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A1352" w:rsidRPr="003C1A5E" w:rsidRDefault="005A1352" w:rsidP="005A1352">
      <w:pPr>
        <w:pStyle w:val="-"/>
        <w:widowControl w:val="0"/>
        <w:snapToGrid w:val="0"/>
        <w:spacing w:before="60" w:after="60" w:line="312" w:lineRule="auto"/>
        <w:ind w:left="480"/>
        <w:jc w:val="center"/>
        <w:rPr>
          <w:szCs w:val="22"/>
        </w:rPr>
      </w:pPr>
      <w:r>
        <w:rPr>
          <w:rFonts w:ascii="华文中宋" w:eastAsia="华文中宋" w:hAnsi="华文中宋"/>
          <w:b/>
          <w:noProof/>
          <w:color w:val="000000"/>
          <w:sz w:val="36"/>
          <w:szCs w:val="36"/>
        </w:rPr>
        <w:drawing>
          <wp:inline distT="0" distB="0" distL="0" distR="0" wp14:anchorId="03DA1888" wp14:editId="60EBCB4F">
            <wp:extent cx="1295400" cy="831850"/>
            <wp:effectExtent l="0" t="0" r="0" b="0"/>
            <wp:docPr id="1" name="图片 8" descr="资源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8" descr="资源 2"/>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95400" cy="831850"/>
                    </a:xfrm>
                    <a:prstGeom prst="rect">
                      <a:avLst/>
                    </a:prstGeom>
                    <a:noFill/>
                    <a:ln>
                      <a:noFill/>
                    </a:ln>
                  </pic:spPr>
                </pic:pic>
              </a:graphicData>
            </a:graphic>
          </wp:inline>
        </w:drawing>
      </w:r>
      <w:r w:rsidRPr="003C1A5E">
        <w:rPr>
          <w:rFonts w:ascii="华文中宋" w:eastAsia="华文中宋" w:hAnsi="华文中宋"/>
          <w:b/>
          <w:color w:val="000000"/>
          <w:sz w:val="36"/>
          <w:szCs w:val="36"/>
        </w:rPr>
        <w:t xml:space="preserve"> </w:t>
      </w:r>
      <w:r>
        <w:rPr>
          <w:noProof/>
          <w:szCs w:val="22"/>
        </w:rPr>
        <w:drawing>
          <wp:inline distT="0" distB="0" distL="0" distR="0" wp14:anchorId="50E36E7D" wp14:editId="4012949E">
            <wp:extent cx="990600" cy="952500"/>
            <wp:effectExtent l="0" t="0" r="0" b="0"/>
            <wp:docPr id="2" name="图片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9"/>
                    <pic:cNvPicPr>
                      <a:picLocks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90600" cy="952500"/>
                    </a:xfrm>
                    <a:prstGeom prst="rect">
                      <a:avLst/>
                    </a:prstGeom>
                    <a:noFill/>
                    <a:ln>
                      <a:noFill/>
                    </a:ln>
                  </pic:spPr>
                </pic:pic>
              </a:graphicData>
            </a:graphic>
          </wp:inline>
        </w:drawing>
      </w:r>
      <w:r w:rsidRPr="003C1A5E">
        <w:rPr>
          <w:szCs w:val="22"/>
        </w:rPr>
        <w:t xml:space="preserve">   </w:t>
      </w:r>
      <w:r>
        <w:rPr>
          <w:rFonts w:ascii="华文中宋" w:eastAsia="华文中宋" w:hAnsi="华文中宋"/>
          <w:b/>
          <w:noProof/>
          <w:color w:val="000000"/>
          <w:sz w:val="36"/>
          <w:szCs w:val="36"/>
        </w:rPr>
        <w:drawing>
          <wp:inline distT="0" distB="0" distL="0" distR="0" wp14:anchorId="23DC37C2" wp14:editId="5253D675">
            <wp:extent cx="1003300" cy="1003300"/>
            <wp:effectExtent l="0" t="0" r="0" b="0"/>
            <wp:docPr id="3"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
                    <pic:cNvPicPr>
                      <a:picLocks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03300" cy="1003300"/>
                    </a:xfrm>
                    <a:prstGeom prst="rect">
                      <a:avLst/>
                    </a:prstGeom>
                    <a:noFill/>
                    <a:ln>
                      <a:noFill/>
                    </a:ln>
                  </pic:spPr>
                </pic:pic>
              </a:graphicData>
            </a:graphic>
          </wp:inline>
        </w:drawing>
      </w:r>
      <w:r w:rsidRPr="003C1A5E">
        <w:rPr>
          <w:rFonts w:ascii="华文中宋" w:eastAsia="华文中宋" w:hAnsi="华文中宋"/>
          <w:b/>
          <w:color w:val="000000"/>
          <w:sz w:val="36"/>
          <w:szCs w:val="36"/>
        </w:rPr>
        <w:t xml:space="preserve"> </w:t>
      </w:r>
      <w:r>
        <w:rPr>
          <w:noProof/>
          <w:szCs w:val="22"/>
        </w:rPr>
        <w:drawing>
          <wp:inline distT="0" distB="0" distL="0" distR="0" wp14:anchorId="75571D31" wp14:editId="2A07E713">
            <wp:extent cx="869950" cy="831850"/>
            <wp:effectExtent l="0" t="0" r="0" b="0"/>
            <wp:docPr id="4" name="图片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rrowheads="1"/>
                    </pic:cNvPicPr>
                  </pic:nvPicPr>
                  <pic:blipFill>
                    <a:blip r:embed="rId11">
                      <a:extLst>
                        <a:ext uri="{28A0092B-C50C-407E-A947-70E740481C1C}">
                          <a14:useLocalDpi xmlns:a14="http://schemas.microsoft.com/office/drawing/2010/main" val="0"/>
                        </a:ext>
                      </a:extLst>
                    </a:blip>
                    <a:srcRect r="71553"/>
                    <a:stretch>
                      <a:fillRect/>
                    </a:stretch>
                  </pic:blipFill>
                  <pic:spPr bwMode="auto">
                    <a:xfrm>
                      <a:off x="0" y="0"/>
                      <a:ext cx="869950" cy="831850"/>
                    </a:xfrm>
                    <a:prstGeom prst="rect">
                      <a:avLst/>
                    </a:prstGeom>
                    <a:noFill/>
                    <a:ln>
                      <a:noFill/>
                    </a:ln>
                  </pic:spPr>
                </pic:pic>
              </a:graphicData>
            </a:graphic>
          </wp:inline>
        </w:drawing>
      </w:r>
      <w:r w:rsidRPr="003C1A5E">
        <w:rPr>
          <w:rFonts w:ascii="华文中宋" w:eastAsia="华文中宋" w:hAnsi="华文中宋"/>
          <w:b/>
          <w:color w:val="000000"/>
          <w:sz w:val="36"/>
          <w:szCs w:val="36"/>
        </w:rPr>
        <w:t xml:space="preserve">  </w:t>
      </w:r>
    </w:p>
    <w:p w:rsidR="005A1352" w:rsidRPr="003C1A5E" w:rsidRDefault="005A1352" w:rsidP="005A1352">
      <w:pPr>
        <w:widowControl w:val="0"/>
        <w:snapToGrid w:val="0"/>
        <w:spacing w:line="312" w:lineRule="auto"/>
        <w:ind w:firstLine="734"/>
        <w:jc w:val="center"/>
        <w:rPr>
          <w:rFonts w:ascii="华文中宋" w:eastAsia="华文中宋" w:hAnsi="华文中宋"/>
          <w:b/>
          <w:color w:val="000000"/>
          <w:sz w:val="36"/>
          <w:szCs w:val="36"/>
        </w:rPr>
      </w:pPr>
    </w:p>
    <w:p w:rsidR="005A1352" w:rsidRPr="000331B1" w:rsidRDefault="005A1352" w:rsidP="005A1352">
      <w:pPr>
        <w:widowControl w:val="0"/>
        <w:spacing w:line="20" w:lineRule="atLeast"/>
        <w:ind w:firstLine="734"/>
        <w:jc w:val="center"/>
        <w:rPr>
          <w:rFonts w:ascii="华文新魏" w:eastAsia="华文新魏" w:hAnsi="宋体"/>
          <w:b/>
          <w:bCs/>
          <w:sz w:val="36"/>
          <w:szCs w:val="36"/>
        </w:rPr>
      </w:pPr>
      <w:bookmarkStart w:id="0" w:name="OLE_LINK1"/>
      <w:bookmarkStart w:id="1" w:name="OLE_LINK2"/>
      <w:r w:rsidRPr="000331B1">
        <w:rPr>
          <w:rFonts w:ascii="华文新魏" w:eastAsia="华文新魏" w:hAnsi="宋体"/>
          <w:b/>
          <w:bCs/>
          <w:sz w:val="36"/>
          <w:szCs w:val="36"/>
        </w:rPr>
        <w:t>中国研究生创新实践系列大赛</w:t>
      </w:r>
    </w:p>
    <w:p w:rsidR="005A1352" w:rsidRPr="000331B1" w:rsidRDefault="005A1352" w:rsidP="005A1352">
      <w:pPr>
        <w:widowControl w:val="0"/>
        <w:spacing w:line="20" w:lineRule="atLeast"/>
        <w:ind w:firstLine="898"/>
        <w:jc w:val="center"/>
        <w:rPr>
          <w:rFonts w:ascii="华文新魏" w:eastAsia="华文新魏" w:hAnsi="宋体"/>
          <w:b/>
          <w:bCs/>
          <w:sz w:val="44"/>
          <w:szCs w:val="44"/>
        </w:rPr>
      </w:pPr>
      <w:r w:rsidRPr="000331B1">
        <w:rPr>
          <w:rFonts w:ascii="华文新魏" w:eastAsia="华文新魏" w:hAnsi="宋体"/>
          <w:b/>
          <w:bCs/>
          <w:sz w:val="44"/>
          <w:szCs w:val="44"/>
        </w:rPr>
        <w:t xml:space="preserve"> </w:t>
      </w:r>
      <w:r w:rsidRPr="000331B1">
        <w:rPr>
          <w:rFonts w:ascii="华文新魏" w:eastAsia="华文新魏" w:hAnsi="宋体"/>
          <w:b/>
          <w:bCs/>
          <w:sz w:val="44"/>
          <w:szCs w:val="44"/>
        </w:rPr>
        <w:t>“</w:t>
      </w:r>
      <w:r w:rsidRPr="000331B1">
        <w:rPr>
          <w:rFonts w:ascii="华文新魏" w:eastAsia="华文新魏" w:hAnsi="宋体"/>
          <w:b/>
          <w:bCs/>
          <w:sz w:val="44"/>
          <w:szCs w:val="44"/>
        </w:rPr>
        <w:t>华为杯</w:t>
      </w:r>
      <w:r w:rsidRPr="000331B1">
        <w:rPr>
          <w:rFonts w:ascii="华文新魏" w:eastAsia="华文新魏" w:hAnsi="宋体"/>
          <w:b/>
          <w:bCs/>
          <w:sz w:val="44"/>
          <w:szCs w:val="44"/>
        </w:rPr>
        <w:t>”</w:t>
      </w:r>
      <w:bookmarkEnd w:id="0"/>
      <w:bookmarkEnd w:id="1"/>
      <w:r w:rsidRPr="000331B1">
        <w:rPr>
          <w:rFonts w:ascii="华文新魏" w:eastAsia="华文新魏" w:hAnsi="宋体"/>
          <w:b/>
          <w:bCs/>
          <w:sz w:val="44"/>
          <w:szCs w:val="44"/>
        </w:rPr>
        <w:t>第二十三届中国研究生</w:t>
      </w:r>
    </w:p>
    <w:p w:rsidR="005A1352" w:rsidRPr="000331B1" w:rsidRDefault="005A1352" w:rsidP="005A1352">
      <w:pPr>
        <w:widowControl w:val="0"/>
        <w:spacing w:line="20" w:lineRule="atLeast"/>
        <w:ind w:firstLine="898"/>
        <w:jc w:val="center"/>
        <w:rPr>
          <w:rFonts w:ascii="华文新魏" w:eastAsia="华文新魏" w:hAnsi="宋体"/>
          <w:b/>
          <w:bCs/>
          <w:sz w:val="44"/>
          <w:szCs w:val="44"/>
        </w:rPr>
      </w:pPr>
      <w:r w:rsidRPr="000331B1">
        <w:rPr>
          <w:rFonts w:ascii="华文新魏" w:eastAsia="华文新魏" w:hAnsi="宋体"/>
          <w:b/>
          <w:bCs/>
          <w:sz w:val="44"/>
          <w:szCs w:val="44"/>
        </w:rPr>
        <w:t>数学建模竞赛</w:t>
      </w:r>
    </w:p>
    <w:p w:rsidR="005A1352" w:rsidRPr="003C1A5E" w:rsidRDefault="005A1352" w:rsidP="005A1352">
      <w:pPr>
        <w:widowControl w:val="0"/>
        <w:spacing w:line="20" w:lineRule="atLeast"/>
        <w:ind w:firstLine="880"/>
        <w:jc w:val="center"/>
        <w:rPr>
          <w:sz w:val="44"/>
          <w:szCs w:val="44"/>
        </w:rPr>
      </w:pPr>
    </w:p>
    <w:tbl>
      <w:tblPr>
        <w:tblW w:w="0" w:type="auto"/>
        <w:jc w:val="center"/>
        <w:tblLayout w:type="fixed"/>
        <w:tblLook w:val="0000" w:firstRow="0" w:lastRow="0" w:firstColumn="0" w:lastColumn="0" w:noHBand="0" w:noVBand="0"/>
      </w:tblPr>
      <w:tblGrid>
        <w:gridCol w:w="1842"/>
        <w:gridCol w:w="6512"/>
      </w:tblGrid>
      <w:tr w:rsidR="005A1352" w:rsidRPr="000331B1" w:rsidTr="00814BA5">
        <w:trPr>
          <w:trHeight w:val="1134"/>
          <w:jc w:val="center"/>
        </w:trPr>
        <w:tc>
          <w:tcPr>
            <w:tcW w:w="1842" w:type="dxa"/>
            <w:tcBorders>
              <w:bottom w:val="single" w:sz="12" w:space="0" w:color="auto"/>
            </w:tcBorders>
            <w:vAlign w:val="bottom"/>
          </w:tcPr>
          <w:p w:rsidR="005A1352" w:rsidRPr="003C1A5E" w:rsidRDefault="005A1352" w:rsidP="00814BA5">
            <w:pPr>
              <w:pStyle w:val="-"/>
              <w:widowControl w:val="0"/>
              <w:spacing w:before="60" w:after="60" w:line="20" w:lineRule="atLeast"/>
              <w:ind w:left="480"/>
              <w:rPr>
                <w:rFonts w:ascii="Calibri" w:hAnsi="Calibri" w:cs="Calibri"/>
                <w:b/>
                <w:sz w:val="36"/>
                <w:szCs w:val="36"/>
              </w:rPr>
            </w:pPr>
            <w:r w:rsidRPr="003C1A5E">
              <w:rPr>
                <w:rFonts w:ascii="Calibri" w:hAnsi="Calibri" w:cs="Calibri"/>
                <w:b/>
                <w:sz w:val="36"/>
                <w:szCs w:val="36"/>
              </w:rPr>
              <w:t>学</w:t>
            </w:r>
            <w:r w:rsidRPr="003C1A5E">
              <w:rPr>
                <w:rFonts w:ascii="Calibri" w:hAnsi="Calibri" w:cs="Calibri"/>
                <w:b/>
                <w:sz w:val="36"/>
                <w:szCs w:val="36"/>
              </w:rPr>
              <w:t xml:space="preserve">    </w:t>
            </w:r>
            <w:r w:rsidRPr="003C1A5E">
              <w:rPr>
                <w:rFonts w:ascii="Calibri" w:hAnsi="Calibri" w:cs="Calibri"/>
                <w:b/>
                <w:sz w:val="36"/>
                <w:szCs w:val="36"/>
              </w:rPr>
              <w:t>校</w:t>
            </w:r>
          </w:p>
        </w:tc>
        <w:tc>
          <w:tcPr>
            <w:tcW w:w="6512" w:type="dxa"/>
            <w:tcBorders>
              <w:bottom w:val="single" w:sz="12" w:space="0" w:color="auto"/>
            </w:tcBorders>
          </w:tcPr>
          <w:p w:rsidR="005A1352" w:rsidRPr="003C1A5E" w:rsidRDefault="005A1352" w:rsidP="00814BA5">
            <w:pPr>
              <w:pStyle w:val="-"/>
              <w:widowControl w:val="0"/>
              <w:spacing w:before="60" w:after="60" w:line="20" w:lineRule="atLeast"/>
              <w:ind w:left="480"/>
              <w:rPr>
                <w:rFonts w:ascii="Calibri" w:hAnsi="Calibri" w:cs="Calibri"/>
                <w:b/>
                <w:sz w:val="36"/>
                <w:szCs w:val="36"/>
              </w:rPr>
            </w:pPr>
          </w:p>
          <w:p w:rsidR="005A1352" w:rsidRPr="003C1A5E" w:rsidRDefault="005A1352" w:rsidP="00814BA5">
            <w:pPr>
              <w:pStyle w:val="-"/>
              <w:widowControl w:val="0"/>
              <w:tabs>
                <w:tab w:val="left" w:pos="4380"/>
              </w:tabs>
              <w:spacing w:before="60" w:after="60" w:line="20" w:lineRule="atLeast"/>
              <w:ind w:left="480"/>
              <w:jc w:val="center"/>
              <w:rPr>
                <w:rFonts w:ascii="Calibri" w:hAnsi="Calibri" w:cs="Calibri"/>
                <w:b/>
                <w:sz w:val="36"/>
                <w:szCs w:val="36"/>
              </w:rPr>
            </w:pPr>
            <w:r w:rsidRPr="00A106A8">
              <w:rPr>
                <w:rFonts w:ascii="Calibri" w:hAnsi="Calibri" w:cs="Calibri"/>
                <w:b/>
                <w:sz w:val="36"/>
                <w:szCs w:val="36"/>
              </w:rPr>
              <w:t>中国科学技术大学</w:t>
            </w:r>
          </w:p>
        </w:tc>
      </w:tr>
      <w:tr w:rsidR="005A1352" w:rsidRPr="000331B1" w:rsidTr="00814BA5">
        <w:trPr>
          <w:trHeight w:val="1134"/>
          <w:jc w:val="center"/>
        </w:trPr>
        <w:tc>
          <w:tcPr>
            <w:tcW w:w="1842" w:type="dxa"/>
            <w:tcBorders>
              <w:top w:val="single" w:sz="12" w:space="0" w:color="auto"/>
              <w:bottom w:val="single" w:sz="12" w:space="0" w:color="auto"/>
            </w:tcBorders>
            <w:vAlign w:val="center"/>
          </w:tcPr>
          <w:p w:rsidR="005A1352" w:rsidRPr="003C1A5E" w:rsidRDefault="005A1352" w:rsidP="00814BA5">
            <w:pPr>
              <w:pStyle w:val="-"/>
              <w:widowControl w:val="0"/>
              <w:spacing w:before="60" w:after="60" w:line="20" w:lineRule="atLeast"/>
              <w:ind w:left="480"/>
              <w:jc w:val="center"/>
              <w:rPr>
                <w:rFonts w:ascii="Calibri" w:hAnsi="Calibri" w:cs="Calibri"/>
                <w:b/>
                <w:sz w:val="36"/>
                <w:szCs w:val="36"/>
              </w:rPr>
            </w:pPr>
            <w:r w:rsidRPr="003C1A5E">
              <w:rPr>
                <w:rFonts w:ascii="Calibri" w:hAnsi="Calibri" w:cs="Calibri"/>
                <w:b/>
                <w:sz w:val="36"/>
                <w:szCs w:val="36"/>
              </w:rPr>
              <w:t>参赛队号</w:t>
            </w:r>
          </w:p>
        </w:tc>
        <w:tc>
          <w:tcPr>
            <w:tcW w:w="6512" w:type="dxa"/>
            <w:tcBorders>
              <w:top w:val="single" w:sz="12" w:space="0" w:color="auto"/>
              <w:bottom w:val="single" w:sz="12" w:space="0" w:color="auto"/>
            </w:tcBorders>
          </w:tcPr>
          <w:p w:rsidR="005A1352" w:rsidRPr="003C1A5E" w:rsidRDefault="005A1352" w:rsidP="00814BA5">
            <w:pPr>
              <w:pStyle w:val="-"/>
              <w:widowControl w:val="0"/>
              <w:spacing w:before="60" w:after="60" w:line="20" w:lineRule="atLeast"/>
              <w:ind w:left="480"/>
              <w:rPr>
                <w:rFonts w:ascii="Calibri" w:hAnsi="Calibri" w:cs="Calibri"/>
                <w:b/>
                <w:sz w:val="36"/>
                <w:szCs w:val="36"/>
              </w:rPr>
            </w:pPr>
          </w:p>
        </w:tc>
      </w:tr>
      <w:tr w:rsidR="005A1352" w:rsidRPr="000331B1" w:rsidTr="00814BA5">
        <w:trPr>
          <w:trHeight w:val="625"/>
          <w:jc w:val="center"/>
        </w:trPr>
        <w:tc>
          <w:tcPr>
            <w:tcW w:w="1842" w:type="dxa"/>
            <w:vMerge w:val="restart"/>
            <w:tcBorders>
              <w:top w:val="single" w:sz="12" w:space="0" w:color="auto"/>
            </w:tcBorders>
            <w:vAlign w:val="center"/>
          </w:tcPr>
          <w:p w:rsidR="005A1352" w:rsidRPr="003C1A5E" w:rsidRDefault="005A1352" w:rsidP="00814BA5">
            <w:pPr>
              <w:pStyle w:val="-"/>
              <w:widowControl w:val="0"/>
              <w:spacing w:before="60" w:after="60" w:line="20" w:lineRule="atLeast"/>
              <w:ind w:left="480"/>
              <w:jc w:val="center"/>
              <w:rPr>
                <w:rFonts w:ascii="Calibri" w:hAnsi="Calibri" w:cs="Calibri"/>
                <w:b/>
                <w:sz w:val="36"/>
                <w:szCs w:val="36"/>
              </w:rPr>
            </w:pPr>
            <w:r w:rsidRPr="003C1A5E">
              <w:rPr>
                <w:rFonts w:ascii="Calibri" w:hAnsi="Calibri" w:cs="Calibri"/>
                <w:b/>
                <w:sz w:val="36"/>
                <w:szCs w:val="36"/>
              </w:rPr>
              <w:t>队员姓名</w:t>
            </w:r>
          </w:p>
        </w:tc>
        <w:tc>
          <w:tcPr>
            <w:tcW w:w="6512" w:type="dxa"/>
            <w:tcBorders>
              <w:top w:val="single" w:sz="12" w:space="0" w:color="auto"/>
              <w:bottom w:val="single" w:sz="8" w:space="0" w:color="auto"/>
            </w:tcBorders>
          </w:tcPr>
          <w:p w:rsidR="005A1352" w:rsidRPr="003C1A5E" w:rsidRDefault="005A1352" w:rsidP="00814BA5">
            <w:pPr>
              <w:pStyle w:val="-"/>
              <w:widowControl w:val="0"/>
              <w:tabs>
                <w:tab w:val="center" w:pos="3148"/>
              </w:tabs>
              <w:spacing w:before="60" w:after="60" w:line="20" w:lineRule="atLeast"/>
              <w:ind w:left="480"/>
              <w:rPr>
                <w:rFonts w:ascii="Calibri" w:hAnsi="Calibri" w:cs="Calibri"/>
                <w:b/>
                <w:sz w:val="36"/>
                <w:szCs w:val="36"/>
              </w:rPr>
            </w:pPr>
            <w:r w:rsidRPr="003C1A5E">
              <w:rPr>
                <w:rFonts w:ascii="Calibri" w:hAnsi="Calibri" w:cs="Calibri"/>
                <w:b/>
                <w:sz w:val="36"/>
                <w:szCs w:val="36"/>
              </w:rPr>
              <w:t>1.</w:t>
            </w:r>
            <w:r>
              <w:rPr>
                <w:rFonts w:ascii="Calibri" w:hAnsi="Calibri" w:cs="Calibri"/>
                <w:b/>
                <w:sz w:val="36"/>
                <w:szCs w:val="36"/>
              </w:rPr>
              <w:tab/>
            </w:r>
            <w:r w:rsidRPr="00A106A8">
              <w:rPr>
                <w:rFonts w:ascii="Calibri" w:hAnsi="Calibri" w:cs="Calibri"/>
                <w:b/>
                <w:sz w:val="36"/>
                <w:szCs w:val="36"/>
              </w:rPr>
              <w:t>吴珍珠</w:t>
            </w:r>
          </w:p>
        </w:tc>
      </w:tr>
      <w:tr w:rsidR="005A1352" w:rsidRPr="000331B1" w:rsidTr="00814BA5">
        <w:trPr>
          <w:trHeight w:val="625"/>
          <w:jc w:val="center"/>
        </w:trPr>
        <w:tc>
          <w:tcPr>
            <w:tcW w:w="1842" w:type="dxa"/>
            <w:vMerge/>
            <w:vAlign w:val="center"/>
          </w:tcPr>
          <w:p w:rsidR="005A1352" w:rsidRPr="003C1A5E" w:rsidRDefault="005A1352" w:rsidP="00814BA5">
            <w:pPr>
              <w:pStyle w:val="-"/>
              <w:widowControl w:val="0"/>
              <w:spacing w:before="60" w:after="60" w:line="20" w:lineRule="atLeast"/>
              <w:ind w:left="480"/>
              <w:jc w:val="center"/>
              <w:rPr>
                <w:rFonts w:ascii="Calibri" w:hAnsi="Calibri" w:cs="Calibri"/>
                <w:b/>
                <w:sz w:val="36"/>
                <w:szCs w:val="36"/>
              </w:rPr>
            </w:pPr>
          </w:p>
        </w:tc>
        <w:tc>
          <w:tcPr>
            <w:tcW w:w="6512" w:type="dxa"/>
            <w:tcBorders>
              <w:top w:val="single" w:sz="8" w:space="0" w:color="auto"/>
              <w:bottom w:val="single" w:sz="12" w:space="0" w:color="auto"/>
            </w:tcBorders>
          </w:tcPr>
          <w:p w:rsidR="005A1352" w:rsidRPr="003C1A5E" w:rsidRDefault="005A1352" w:rsidP="00814BA5">
            <w:pPr>
              <w:pStyle w:val="-"/>
              <w:widowControl w:val="0"/>
              <w:tabs>
                <w:tab w:val="center" w:pos="3148"/>
              </w:tabs>
              <w:spacing w:before="60" w:after="60" w:line="20" w:lineRule="atLeast"/>
              <w:ind w:left="480"/>
              <w:rPr>
                <w:rFonts w:ascii="Calibri" w:hAnsi="Calibri" w:cs="Calibri"/>
                <w:b/>
                <w:sz w:val="36"/>
                <w:szCs w:val="36"/>
              </w:rPr>
            </w:pPr>
            <w:r w:rsidRPr="003C1A5E">
              <w:rPr>
                <w:rFonts w:ascii="Calibri" w:hAnsi="Calibri" w:cs="Calibri"/>
                <w:b/>
                <w:sz w:val="36"/>
                <w:szCs w:val="36"/>
              </w:rPr>
              <w:t>2.</w:t>
            </w:r>
            <w:r>
              <w:rPr>
                <w:rFonts w:ascii="Calibri" w:hAnsi="Calibri" w:cs="Calibri"/>
                <w:b/>
                <w:sz w:val="36"/>
                <w:szCs w:val="36"/>
              </w:rPr>
              <w:tab/>
            </w:r>
            <w:r w:rsidRPr="00A106A8">
              <w:rPr>
                <w:rFonts w:ascii="Calibri" w:hAnsi="Calibri" w:cs="Calibri"/>
                <w:b/>
                <w:sz w:val="36"/>
                <w:szCs w:val="36"/>
              </w:rPr>
              <w:t>周健翔</w:t>
            </w:r>
          </w:p>
        </w:tc>
      </w:tr>
      <w:tr w:rsidR="005A1352" w:rsidRPr="000331B1" w:rsidTr="00814BA5">
        <w:trPr>
          <w:trHeight w:val="625"/>
          <w:jc w:val="center"/>
        </w:trPr>
        <w:tc>
          <w:tcPr>
            <w:tcW w:w="1842" w:type="dxa"/>
            <w:vMerge/>
            <w:vAlign w:val="center"/>
          </w:tcPr>
          <w:p w:rsidR="005A1352" w:rsidRPr="003C1A5E" w:rsidRDefault="005A1352" w:rsidP="00814BA5">
            <w:pPr>
              <w:pStyle w:val="-"/>
              <w:widowControl w:val="0"/>
              <w:spacing w:before="60" w:after="60" w:line="20" w:lineRule="atLeast"/>
              <w:ind w:left="480"/>
              <w:jc w:val="center"/>
              <w:rPr>
                <w:rFonts w:ascii="Calibri" w:hAnsi="Calibri" w:cs="Calibri"/>
                <w:b/>
                <w:sz w:val="36"/>
                <w:szCs w:val="36"/>
              </w:rPr>
            </w:pPr>
          </w:p>
        </w:tc>
        <w:tc>
          <w:tcPr>
            <w:tcW w:w="6512" w:type="dxa"/>
            <w:tcBorders>
              <w:top w:val="single" w:sz="12" w:space="0" w:color="auto"/>
              <w:bottom w:val="single" w:sz="12" w:space="0" w:color="auto"/>
            </w:tcBorders>
          </w:tcPr>
          <w:p w:rsidR="005A1352" w:rsidRPr="003C1A5E" w:rsidRDefault="005A1352" w:rsidP="00814BA5">
            <w:pPr>
              <w:pStyle w:val="-"/>
              <w:widowControl w:val="0"/>
              <w:tabs>
                <w:tab w:val="center" w:pos="3148"/>
              </w:tabs>
              <w:spacing w:before="60" w:after="60" w:line="20" w:lineRule="atLeast"/>
              <w:ind w:left="480"/>
              <w:rPr>
                <w:rFonts w:ascii="Calibri" w:hAnsi="Calibri" w:cs="Calibri"/>
                <w:b/>
                <w:sz w:val="36"/>
                <w:szCs w:val="36"/>
              </w:rPr>
            </w:pPr>
            <w:r w:rsidRPr="003C1A5E">
              <w:rPr>
                <w:rFonts w:ascii="Calibri" w:hAnsi="Calibri" w:cs="Calibri"/>
                <w:b/>
                <w:sz w:val="36"/>
                <w:szCs w:val="36"/>
              </w:rPr>
              <w:t>3.</w:t>
            </w:r>
            <w:r>
              <w:rPr>
                <w:rFonts w:ascii="Calibri" w:hAnsi="Calibri" w:cs="Calibri"/>
                <w:b/>
                <w:sz w:val="36"/>
                <w:szCs w:val="36"/>
              </w:rPr>
              <w:tab/>
            </w:r>
            <w:r w:rsidRPr="00A106A8">
              <w:rPr>
                <w:rFonts w:ascii="Calibri" w:hAnsi="Calibri" w:cs="Calibri"/>
                <w:b/>
                <w:sz w:val="36"/>
                <w:szCs w:val="36"/>
              </w:rPr>
              <w:t>刘声健</w:t>
            </w:r>
          </w:p>
        </w:tc>
      </w:tr>
    </w:tbl>
    <w:p w:rsidR="005A1352" w:rsidRDefault="005A1352" w:rsidP="005A1352">
      <w:pPr>
        <w:sectPr w:rsidR="005A1352" w:rsidSect="00472CBB">
          <w:headerReference w:type="even" r:id="rId12"/>
          <w:headerReference w:type="default" r:id="rId13"/>
          <w:footerReference w:type="even" r:id="rId14"/>
          <w:footerReference w:type="default" r:id="rId15"/>
          <w:headerReference w:type="first" r:id="rId16"/>
          <w:footerReference w:type="first" r:id="rId17"/>
          <w:pgSz w:w="11906" w:h="16838"/>
          <w:pgMar w:top="1418" w:right="1418" w:bottom="1418" w:left="1418" w:header="851" w:footer="992" w:gutter="0"/>
          <w:cols w:space="425"/>
          <w:docGrid w:linePitch="326"/>
        </w:sectPr>
      </w:pPr>
    </w:p>
    <w:p w:rsidR="005A1352" w:rsidRPr="000331B1" w:rsidRDefault="005A1352" w:rsidP="005A1352">
      <w:pPr>
        <w:keepNext/>
        <w:pageBreakBefore/>
        <w:spacing w:line="20" w:lineRule="atLeast"/>
        <w:ind w:firstLine="734"/>
        <w:jc w:val="center"/>
        <w:rPr>
          <w:rFonts w:ascii="华文新魏" w:eastAsia="华文新魏" w:hAnsi="宋体"/>
          <w:b/>
          <w:bCs/>
          <w:sz w:val="36"/>
          <w:szCs w:val="36"/>
        </w:rPr>
      </w:pPr>
      <w:r w:rsidRPr="000331B1">
        <w:rPr>
          <w:rFonts w:ascii="华文新魏" w:eastAsia="华文新魏" w:hAnsi="宋体"/>
          <w:b/>
          <w:bCs/>
          <w:sz w:val="36"/>
          <w:szCs w:val="36"/>
        </w:rPr>
        <w:lastRenderedPageBreak/>
        <w:t>中国研究生创新实践系列大赛</w:t>
      </w:r>
    </w:p>
    <w:p w:rsidR="005A1352" w:rsidRPr="000331B1" w:rsidRDefault="005A1352" w:rsidP="005A1352">
      <w:pPr>
        <w:keepNext/>
        <w:spacing w:line="20" w:lineRule="atLeast"/>
        <w:ind w:firstLine="898"/>
        <w:jc w:val="center"/>
        <w:rPr>
          <w:rFonts w:ascii="华文新魏" w:eastAsia="华文新魏" w:hAnsi="宋体"/>
          <w:b/>
          <w:bCs/>
          <w:sz w:val="44"/>
          <w:szCs w:val="44"/>
        </w:rPr>
      </w:pPr>
      <w:r w:rsidRPr="000331B1">
        <w:rPr>
          <w:rFonts w:ascii="华文新魏" w:eastAsia="华文新魏" w:hAnsi="宋体"/>
          <w:b/>
          <w:bCs/>
          <w:sz w:val="44"/>
          <w:szCs w:val="44"/>
        </w:rPr>
        <w:t xml:space="preserve"> </w:t>
      </w:r>
      <w:r w:rsidRPr="000331B1">
        <w:rPr>
          <w:rFonts w:ascii="华文新魏" w:eastAsia="华文新魏" w:hAnsi="宋体"/>
          <w:b/>
          <w:bCs/>
          <w:sz w:val="44"/>
          <w:szCs w:val="44"/>
        </w:rPr>
        <w:t>“</w:t>
      </w:r>
      <w:r w:rsidRPr="000331B1">
        <w:rPr>
          <w:rFonts w:ascii="华文新魏" w:eastAsia="华文新魏" w:hAnsi="宋体"/>
          <w:b/>
          <w:bCs/>
          <w:sz w:val="44"/>
          <w:szCs w:val="44"/>
        </w:rPr>
        <w:t>华为杯</w:t>
      </w:r>
      <w:r w:rsidRPr="000331B1">
        <w:rPr>
          <w:rFonts w:ascii="华文新魏" w:eastAsia="华文新魏" w:hAnsi="宋体"/>
          <w:b/>
          <w:bCs/>
          <w:sz w:val="44"/>
          <w:szCs w:val="44"/>
        </w:rPr>
        <w:t>”</w:t>
      </w:r>
      <w:r w:rsidRPr="000331B1">
        <w:rPr>
          <w:rFonts w:ascii="华文新魏" w:eastAsia="华文新魏" w:hAnsi="宋体"/>
          <w:b/>
          <w:bCs/>
          <w:sz w:val="44"/>
          <w:szCs w:val="44"/>
        </w:rPr>
        <w:t>第二十三届中国研究生</w:t>
      </w:r>
    </w:p>
    <w:p w:rsidR="005A1352" w:rsidRPr="000331B1" w:rsidRDefault="005A1352" w:rsidP="005A1352">
      <w:pPr>
        <w:keepNext/>
        <w:spacing w:line="20" w:lineRule="atLeast"/>
        <w:ind w:firstLine="898"/>
        <w:jc w:val="center"/>
        <w:rPr>
          <w:rFonts w:ascii="华文新魏" w:eastAsia="华文新魏" w:hAnsi="宋体"/>
          <w:b/>
          <w:bCs/>
          <w:sz w:val="44"/>
          <w:szCs w:val="44"/>
        </w:rPr>
      </w:pPr>
      <w:r w:rsidRPr="000331B1">
        <w:rPr>
          <w:rFonts w:ascii="华文新魏" w:eastAsia="华文新魏" w:hAnsi="宋体"/>
          <w:b/>
          <w:bCs/>
          <w:sz w:val="44"/>
          <w:szCs w:val="44"/>
        </w:rPr>
        <w:t>数学建模竞赛</w:t>
      </w:r>
    </w:p>
    <w:p w:rsidR="005A1352" w:rsidRDefault="005A1352" w:rsidP="005A1352">
      <w:pPr>
        <w:spacing w:line="360" w:lineRule="auto"/>
        <w:ind w:firstLine="560"/>
        <w:jc w:val="left"/>
        <w:rPr>
          <w:rFonts w:ascii="宋体" w:hAnsi="宋体"/>
          <w:sz w:val="28"/>
        </w:rPr>
      </w:pPr>
    </w:p>
    <w:p w:rsidR="005A1352" w:rsidRDefault="005A1352" w:rsidP="005A1352">
      <w:pPr>
        <w:widowControl w:val="0"/>
        <w:spacing w:line="360" w:lineRule="auto"/>
        <w:ind w:firstLine="720"/>
        <w:jc w:val="center"/>
        <w:rPr>
          <w:rFonts w:ascii="隶书" w:eastAsia="隶书" w:hAnsi="宋体"/>
          <w:sz w:val="36"/>
        </w:rPr>
      </w:pPr>
      <w:r w:rsidRPr="006E7396">
        <w:rPr>
          <w:rFonts w:ascii="隶书" w:eastAsia="隶书" w:hAnsi="宋体"/>
          <w:sz w:val="36"/>
        </w:rPr>
        <w:t>题 目</w:t>
      </w:r>
    </w:p>
    <w:p w:rsidR="005A1352" w:rsidRDefault="005A1352" w:rsidP="005A1352">
      <w:pPr>
        <w:widowControl w:val="0"/>
        <w:spacing w:line="360" w:lineRule="auto"/>
        <w:jc w:val="center"/>
      </w:pPr>
    </w:p>
    <w:p w:rsidR="005A1352" w:rsidRDefault="005A1352" w:rsidP="005A1352">
      <w:pPr>
        <w:spacing w:line="360" w:lineRule="auto"/>
        <w:ind w:firstLine="720"/>
        <w:jc w:val="left"/>
        <w:rPr>
          <w:rFonts w:ascii="隶书" w:eastAsia="隶书" w:hAnsi="宋体"/>
          <w:sz w:val="36"/>
        </w:rPr>
      </w:pPr>
    </w:p>
    <w:p w:rsidR="005A1352" w:rsidRDefault="005A1352" w:rsidP="005A1352">
      <w:pPr>
        <w:spacing w:line="360" w:lineRule="auto"/>
        <w:ind w:firstLine="720"/>
        <w:jc w:val="center"/>
        <w:rPr>
          <w:rFonts w:ascii="隶书" w:eastAsia="隶书" w:hAnsi="宋体"/>
          <w:sz w:val="36"/>
        </w:rPr>
      </w:pPr>
      <w:r>
        <w:rPr>
          <w:rFonts w:ascii="隶书" w:eastAsia="隶书" w:hAnsi="宋体"/>
          <w:sz w:val="36"/>
        </w:rPr>
        <w:t>摘 要：</w:t>
      </w:r>
    </w:p>
    <w:p w:rsidR="005A1352" w:rsidRDefault="005A1352" w:rsidP="005A1352">
      <w:pPr>
        <w:spacing w:before="60" w:after="60"/>
      </w:pPr>
    </w:p>
    <w:p w:rsidR="005A1352" w:rsidRDefault="005A1352" w:rsidP="005A1352"/>
    <w:p w:rsidR="005A1352" w:rsidRDefault="005A1352" w:rsidP="005A1352"/>
    <w:p w:rsidR="005A1352" w:rsidRPr="005D4AFA" w:rsidRDefault="005A1352" w:rsidP="005A1352"/>
    <w:p w:rsidR="005A1352" w:rsidRDefault="005A1352" w:rsidP="005A1352">
      <w:pPr>
        <w:spacing w:line="360" w:lineRule="auto"/>
        <w:jc w:val="left"/>
      </w:pPr>
      <w:r>
        <w:t>关键词：</w:t>
      </w:r>
    </w:p>
    <w:p w:rsidR="00C27A75" w:rsidRDefault="00C27A75" w:rsidP="00581009">
      <w:pPr>
        <w:sectPr w:rsidR="00C27A75">
          <w:headerReference w:type="even" r:id="rId18"/>
          <w:headerReference w:type="default" r:id="rId19"/>
          <w:footerReference w:type="even" r:id="rId20"/>
          <w:footerReference w:type="default" r:id="rId21"/>
          <w:headerReference w:type="first" r:id="rId22"/>
          <w:footerReference w:type="first" r:id="rId23"/>
          <w:pgSz w:w="11906" w:h="16838"/>
          <w:pgMar w:top="1417" w:right="1417" w:bottom="1417" w:left="1417" w:header="850" w:footer="992" w:gutter="0"/>
          <w:cols w:space="720"/>
          <w:formProt w:val="0"/>
          <w:docGrid w:linePitch="326"/>
        </w:sectPr>
      </w:pPr>
    </w:p>
    <w:p w:rsidR="00E152A2" w:rsidRDefault="00BD2C57" w:rsidP="003567E5">
      <w:pPr>
        <w:pStyle w:val="1"/>
        <w:spacing w:before="120" w:after="120"/>
      </w:pPr>
      <w:r>
        <w:lastRenderedPageBreak/>
        <w:t>问题重述</w:t>
      </w:r>
      <w:r>
        <w:fldChar w:fldCharType="begin"/>
      </w:r>
      <w:r>
        <w:instrText xml:space="preserve"> SEQ PaperChapter \h </w:instrText>
      </w:r>
      <w:r>
        <w:fldChar w:fldCharType="end"/>
      </w:r>
    </w:p>
    <w:p w:rsidR="00E152A2" w:rsidRDefault="00BD2C57">
      <w:pPr>
        <w:pStyle w:val="2"/>
        <w:spacing w:before="120" w:after="120"/>
      </w:pPr>
      <w:r>
        <w:t>问题背景</w:t>
      </w:r>
    </w:p>
    <w:p w:rsidR="00E152A2" w:rsidRDefault="00BD2C57" w:rsidP="00581009">
      <w:r>
        <w:t>近年来，大语言模型（</w:t>
      </w:r>
      <w:r>
        <w:t>Large Language Models</w:t>
      </w:r>
      <w:r>
        <w:t>，</w:t>
      </w:r>
      <w:r>
        <w:t>LLMs</w:t>
      </w:r>
      <w:r>
        <w:t>）的能力随模型规模和训练规模持续提升。经典神经标度律（</w:t>
      </w:r>
      <w:r>
        <w:t>Scaling Laws</w:t>
      </w:r>
      <w:r>
        <w:t>）通常用参数量</w:t>
      </w:r>
      <w:r>
        <w:t xml:space="preserve"> </w:t>
      </w:r>
      <m:oMath>
        <m:r>
          <w:rPr>
            <w:rFonts w:ascii="Cambria Math" w:hAnsi="Cambria Math" w:cs="Cambria Math"/>
          </w:rPr>
          <m:t>N</m:t>
        </m:r>
      </m:oMath>
      <w:r>
        <w:t xml:space="preserve"> </w:t>
      </w:r>
      <w:r>
        <w:t>与训练数据量</w:t>
      </w:r>
      <w:r>
        <w:t xml:space="preserve"> </w:t>
      </w:r>
      <m:oMath>
        <m:r>
          <w:rPr>
            <w:rFonts w:ascii="Cambria Math" w:hAnsi="Cambria Math" w:cs="Cambria Math"/>
          </w:rPr>
          <m:t>D</m:t>
        </m:r>
      </m:oMath>
      <w:r>
        <w:t xml:space="preserve"> </w:t>
      </w:r>
      <w:r>
        <w:t>描述验证集交叉熵损失</w:t>
      </w:r>
      <w:r>
        <w:t xml:space="preserve"> </w:t>
      </w:r>
      <m:oMath>
        <m:r>
          <w:rPr>
            <w:rFonts w:ascii="Cambria Math" w:hAnsi="Cambria Math" w:cs="Cambria Math"/>
          </w:rPr>
          <m:t>L</m:t>
        </m:r>
      </m:oMath>
      <w:r>
        <w:t xml:space="preserve"> </w:t>
      </w:r>
      <w:r>
        <w:t>的变化关系，一类常见形式为：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trPr>
          <w:cantSplit/>
          <w:jc w:val="center"/>
        </w:trPr>
        <w:tc>
          <w:tcPr>
            <w:tcW w:w="737" w:type="dxa"/>
            <w:tcMar>
              <w:top w:w="0" w:type="dxa"/>
              <w:left w:w="0" w:type="dxa"/>
              <w:bottom w:w="0" w:type="dxa"/>
              <w:right w:w="0" w:type="dxa"/>
            </w:tcMar>
            <w:vAlign w:val="center"/>
          </w:tcPr>
          <w:p w:rsidR="00E152A2" w:rsidRDefault="00E152A2" w:rsidP="00581009">
            <w:pPr>
              <w:pStyle w:val="-"/>
            </w:pPr>
          </w:p>
        </w:tc>
        <w:tc>
          <w:tcPr>
            <w:tcW w:w="7597" w:type="dxa"/>
            <w:tcMar>
              <w:top w:w="0" w:type="dxa"/>
              <w:left w:w="0" w:type="dxa"/>
              <w:bottom w:w="0" w:type="dxa"/>
              <w:right w:w="0" w:type="dxa"/>
            </w:tcMar>
            <w:vAlign w:val="center"/>
          </w:tcPr>
          <w:p w:rsidR="00E152A2" w:rsidRDefault="00FF13FE" w:rsidP="00581009">
            <w:pPr>
              <w:pStyle w:val="-"/>
            </w:pPr>
            <m:oMathPara>
              <m:oMathParaPr>
                <m:jc m:val="center"/>
              </m:oMathParaPr>
              <m:oMath>
                <m:r>
                  <w:rPr>
                    <w:rFonts w:ascii="Cambria Math" w:hAnsi="Cambria Math"/>
                  </w:rPr>
                  <m:t>L</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D</m:t>
                    </m:r>
                  </m:e>
                </m:d>
                <m:r>
                  <m:rPr>
                    <m:sty m:val="p"/>
                  </m:rPr>
                  <w:rPr>
                    <w:rFonts w:ascii="Cambria Math" w:hAnsi="Cambria Math"/>
                  </w:rPr>
                  <m:t>=</m:t>
                </m:r>
                <m:r>
                  <w:rPr>
                    <w:rFonts w:ascii="Cambria Math" w:hAnsi="Cambria Math"/>
                  </w:rPr>
                  <m:t>E</m:t>
                </m:r>
                <m:r>
                  <m:rPr>
                    <m:nor/>
                  </m:rPr>
                  <m:t>+</m:t>
                </m:r>
                <m:r>
                  <w:rPr>
                    <w:rFonts w:ascii="Cambria Math" w:hAnsi="Cambria Math"/>
                  </w:rPr>
                  <m:t>A</m:t>
                </m:r>
                <m:sSup>
                  <m:sSupPr>
                    <m:ctrlPr>
                      <w:rPr>
                        <w:rFonts w:ascii="Cambria Math" w:hAnsi="Cambria Math"/>
                      </w:rPr>
                    </m:ctrlPr>
                  </m:sSupPr>
                  <m:e>
                    <m:r>
                      <w:rPr>
                        <w:rFonts w:ascii="Cambria Math" w:hAnsi="Cambria Math"/>
                      </w:rPr>
                      <m:t>N</m:t>
                    </m:r>
                  </m:e>
                  <m:sup>
                    <m:r>
                      <m:rPr>
                        <m:sty m:val="p"/>
                      </m:rPr>
                      <w:rPr>
                        <w:rFonts w:ascii="Cambria Math" w:hAnsi="Cambria Math"/>
                      </w:rPr>
                      <m:t>-</m:t>
                    </m:r>
                    <m:r>
                      <w:rPr>
                        <w:rFonts w:ascii="Cambria Math" w:hAnsi="Cambria Math"/>
                      </w:rPr>
                      <m:t>α</m:t>
                    </m:r>
                  </m:sup>
                </m:sSup>
                <m:r>
                  <m:rPr>
                    <m:nor/>
                  </m:rPr>
                  <m:t>+</m:t>
                </m:r>
                <m:r>
                  <w:rPr>
                    <w:rFonts w:ascii="Cambria Math" w:hAnsi="Cambria Math"/>
                  </w:rPr>
                  <m:t>B</m:t>
                </m:r>
                <m:sSup>
                  <m:sSupPr>
                    <m:ctrlPr>
                      <w:rPr>
                        <w:rFonts w:ascii="Cambria Math" w:hAnsi="Cambria Math"/>
                      </w:rPr>
                    </m:ctrlPr>
                  </m:sSupPr>
                  <m:e>
                    <m:r>
                      <w:rPr>
                        <w:rFonts w:ascii="Cambria Math" w:hAnsi="Cambria Math"/>
                      </w:rPr>
                      <m:t>D</m:t>
                    </m:r>
                  </m:e>
                  <m:sup>
                    <m:r>
                      <m:rPr>
                        <m:sty m:val="p"/>
                      </m:rPr>
                      <w:rPr>
                        <w:rFonts w:ascii="Cambria Math" w:hAnsi="Cambria Math"/>
                      </w:rPr>
                      <m:t>-</m:t>
                    </m:r>
                    <m:r>
                      <w:rPr>
                        <w:rFonts w:ascii="Cambria Math" w:hAnsi="Cambria Math"/>
                      </w:rPr>
                      <m:t>ν</m:t>
                    </m:r>
                  </m:sup>
                </m:sSup>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2" w:name="PaperEq_1_1"/>
            <w:r>
              <w:fldChar w:fldCharType="begin"/>
            </w:r>
            <w:r>
              <w:instrText xml:space="preserve"> SEQ PaperChapter \c </w:instrText>
            </w:r>
            <w:r>
              <w:fldChar w:fldCharType="separate"/>
            </w:r>
            <w:r w:rsidR="00EC14DE">
              <w:rPr>
                <w:noProof/>
              </w:rPr>
              <w:t>1</w:t>
            </w:r>
            <w:r>
              <w:fldChar w:fldCharType="end"/>
            </w:r>
            <w:r>
              <w:t>-</w:t>
            </w:r>
            <w:r w:rsidR="00730937">
              <w:fldChar w:fldCharType="begin"/>
            </w:r>
            <w:r w:rsidR="00730937">
              <w:instrText xml:space="preserve"> SEQ PaperEquation \* ARABIC \s 1 </w:instrText>
            </w:r>
            <w:r w:rsidR="00730937">
              <w:fldChar w:fldCharType="separate"/>
            </w:r>
            <w:r w:rsidR="00EC14DE">
              <w:rPr>
                <w:noProof/>
              </w:rPr>
              <w:t>1</w:t>
            </w:r>
            <w:r w:rsidR="00730937">
              <w:rPr>
                <w:noProof/>
              </w:rPr>
              <w:fldChar w:fldCharType="end"/>
            </w:r>
            <w:bookmarkEnd w:id="2"/>
            <w:r>
              <w:t>)</w:t>
            </w:r>
          </w:p>
        </w:tc>
      </w:tr>
    </w:tbl>
    <w:p w:rsidR="00E152A2" w:rsidRDefault="00BD2C57" w:rsidP="00581009">
      <w:r>
        <w:t>其中，</w:t>
      </w:r>
      <m:oMath>
        <m:r>
          <w:rPr>
            <w:rFonts w:ascii="Cambria Math" w:hAnsi="Cambria Math" w:cs="Cambria Math"/>
          </w:rPr>
          <m:t>E</m:t>
        </m:r>
      </m:oMath>
      <w:r>
        <w:t xml:space="preserve"> </w:t>
      </w:r>
      <w:r>
        <w:t>为不可约损失，</w:t>
      </w:r>
      <m:oMath>
        <m:r>
          <w:rPr>
            <w:rFonts w:ascii="Cambria Math" w:hAnsi="Cambria Math" w:cs="Cambria Math"/>
          </w:rPr>
          <m:t>A</m:t>
        </m:r>
        <m:r>
          <m:rPr>
            <m:sty m:val="p"/>
          </m:rPr>
          <w:rPr>
            <w:rFonts w:ascii="Cambria Math" w:hAnsi="Cambria Math" w:cs="Cambria Math"/>
          </w:rPr>
          <m:t>,</m:t>
        </m:r>
        <m:r>
          <w:rPr>
            <w:rFonts w:ascii="Cambria Math" w:hAnsi="Cambria Math" w:cs="Cambria Math"/>
          </w:rPr>
          <m:t>B</m:t>
        </m:r>
        <m:r>
          <m:rPr>
            <m:sty m:val="p"/>
          </m:rPr>
          <w:rPr>
            <w:rFonts w:ascii="Cambria Math" w:hAnsi="Cambria Math" w:cs="Cambria Math"/>
          </w:rPr>
          <m:t>,</m:t>
        </m:r>
        <m:r>
          <w:rPr>
            <w:rFonts w:ascii="Cambria Math" w:hAnsi="Cambria Math" w:cs="Cambria Math"/>
          </w:rPr>
          <m:t>α</m:t>
        </m:r>
        <m:r>
          <m:rPr>
            <m:sty m:val="p"/>
          </m:rPr>
          <w:rPr>
            <w:rFonts w:ascii="Cambria Math" w:hAnsi="Cambria Math" w:cs="Cambria Math"/>
          </w:rPr>
          <m:t>,</m:t>
        </m:r>
        <m:r>
          <w:rPr>
            <w:rFonts w:ascii="Cambria Math" w:hAnsi="Cambria Math" w:cs="Cambria Math"/>
          </w:rPr>
          <m:t>ν</m:t>
        </m:r>
      </m:oMath>
      <w:r>
        <w:t xml:space="preserve"> </w:t>
      </w:r>
      <w:r>
        <w:t>为待估参数。该关系能够刻画</w:t>
      </w:r>
      <w:r>
        <w:t>“</w:t>
      </w:r>
      <w:r>
        <w:t>模型更大、数据更多</w:t>
      </w:r>
      <w:r>
        <w:t>”</w:t>
      </w:r>
      <w:r>
        <w:t>对损失下降的作用，但并未显式区分训练数据的质量与来源结构。随着可用高质量语料逐渐稀缺，仅依赖扩大参数量和训练</w:t>
      </w:r>
      <w:r>
        <w:t xml:space="preserve"> Token </w:t>
      </w:r>
      <w:r>
        <w:t>数已难以完整描述模型能力的提升过程。相同的数据规模</w:t>
      </w:r>
      <w:r>
        <w:t xml:space="preserve"> </w:t>
      </w:r>
      <m:oMath>
        <m:r>
          <w:rPr>
            <w:rFonts w:ascii="Cambria Math" w:hAnsi="Cambria Math" w:cs="Cambria Math"/>
          </w:rPr>
          <m:t>D</m:t>
        </m:r>
      </m:oMath>
      <w:r>
        <w:t xml:space="preserve"> </w:t>
      </w:r>
      <w:r>
        <w:t>下，训练语料的质量水平、不同领域数据的组成比例均可能改变单位</w:t>
      </w:r>
      <w:r>
        <w:t xml:space="preserve"> Token </w:t>
      </w:r>
      <w:r>
        <w:t>所产生的训练收益。因此，有必要在经典规模变量之外进一步引入数据质量</w:t>
      </w:r>
      <w:r>
        <w:t xml:space="preserve"> </w:t>
      </w:r>
      <m:oMath>
        <m:r>
          <w:rPr>
            <w:rFonts w:ascii="Cambria Math" w:hAnsi="Cambria Math" w:cs="Cambria Math"/>
          </w:rPr>
          <m:t>Q</m:t>
        </m:r>
      </m:oMath>
      <w:r>
        <w:t xml:space="preserve"> </w:t>
      </w:r>
      <w:r>
        <w:t>与领域配比</w:t>
      </w:r>
      <w:r>
        <w:t xml:space="preserve"> </w:t>
      </w:r>
      <m:oMath>
        <m:r>
          <m:rPr>
            <m:nor/>
          </m:rPr>
          <w:rPr>
            <w:rFonts w:ascii="Cambria Math" w:hAnsi="Cambria Math" w:cs="Cambria Math"/>
            <w:b/>
          </w:rPr>
          <m:t>p</m:t>
        </m:r>
      </m:oMath>
      <w:r>
        <w:t>。</w:t>
      </w:r>
    </w:p>
    <w:p w:rsidR="00E152A2" w:rsidRDefault="00BD2C57" w:rsidP="00581009">
      <w:r>
        <w:t>另一方面，大模型训练面临显著的资源约束。参数规模、训练数据量、数据清洗与质量提升均需要消耗算力；上下文窗口的增长还会增加注意力计算及缓存等序列相关开销。领域配比本身虽然不直接增加总训练</w:t>
      </w:r>
      <w:r>
        <w:t xml:space="preserve"> Token </w:t>
      </w:r>
      <w:r>
        <w:t>数，却改变了有限训练资源在不同领域之间的分配方式。因此，参数规模、数据规模、数据质量、领域配比与上下文长度并非相互独立，而是共同构成一个具有明显权衡关系的资源配置问题。</w:t>
      </w:r>
    </w:p>
    <w:p w:rsidR="00E152A2" w:rsidRDefault="00BD2C57" w:rsidP="00581009">
      <w:r>
        <w:t>在这一完整链条中，数据质量和领域配比首先必须被转化为可度量、可比较的数学量。题目提供的质量信号由</w:t>
      </w:r>
      <w:r>
        <w:t xml:space="preserve"> 22 </w:t>
      </w:r>
      <w:r>
        <w:t>个来源不同、量纲不同、方向不同的指标组成，其中既包含</w:t>
      </w:r>
      <w:r>
        <w:t>“</w:t>
      </w:r>
      <w:r>
        <w:t>越大越好</w:t>
      </w:r>
      <w:r>
        <w:t>”</w:t>
      </w:r>
      <w:r>
        <w:t>的教育价值、流畅度等指标，也包含广告、重复度等</w:t>
      </w:r>
      <w:r>
        <w:t>“</w:t>
      </w:r>
      <w:r>
        <w:t>越小越好</w:t>
      </w:r>
      <w:r>
        <w:t>”</w:t>
      </w:r>
      <w:r>
        <w:t>的指标，以及词数、平均词长等具有合理区间的指标。同时，附件中的质量信号数据与训练配比实验采用两套不同的领域分类体系：前者形成</w:t>
      </w:r>
      <w:r>
        <w:t xml:space="preserve"> 7 </w:t>
      </w:r>
      <w:r>
        <w:t>个质量领域，后者对应</w:t>
      </w:r>
      <w:r>
        <w:t xml:space="preserve"> 17 </w:t>
      </w:r>
      <w:r>
        <w:t>个训练配方领域。若不先完成统一标尺、冲突消解和跨体系关联，后续将无法把</w:t>
      </w:r>
      <w:r>
        <w:t xml:space="preserve"> </w:t>
      </w:r>
      <m:oMath>
        <m:r>
          <w:rPr>
            <w:rFonts w:ascii="Cambria Math" w:hAnsi="Cambria Math" w:cs="Cambria Math"/>
          </w:rPr>
          <m:t>Q</m:t>
        </m:r>
      </m:oMath>
      <w:r>
        <w:t xml:space="preserve"> </w:t>
      </w:r>
      <w:r>
        <w:t>与</w:t>
      </w:r>
      <w:r>
        <w:t xml:space="preserve"> </w:t>
      </w:r>
      <m:oMath>
        <m:r>
          <m:rPr>
            <m:nor/>
          </m:rPr>
          <w:rPr>
            <w:rFonts w:ascii="Cambria Math" w:hAnsi="Cambria Math" w:cs="Cambria Math"/>
            <w:b/>
          </w:rPr>
          <m:t>p</m:t>
        </m:r>
      </m:oMath>
      <w:r>
        <w:t xml:space="preserve"> </w:t>
      </w:r>
      <w:r>
        <w:t>稳健地引入广义标度律。</w:t>
      </w:r>
    </w:p>
    <w:p w:rsidR="00E152A2" w:rsidRDefault="00BD2C57" w:rsidP="00581009">
      <w:r>
        <w:t>因此，本文首先从数据本身出发，对</w:t>
      </w:r>
      <w:r>
        <w:t xml:space="preserve"> 22 </w:t>
      </w:r>
      <w:r>
        <w:t>维质量信号进行标量化、方向统一、尺度变换和综合评价，在样本级质量评分的基础上形成领域级质量指标；随后分析不同质量指标对同一文本给出相反评价时的冲突结构，并构造具有短板惩罚性质的稳健综合质量评分；最后在</w:t>
      </w:r>
      <w:r>
        <w:t xml:space="preserve"> 17 </w:t>
      </w:r>
      <w:r>
        <w:t>维单纯形上建立领域配比与交叉熵损失之间的定量关系，为后续广义标度律建模及算力约束下的资源配置优化提供输入。</w:t>
      </w:r>
    </w:p>
    <w:p w:rsidR="00E152A2" w:rsidRDefault="00BD2C57">
      <w:pPr>
        <w:pStyle w:val="2"/>
        <w:spacing w:before="120" w:after="120"/>
      </w:pPr>
      <w:r>
        <w:t>问题提出</w:t>
      </w:r>
    </w:p>
    <w:p w:rsidR="00E152A2" w:rsidRDefault="00BD2C57" w:rsidP="00581009">
      <w:r>
        <w:t>题目要求利用公开真实数据与已标明性质的补充数据，研究参数规模</w:t>
      </w:r>
      <w:r>
        <w:t xml:space="preserve"> </w:t>
      </w:r>
      <m:oMath>
        <m:r>
          <w:rPr>
            <w:rFonts w:ascii="Cambria Math" w:hAnsi="Cambria Math" w:cs="Cambria Math"/>
          </w:rPr>
          <m:t>N</m:t>
        </m:r>
      </m:oMath>
      <w:r>
        <w:t>、训练数据量</w:t>
      </w:r>
      <w:r>
        <w:t xml:space="preserve"> </w:t>
      </w:r>
      <m:oMath>
        <m:r>
          <w:rPr>
            <w:rFonts w:ascii="Cambria Math" w:hAnsi="Cambria Math" w:cs="Cambria Math"/>
          </w:rPr>
          <m:t>D</m:t>
        </m:r>
      </m:oMath>
      <w:r>
        <w:t>、数据质量</w:t>
      </w:r>
      <w:r>
        <w:t xml:space="preserve"> </w:t>
      </w:r>
      <m:oMath>
        <m:r>
          <w:rPr>
            <w:rFonts w:ascii="Cambria Math" w:hAnsi="Cambria Math" w:cs="Cambria Math"/>
          </w:rPr>
          <m:t>Q</m:t>
        </m:r>
      </m:oMath>
      <w:r>
        <w:t>、领域配比</w:t>
      </w:r>
      <w:r>
        <w:t xml:space="preserve"> </w:t>
      </w:r>
      <m:oMath>
        <m:r>
          <m:rPr>
            <m:nor/>
          </m:rPr>
          <w:rPr>
            <w:rFonts w:ascii="Cambria Math" w:hAnsi="Cambria Math" w:cs="Cambria Math"/>
            <w:b/>
          </w:rPr>
          <m:t>p</m:t>
        </m:r>
      </m:oMath>
      <w:r>
        <w:t xml:space="preserve"> </w:t>
      </w:r>
      <w:r>
        <w:t>与模型损失</w:t>
      </w:r>
      <w:r>
        <w:t xml:space="preserve"> </w:t>
      </w:r>
      <m:oMath>
        <m:r>
          <w:rPr>
            <w:rFonts w:ascii="Cambria Math" w:hAnsi="Cambria Math" w:cs="Cambria Math"/>
          </w:rPr>
          <m:t>L</m:t>
        </m:r>
      </m:oMath>
      <w:r>
        <w:t xml:space="preserve"> </w:t>
      </w:r>
      <w:r>
        <w:t>之间的关系，并进一步分析算力约束下的资源配置与技术演进问题。四个子问题具有明显的递进关系，前一问的建模结果将作为后一问的重要输入。</w:t>
      </w:r>
    </w:p>
    <w:p w:rsidR="00E152A2" w:rsidRDefault="00BD2C57" w:rsidP="00581009">
      <w:pPr>
        <w:ind w:firstLine="489"/>
      </w:pPr>
      <w:r>
        <w:rPr>
          <w:b/>
          <w:bCs/>
        </w:rPr>
        <w:t>问题一：数据质量评价、质量冲突消解与领域配比建模。</w:t>
      </w:r>
      <w:r>
        <w:t xml:space="preserve"> </w:t>
      </w:r>
      <w:r>
        <w:t>首先利用</w:t>
      </w:r>
      <w:r>
        <w:t xml:space="preserve"> A1–A3 </w:t>
      </w:r>
      <w:r>
        <w:t>的全部质量信号，对</w:t>
      </w:r>
      <w:r>
        <w:t xml:space="preserve"> 22 </w:t>
      </w:r>
      <w:r>
        <w:t>个质量指标进行必要的标量化、方向统一和尺度变换，建立样本级、语料级或领域级的综合质量评分</w:t>
      </w:r>
      <w:r>
        <w:t xml:space="preserve"> </w:t>
      </w:r>
      <m:oMath>
        <m:r>
          <w:rPr>
            <w:rFonts w:ascii="Cambria Math" w:hAnsi="Cambria Math" w:cs="Cambria Math"/>
          </w:rPr>
          <m:t>Q</m:t>
        </m:r>
      </m:oMath>
      <w:r>
        <w:t>；其次定义不同指标对同一文本出现显著不一致时的</w:t>
      </w:r>
      <w:r>
        <w:t>“</w:t>
      </w:r>
      <w:r>
        <w:t>质量冲突</w:t>
      </w:r>
      <w:r>
        <w:t>”</w:t>
      </w:r>
      <w:r>
        <w:t>，分析冲突来源并构造相应的消解机制，同时在扩展数据上检验结论的稳定性；最后利用</w:t>
      </w:r>
      <w:r>
        <w:t xml:space="preserve"> A4–A15 </w:t>
      </w:r>
      <w:r>
        <w:t>建立</w:t>
      </w:r>
      <w:r>
        <w:t xml:space="preserve"> 17 </w:t>
      </w:r>
      <w:r>
        <w:t>域训练配比</w:t>
      </w:r>
      <w:r>
        <w:t xml:space="preserve"> </w:t>
      </w:r>
      <m:oMath>
        <m:r>
          <m:rPr>
            <m:nor/>
          </m:rPr>
          <w:rPr>
            <w:rFonts w:ascii="Cambria Math" w:hAnsi="Cambria Math" w:cs="Cambria Math"/>
            <w:b/>
          </w:rPr>
          <m:t>p</m:t>
        </m:r>
      </m:oMath>
      <w:r>
        <w:t xml:space="preserve"> </w:t>
      </w:r>
      <w:r>
        <w:t>与验证集交叉熵损失</w:t>
      </w:r>
      <w:r>
        <w:t xml:space="preserve"> </w:t>
      </w:r>
      <m:oMath>
        <m:r>
          <w:rPr>
            <w:rFonts w:ascii="Cambria Math" w:hAnsi="Cambria Math" w:cs="Cambria Math"/>
          </w:rPr>
          <m:t>L</m:t>
        </m:r>
      </m:oMath>
      <w:r>
        <w:t xml:space="preserve"> </w:t>
      </w:r>
      <w:r>
        <w:t>的定量关系，合理处理：</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trPr>
          <w:cantSplit/>
          <w:jc w:val="center"/>
        </w:trPr>
        <w:tc>
          <w:tcPr>
            <w:tcW w:w="737" w:type="dxa"/>
            <w:tcMar>
              <w:top w:w="0" w:type="dxa"/>
              <w:left w:w="0" w:type="dxa"/>
              <w:bottom w:w="0" w:type="dxa"/>
              <w:right w:w="0" w:type="dxa"/>
            </w:tcMar>
            <w:vAlign w:val="center"/>
          </w:tcPr>
          <w:p w:rsidR="00E152A2" w:rsidRDefault="00E152A2" w:rsidP="00581009">
            <w:pPr>
              <w:pStyle w:val="-"/>
            </w:pPr>
          </w:p>
        </w:tc>
        <w:tc>
          <w:tcPr>
            <w:tcW w:w="7597" w:type="dxa"/>
            <w:tcMar>
              <w:top w:w="0" w:type="dxa"/>
              <w:left w:w="0" w:type="dxa"/>
              <w:bottom w:w="0" w:type="dxa"/>
              <w:right w:w="0" w:type="dxa"/>
            </w:tcMar>
            <w:vAlign w:val="center"/>
          </w:tcPr>
          <w:p w:rsidR="00E152A2" w:rsidRDefault="00FF13FE" w:rsidP="00581009">
            <w:pPr>
              <w:pStyle w:val="-"/>
            </w:pPr>
            <m:oMathPara>
              <m:oMathParaPr>
                <m:jc m:val="center"/>
              </m:oMathParaPr>
              <m:oMath>
                <m:r>
                  <m:rPr>
                    <m:nor/>
                  </m:rPr>
                  <w:rPr>
                    <w:b/>
                  </w:rPr>
                  <m:t>p</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17</m:t>
                        </m:r>
                      </m:sub>
                    </m:sSub>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17</m:t>
                    </m:r>
                  </m:sup>
                  <m:e>
                    <m:sSub>
                      <m:sSubPr>
                        <m:ctrlPr>
                          <w:rPr>
                            <w:rFonts w:ascii="Cambria Math" w:hAnsi="Cambria Math"/>
                          </w:rPr>
                        </m:ctrlPr>
                      </m:sSubPr>
                      <m:e>
                        <m:r>
                          <w:rPr>
                            <w:rFonts w:ascii="Cambria Math" w:hAnsi="Cambria Math"/>
                          </w:rPr>
                          <m:t>p</m:t>
                        </m:r>
                      </m:e>
                      <m:sub>
                        <m:r>
                          <w:rPr>
                            <w:rFonts w:ascii="Cambria Math" w:hAnsi="Cambria Math"/>
                          </w:rPr>
                          <m:t>i</m:t>
                        </m:r>
                      </m:sub>
                    </m:sSub>
                  </m:e>
                </m:nary>
                <m:r>
                  <m:rPr>
                    <m:sty m:val="p"/>
                  </m:rPr>
                  <w:rPr>
                    <w:rFonts w:ascii="Cambria Math" w:hAnsi="Cambria Math"/>
                  </w:rPr>
                  <m:t>=</m:t>
                </m:r>
                <m:r>
                  <w:rPr>
                    <w:rFonts w:ascii="Cambria Math" w:hAnsi="Cambria Math"/>
                  </w:rPr>
                  <m:t>1</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3" w:name="PaperEq_1_2"/>
            <w:r>
              <w:fldChar w:fldCharType="begin"/>
            </w:r>
            <w:r>
              <w:instrText xml:space="preserve"> SEQ PaperChapter \c </w:instrText>
            </w:r>
            <w:r>
              <w:fldChar w:fldCharType="separate"/>
            </w:r>
            <w:r w:rsidR="00EC14DE">
              <w:rPr>
                <w:noProof/>
              </w:rPr>
              <w:t>1</w:t>
            </w:r>
            <w:r>
              <w:fldChar w:fldCharType="end"/>
            </w:r>
            <w:r>
              <w:t>-</w:t>
            </w:r>
            <w:r w:rsidR="00730937">
              <w:fldChar w:fldCharType="begin"/>
            </w:r>
            <w:r w:rsidR="00730937">
              <w:instrText xml:space="preserve"> SEQ PaperEquation \* ARABIC \s 1 </w:instrText>
            </w:r>
            <w:r w:rsidR="00730937">
              <w:fldChar w:fldCharType="separate"/>
            </w:r>
            <w:r w:rsidR="00EC14DE">
              <w:rPr>
                <w:noProof/>
              </w:rPr>
              <w:t>2</w:t>
            </w:r>
            <w:r w:rsidR="00730937">
              <w:rPr>
                <w:noProof/>
              </w:rPr>
              <w:fldChar w:fldCharType="end"/>
            </w:r>
            <w:bookmarkEnd w:id="3"/>
            <w:r>
              <w:t>)</w:t>
            </w:r>
          </w:p>
        </w:tc>
      </w:tr>
    </w:tbl>
    <w:p w:rsidR="00E152A2" w:rsidRDefault="00BD2C57" w:rsidP="00581009">
      <w:r>
        <w:t>所形成的单纯形约束，并在规定的检验集和外推表上讨论模型的预测能力与外推稳健性。由于质量数据与配方实验采用不同领域体系，还需结合</w:t>
      </w:r>
      <w:r>
        <w:t xml:space="preserve"> A16 </w:t>
      </w:r>
      <w:r>
        <w:t>讨论</w:t>
      </w:r>
      <w:r>
        <w:t xml:space="preserve"> 7 </w:t>
      </w:r>
      <w:r>
        <w:t>个质量领域与</w:t>
      </w:r>
      <w:r>
        <w:t xml:space="preserve"> 17 </w:t>
      </w:r>
      <w:r>
        <w:t>个配方领域之间的关联方式，以及质量信息是否应当进入配比模型。</w:t>
      </w:r>
    </w:p>
    <w:p w:rsidR="00E152A2" w:rsidRDefault="00BD2C57" w:rsidP="00581009">
      <w:pPr>
        <w:ind w:firstLine="489"/>
      </w:pPr>
      <w:r>
        <w:rPr>
          <w:b/>
          <w:bCs/>
        </w:rPr>
        <w:t>问题二：跨维度数据融合与广义标度律。</w:t>
      </w:r>
      <w:r>
        <w:t xml:space="preserve"> </w:t>
      </w:r>
      <w:r>
        <w:t>在经典标度律的基础上，引入问题一得到的数据质量</w:t>
      </w:r>
      <w:r>
        <w:t xml:space="preserve"> </w:t>
      </w:r>
      <m:oMath>
        <m:r>
          <w:rPr>
            <w:rFonts w:ascii="Cambria Math" w:hAnsi="Cambria Math" w:cs="Cambria Math"/>
          </w:rPr>
          <m:t>Q</m:t>
        </m:r>
      </m:oMath>
      <w:r>
        <w:t xml:space="preserve"> </w:t>
      </w:r>
      <w:r>
        <w:t>与领域配比</w:t>
      </w:r>
      <w:r>
        <w:t xml:space="preserve"> </w:t>
      </w:r>
      <m:oMath>
        <m:r>
          <m:rPr>
            <m:nor/>
          </m:rPr>
          <w:rPr>
            <w:rFonts w:ascii="Cambria Math" w:hAnsi="Cambria Math" w:cs="Cambria Math"/>
            <w:b/>
          </w:rPr>
          <m:t>p</m:t>
        </m:r>
      </m:oMath>
      <w:r>
        <w:t>，建立同时包含</w:t>
      </w:r>
      <w:r>
        <w:t xml:space="preserve"> </w:t>
      </w:r>
      <m:oMath>
        <m:r>
          <w:rPr>
            <w:rFonts w:ascii="Cambria Math" w:hAnsi="Cambria Math" w:cs="Cambria Math"/>
          </w:rPr>
          <m:t>N</m:t>
        </m:r>
        <m:r>
          <m:rPr>
            <m:sty m:val="p"/>
          </m:rPr>
          <w:rPr>
            <w:rFonts w:ascii="Cambria Math" w:hAnsi="Cambria Math" w:cs="Cambria Math"/>
          </w:rPr>
          <m:t>,</m:t>
        </m:r>
        <m:r>
          <w:rPr>
            <w:rFonts w:ascii="Cambria Math" w:hAnsi="Cambria Math" w:cs="Cambria Math"/>
          </w:rPr>
          <m:t>D</m:t>
        </m:r>
        <m:r>
          <m:rPr>
            <m:sty m:val="p"/>
          </m:rPr>
          <w:rPr>
            <w:rFonts w:ascii="Cambria Math" w:hAnsi="Cambria Math" w:cs="Cambria Math"/>
          </w:rPr>
          <m:t>,</m:t>
        </m:r>
        <m:r>
          <w:rPr>
            <w:rFonts w:ascii="Cambria Math" w:hAnsi="Cambria Math" w:cs="Cambria Math"/>
          </w:rPr>
          <m:t>Q</m:t>
        </m:r>
        <m:r>
          <m:rPr>
            <m:sty m:val="p"/>
          </m:rPr>
          <w:rPr>
            <w:rFonts w:ascii="Cambria Math" w:hAnsi="Cambria Math" w:cs="Cambria Math"/>
          </w:rPr>
          <m:t>,</m:t>
        </m:r>
        <m:r>
          <m:rPr>
            <m:nor/>
          </m:rPr>
          <w:rPr>
            <w:rFonts w:ascii="Cambria Math" w:hAnsi="Cambria Math" w:cs="Cambria Math"/>
            <w:b/>
          </w:rPr>
          <m:t>p</m:t>
        </m:r>
      </m:oMath>
      <w:r>
        <w:t xml:space="preserve"> </w:t>
      </w:r>
      <w:r>
        <w:t>的广义损失模型，完成参数估计、验证及外推，并基于边际效用和弹性分析质量提升与规模扩张之间的替代关系。</w:t>
      </w:r>
    </w:p>
    <w:p w:rsidR="00E152A2" w:rsidRDefault="00BD2C57" w:rsidP="00581009">
      <w:pPr>
        <w:ind w:firstLine="489"/>
      </w:pPr>
      <w:r>
        <w:rPr>
          <w:b/>
          <w:bCs/>
        </w:rPr>
        <w:t>问题三：算力约束下的多维资源联合优化。</w:t>
      </w:r>
      <w:r>
        <w:t xml:space="preserve"> </w:t>
      </w:r>
      <w:r>
        <w:t>以前两问得到的损失模型为基础，在总算力预算限制下联合配置参数量、数据量、数据质量与领域配比；上下文长度作为外生条件进入计算开销，分析预算跨越不同量级时最优策略是否发生结构性转移，并进行成本函数和上下文长度敏感性分析。</w:t>
      </w:r>
    </w:p>
    <w:p w:rsidR="00E152A2" w:rsidRDefault="00BD2C57" w:rsidP="00581009">
      <w:pPr>
        <w:ind w:firstLine="489"/>
      </w:pPr>
      <w:r>
        <w:rPr>
          <w:b/>
          <w:bCs/>
        </w:rPr>
        <w:t>问题四：技术演进分析与前沿预测。</w:t>
      </w:r>
      <w:r>
        <w:t xml:space="preserve"> </w:t>
      </w:r>
      <w:r>
        <w:t>基于开源模型历史评测数据，将能力增长拆分为规模扩张与非规模技术进步两类来源，建立</w:t>
      </w:r>
      <w:r>
        <w:t xml:space="preserve"> Loss </w:t>
      </w:r>
      <w:r>
        <w:t>与多维</w:t>
      </w:r>
      <w:r>
        <w:t xml:space="preserve"> Benchmark </w:t>
      </w:r>
      <w:r>
        <w:t>得分之间的桥接关系，在算力增长放缓情景下预测未来</w:t>
      </w:r>
      <w:r>
        <w:t xml:space="preserve"> 12 </w:t>
      </w:r>
      <w:r>
        <w:t>个月或</w:t>
      </w:r>
      <w:r>
        <w:t xml:space="preserve"> 24 </w:t>
      </w:r>
      <w:r>
        <w:t>个月的开源模型能力前沿，并给出不确定性分析。</w:t>
      </w:r>
    </w:p>
    <w:p w:rsidR="00E152A2" w:rsidRDefault="00BD2C57">
      <w:pPr>
        <w:pStyle w:val="1"/>
        <w:spacing w:before="120" w:after="120"/>
      </w:pPr>
      <w:r>
        <w:t>问题分析</w:t>
      </w:r>
      <w:r>
        <w:fldChar w:fldCharType="begin"/>
      </w:r>
      <w:r>
        <w:instrText xml:space="preserve"> SEQ PaperChapter \h </w:instrText>
      </w:r>
      <w:r>
        <w:fldChar w:fldCharType="end"/>
      </w:r>
    </w:p>
    <w:p w:rsidR="00E152A2" w:rsidRDefault="00BD2C57">
      <w:pPr>
        <w:pStyle w:val="2"/>
        <w:spacing w:before="120" w:after="120"/>
      </w:pPr>
      <w:r>
        <w:t>总体分析思路</w:t>
      </w:r>
    </w:p>
    <w:p w:rsidR="00E152A2" w:rsidRDefault="00BD2C57" w:rsidP="00581009">
      <w:r>
        <w:t>四个问题可以抽象为</w:t>
      </w:r>
      <w:r>
        <w:t>“</w:t>
      </w:r>
      <w:r>
        <w:t>评价</w:t>
      </w:r>
      <w:r>
        <w:t>—</w:t>
      </w:r>
      <w:r>
        <w:t>辨识</w:t>
      </w:r>
      <w:r>
        <w:t>—</w:t>
      </w:r>
      <w:r>
        <w:t>优化</w:t>
      </w:r>
      <w:r>
        <w:t>—</w:t>
      </w:r>
      <w:r>
        <w:t>预测</w:t>
      </w:r>
      <w:r>
        <w:t>”</w:t>
      </w:r>
      <w:r>
        <w:t>的连续建模链条。问题一解决数据侧的度量问题，得到可比较的质量尺度</w:t>
      </w:r>
      <w:r>
        <w:t xml:space="preserve"> </w:t>
      </w:r>
      <m:oMath>
        <m:r>
          <w:rPr>
            <w:rFonts w:ascii="Cambria Math" w:hAnsi="Cambria Math" w:cs="Cambria Math"/>
          </w:rPr>
          <m:t>Q</m:t>
        </m:r>
      </m:oMath>
      <w:r>
        <w:t xml:space="preserve"> </w:t>
      </w:r>
      <w:r>
        <w:t>以及领域配比对损失的响应关系；问题二将数据侧变量与经典标度律中的参数量、数据量统一起来，构造：</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trPr>
          <w:cantSplit/>
          <w:jc w:val="center"/>
        </w:trPr>
        <w:tc>
          <w:tcPr>
            <w:tcW w:w="737" w:type="dxa"/>
            <w:tcMar>
              <w:top w:w="0" w:type="dxa"/>
              <w:left w:w="0" w:type="dxa"/>
              <w:bottom w:w="0" w:type="dxa"/>
              <w:right w:w="0" w:type="dxa"/>
            </w:tcMar>
            <w:vAlign w:val="center"/>
          </w:tcPr>
          <w:p w:rsidR="00E152A2" w:rsidRDefault="00E152A2" w:rsidP="00581009">
            <w:pPr>
              <w:pStyle w:val="-"/>
            </w:pPr>
          </w:p>
        </w:tc>
        <w:tc>
          <w:tcPr>
            <w:tcW w:w="7597" w:type="dxa"/>
            <w:tcMar>
              <w:top w:w="0" w:type="dxa"/>
              <w:left w:w="0" w:type="dxa"/>
              <w:bottom w:w="0" w:type="dxa"/>
              <w:right w:w="0" w:type="dxa"/>
            </w:tcMar>
            <w:vAlign w:val="center"/>
          </w:tcPr>
          <w:p w:rsidR="00E152A2" w:rsidRDefault="00FF13FE" w:rsidP="00581009">
            <w:pPr>
              <w:pStyle w:val="-"/>
            </w:pPr>
            <m:oMathPara>
              <m:oMathParaPr>
                <m:jc m:val="center"/>
              </m:oMathParaPr>
              <m:oMath>
                <m:r>
                  <w:rPr>
                    <w:rFonts w:ascii="Cambria Math" w:hAnsi="Cambria Math"/>
                  </w:rPr>
                  <m:t>L</m:t>
                </m:r>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Q</m:t>
                    </m:r>
                    <m:r>
                      <m:rPr>
                        <m:sty m:val="p"/>
                      </m:rPr>
                      <w:rPr>
                        <w:rFonts w:ascii="Cambria Math" w:hAnsi="Cambria Math"/>
                      </w:rPr>
                      <m:t>,</m:t>
                    </m:r>
                    <m:r>
                      <m:rPr>
                        <m:nor/>
                      </m:rPr>
                      <w:rPr>
                        <w:b/>
                      </w:rPr>
                      <m:t>p</m:t>
                    </m:r>
                  </m:e>
                </m:d>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4" w:name="PaperEq_2_1"/>
            <w:r>
              <w:fldChar w:fldCharType="begin"/>
            </w:r>
            <w:r>
              <w:instrText xml:space="preserve"> SEQ PaperChapter \c </w:instrText>
            </w:r>
            <w:r>
              <w:fldChar w:fldCharType="separate"/>
            </w:r>
            <w:r w:rsidR="00EC14DE">
              <w:rPr>
                <w:noProof/>
              </w:rPr>
              <w:t>2</w:t>
            </w:r>
            <w:r>
              <w:fldChar w:fldCharType="end"/>
            </w:r>
            <w:r>
              <w:t>-</w:t>
            </w:r>
            <w:r w:rsidR="00730937">
              <w:fldChar w:fldCharType="begin"/>
            </w:r>
            <w:r w:rsidR="00730937">
              <w:instrText xml:space="preserve"> SEQ PaperEquation \* ARABIC \s 1 </w:instrText>
            </w:r>
            <w:r w:rsidR="00730937">
              <w:fldChar w:fldCharType="separate"/>
            </w:r>
            <w:r w:rsidR="00EC14DE">
              <w:rPr>
                <w:noProof/>
              </w:rPr>
              <w:t>1</w:t>
            </w:r>
            <w:r w:rsidR="00730937">
              <w:rPr>
                <w:noProof/>
              </w:rPr>
              <w:fldChar w:fldCharType="end"/>
            </w:r>
            <w:bookmarkEnd w:id="4"/>
            <w:r>
              <w:t>)</w:t>
            </w:r>
          </w:p>
        </w:tc>
      </w:tr>
    </w:tbl>
    <w:p w:rsidR="00C27A75" w:rsidRDefault="003F1CEA" w:rsidP="00581009">
      <w:r>
        <w:rPr>
          <w:rFonts w:hint="eastAsia"/>
        </w:rPr>
        <w:t>问题三将该性能函数用于算力约束下的资源配置；问题四将规模响应与历史能力评测联系起来，分析技术演进并预测未来前沿。问题一为后续模型提供综合质量评分、领域配比响应和两类领域之间的参考映射。</w:t>
      </w:r>
    </w:p>
    <w:p w:rsidR="003567E5" w:rsidRDefault="00BD2C57" w:rsidP="00581009">
      <w:r>
        <w:t>对于问题一，本文将附件</w:t>
      </w:r>
      <w:r>
        <w:t xml:space="preserve"> A </w:t>
      </w:r>
      <w:r>
        <w:t>中的两类数据分开建模。</w:t>
      </w:r>
      <w:r>
        <w:t xml:space="preserve">A1–A3 </w:t>
      </w:r>
      <w:r>
        <w:t>的基本观测单位是一篇文本，每篇文本具有</w:t>
      </w:r>
      <w:r>
        <w:t xml:space="preserve"> 22 </w:t>
      </w:r>
      <w:r>
        <w:t>个质量信号及领域标签；</w:t>
      </w:r>
      <w:r>
        <w:t xml:space="preserve">A1 </w:t>
      </w:r>
      <w:r>
        <w:t>覆盖</w:t>
      </w:r>
      <w:r>
        <w:t xml:space="preserve"> 7 </w:t>
      </w:r>
      <w:r>
        <w:t>个质量领域，</w:t>
      </w:r>
      <w:r>
        <w:t>A2</w:t>
      </w:r>
      <w:r>
        <w:t>、</w:t>
      </w:r>
      <w:r>
        <w:t xml:space="preserve">A3 </w:t>
      </w:r>
      <w:r>
        <w:t>分别补充</w:t>
      </w:r>
      <w:r>
        <w:t xml:space="preserve"> </w:t>
      </w:r>
      <w:proofErr w:type="spellStart"/>
      <w:r>
        <w:t>arxiv</w:t>
      </w:r>
      <w:proofErr w:type="spellEnd"/>
      <w:r>
        <w:t xml:space="preserve"> </w:t>
      </w:r>
      <w:r>
        <w:t>与</w:t>
      </w:r>
      <w:r>
        <w:t xml:space="preserve"> </w:t>
      </w:r>
      <w:proofErr w:type="spellStart"/>
      <w:r>
        <w:t>github</w:t>
      </w:r>
      <w:proofErr w:type="spellEnd"/>
      <w:r>
        <w:t xml:space="preserve"> </w:t>
      </w:r>
      <w:r>
        <w:t>的扩展数据。</w:t>
      </w:r>
      <w:r>
        <w:t xml:space="preserve">A4–A15 </w:t>
      </w:r>
      <w:r>
        <w:t>则是另一套独立的配比</w:t>
      </w:r>
      <w:r>
        <w:t>—</w:t>
      </w:r>
      <w:r>
        <w:t>损失实验，每次实验由一个</w:t>
      </w:r>
      <w:r>
        <w:t xml:space="preserve"> 17 </w:t>
      </w:r>
      <w:r>
        <w:t>维训练配比向量和对应的多领域验证损失构成。</w:t>
      </w:r>
    </w:p>
    <w:p w:rsidR="00C27A75" w:rsidRDefault="003F1CEA" w:rsidP="00581009">
      <w:r>
        <w:rPr>
          <w:rFonts w:hint="eastAsia"/>
        </w:rPr>
        <w:t>问题一分别构造文本质量评价和训练配比响应两条计算链：</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trPr>
          <w:cantSplit/>
          <w:jc w:val="center"/>
        </w:trPr>
        <w:tc>
          <w:tcPr>
            <w:tcW w:w="737" w:type="dxa"/>
            <w:tcMar>
              <w:top w:w="0" w:type="dxa"/>
              <w:left w:w="0" w:type="dxa"/>
              <w:bottom w:w="0" w:type="dxa"/>
              <w:right w:w="0" w:type="dxa"/>
            </w:tcMar>
            <w:vAlign w:val="center"/>
          </w:tcPr>
          <w:p w:rsidR="00E152A2" w:rsidRDefault="00E152A2" w:rsidP="00581009">
            <w:pPr>
              <w:pStyle w:val="-"/>
            </w:pPr>
          </w:p>
        </w:tc>
        <w:tc>
          <w:tcPr>
            <w:tcW w:w="7597" w:type="dxa"/>
            <w:tcMar>
              <w:top w:w="0" w:type="dxa"/>
              <w:left w:w="0" w:type="dxa"/>
              <w:bottom w:w="0" w:type="dxa"/>
              <w:right w:w="0" w:type="dxa"/>
            </w:tcMar>
            <w:vAlign w:val="center"/>
          </w:tcPr>
          <w:p w:rsidR="00E152A2" w:rsidRDefault="00FF13FE" w:rsidP="00581009">
            <w:pPr>
              <w:pStyle w:val="-"/>
            </w:pPr>
            <m:oMathPara>
              <m:oMathParaPr>
                <m:jc m:val="center"/>
              </m:oMathParaPr>
              <m:oMath>
                <m:r>
                  <m:rPr>
                    <m:nor/>
                  </m:rPr>
                  <m:t>文本质量信号</m:t>
                </m:r>
                <m:r>
                  <m:rPr>
                    <m:sty m:val="p"/>
                  </m:rPr>
                  <w:rPr>
                    <w:rFonts w:ascii="Cambria Math" w:hAnsi="Cambria Math" w:cs="Cambria Math"/>
                  </w:rPr>
                  <m:t>→</m:t>
                </m:r>
                <m:r>
                  <w:rPr>
                    <w:rFonts w:ascii="Cambria Math" w:hAnsi="Cambria Math" w:cs="Cambria Math"/>
                  </w:rPr>
                  <m:t>Q</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5" w:name="PaperEq_2_2"/>
            <w:r>
              <w:fldChar w:fldCharType="begin"/>
            </w:r>
            <w:r>
              <w:instrText xml:space="preserve"> SEQ PaperChapter \c </w:instrText>
            </w:r>
            <w:r>
              <w:fldChar w:fldCharType="separate"/>
            </w:r>
            <w:r w:rsidR="00EC14DE">
              <w:rPr>
                <w:noProof/>
              </w:rPr>
              <w:t>2</w:t>
            </w:r>
            <w:r>
              <w:fldChar w:fldCharType="end"/>
            </w:r>
            <w:r>
              <w:t>-</w:t>
            </w:r>
            <w:r w:rsidR="00730937">
              <w:fldChar w:fldCharType="begin"/>
            </w:r>
            <w:r w:rsidR="00730937">
              <w:instrText xml:space="preserve"> SEQ PaperEquation \* ARABIC \s 1 </w:instrText>
            </w:r>
            <w:r w:rsidR="00730937">
              <w:fldChar w:fldCharType="separate"/>
            </w:r>
            <w:r w:rsidR="00EC14DE">
              <w:rPr>
                <w:noProof/>
              </w:rPr>
              <w:t>2</w:t>
            </w:r>
            <w:r w:rsidR="00730937">
              <w:rPr>
                <w:noProof/>
              </w:rPr>
              <w:fldChar w:fldCharType="end"/>
            </w:r>
            <w:bookmarkEnd w:id="5"/>
            <w:r>
              <w:t>)</w:t>
            </w:r>
          </w:p>
        </w:tc>
      </w:tr>
    </w:tbl>
    <w:p w:rsidR="00E152A2" w:rsidRDefault="00BD2C57" w:rsidP="00581009">
      <w:r>
        <w:t>配比数据与损失的关系为：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trPr>
          <w:cantSplit/>
          <w:jc w:val="center"/>
        </w:trPr>
        <w:tc>
          <w:tcPr>
            <w:tcW w:w="737" w:type="dxa"/>
            <w:tcMar>
              <w:top w:w="0" w:type="dxa"/>
              <w:left w:w="0" w:type="dxa"/>
              <w:bottom w:w="0" w:type="dxa"/>
              <w:right w:w="0" w:type="dxa"/>
            </w:tcMar>
            <w:vAlign w:val="center"/>
          </w:tcPr>
          <w:p w:rsidR="00E152A2" w:rsidRDefault="00E152A2" w:rsidP="00581009">
            <w:pPr>
              <w:pStyle w:val="-"/>
            </w:pPr>
          </w:p>
        </w:tc>
        <w:tc>
          <w:tcPr>
            <w:tcW w:w="7597" w:type="dxa"/>
            <w:tcMar>
              <w:top w:w="0" w:type="dxa"/>
              <w:left w:w="0" w:type="dxa"/>
              <w:bottom w:w="0" w:type="dxa"/>
              <w:right w:w="0" w:type="dxa"/>
            </w:tcMar>
            <w:vAlign w:val="center"/>
          </w:tcPr>
          <w:p w:rsidR="00E152A2" w:rsidRDefault="00FF13FE" w:rsidP="00581009">
            <w:pPr>
              <w:pStyle w:val="-"/>
            </w:pPr>
            <m:oMathPara>
              <m:oMathParaPr>
                <m:jc m:val="center"/>
              </m:oMathParaPr>
              <m:oMath>
                <m:r>
                  <m:rPr>
                    <m:nor/>
                  </m:rPr>
                  <w:rPr>
                    <w:b/>
                  </w:rPr>
                  <m:t>p</m:t>
                </m:r>
                <m:r>
                  <m:rPr>
                    <m:sty m:val="p"/>
                  </m:rPr>
                  <w:rPr>
                    <w:rFonts w:ascii="Cambria Math" w:hAnsi="Cambria Math"/>
                  </w:rPr>
                  <m:t>→</m:t>
                </m:r>
                <m:r>
                  <w:rPr>
                    <w:rFonts w:ascii="Cambria Math" w:hAnsi="Cambria Math"/>
                  </w:rPr>
                  <m:t>L</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6" w:name="PaperEq_2_3"/>
            <w:r>
              <w:fldChar w:fldCharType="begin"/>
            </w:r>
            <w:r>
              <w:instrText xml:space="preserve"> SEQ PaperChapter \c </w:instrText>
            </w:r>
            <w:r>
              <w:fldChar w:fldCharType="separate"/>
            </w:r>
            <w:r w:rsidR="00EC14DE">
              <w:rPr>
                <w:noProof/>
              </w:rPr>
              <w:t>2</w:t>
            </w:r>
            <w:r>
              <w:fldChar w:fldCharType="end"/>
            </w:r>
            <w:r>
              <w:t>-</w:t>
            </w:r>
            <w:r w:rsidR="00730937">
              <w:fldChar w:fldCharType="begin"/>
            </w:r>
            <w:r w:rsidR="00730937">
              <w:instrText xml:space="preserve"> SEQ PaperEquation \* ARABIC \s 1 </w:instrText>
            </w:r>
            <w:r w:rsidR="00730937">
              <w:fldChar w:fldCharType="separate"/>
            </w:r>
            <w:r w:rsidR="00EC14DE">
              <w:rPr>
                <w:noProof/>
              </w:rPr>
              <w:t>3</w:t>
            </w:r>
            <w:r w:rsidR="00730937">
              <w:rPr>
                <w:noProof/>
              </w:rPr>
              <w:fldChar w:fldCharType="end"/>
            </w:r>
            <w:bookmarkEnd w:id="6"/>
            <w:r>
              <w:t>)</w:t>
            </w:r>
          </w:p>
        </w:tc>
      </w:tr>
    </w:tbl>
    <w:p w:rsidR="00E152A2" w:rsidRDefault="00BD2C57" w:rsidP="00581009">
      <w:r>
        <w:t>并在最后通过领域映射讨论二者能否形成稳定桥接。</w:t>
      </w:r>
    </w:p>
    <w:p w:rsidR="00E152A2" w:rsidRDefault="00BD2C57">
      <w:pPr>
        <w:pStyle w:val="2"/>
        <w:spacing w:before="120" w:after="120"/>
      </w:pPr>
      <w:r>
        <w:t>问题一的分析</w:t>
      </w:r>
    </w:p>
    <w:p w:rsidR="00E152A2" w:rsidRDefault="00BD2C57">
      <w:pPr>
        <w:pStyle w:val="3"/>
        <w:spacing w:before="120" w:after="120"/>
      </w:pPr>
      <w:r>
        <w:t>多维质量信号的统一与样本级质量评价</w:t>
      </w:r>
    </w:p>
    <w:p w:rsidR="00E152A2" w:rsidRDefault="00BD2C57" w:rsidP="00581009">
      <w:r>
        <w:t xml:space="preserve">A1–A3 </w:t>
      </w:r>
      <w:r>
        <w:t>中的</w:t>
      </w:r>
      <w:r>
        <w:t xml:space="preserve"> 22 </w:t>
      </w:r>
      <w:r>
        <w:t>个质量指标来源不同，部分为标量，部分为分类或序数模型输出的</w:t>
      </w:r>
      <w:r>
        <w:t xml:space="preserve"> logits </w:t>
      </w:r>
      <w:r>
        <w:t>列表，因此第一步应将列表型指标压缩为保留原评价语义的标量。例如，对二分类</w:t>
      </w:r>
      <w:r>
        <w:t xml:space="preserve"> logits </w:t>
      </w:r>
      <m:oMath>
        <m:d>
          <m:dPr>
            <m:ctrlPr>
              <w:rPr>
                <w:rFonts w:ascii="Cambria Math" w:hAnsi="Cambria Math"/>
              </w:rPr>
            </m:ctrlPr>
          </m:dPr>
          <m:e>
            <m:sSub>
              <m:sSubPr>
                <m:ctrlPr>
                  <w:rPr>
                    <w:rFonts w:ascii="Cambria Math" w:hAnsi="Cambria Math"/>
                  </w:rPr>
                </m:ctrlPr>
              </m:sSubPr>
              <m:e>
                <m:r>
                  <w:rPr>
                    <w:rFonts w:ascii="Cambria Math" w:hAnsi="Cambria Math" w:cs="Cambria Math"/>
                  </w:rPr>
                  <m:t>z</m:t>
                </m:r>
              </m:e>
              <m:sub>
                <m:r>
                  <w:rPr>
                    <w:rFonts w:ascii="Cambria Math" w:hAnsi="Cambria Math" w:cs="Cambria Math"/>
                  </w:rPr>
                  <m:t>0</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z</m:t>
                </m:r>
              </m:e>
              <m:sub>
                <m:r>
                  <w:rPr>
                    <w:rFonts w:ascii="Cambria Math" w:hAnsi="Cambria Math" w:cs="Cambria Math"/>
                  </w:rPr>
                  <m:t>1</m:t>
                </m:r>
              </m:sub>
            </m:sSub>
          </m:e>
        </m:d>
      </m:oMath>
      <w:r>
        <w:t xml:space="preserve"> </w:t>
      </w:r>
      <w:r>
        <w:t>采用</w:t>
      </w:r>
      <w:r>
        <w:t xml:space="preserve"> </w:t>
      </w:r>
      <w:proofErr w:type="spellStart"/>
      <w:r>
        <w:t>softmax</w:t>
      </w:r>
      <w:proofErr w:type="spellEnd"/>
      <w:r>
        <w:t xml:space="preserve"> </w:t>
      </w:r>
      <w:r>
        <w:t>后的目标类别概率；对六级序数</w:t>
      </w:r>
      <w:r>
        <w:t xml:space="preserve"> logits </w:t>
      </w:r>
      <m:oMath>
        <m:d>
          <m:dPr>
            <m:ctrlPr>
              <w:rPr>
                <w:rFonts w:ascii="Cambria Math" w:hAnsi="Cambria Math"/>
              </w:rPr>
            </m:ctrlPr>
          </m:dPr>
          <m:e>
            <m:sSub>
              <m:sSubPr>
                <m:ctrlPr>
                  <w:rPr>
                    <w:rFonts w:ascii="Cambria Math" w:hAnsi="Cambria Math"/>
                  </w:rPr>
                </m:ctrlPr>
              </m:sSubPr>
              <m:e>
                <m:r>
                  <w:rPr>
                    <w:rFonts w:ascii="Cambria Math" w:hAnsi="Cambria Math" w:cs="Cambria Math"/>
                  </w:rPr>
                  <m:t>z</m:t>
                </m:r>
              </m:e>
              <m:sub>
                <m:r>
                  <w:rPr>
                    <w:rFonts w:ascii="Cambria Math" w:hAnsi="Cambria Math" w:cs="Cambria Math"/>
                  </w:rPr>
                  <m:t>0</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z</m:t>
                </m:r>
              </m:e>
              <m:sub>
                <m:r>
                  <w:rPr>
                    <w:rFonts w:ascii="Cambria Math" w:hAnsi="Cambria Math" w:cs="Cambria Math"/>
                  </w:rPr>
                  <m:t>5</m:t>
                </m:r>
              </m:sub>
            </m:sSub>
          </m:e>
        </m:d>
      </m:oMath>
      <w:r>
        <w:t xml:space="preserve"> </w:t>
      </w:r>
      <w:r>
        <w:t>采用概率加权的期望等级</w:t>
      </w:r>
      <w:r w:rsidR="0077251E">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trPr>
          <w:cantSplit/>
          <w:jc w:val="center"/>
        </w:trPr>
        <w:tc>
          <w:tcPr>
            <w:tcW w:w="737" w:type="dxa"/>
            <w:tcMar>
              <w:top w:w="0" w:type="dxa"/>
              <w:left w:w="0" w:type="dxa"/>
              <w:bottom w:w="0" w:type="dxa"/>
              <w:right w:w="0" w:type="dxa"/>
            </w:tcMar>
            <w:vAlign w:val="center"/>
          </w:tcPr>
          <w:p w:rsidR="00E152A2" w:rsidRDefault="00E152A2" w:rsidP="00581009">
            <w:pPr>
              <w:pStyle w:val="-"/>
            </w:pPr>
          </w:p>
        </w:tc>
        <w:tc>
          <w:tcPr>
            <w:tcW w:w="7597" w:type="dxa"/>
            <w:tcMar>
              <w:top w:w="0" w:type="dxa"/>
              <w:left w:w="0" w:type="dxa"/>
              <w:bottom w:w="0" w:type="dxa"/>
              <w:right w:w="0" w:type="dxa"/>
            </w:tcMar>
            <w:vAlign w:val="center"/>
          </w:tcPr>
          <w:p w:rsidR="00E152A2" w:rsidRDefault="00000000" w:rsidP="00581009">
            <w:pPr>
              <w:pStyle w:val="-"/>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sj</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0</m:t>
                    </m:r>
                  </m:sub>
                  <m:sup>
                    <m:r>
                      <w:rPr>
                        <w:rFonts w:ascii="Cambria Math" w:hAnsi="Cambria Math"/>
                      </w:rPr>
                      <m:t>5</m:t>
                    </m:r>
                  </m:sup>
                  <m:e>
                    <m:r>
                      <w:rPr>
                        <w:rFonts w:ascii="Cambria Math" w:hAnsi="Cambria Math"/>
                      </w:rPr>
                      <m:t>k</m:t>
                    </m:r>
                  </m:e>
                </m:nary>
                <m:f>
                  <m:fPr>
                    <m:ctrlPr>
                      <w:rPr>
                        <w:rFonts w:ascii="Cambria Math" w:hAnsi="Cambria Math"/>
                      </w:rPr>
                    </m:ctrlPr>
                  </m:fPr>
                  <m:num>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k</m:t>
                            </m:r>
                          </m:sub>
                        </m:sSub>
                      </m:sup>
                    </m:sSup>
                  </m:num>
                  <m:den>
                    <m:nary>
                      <m:naryPr>
                        <m:chr m:val="∑"/>
                        <m:limLoc m:val="undOvr"/>
                        <m:ctrlPr>
                          <w:rPr>
                            <w:rFonts w:ascii="Cambria Math" w:hAnsi="Cambria Math"/>
                          </w:rPr>
                        </m:ctrlPr>
                      </m:naryPr>
                      <m:sub>
                        <m:r>
                          <w:rPr>
                            <w:rFonts w:ascii="Cambria Math" w:hAnsi="Cambria Math"/>
                          </w:rPr>
                          <m:t>l</m:t>
                        </m:r>
                        <m:r>
                          <m:rPr>
                            <m:sty m:val="p"/>
                          </m:rPr>
                          <w:rPr>
                            <w:rFonts w:ascii="Cambria Math" w:hAnsi="Cambria Math"/>
                          </w:rPr>
                          <m:t>=</m:t>
                        </m:r>
                        <m:r>
                          <w:rPr>
                            <w:rFonts w:ascii="Cambria Math" w:hAnsi="Cambria Math"/>
                          </w:rPr>
                          <m:t>0</m:t>
                        </m:r>
                      </m:sub>
                      <m:sup>
                        <m:r>
                          <w:rPr>
                            <w:rFonts w:ascii="Cambria Math" w:hAnsi="Cambria Math"/>
                          </w:rPr>
                          <m:t>5</m:t>
                        </m:r>
                      </m:sup>
                      <m:e>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l</m:t>
                                </m:r>
                              </m:sub>
                            </m:sSub>
                          </m:sup>
                        </m:sSup>
                      </m:e>
                    </m:nary>
                  </m:den>
                </m:f>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7" w:name="PaperEq_2_4"/>
            <w:r>
              <w:fldChar w:fldCharType="begin"/>
            </w:r>
            <w:r>
              <w:instrText xml:space="preserve"> SEQ PaperChapter \c </w:instrText>
            </w:r>
            <w:r>
              <w:fldChar w:fldCharType="separate"/>
            </w:r>
            <w:r w:rsidR="00EC14DE">
              <w:rPr>
                <w:noProof/>
              </w:rPr>
              <w:t>2</w:t>
            </w:r>
            <w:r>
              <w:fldChar w:fldCharType="end"/>
            </w:r>
            <w:r>
              <w:t>-</w:t>
            </w:r>
            <w:r w:rsidR="00730937">
              <w:fldChar w:fldCharType="begin"/>
            </w:r>
            <w:r w:rsidR="00730937">
              <w:instrText xml:space="preserve"> SEQ PaperEquation \* ARABIC \s 1 </w:instrText>
            </w:r>
            <w:r w:rsidR="00730937">
              <w:fldChar w:fldCharType="separate"/>
            </w:r>
            <w:r w:rsidR="00EC14DE">
              <w:rPr>
                <w:noProof/>
              </w:rPr>
              <w:t>4</w:t>
            </w:r>
            <w:r w:rsidR="00730937">
              <w:rPr>
                <w:noProof/>
              </w:rPr>
              <w:fldChar w:fldCharType="end"/>
            </w:r>
            <w:bookmarkEnd w:id="7"/>
            <w:r>
              <w:t>)</w:t>
            </w:r>
          </w:p>
        </w:tc>
      </w:tr>
    </w:tbl>
    <w:p w:rsidR="00E152A2" w:rsidRDefault="00BD2C57" w:rsidP="00581009">
      <w:r>
        <w:t>从而在尽量保留评分器不确定性的同时形成统一的标量输入。</w:t>
      </w:r>
    </w:p>
    <w:p w:rsidR="00E152A2" w:rsidRPr="00581009" w:rsidRDefault="00BD2C57" w:rsidP="00581009">
      <w:r w:rsidRPr="00581009">
        <w:t>由于</w:t>
      </w:r>
      <w:r w:rsidRPr="00581009">
        <w:t xml:space="preserve"> 22 </w:t>
      </w:r>
      <w:r w:rsidRPr="00581009">
        <w:t>个指标具有不同的优劣方向，本文先根据指标语义定义效用变换</w:t>
      </w:r>
      <w:r w:rsidRPr="00581009">
        <w:t xml:space="preserve"> </w:t>
      </w:r>
      <m:oMath>
        <m:sSub>
          <m:sSubPr>
            <m:ctrlPr>
              <w:rPr>
                <w:rFonts w:ascii="Cambria Math" w:hAnsi="Cambria Math"/>
              </w:rPr>
            </m:ctrlPr>
          </m:sSubPr>
          <m:e>
            <m:r>
              <w:rPr>
                <w:rFonts w:ascii="Cambria Math" w:hAnsi="Cambria Math"/>
              </w:rPr>
              <m:t>u</m:t>
            </m:r>
          </m:e>
          <m:sub>
            <m:r>
              <w:rPr>
                <w:rFonts w:ascii="Cambria Math" w:hAnsi="Cambria Math"/>
              </w:rPr>
              <m:t>j</m:t>
            </m:r>
          </m:sub>
        </m:sSub>
        <m:d>
          <m:dPr>
            <m:ctrlPr>
              <w:rPr>
                <w:rFonts w:ascii="Cambria Math" w:hAnsi="Cambria Math"/>
              </w:rPr>
            </m:ctrlPr>
          </m:dPr>
          <m:e>
            <m:r>
              <m:rPr>
                <m:sty m:val="p"/>
              </m:rPr>
              <w:rPr>
                <w:rFonts w:ascii="Cambria Math" w:hAnsi="Cambria Math"/>
              </w:rPr>
              <m:t>⋅</m:t>
            </m:r>
          </m:e>
        </m:d>
      </m:oMath>
      <w:r w:rsidRPr="00581009">
        <w:t>。对正向指标保持单调递增，对负向指标反向处理，对词数、句子数和平均词长等区间型指标使用</w:t>
      </w:r>
      <w:r w:rsidRPr="00581009">
        <w:t>“</w:t>
      </w:r>
      <w:r w:rsidRPr="00581009">
        <w:t>合理区间得分最高、偏离区间后下降</w:t>
      </w:r>
      <w:r w:rsidRPr="00581009">
        <w:t>”</w:t>
      </w:r>
      <w:r w:rsidRPr="00581009">
        <w:t>的平台型效用函数。由此使全部指标满足：</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trPr>
          <w:cantSplit/>
          <w:jc w:val="center"/>
        </w:trPr>
        <w:tc>
          <w:tcPr>
            <w:tcW w:w="737" w:type="dxa"/>
            <w:tcMar>
              <w:top w:w="0" w:type="dxa"/>
              <w:left w:w="0" w:type="dxa"/>
              <w:bottom w:w="0" w:type="dxa"/>
              <w:right w:w="0" w:type="dxa"/>
            </w:tcMar>
            <w:vAlign w:val="center"/>
          </w:tcPr>
          <w:p w:rsidR="00E152A2" w:rsidRDefault="00E152A2" w:rsidP="00581009">
            <w:pPr>
              <w:pStyle w:val="-"/>
            </w:pPr>
          </w:p>
        </w:tc>
        <w:tc>
          <w:tcPr>
            <w:tcW w:w="7597" w:type="dxa"/>
            <w:tcMar>
              <w:top w:w="0" w:type="dxa"/>
              <w:left w:w="0" w:type="dxa"/>
              <w:bottom w:w="0" w:type="dxa"/>
              <w:right w:w="0" w:type="dxa"/>
            </w:tcMar>
            <w:vAlign w:val="center"/>
          </w:tcPr>
          <w:p w:rsidR="00E152A2" w:rsidRDefault="00000000" w:rsidP="00581009">
            <w:pPr>
              <w:pStyle w:val="-"/>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sj</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j</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sj</m:t>
                        </m:r>
                      </m:sub>
                    </m:sSub>
                  </m:e>
                </m:d>
                <m:r>
                  <m:rPr>
                    <m:sty m:val="p"/>
                  </m:rPr>
                  <w:rPr>
                    <w:rFonts w:ascii="Cambria Math" w:hAnsi="Cambria Math"/>
                  </w:rPr>
                  <m:t>,  </m:t>
                </m:r>
                <m:sSub>
                  <m:sSubPr>
                    <m:ctrlPr>
                      <w:rPr>
                        <w:rFonts w:ascii="Cambria Math" w:hAnsi="Cambria Math"/>
                      </w:rPr>
                    </m:ctrlPr>
                  </m:sSubPr>
                  <m:e>
                    <m:r>
                      <w:rPr>
                        <w:rFonts w:ascii="Cambria Math" w:hAnsi="Cambria Math"/>
                      </w:rPr>
                      <m:t>U</m:t>
                    </m:r>
                  </m:e>
                  <m:sub>
                    <m:r>
                      <w:rPr>
                        <w:rFonts w:ascii="Cambria Math" w:hAnsi="Cambria Math"/>
                      </w:rPr>
                      <m:t>sj</m:t>
                    </m:r>
                  </m:sub>
                </m:sSub>
                <m:r>
                  <m:rPr>
                    <m:sty m:val="p"/>
                  </m:rPr>
                  <w:rPr>
                    <w:rFonts w:ascii="Cambria Math" w:hAnsi="Cambria Math"/>
                  </w:rPr>
                  <m:t>↑⇔</m:t>
                </m:r>
                <m:r>
                  <m:rPr>
                    <m:nor/>
                  </m:rPr>
                  <w:rPr>
                    <w:rFonts w:ascii="宋体" w:hAnsi="宋体" w:cs="宋体"/>
                  </w:rPr>
                  <m:t>质量提高</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8" w:name="PaperEq_2_5"/>
            <w:r>
              <w:fldChar w:fldCharType="begin"/>
            </w:r>
            <w:r>
              <w:instrText xml:space="preserve"> SEQ PaperChapter \c </w:instrText>
            </w:r>
            <w:r>
              <w:fldChar w:fldCharType="separate"/>
            </w:r>
            <w:r w:rsidR="00EC14DE">
              <w:rPr>
                <w:noProof/>
              </w:rPr>
              <w:t>2</w:t>
            </w:r>
            <w:r>
              <w:fldChar w:fldCharType="end"/>
            </w:r>
            <w:r>
              <w:t>-</w:t>
            </w:r>
            <w:r w:rsidR="00730937">
              <w:fldChar w:fldCharType="begin"/>
            </w:r>
            <w:r w:rsidR="00730937">
              <w:instrText xml:space="preserve"> SEQ PaperEquation \* ARABIC \s 1 </w:instrText>
            </w:r>
            <w:r w:rsidR="00730937">
              <w:fldChar w:fldCharType="separate"/>
            </w:r>
            <w:r w:rsidR="00EC14DE">
              <w:rPr>
                <w:noProof/>
              </w:rPr>
              <w:t>5</w:t>
            </w:r>
            <w:r w:rsidR="00730937">
              <w:rPr>
                <w:noProof/>
              </w:rPr>
              <w:fldChar w:fldCharType="end"/>
            </w:r>
            <w:bookmarkEnd w:id="8"/>
            <w:r>
              <w:t>)</w:t>
            </w:r>
          </w:p>
        </w:tc>
      </w:tr>
    </w:tbl>
    <w:p w:rsidR="00E152A2" w:rsidRDefault="00BD2C57" w:rsidP="00581009">
      <w:r>
        <w:t>其中</w:t>
      </w:r>
      <w:r>
        <w:t xml:space="preserve"> </w:t>
      </w:r>
      <m:oMath>
        <m:sSub>
          <m:sSubPr>
            <m:ctrlPr>
              <w:rPr>
                <w:rFonts w:ascii="Cambria Math" w:hAnsi="Cambria Math"/>
              </w:rPr>
            </m:ctrlPr>
          </m:sSubPr>
          <m:e>
            <m:r>
              <w:rPr>
                <w:rFonts w:ascii="Cambria Math" w:hAnsi="Cambria Math" w:cs="Cambria Math"/>
              </w:rPr>
              <m:t>x</m:t>
            </m:r>
          </m:e>
          <m:sub>
            <m:r>
              <w:rPr>
                <w:rFonts w:ascii="Cambria Math" w:hAnsi="Cambria Math" w:cs="Cambria Math"/>
              </w:rPr>
              <m:t>sj</m:t>
            </m:r>
          </m:sub>
        </m:sSub>
      </m:oMath>
      <w:r>
        <w:t xml:space="preserve"> </w:t>
      </w:r>
      <w:r>
        <w:t>表示样本</w:t>
      </w:r>
      <w:r>
        <w:t xml:space="preserve"> </w:t>
      </w:r>
      <m:oMath>
        <m:r>
          <w:rPr>
            <w:rFonts w:ascii="Cambria Math" w:hAnsi="Cambria Math" w:cs="Cambria Math"/>
          </w:rPr>
          <m:t>s</m:t>
        </m:r>
      </m:oMath>
      <w:r>
        <w:t xml:space="preserve"> </w:t>
      </w:r>
      <w:r>
        <w:t>的第</w:t>
      </w:r>
      <w:r>
        <w:t xml:space="preserve"> </w:t>
      </w:r>
      <m:oMath>
        <m:r>
          <w:rPr>
            <w:rFonts w:ascii="Cambria Math" w:hAnsi="Cambria Math" w:cs="Cambria Math"/>
          </w:rPr>
          <m:t>j</m:t>
        </m:r>
      </m:oMath>
      <w:r>
        <w:t xml:space="preserve"> </w:t>
      </w:r>
      <w:r>
        <w:t>个原始质量信号。</w:t>
      </w:r>
    </w:p>
    <w:p w:rsidR="00E152A2" w:rsidRDefault="00BD2C57" w:rsidP="00581009">
      <w:r>
        <w:t>仅统一方向仍不足以使不同指标可比。为避免</w:t>
      </w:r>
      <w:r>
        <w:t xml:space="preserve"> A2</w:t>
      </w:r>
      <w:r>
        <w:t>、</w:t>
      </w:r>
      <w:r>
        <w:t xml:space="preserve">A3 </w:t>
      </w:r>
      <w:r>
        <w:t>各自归一化导致相对尺度发生漂移，本文固定</w:t>
      </w:r>
      <w:r>
        <w:t xml:space="preserve"> A1 </w:t>
      </w:r>
      <w:r>
        <w:t>为参考总体：首先利用</w:t>
      </w:r>
      <w:r>
        <w:t xml:space="preserve"> A1 </w:t>
      </w:r>
      <w:r>
        <w:t>的同一指标范围进行归一化，再以</w:t>
      </w:r>
      <w:r>
        <w:t xml:space="preserve"> A1 </w:t>
      </w:r>
      <w:r>
        <w:t>的经验分布建立</w:t>
      </w:r>
      <w:r>
        <w:t xml:space="preserve"> 22 </w:t>
      </w:r>
      <w:r>
        <w:t>把固定的</w:t>
      </w:r>
      <w:r>
        <w:t>“</w:t>
      </w:r>
      <w:r>
        <w:t>质量尺子</w:t>
      </w:r>
      <w:r>
        <w:t>”</w:t>
      </w:r>
      <w:r>
        <w:t>。对第</w:t>
      </w:r>
      <w:r>
        <w:t xml:space="preserve"> </w:t>
      </w:r>
      <m:oMath>
        <m:r>
          <w:rPr>
            <w:rFonts w:ascii="Cambria Math" w:hAnsi="Cambria Math" w:cs="Cambria Math"/>
          </w:rPr>
          <m:t>j</m:t>
        </m:r>
      </m:oMath>
      <w:r>
        <w:t xml:space="preserve"> </w:t>
      </w:r>
      <w:r>
        <w:t>个指标，其经验分布可写为：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trPr>
          <w:cantSplit/>
          <w:jc w:val="center"/>
        </w:trPr>
        <w:tc>
          <w:tcPr>
            <w:tcW w:w="737" w:type="dxa"/>
            <w:tcMar>
              <w:top w:w="0" w:type="dxa"/>
              <w:left w:w="0" w:type="dxa"/>
              <w:bottom w:w="0" w:type="dxa"/>
              <w:right w:w="0" w:type="dxa"/>
            </w:tcMar>
            <w:vAlign w:val="center"/>
          </w:tcPr>
          <w:p w:rsidR="00E152A2" w:rsidRDefault="00E152A2" w:rsidP="00581009">
            <w:pPr>
              <w:pStyle w:val="-"/>
            </w:pPr>
          </w:p>
        </w:tc>
        <w:tc>
          <w:tcPr>
            <w:tcW w:w="7597" w:type="dxa"/>
            <w:tcMar>
              <w:top w:w="0" w:type="dxa"/>
              <w:left w:w="0" w:type="dxa"/>
              <w:bottom w:w="0" w:type="dxa"/>
              <w:right w:w="0" w:type="dxa"/>
            </w:tcMar>
            <w:vAlign w:val="center"/>
          </w:tcPr>
          <w:p w:rsidR="00E152A2" w:rsidRDefault="00000000" w:rsidP="00581009">
            <w:pPr>
              <w:pStyle w:val="-"/>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j</m:t>
                    </m:r>
                    <m:r>
                      <m:rPr>
                        <m:sty m:val="p"/>
                      </m:rPr>
                      <w:rPr>
                        <w:rFonts w:ascii="Cambria Math" w:hAnsi="Cambria Math"/>
                      </w:rPr>
                      <m:t>,</m:t>
                    </m:r>
                    <m:r>
                      <w:rPr>
                        <w:rFonts w:ascii="Cambria Math" w:hAnsi="Cambria Math"/>
                      </w:rPr>
                      <m:t>A1</m:t>
                    </m:r>
                  </m:sub>
                </m:sSub>
                <m:d>
                  <m:dPr>
                    <m:ctrlPr>
                      <w:rPr>
                        <w:rFonts w:ascii="Cambria Math" w:hAnsi="Cambria Math"/>
                      </w:rPr>
                    </m:ctrlPr>
                  </m:dPr>
                  <m:e>
                    <m:r>
                      <w:rPr>
                        <w:rFonts w:ascii="Cambria Math" w:hAnsi="Cambria Math"/>
                      </w:rPr>
                      <m:t>u</m:t>
                    </m:r>
                  </m:e>
                </m:d>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1</m:t>
                        </m:r>
                      </m:sub>
                    </m:sSub>
                  </m:den>
                </m:f>
                <m:nary>
                  <m:naryPr>
                    <m:chr m:val="∑"/>
                    <m:limLoc m:val="undOvr"/>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n</m:t>
                        </m:r>
                      </m:e>
                      <m:sub>
                        <m:r>
                          <w:rPr>
                            <w:rFonts w:ascii="Cambria Math" w:hAnsi="Cambria Math"/>
                          </w:rPr>
                          <m:t>1</m:t>
                        </m:r>
                      </m:sub>
                    </m:sSub>
                  </m:sup>
                  <m:e>
                    <m:r>
                      <m:rPr>
                        <m:nor/>
                      </m:rPr>
                      <m:t>I</m:t>
                    </m:r>
                  </m:e>
                </m:nary>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rj</m:t>
                        </m:r>
                      </m:sub>
                    </m:sSub>
                    <m:r>
                      <m:rPr>
                        <m:sty m:val="p"/>
                      </m:rPr>
                      <w:rPr>
                        <w:rFonts w:ascii="Cambria Math" w:hAnsi="Cambria Math"/>
                      </w:rPr>
                      <m:t>≤</m:t>
                    </m:r>
                    <m:r>
                      <w:rPr>
                        <w:rFonts w:ascii="Cambria Math" w:hAnsi="Cambria Math"/>
                      </w:rPr>
                      <m:t>u</m:t>
                    </m:r>
                  </m:e>
                </m:d>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9" w:name="PaperEq_2_6"/>
            <w:r>
              <w:fldChar w:fldCharType="begin"/>
            </w:r>
            <w:r>
              <w:instrText xml:space="preserve"> SEQ PaperChapter \c </w:instrText>
            </w:r>
            <w:r>
              <w:fldChar w:fldCharType="separate"/>
            </w:r>
            <w:r w:rsidR="00EC14DE">
              <w:rPr>
                <w:noProof/>
              </w:rPr>
              <w:t>2</w:t>
            </w:r>
            <w:r>
              <w:fldChar w:fldCharType="end"/>
            </w:r>
            <w:r>
              <w:t>-</w:t>
            </w:r>
            <w:r w:rsidR="00730937">
              <w:fldChar w:fldCharType="begin"/>
            </w:r>
            <w:r w:rsidR="00730937">
              <w:instrText xml:space="preserve"> SEQ PaperEquation \* ARABIC \s 1 </w:instrText>
            </w:r>
            <w:r w:rsidR="00730937">
              <w:fldChar w:fldCharType="separate"/>
            </w:r>
            <w:r w:rsidR="00EC14DE">
              <w:rPr>
                <w:noProof/>
              </w:rPr>
              <w:t>6</w:t>
            </w:r>
            <w:r w:rsidR="00730937">
              <w:rPr>
                <w:noProof/>
              </w:rPr>
              <w:fldChar w:fldCharType="end"/>
            </w:r>
            <w:bookmarkEnd w:id="9"/>
            <w:r>
              <w:t>)</w:t>
            </w:r>
          </w:p>
        </w:tc>
      </w:tr>
    </w:tbl>
    <w:p w:rsidR="00E152A2" w:rsidRDefault="00BD2C57" w:rsidP="00581009">
      <w:r>
        <w:t>实际计算对并列值采用中秩百分位。随后通过逆标准正态分布函数将百分位映射为正态分数：</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trPr>
          <w:cantSplit/>
          <w:jc w:val="center"/>
        </w:trPr>
        <w:tc>
          <w:tcPr>
            <w:tcW w:w="737" w:type="dxa"/>
            <w:tcMar>
              <w:top w:w="0" w:type="dxa"/>
              <w:left w:w="0" w:type="dxa"/>
              <w:bottom w:w="0" w:type="dxa"/>
              <w:right w:w="0" w:type="dxa"/>
            </w:tcMar>
            <w:vAlign w:val="center"/>
          </w:tcPr>
          <w:p w:rsidR="00E152A2" w:rsidRDefault="00E152A2" w:rsidP="00581009">
            <w:pPr>
              <w:pStyle w:val="-"/>
            </w:pPr>
          </w:p>
        </w:tc>
        <w:tc>
          <w:tcPr>
            <w:tcW w:w="7597" w:type="dxa"/>
            <w:tcMar>
              <w:top w:w="0" w:type="dxa"/>
              <w:left w:w="0" w:type="dxa"/>
              <w:bottom w:w="0" w:type="dxa"/>
              <w:right w:w="0" w:type="dxa"/>
            </w:tcMar>
            <w:vAlign w:val="center"/>
          </w:tcPr>
          <w:p w:rsidR="00E152A2" w:rsidRDefault="00000000" w:rsidP="00581009">
            <w:pPr>
              <w:pStyle w:val="-"/>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sj</m:t>
                    </m:r>
                  </m:sub>
                </m:sSub>
                <m:r>
                  <m:rPr>
                    <m:sty m:val="p"/>
                  </m:rPr>
                  <w:rPr>
                    <w:rFonts w:ascii="Cambria Math" w:hAnsi="Cambria Math"/>
                  </w:rPr>
                  <m:t>=</m:t>
                </m:r>
                <m:sSup>
                  <m:sSupPr>
                    <m:ctrlPr>
                      <w:rPr>
                        <w:rFonts w:ascii="Cambria Math" w:hAnsi="Cambria Math"/>
                      </w:rPr>
                    </m:ctrlPr>
                  </m:sSupPr>
                  <m:e>
                    <m:r>
                      <w:rPr>
                        <w:rFonts w:ascii="Cambria Math" w:hAnsi="Cambria Math"/>
                      </w:rPr>
                      <m:t>Φ</m:t>
                    </m:r>
                  </m:e>
                  <m:sup>
                    <m:r>
                      <m:rPr>
                        <m:sty m:val="p"/>
                      </m:rPr>
                      <w:rPr>
                        <w:rFonts w:ascii="Cambria Math" w:hAnsi="Cambria Math"/>
                      </w:rPr>
                      <m:t>-1</m:t>
                    </m:r>
                  </m:sup>
                </m:sSup>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F</m:t>
                            </m:r>
                          </m:e>
                        </m:acc>
                      </m:e>
                      <m:sub>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1</m:t>
                        </m:r>
                      </m:sub>
                    </m:sSub>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sj</m:t>
                            </m:r>
                          </m:sub>
                        </m:sSub>
                      </m:e>
                    </m:d>
                  </m:e>
                </m:d>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0" w:name="PaperEq_2_7"/>
            <w:r>
              <w:fldChar w:fldCharType="begin"/>
            </w:r>
            <w:r>
              <w:instrText xml:space="preserve"> SEQ PaperChapter \c </w:instrText>
            </w:r>
            <w:r>
              <w:fldChar w:fldCharType="separate"/>
            </w:r>
            <w:r w:rsidR="00EC14DE">
              <w:rPr>
                <w:noProof/>
              </w:rPr>
              <w:t>2</w:t>
            </w:r>
            <w:r>
              <w:fldChar w:fldCharType="end"/>
            </w:r>
            <w:r>
              <w:t>-</w:t>
            </w:r>
            <w:r w:rsidR="00730937">
              <w:fldChar w:fldCharType="begin"/>
            </w:r>
            <w:r w:rsidR="00730937">
              <w:instrText xml:space="preserve"> SEQ PaperEquation \* ARABIC \s 1 </w:instrText>
            </w:r>
            <w:r w:rsidR="00730937">
              <w:fldChar w:fldCharType="separate"/>
            </w:r>
            <w:r w:rsidR="00EC14DE">
              <w:rPr>
                <w:noProof/>
              </w:rPr>
              <w:t>7</w:t>
            </w:r>
            <w:r w:rsidR="00730937">
              <w:rPr>
                <w:noProof/>
              </w:rPr>
              <w:fldChar w:fldCharType="end"/>
            </w:r>
            <w:bookmarkEnd w:id="10"/>
            <w:r>
              <w:t>)</w:t>
            </w:r>
          </w:p>
        </w:tc>
      </w:tr>
    </w:tbl>
    <w:p w:rsidR="00E152A2" w:rsidRDefault="00BD2C57" w:rsidP="00581009">
      <w:r>
        <w:t>其中</w:t>
      </w:r>
      <w:r>
        <w:t xml:space="preserve"> </w:t>
      </w:r>
      <m:oMath>
        <m:sSup>
          <m:sSupPr>
            <m:ctrlPr>
              <w:rPr>
                <w:rFonts w:ascii="Cambria Math" w:hAnsi="Cambria Math"/>
              </w:rPr>
            </m:ctrlPr>
          </m:sSupPr>
          <m:e>
            <m:r>
              <w:rPr>
                <w:rFonts w:ascii="Cambria Math" w:hAnsi="Cambria Math" w:cs="Cambria Math"/>
              </w:rPr>
              <m:t>Φ</m:t>
            </m:r>
          </m:e>
          <m:sup>
            <m:r>
              <m:rPr>
                <m:sty m:val="p"/>
              </m:rPr>
              <w:rPr>
                <w:rFonts w:ascii="Cambria Math" w:hAnsi="Cambria Math" w:cs="Cambria Math"/>
              </w:rPr>
              <m:t>-</m:t>
            </m:r>
            <m:r>
              <w:rPr>
                <w:rFonts w:ascii="Cambria Math" w:hAnsi="Cambria Math" w:cs="Cambria Math"/>
              </w:rPr>
              <m:t>1</m:t>
            </m:r>
          </m:sup>
        </m:sSup>
        <m:d>
          <m:dPr>
            <m:ctrlPr>
              <w:rPr>
                <w:rFonts w:ascii="Cambria Math" w:hAnsi="Cambria Math"/>
              </w:rPr>
            </m:ctrlPr>
          </m:dPr>
          <m:e>
            <m:r>
              <m:rPr>
                <m:sty m:val="p"/>
              </m:rPr>
              <w:rPr>
                <w:rFonts w:ascii="Cambria Math" w:hAnsi="Cambria Math" w:cs="Cambria Math"/>
              </w:rPr>
              <m:t>⋅</m:t>
            </m:r>
          </m:e>
        </m:d>
      </m:oMath>
      <w:r>
        <w:t xml:space="preserve"> </w:t>
      </w:r>
      <w:r>
        <w:t>为标准正态分布的逆累积分布函数，</w:t>
      </w:r>
      <m:oMath>
        <m:acc>
          <m:accPr>
            <m:chr m:val="̃"/>
            <m:ctrlPr>
              <w:rPr>
                <w:rFonts w:ascii="Cambria Math" w:hAnsi="Cambria Math"/>
              </w:rPr>
            </m:ctrlPr>
          </m:accPr>
          <m:e>
            <m:r>
              <w:rPr>
                <w:rFonts w:ascii="Cambria Math" w:hAnsi="Cambria Math" w:cs="Cambria Math"/>
              </w:rPr>
              <m:t>F</m:t>
            </m:r>
          </m:e>
        </m:acc>
      </m:oMath>
      <w:r>
        <w:t xml:space="preserve"> </w:t>
      </w:r>
      <w:r>
        <w:t>表示经过中秩处理及端点截断后的经验百分位。该变换把量纲、取值范围和边际分布不同的</w:t>
      </w:r>
      <w:r>
        <w:t xml:space="preserve"> 22 </w:t>
      </w:r>
      <w:r>
        <w:t>项指标放在共同统计尺度上，同时主要保留样本的相对排序，对原指标的长尾和极端值更稳健。</w:t>
      </w:r>
      <w:r>
        <w:t>A2</w:t>
      </w:r>
      <w:r>
        <w:t>、</w:t>
      </w:r>
      <w:r>
        <w:t xml:space="preserve">A3 </w:t>
      </w:r>
      <w:r>
        <w:t>全程复用由</w:t>
      </w:r>
      <w:r>
        <w:t xml:space="preserve"> A1 </w:t>
      </w:r>
      <w:r>
        <w:t>拟合得到的变换参数，从而可以直接识别扩展集相对于参考集的分布漂移。</w:t>
      </w:r>
    </w:p>
    <w:p w:rsidR="00E152A2" w:rsidRDefault="00BD2C57" w:rsidP="00581009">
      <w:r>
        <w:t>考虑到部分规则型指标会受到文本长度或文体格式的系统性影响，本文进一步采用条件标定：对</w:t>
      </w:r>
      <w:r>
        <w:t>“</w:t>
      </w:r>
      <w:r>
        <w:t>独特词占比</w:t>
      </w:r>
      <w:r>
        <w:t>”</w:t>
      </w:r>
      <w:r>
        <w:t>按照</w:t>
      </w:r>
      <w:r>
        <w:t xml:space="preserve"> A1 </w:t>
      </w:r>
      <w:r>
        <w:t>文本长度建立等频分组，在相近长度文本内部计算百分位；对</w:t>
      </w:r>
      <w:r>
        <w:t>“</w:t>
      </w:r>
      <w:r>
        <w:t>行末标点占比</w:t>
      </w:r>
      <w:r>
        <w:t>”</w:t>
      </w:r>
      <w:r>
        <w:t>和</w:t>
      </w:r>
      <w:r>
        <w:t>“</w:t>
      </w:r>
      <w:r>
        <w:t>非字母词占比</w:t>
      </w:r>
      <w:r>
        <w:t>”</w:t>
      </w:r>
      <w:r>
        <w:t>等明显受领域格式影响的指标，在</w:t>
      </w:r>
      <w:r>
        <w:t xml:space="preserve"> A1 </w:t>
      </w:r>
      <w:r>
        <w:t>的同领域内部建立经验参考分布。该处理旨在剥离由篇幅或代码</w:t>
      </w:r>
      <w:r>
        <w:t>/</w:t>
      </w:r>
      <w:r>
        <w:t>论文格式造成的非质量性差异，同时保留其余指标的跨领域可比性。</w:t>
      </w:r>
    </w:p>
    <w:p w:rsidR="00E152A2" w:rsidRDefault="00BD2C57" w:rsidP="00581009">
      <w:r>
        <w:t>在得到标准化矩阵</w:t>
      </w:r>
      <w:r>
        <w:t xml:space="preserve"> </w:t>
      </w:r>
      <m:oMath>
        <m:r>
          <m:rPr>
            <m:nor/>
          </m:rPr>
          <w:rPr>
            <w:rFonts w:ascii="Cambria Math" w:hAnsi="Cambria Math" w:cs="Cambria Math"/>
            <w:b/>
          </w:rPr>
          <m:t>Z</m:t>
        </m:r>
        <m:r>
          <m:rPr>
            <m:sty m:val="p"/>
          </m:rPr>
          <w:rPr>
            <w:rFonts w:ascii="Cambria Math" w:hAnsi="Cambria Math" w:cs="Cambria Math"/>
          </w:rPr>
          <m:t>∈</m:t>
        </m:r>
        <m:sSup>
          <m:sSupPr>
            <m:ctrlPr>
              <w:rPr>
                <w:rFonts w:ascii="Cambria Math" w:hAnsi="Cambria Math"/>
              </w:rPr>
            </m:ctrlPr>
          </m:sSupPr>
          <m:e>
            <m:r>
              <m:rPr>
                <m:nor/>
              </m:rPr>
              <w:rPr>
                <w:rFonts w:ascii="Cambria Math" w:hAnsi="Cambria Math" w:cs="Cambria Math"/>
              </w:rPr>
              <m:t>R</m:t>
            </m:r>
          </m:e>
          <m:sup>
            <m:r>
              <w:rPr>
                <w:rFonts w:ascii="Cambria Math" w:hAnsi="Cambria Math" w:cs="Cambria Math"/>
              </w:rPr>
              <m:t>n</m:t>
            </m:r>
            <m:r>
              <m:rPr>
                <m:sty m:val="p"/>
              </m:rPr>
              <w:rPr>
                <w:rFonts w:ascii="Cambria Math" w:hAnsi="Cambria Math" w:cs="Cambria Math"/>
              </w:rPr>
              <m:t>×</m:t>
            </m:r>
            <m:r>
              <w:rPr>
                <w:rFonts w:ascii="Cambria Math" w:hAnsi="Cambria Math" w:cs="Cambria Math"/>
              </w:rPr>
              <m:t>22</m:t>
            </m:r>
          </m:sup>
        </m:sSup>
      </m:oMath>
      <w:r>
        <w:t xml:space="preserve"> </w:t>
      </w:r>
      <w:r>
        <w:t>后，需进一步解决指标冗余。若多个质量指标高度相关，直接等权平均将重复计入相似信息。本文以</w:t>
      </w:r>
      <w:r>
        <w:t xml:space="preserve"> A1 </w:t>
      </w:r>
      <w:r>
        <w:t>上指标间绝对</w:t>
      </w:r>
      <w:r>
        <w:t xml:space="preserve"> Pearson </w:t>
      </w:r>
      <w:r>
        <w:t>相关性定义第</w:t>
      </w:r>
      <w:r>
        <w:t xml:space="preserve"> </w:t>
      </w:r>
      <m:oMath>
        <m:r>
          <w:rPr>
            <w:rFonts w:ascii="Cambria Math" w:hAnsi="Cambria Math" w:cs="Cambria Math"/>
          </w:rPr>
          <m:t>j</m:t>
        </m:r>
      </m:oMath>
      <w:r>
        <w:t xml:space="preserve"> </w:t>
      </w:r>
      <w:r>
        <w:t>个指标的冗余度：</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trPr>
          <w:cantSplit/>
          <w:jc w:val="center"/>
        </w:trPr>
        <w:tc>
          <w:tcPr>
            <w:tcW w:w="737" w:type="dxa"/>
            <w:tcMar>
              <w:top w:w="0" w:type="dxa"/>
              <w:left w:w="0" w:type="dxa"/>
              <w:bottom w:w="0" w:type="dxa"/>
              <w:right w:w="0" w:type="dxa"/>
            </w:tcMar>
            <w:vAlign w:val="center"/>
          </w:tcPr>
          <w:p w:rsidR="00E152A2" w:rsidRDefault="00E152A2" w:rsidP="00581009">
            <w:pPr>
              <w:pStyle w:val="-"/>
            </w:pPr>
          </w:p>
        </w:tc>
        <w:tc>
          <w:tcPr>
            <w:tcW w:w="7597" w:type="dxa"/>
            <w:tcMar>
              <w:top w:w="0" w:type="dxa"/>
              <w:left w:w="0" w:type="dxa"/>
              <w:bottom w:w="0" w:type="dxa"/>
              <w:right w:w="0" w:type="dxa"/>
            </w:tcMar>
            <w:vAlign w:val="center"/>
          </w:tcPr>
          <w:p w:rsidR="00C27A75" w:rsidRDefault="00000000" w:rsidP="00581009">
            <w:pPr>
              <w:pStyle w:val="-"/>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=1+</m:t>
                </m:r>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j</m:t>
                    </m:r>
                  </m:sub>
                  <m:sup>
                    <m:r>
                      <m:rPr>
                        <m:sty m:val="p"/>
                      </m:rPr>
                      <w:rPr>
                        <w:rFonts w:ascii="Cambria Math" w:hAnsi="Cambria Math"/>
                      </w:rPr>
                      <m:t>​</m:t>
                    </m:r>
                  </m:sup>
                  <m:e>
                    <m:sSubSup>
                      <m:sSubSupPr>
                        <m:ctrlPr>
                          <w:rPr>
                            <w:rFonts w:ascii="Cambria Math" w:hAnsi="Cambria Math"/>
                          </w:rPr>
                        </m:ctrlPr>
                      </m:sSubSupPr>
                      <m:e>
                        <m:r>
                          <w:rPr>
                            <w:rFonts w:ascii="Cambria Math" w:hAnsi="Cambria Math"/>
                          </w:rPr>
                          <m:t>r</m:t>
                        </m:r>
                      </m:e>
                      <m:sub>
                        <m:r>
                          <w:rPr>
                            <w:rFonts w:ascii="Cambria Math" w:hAnsi="Cambria Math"/>
                          </w:rPr>
                          <m:t>jk</m:t>
                        </m:r>
                      </m:sub>
                      <m:sup>
                        <m:r>
                          <m:rPr>
                            <m:sty m:val="p"/>
                          </m:rPr>
                          <w:rPr>
                            <w:rFonts w:ascii="Cambria Math" w:hAnsi="Cambria Math"/>
                          </w:rPr>
                          <m:t>,2</m:t>
                        </m:r>
                      </m:sup>
                    </m:sSubSup>
                  </m:e>
                </m:nary>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1" w:name="PaperEq_2_8"/>
            <w:r>
              <w:fldChar w:fldCharType="begin"/>
            </w:r>
            <w:r>
              <w:instrText xml:space="preserve"> SEQ PaperChapter \c </w:instrText>
            </w:r>
            <w:r>
              <w:fldChar w:fldCharType="separate"/>
            </w:r>
            <w:r w:rsidR="00EC14DE">
              <w:rPr>
                <w:noProof/>
              </w:rPr>
              <w:t>2</w:t>
            </w:r>
            <w:r>
              <w:fldChar w:fldCharType="end"/>
            </w:r>
            <w:r>
              <w:t>-</w:t>
            </w:r>
            <w:r w:rsidR="00730937">
              <w:fldChar w:fldCharType="begin"/>
            </w:r>
            <w:r w:rsidR="00730937">
              <w:instrText xml:space="preserve"> SEQ PaperEquation \* ARABIC \s 1 </w:instrText>
            </w:r>
            <w:r w:rsidR="00730937">
              <w:fldChar w:fldCharType="separate"/>
            </w:r>
            <w:r w:rsidR="00EC14DE">
              <w:rPr>
                <w:noProof/>
              </w:rPr>
              <w:t>8</w:t>
            </w:r>
            <w:r w:rsidR="00730937">
              <w:rPr>
                <w:noProof/>
              </w:rPr>
              <w:fldChar w:fldCharType="end"/>
            </w:r>
            <w:bookmarkEnd w:id="11"/>
            <w:r>
              <w:t>)</w:t>
            </w:r>
          </w:p>
        </w:tc>
      </w:tr>
    </w:tbl>
    <w:p w:rsidR="00E152A2" w:rsidRDefault="00BD2C57" w:rsidP="00581009">
      <w:r>
        <w:t>并采用逆冗余赋权：</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trPr>
          <w:cantSplit/>
          <w:jc w:val="center"/>
        </w:trPr>
        <w:tc>
          <w:tcPr>
            <w:tcW w:w="737" w:type="dxa"/>
            <w:tcMar>
              <w:top w:w="0" w:type="dxa"/>
              <w:left w:w="0" w:type="dxa"/>
              <w:bottom w:w="0" w:type="dxa"/>
              <w:right w:w="0" w:type="dxa"/>
            </w:tcMar>
            <w:vAlign w:val="center"/>
          </w:tcPr>
          <w:p w:rsidR="00E152A2" w:rsidRDefault="00E152A2" w:rsidP="00581009">
            <w:pPr>
              <w:pStyle w:val="-"/>
            </w:pPr>
          </w:p>
        </w:tc>
        <w:tc>
          <w:tcPr>
            <w:tcW w:w="7597" w:type="dxa"/>
            <w:tcMar>
              <w:top w:w="0" w:type="dxa"/>
              <w:left w:w="0" w:type="dxa"/>
              <w:bottom w:w="0" w:type="dxa"/>
              <w:right w:w="0" w:type="dxa"/>
            </w:tcMar>
            <w:vAlign w:val="center"/>
          </w:tcPr>
          <w:p w:rsidR="00E152A2" w:rsidRDefault="00000000" w:rsidP="00581009">
            <w:pPr>
              <w:pStyle w:val="-"/>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d</m:t>
                        </m:r>
                      </m:e>
                      <m:sub>
                        <m:r>
                          <w:rPr>
                            <w:rFonts w:ascii="Cambria Math" w:hAnsi="Cambria Math"/>
                          </w:rPr>
                          <m:t>j</m:t>
                        </m:r>
                      </m:sub>
                      <m:sup>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w</m:t>
                            </m:r>
                          </m:sub>
                        </m:sSub>
                      </m:sup>
                    </m:sSubSup>
                  </m:num>
                  <m:den>
                    <m:nary>
                      <m:naryPr>
                        <m:chr m:val="∑"/>
                        <m:limLoc m:val="undOvr"/>
                        <m:ctrlPr>
                          <w:rPr>
                            <w:rFonts w:ascii="Cambria Math" w:hAnsi="Cambria Math"/>
                          </w:rPr>
                        </m:ctrlPr>
                      </m:naryPr>
                      <m:sub>
                        <m:r>
                          <w:rPr>
                            <w:rFonts w:ascii="Cambria Math" w:hAnsi="Cambria Math"/>
                          </w:rPr>
                          <m:t>l</m:t>
                        </m:r>
                        <m:r>
                          <m:rPr>
                            <m:sty m:val="p"/>
                          </m:rPr>
                          <w:rPr>
                            <w:rFonts w:ascii="Cambria Math" w:hAnsi="Cambria Math"/>
                          </w:rPr>
                          <m:t>=1</m:t>
                        </m:r>
                      </m:sub>
                      <m:sup>
                        <m:r>
                          <m:rPr>
                            <m:sty m:val="p"/>
                          </m:rPr>
                          <w:rPr>
                            <w:rFonts w:ascii="Cambria Math" w:hAnsi="Cambria Math"/>
                          </w:rPr>
                          <m:t>22</m:t>
                        </m:r>
                      </m:sup>
                      <m:e>
                        <m:sSubSup>
                          <m:sSubSupPr>
                            <m:ctrlPr>
                              <w:rPr>
                                <w:rFonts w:ascii="Cambria Math" w:hAnsi="Cambria Math"/>
                              </w:rPr>
                            </m:ctrlPr>
                          </m:sSubSupPr>
                          <m:e>
                            <m:r>
                              <w:rPr>
                                <w:rFonts w:ascii="Cambria Math" w:hAnsi="Cambria Math"/>
                              </w:rPr>
                              <m:t>d</m:t>
                            </m:r>
                          </m:e>
                          <m:sub>
                            <m:r>
                              <w:rPr>
                                <w:rFonts w:ascii="Cambria Math" w:hAnsi="Cambria Math"/>
                              </w:rPr>
                              <m:t>l</m:t>
                            </m:r>
                          </m:sub>
                          <m:sup>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w</m:t>
                                </m:r>
                              </m:sub>
                            </m:sSub>
                          </m:sup>
                        </m:sSubSup>
                      </m:e>
                    </m:nary>
                  </m:den>
                </m:f>
                <m:r>
                  <m:rPr>
                    <m:sty m:val="p"/>
                  </m:rP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≥0,  </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=1</m:t>
                    </m:r>
                  </m:sub>
                  <m:sup>
                    <m:r>
                      <m:rPr>
                        <m:sty m:val="p"/>
                      </m:rPr>
                      <w:rPr>
                        <w:rFonts w:ascii="Cambria Math" w:hAnsi="Cambria Math"/>
                      </w:rPr>
                      <m:t>22</m:t>
                    </m:r>
                  </m:sup>
                  <m:e>
                    <m:sSub>
                      <m:sSubPr>
                        <m:ctrlPr>
                          <w:rPr>
                            <w:rFonts w:ascii="Cambria Math" w:hAnsi="Cambria Math"/>
                          </w:rPr>
                        </m:ctrlPr>
                      </m:sSubPr>
                      <m:e>
                        <m:r>
                          <w:rPr>
                            <w:rFonts w:ascii="Cambria Math" w:hAnsi="Cambria Math"/>
                          </w:rPr>
                          <m:t>w</m:t>
                        </m:r>
                      </m:e>
                      <m:sub>
                        <m:r>
                          <w:rPr>
                            <w:rFonts w:ascii="Cambria Math" w:hAnsi="Cambria Math"/>
                          </w:rPr>
                          <m:t>j</m:t>
                        </m:r>
                      </m:sub>
                    </m:sSub>
                  </m:e>
                </m:nary>
                <m:r>
                  <m:rPr>
                    <m:sty m:val="p"/>
                  </m:rPr>
                  <w:rPr>
                    <w:rFonts w:ascii="Cambria Math" w:hAnsi="Cambria Math"/>
                  </w:rPr>
                  <m:t>=1</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2" w:name="PaperEq_2_9"/>
            <w:r>
              <w:fldChar w:fldCharType="begin"/>
            </w:r>
            <w:r>
              <w:instrText xml:space="preserve"> SEQ PaperChapter \c </w:instrText>
            </w:r>
            <w:r>
              <w:fldChar w:fldCharType="separate"/>
            </w:r>
            <w:r w:rsidR="00EC14DE">
              <w:rPr>
                <w:noProof/>
              </w:rPr>
              <w:t>2</w:t>
            </w:r>
            <w:r>
              <w:fldChar w:fldCharType="end"/>
            </w:r>
            <w:r>
              <w:t>-</w:t>
            </w:r>
            <w:r w:rsidR="00730937">
              <w:fldChar w:fldCharType="begin"/>
            </w:r>
            <w:r w:rsidR="00730937">
              <w:instrText xml:space="preserve"> SEQ PaperEquation \* ARABIC \s 1 </w:instrText>
            </w:r>
            <w:r w:rsidR="00730937">
              <w:fldChar w:fldCharType="separate"/>
            </w:r>
            <w:r w:rsidR="00EC14DE">
              <w:rPr>
                <w:noProof/>
              </w:rPr>
              <w:t>9</w:t>
            </w:r>
            <w:r w:rsidR="00730937">
              <w:rPr>
                <w:noProof/>
              </w:rPr>
              <w:fldChar w:fldCharType="end"/>
            </w:r>
            <w:bookmarkEnd w:id="12"/>
            <w:r>
              <w:t>)</w:t>
            </w:r>
          </w:p>
        </w:tc>
      </w:tr>
    </w:tbl>
    <w:p w:rsidR="00C27A75" w:rsidRDefault="003F1CEA" w:rsidP="00581009">
      <w:r>
        <w:rPr>
          <w:rFonts w:hint="eastAsia"/>
        </w:rPr>
        <w:t>该权重降低高度相关维度的重复贡献。低相关性与指标可靠性分别考察，采用等权对照、去冗余强度扰动和内容核验评价赋权的适用性。</w:t>
      </w:r>
    </w:p>
    <w:p w:rsidR="00E152A2" w:rsidRDefault="00BD2C57">
      <w:pPr>
        <w:pStyle w:val="3"/>
        <w:spacing w:before="120" w:after="120"/>
      </w:pPr>
      <w:r>
        <w:t>质量冲突的识别与抗补偿综合评价</w:t>
      </w:r>
    </w:p>
    <w:p w:rsidR="00E152A2" w:rsidRDefault="00BD2C57" w:rsidP="00581009">
      <w:r>
        <w:t>题目要求处理</w:t>
      </w:r>
      <w:r>
        <w:t>“</w:t>
      </w:r>
      <w:r>
        <w:t>同一文本在不同指标上得到显著不一致评价</w:t>
      </w:r>
      <w:r>
        <w:t>”</w:t>
      </w:r>
      <w:r>
        <w:t>的情形。本文将冲突分为两个层次。首先在指标层面，通过</w:t>
      </w:r>
      <w:r>
        <w:t xml:space="preserve"> A1 </w:t>
      </w:r>
      <w:r>
        <w:t>的相关结构识别达到预设负相关阈值的候选指标对；其次在样本层面，只有当同一文本在候选指标对上同时落入</w:t>
      </w:r>
      <w:r>
        <w:t>“</w:t>
      </w:r>
      <w:r>
        <w:t>一高一低</w:t>
      </w:r>
      <w:r>
        <w:t>”</w:t>
      </w:r>
      <w:r>
        <w:t>的极端分位区间时，才认为该样本实际触发冲突。设候选冲突边集合为：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trPr>
          <w:cantSplit/>
          <w:jc w:val="center"/>
        </w:trPr>
        <w:tc>
          <w:tcPr>
            <w:tcW w:w="737" w:type="dxa"/>
            <w:tcMar>
              <w:top w:w="0" w:type="dxa"/>
              <w:left w:w="0" w:type="dxa"/>
              <w:bottom w:w="0" w:type="dxa"/>
              <w:right w:w="0" w:type="dxa"/>
            </w:tcMar>
            <w:vAlign w:val="center"/>
          </w:tcPr>
          <w:p w:rsidR="00E152A2" w:rsidRDefault="00E152A2" w:rsidP="00581009">
            <w:pPr>
              <w:pStyle w:val="-"/>
            </w:pPr>
          </w:p>
        </w:tc>
        <w:tc>
          <w:tcPr>
            <w:tcW w:w="7597" w:type="dxa"/>
            <w:tcMar>
              <w:top w:w="0" w:type="dxa"/>
              <w:left w:w="0" w:type="dxa"/>
              <w:bottom w:w="0" w:type="dxa"/>
              <w:right w:w="0" w:type="dxa"/>
            </w:tcMar>
            <w:vAlign w:val="center"/>
          </w:tcPr>
          <w:p w:rsidR="00E152A2" w:rsidRDefault="00FF13FE" w:rsidP="00581009">
            <w:pPr>
              <w:pStyle w:val="-"/>
            </w:pPr>
            <m:oMathPara>
              <m:oMathParaPr>
                <m:jc m:val="center"/>
              </m:oMathParaPr>
              <m:oMath>
                <m:r>
                  <m:rPr>
                    <m:nor/>
                  </m:rPr>
                  <m:t>E</m:t>
                </m:r>
                <m:r>
                  <m:rPr>
                    <m:sty m:val="p"/>
                  </m:rPr>
                  <w:rPr>
                    <w:rFonts w:ascii="Cambria Math" w:hAnsi="Cambria Math"/>
                  </w:rPr>
                  <m:t>={</m:t>
                </m:r>
                <m:d>
                  <m:dPr>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k</m:t>
                    </m:r>
                  </m:e>
                </m:d>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jk</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r</m:t>
                    </m:r>
                  </m:sub>
                </m:sSub>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3" w:name="PaperEq_2_10"/>
            <w:r>
              <w:fldChar w:fldCharType="begin"/>
            </w:r>
            <w:r>
              <w:instrText xml:space="preserve"> SEQ PaperChapter \c </w:instrText>
            </w:r>
            <w:r>
              <w:fldChar w:fldCharType="separate"/>
            </w:r>
            <w:r w:rsidR="00EC14DE">
              <w:rPr>
                <w:noProof/>
              </w:rPr>
              <w:t>2</w:t>
            </w:r>
            <w:r>
              <w:fldChar w:fldCharType="end"/>
            </w:r>
            <w:r>
              <w:t>-</w:t>
            </w:r>
            <w:r w:rsidR="00730937">
              <w:fldChar w:fldCharType="begin"/>
            </w:r>
            <w:r w:rsidR="00730937">
              <w:instrText xml:space="preserve"> SEQ PaperEquation \* ARABIC \s 1 </w:instrText>
            </w:r>
            <w:r w:rsidR="00730937">
              <w:fldChar w:fldCharType="separate"/>
            </w:r>
            <w:r w:rsidR="00EC14DE">
              <w:rPr>
                <w:noProof/>
              </w:rPr>
              <w:t>10</w:t>
            </w:r>
            <w:r w:rsidR="00730937">
              <w:rPr>
                <w:noProof/>
              </w:rPr>
              <w:fldChar w:fldCharType="end"/>
            </w:r>
            <w:bookmarkEnd w:id="13"/>
            <w:r>
              <w:t>)</w:t>
            </w:r>
          </w:p>
        </w:tc>
      </w:tr>
    </w:tbl>
    <w:p w:rsidR="00E152A2" w:rsidRDefault="00BD2C57" w:rsidP="00581009">
      <w:r>
        <w:t>则可构造样本冲突指数：</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trPr>
          <w:cantSplit/>
          <w:jc w:val="center"/>
        </w:trPr>
        <w:tc>
          <w:tcPr>
            <w:tcW w:w="737" w:type="dxa"/>
            <w:tcMar>
              <w:top w:w="0" w:type="dxa"/>
              <w:left w:w="0" w:type="dxa"/>
              <w:bottom w:w="0" w:type="dxa"/>
              <w:right w:w="0" w:type="dxa"/>
            </w:tcMar>
            <w:vAlign w:val="center"/>
          </w:tcPr>
          <w:p w:rsidR="00E152A2" w:rsidRDefault="00E152A2" w:rsidP="00581009">
            <w:pPr>
              <w:pStyle w:val="-"/>
            </w:pPr>
          </w:p>
        </w:tc>
        <w:tc>
          <w:tcPr>
            <w:tcW w:w="7597" w:type="dxa"/>
            <w:tcMar>
              <w:top w:w="0" w:type="dxa"/>
              <w:left w:w="0" w:type="dxa"/>
              <w:bottom w:w="0" w:type="dxa"/>
              <w:right w:w="0" w:type="dxa"/>
            </w:tcMar>
            <w:vAlign w:val="center"/>
          </w:tcPr>
          <w:p w:rsidR="00E152A2" w:rsidRDefault="00FF13FE" w:rsidP="00581009">
            <w:pPr>
              <w:pStyle w:val="-"/>
            </w:pPr>
            <m:oMathPara>
              <m:oMathParaPr>
                <m:jc m:val="center"/>
              </m:oMathParaPr>
              <m:oMath>
                <m:r>
                  <w:rPr>
                    <w:rFonts w:ascii="Cambria Math" w:hAnsi="Cambria Math"/>
                  </w:rPr>
                  <m:t>C</m:t>
                </m:r>
                <m:sSub>
                  <m:sSubPr>
                    <m:ctrlPr>
                      <w:rPr>
                        <w:rFonts w:ascii="Cambria Math" w:hAnsi="Cambria Math"/>
                      </w:rPr>
                    </m:ctrlPr>
                  </m:sSubPr>
                  <m:e>
                    <m:r>
                      <w:rPr>
                        <w:rFonts w:ascii="Cambria Math" w:hAnsi="Cambria Math"/>
                      </w:rPr>
                      <m:t>I</m:t>
                    </m:r>
                  </m:e>
                  <m:sub>
                    <m:r>
                      <w:rPr>
                        <w:rFonts w:ascii="Cambria Math" w:hAnsi="Cambria Math"/>
                      </w:rPr>
                      <m:t>s</m:t>
                    </m:r>
                  </m:sub>
                </m:sSub>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d>
                          <m:dPr>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k</m:t>
                            </m:r>
                          </m:e>
                        </m:d>
                        <m:r>
                          <m:rPr>
                            <m:sty m:val="p"/>
                          </m:rPr>
                          <w:rPr>
                            <w:rFonts w:ascii="Cambria Math" w:hAnsi="Cambria Math"/>
                          </w:rPr>
                          <m:t>∈</m:t>
                        </m:r>
                        <m:r>
                          <m:rPr>
                            <m:nor/>
                          </m:rPr>
                          <m:t>E</m:t>
                        </m:r>
                      </m:sub>
                      <m:sup>
                        <m:r>
                          <w:rPr>
                            <w:rFonts w:ascii="Cambria Math" w:hAnsi="Cambria Math"/>
                          </w:rPr>
                          <m:t>​</m:t>
                        </m:r>
                      </m:sup>
                      <m:e>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jk</m:t>
                                </m:r>
                              </m:sub>
                            </m:sSub>
                          </m:e>
                        </m:d>
                      </m:e>
                    </m:nary>
                    <m:sSub>
                      <m:sSubPr>
                        <m:ctrlPr>
                          <w:rPr>
                            <w:rFonts w:ascii="Cambria Math" w:hAnsi="Cambria Math"/>
                          </w:rPr>
                        </m:ctrlPr>
                      </m:sSubPr>
                      <m:e>
                        <m:r>
                          <w:rPr>
                            <w:rFonts w:ascii="Cambria Math" w:hAnsi="Cambria Math"/>
                          </w:rPr>
                          <m:t>I</m:t>
                        </m:r>
                      </m:e>
                      <m:sub>
                        <m:r>
                          <w:rPr>
                            <w:rFonts w:ascii="Cambria Math" w:hAnsi="Cambria Math"/>
                          </w:rPr>
                          <m:t>sjk</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sj</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sk</m:t>
                            </m:r>
                          </m:sub>
                        </m:sSub>
                      </m:e>
                    </m:d>
                  </m:num>
                  <m:den>
                    <m:nary>
                      <m:naryPr>
                        <m:chr m:val="∑"/>
                        <m:limLoc m:val="undOvr"/>
                        <m:supHide m:val="1"/>
                        <m:ctrlPr>
                          <w:rPr>
                            <w:rFonts w:ascii="Cambria Math" w:hAnsi="Cambria Math"/>
                          </w:rPr>
                        </m:ctrlPr>
                      </m:naryPr>
                      <m:sub>
                        <m:d>
                          <m:dPr>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k</m:t>
                            </m:r>
                          </m:e>
                        </m:d>
                        <m:r>
                          <m:rPr>
                            <m:sty m:val="p"/>
                          </m:rPr>
                          <w:rPr>
                            <w:rFonts w:ascii="Cambria Math" w:hAnsi="Cambria Math"/>
                          </w:rPr>
                          <m:t>∈</m:t>
                        </m:r>
                        <m:r>
                          <m:rPr>
                            <m:nor/>
                          </m:rPr>
                          <m:t>E</m:t>
                        </m:r>
                      </m:sub>
                      <m:sup>
                        <m:r>
                          <w:rPr>
                            <w:rFonts w:ascii="Cambria Math" w:hAnsi="Cambria Math"/>
                          </w:rPr>
                          <m:t>​</m:t>
                        </m:r>
                      </m:sup>
                      <m:e>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jk</m:t>
                                </m:r>
                              </m:sub>
                            </m:sSub>
                          </m:e>
                        </m:d>
                      </m:e>
                    </m:nary>
                  </m:den>
                </m:f>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4" w:name="PaperEq_2_11"/>
            <w:r>
              <w:fldChar w:fldCharType="begin"/>
            </w:r>
            <w:r>
              <w:instrText xml:space="preserve"> SEQ PaperChapter \c </w:instrText>
            </w:r>
            <w:r>
              <w:fldChar w:fldCharType="separate"/>
            </w:r>
            <w:r w:rsidR="00EC14DE">
              <w:rPr>
                <w:noProof/>
              </w:rPr>
              <w:t>2</w:t>
            </w:r>
            <w:r>
              <w:fldChar w:fldCharType="end"/>
            </w:r>
            <w:r>
              <w:t>-</w:t>
            </w:r>
            <w:r w:rsidR="00730937">
              <w:fldChar w:fldCharType="begin"/>
            </w:r>
            <w:r w:rsidR="00730937">
              <w:instrText xml:space="preserve"> SEQ PaperEquation \* ARABIC \s 1 </w:instrText>
            </w:r>
            <w:r w:rsidR="00730937">
              <w:fldChar w:fldCharType="separate"/>
            </w:r>
            <w:r w:rsidR="00EC14DE">
              <w:rPr>
                <w:noProof/>
              </w:rPr>
              <w:t>11</w:t>
            </w:r>
            <w:r w:rsidR="00730937">
              <w:rPr>
                <w:noProof/>
              </w:rPr>
              <w:fldChar w:fldCharType="end"/>
            </w:r>
            <w:bookmarkEnd w:id="14"/>
            <w:r>
              <w:t>)</w:t>
            </w:r>
          </w:p>
        </w:tc>
      </w:tr>
    </w:tbl>
    <w:p w:rsidR="00E152A2" w:rsidRDefault="00BD2C57" w:rsidP="00581009">
      <w:r>
        <w:t>其中</w:t>
      </w:r>
      <w:r>
        <w:t xml:space="preserve"> </w:t>
      </w:r>
      <m:oMath>
        <m:sSub>
          <m:sSubPr>
            <m:ctrlPr>
              <w:rPr>
                <w:rFonts w:ascii="Cambria Math" w:hAnsi="Cambria Math"/>
              </w:rPr>
            </m:ctrlPr>
          </m:sSubPr>
          <m:e>
            <m:r>
              <w:rPr>
                <w:rFonts w:ascii="Cambria Math" w:hAnsi="Cambria Math" w:cs="Cambria Math"/>
              </w:rPr>
              <m:t>I</m:t>
            </m:r>
          </m:e>
          <m:sub>
            <m:r>
              <w:rPr>
                <w:rFonts w:ascii="Cambria Math" w:hAnsi="Cambria Math" w:cs="Cambria Math"/>
              </w:rPr>
              <m:t>sjk</m:t>
            </m:r>
          </m:sub>
        </m:sSub>
      </m:oMath>
      <w:r>
        <w:t xml:space="preserve"> </w:t>
      </w:r>
      <w:r>
        <w:t>表示样本</w:t>
      </w:r>
      <w:r>
        <w:t xml:space="preserve"> </w:t>
      </w:r>
      <m:oMath>
        <m:r>
          <w:rPr>
            <w:rFonts w:ascii="Cambria Math" w:hAnsi="Cambria Math" w:cs="Cambria Math"/>
          </w:rPr>
          <m:t>s</m:t>
        </m:r>
      </m:oMath>
      <w:r>
        <w:t xml:space="preserve"> </w:t>
      </w:r>
      <w:r>
        <w:t>是否在指标</w:t>
      </w:r>
      <w:r>
        <w:t xml:space="preserve"> </w:t>
      </w:r>
      <m:oMath>
        <m:r>
          <w:rPr>
            <w:rFonts w:ascii="Cambria Math" w:hAnsi="Cambria Math" w:cs="Cambria Math"/>
          </w:rPr>
          <m:t>j</m:t>
        </m:r>
        <m:r>
          <m:rPr>
            <m:sty m:val="p"/>
          </m:rPr>
          <w:rPr>
            <w:rFonts w:ascii="Cambria Math" w:hAnsi="Cambria Math" w:cs="Cambria Math"/>
          </w:rPr>
          <m:t>,</m:t>
        </m:r>
        <m:r>
          <w:rPr>
            <w:rFonts w:ascii="Cambria Math" w:hAnsi="Cambria Math" w:cs="Cambria Math"/>
          </w:rPr>
          <m:t>k</m:t>
        </m:r>
      </m:oMath>
      <w:r>
        <w:t xml:space="preserve"> </w:t>
      </w:r>
      <w:r>
        <w:t>上同时满足高低尾部冲突条件。</w:t>
      </w:r>
      <m:oMath>
        <m:r>
          <w:rPr>
            <w:rFonts w:ascii="Cambria Math" w:hAnsi="Cambria Math" w:cs="Cambria Math"/>
          </w:rPr>
          <m:t>C</m:t>
        </m:r>
        <m:sSub>
          <m:sSubPr>
            <m:ctrlPr>
              <w:rPr>
                <w:rFonts w:ascii="Cambria Math" w:hAnsi="Cambria Math"/>
              </w:rPr>
            </m:ctrlPr>
          </m:sSubPr>
          <m:e>
            <m:r>
              <w:rPr>
                <w:rFonts w:ascii="Cambria Math" w:hAnsi="Cambria Math" w:cs="Cambria Math"/>
              </w:rPr>
              <m:t>I</m:t>
            </m:r>
          </m:e>
          <m:sub>
            <m:r>
              <w:rPr>
                <w:rFonts w:ascii="Cambria Math" w:hAnsi="Cambria Math" w:cs="Cambria Math"/>
              </w:rPr>
              <m:t>s</m:t>
            </m:r>
          </m:sub>
        </m:sSub>
      </m:oMath>
      <w:r>
        <w:t xml:space="preserve"> </w:t>
      </w:r>
      <w:r>
        <w:t>用于描述冲突发生与强度，不直接作为最终评分的机械扣分项。</w:t>
      </w:r>
    </w:p>
    <w:p w:rsidR="00E152A2" w:rsidRDefault="00BD2C57" w:rsidP="00581009">
      <w:r>
        <w:t>若仍采用简单线性加权：</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trPr>
          <w:cantSplit/>
          <w:jc w:val="center"/>
        </w:trPr>
        <w:tc>
          <w:tcPr>
            <w:tcW w:w="737" w:type="dxa"/>
            <w:tcMar>
              <w:top w:w="0" w:type="dxa"/>
              <w:left w:w="0" w:type="dxa"/>
              <w:bottom w:w="0" w:type="dxa"/>
              <w:right w:w="0" w:type="dxa"/>
            </w:tcMar>
            <w:vAlign w:val="center"/>
          </w:tcPr>
          <w:p w:rsidR="00E152A2" w:rsidRDefault="00E152A2" w:rsidP="00581009">
            <w:pPr>
              <w:pStyle w:val="-"/>
            </w:pPr>
          </w:p>
        </w:tc>
        <w:tc>
          <w:tcPr>
            <w:tcW w:w="7597" w:type="dxa"/>
            <w:tcMar>
              <w:top w:w="0" w:type="dxa"/>
              <w:left w:w="0" w:type="dxa"/>
              <w:bottom w:w="0" w:type="dxa"/>
              <w:right w:w="0" w:type="dxa"/>
            </w:tcMar>
            <w:vAlign w:val="center"/>
          </w:tcPr>
          <w:p w:rsidR="00E152A2" w:rsidRDefault="00000000" w:rsidP="00581009">
            <w:pPr>
              <w:pStyle w:val="-"/>
            </w:pPr>
            <m:oMathPara>
              <m:oMathParaPr>
                <m:jc m:val="center"/>
              </m:oMathParaPr>
              <m:oMath>
                <m:sSubSup>
                  <m:sSubSupPr>
                    <m:ctrlPr>
                      <w:rPr>
                        <w:rFonts w:ascii="Cambria Math" w:hAnsi="Cambria Math"/>
                      </w:rPr>
                    </m:ctrlPr>
                  </m:sSubSupPr>
                  <m:e>
                    <m:r>
                      <w:rPr>
                        <w:rFonts w:ascii="Cambria Math" w:hAnsi="Cambria Math"/>
                      </w:rPr>
                      <m:t>Q</m:t>
                    </m:r>
                  </m:e>
                  <m:sub>
                    <m:r>
                      <w:rPr>
                        <w:rFonts w:ascii="Cambria Math" w:hAnsi="Cambria Math"/>
                      </w:rPr>
                      <m:t>s</m:t>
                    </m:r>
                  </m:sub>
                  <m:sup>
                    <m:r>
                      <m:rPr>
                        <m:nor/>
                      </m:rPr>
                      <m:t>lin</m:t>
                    </m:r>
                  </m:sup>
                </m:sSubSup>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22</m:t>
                    </m:r>
                  </m:sup>
                  <m:e>
                    <m:sSub>
                      <m:sSubPr>
                        <m:ctrlPr>
                          <w:rPr>
                            <w:rFonts w:ascii="Cambria Math" w:hAnsi="Cambria Math"/>
                          </w:rPr>
                        </m:ctrlPr>
                      </m:sSubPr>
                      <m:e>
                        <m:r>
                          <w:rPr>
                            <w:rFonts w:ascii="Cambria Math" w:hAnsi="Cambria Math"/>
                          </w:rPr>
                          <m:t>w</m:t>
                        </m:r>
                      </m:e>
                      <m:sub>
                        <m:r>
                          <w:rPr>
                            <w:rFonts w:ascii="Cambria Math" w:hAnsi="Cambria Math"/>
                          </w:rPr>
                          <m:t>j</m:t>
                        </m:r>
                      </m:sub>
                    </m:sSub>
                  </m:e>
                </m:nary>
                <m:sSub>
                  <m:sSubPr>
                    <m:ctrlPr>
                      <w:rPr>
                        <w:rFonts w:ascii="Cambria Math" w:hAnsi="Cambria Math"/>
                      </w:rPr>
                    </m:ctrlPr>
                  </m:sSubPr>
                  <m:e>
                    <m:r>
                      <w:rPr>
                        <w:rFonts w:ascii="Cambria Math" w:hAnsi="Cambria Math"/>
                      </w:rPr>
                      <m:t>Z</m:t>
                    </m:r>
                  </m:e>
                  <m:sub>
                    <m:r>
                      <w:rPr>
                        <w:rFonts w:ascii="Cambria Math" w:hAnsi="Cambria Math"/>
                      </w:rPr>
                      <m:t>sj</m:t>
                    </m:r>
                  </m:sub>
                </m:sSub>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5" w:name="PaperEq_2_12"/>
            <w:r>
              <w:fldChar w:fldCharType="begin"/>
            </w:r>
            <w:r>
              <w:instrText xml:space="preserve"> SEQ PaperChapter \c </w:instrText>
            </w:r>
            <w:r>
              <w:fldChar w:fldCharType="separate"/>
            </w:r>
            <w:r w:rsidR="00EC14DE">
              <w:rPr>
                <w:noProof/>
              </w:rPr>
              <w:t>2</w:t>
            </w:r>
            <w:r>
              <w:fldChar w:fldCharType="end"/>
            </w:r>
            <w:r>
              <w:t>-</w:t>
            </w:r>
            <w:r w:rsidR="00730937">
              <w:fldChar w:fldCharType="begin"/>
            </w:r>
            <w:r w:rsidR="00730937">
              <w:instrText xml:space="preserve"> SEQ PaperEquation \* ARABIC \s 1 </w:instrText>
            </w:r>
            <w:r w:rsidR="00730937">
              <w:fldChar w:fldCharType="separate"/>
            </w:r>
            <w:r w:rsidR="00EC14DE">
              <w:rPr>
                <w:noProof/>
              </w:rPr>
              <w:t>12</w:t>
            </w:r>
            <w:r w:rsidR="00730937">
              <w:rPr>
                <w:noProof/>
              </w:rPr>
              <w:fldChar w:fldCharType="end"/>
            </w:r>
            <w:bookmarkEnd w:id="15"/>
            <w:r>
              <w:t>)</w:t>
            </w:r>
          </w:p>
        </w:tc>
      </w:tr>
    </w:tbl>
    <w:p w:rsidR="00E152A2" w:rsidRDefault="00BD2C57" w:rsidP="00581009">
      <w:r>
        <w:t>则一个极高指标可能完全抵消另一个极低指标。为降低这种完全补偿效应，本文采用指数凹聚合（</w:t>
      </w:r>
      <w:r>
        <w:t>soft-min</w:t>
      </w:r>
      <w:r>
        <w:t>）构造最终样本质量分：</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trPr>
          <w:cantSplit/>
          <w:jc w:val="center"/>
        </w:trPr>
        <w:tc>
          <w:tcPr>
            <w:tcW w:w="737" w:type="dxa"/>
            <w:tcMar>
              <w:top w:w="0" w:type="dxa"/>
              <w:left w:w="0" w:type="dxa"/>
              <w:bottom w:w="0" w:type="dxa"/>
              <w:right w:w="0" w:type="dxa"/>
            </w:tcMar>
            <w:vAlign w:val="center"/>
          </w:tcPr>
          <w:p w:rsidR="00E152A2" w:rsidRDefault="00E152A2" w:rsidP="00581009">
            <w:pPr>
              <w:pStyle w:val="-"/>
            </w:pPr>
          </w:p>
        </w:tc>
        <w:tc>
          <w:tcPr>
            <w:tcW w:w="7597" w:type="dxa"/>
            <w:tcMar>
              <w:top w:w="0" w:type="dxa"/>
              <w:left w:w="0" w:type="dxa"/>
              <w:bottom w:w="0" w:type="dxa"/>
              <w:right w:w="0" w:type="dxa"/>
            </w:tcMar>
            <w:vAlign w:val="center"/>
          </w:tcPr>
          <w:p w:rsidR="00E152A2" w:rsidRDefault="00000000" w:rsidP="00581009">
            <w:pPr>
              <w:pStyle w:val="-"/>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s</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β</m:t>
                    </m:r>
                  </m:den>
                </m:f>
                <m:r>
                  <m:rPr>
                    <m:nor/>
                  </m:rPr>
                  <m:t>ln</m:t>
                </m:r>
                <m:d>
                  <m:dPr>
                    <m:ctrlPr>
                      <w:rPr>
                        <w:rFonts w:ascii="Cambria Math" w:hAnsi="Cambria Math"/>
                      </w:rPr>
                    </m:ctrlPr>
                  </m:dPr>
                  <m:e>
                    <m:nary>
                      <m:naryPr>
                        <m:chr m:val="∑"/>
                        <m:limLoc m:val="undOvr"/>
                        <m:ctrlPr>
                          <w:rPr>
                            <w:rFonts w:ascii="Cambria Math" w:hAnsi="Cambria Math"/>
                          </w:rPr>
                        </m:ctrlPr>
                      </m:naryPr>
                      <m:sub>
                        <m:r>
                          <w:rPr>
                            <w:rFonts w:ascii="Cambria Math" w:hAnsi="Cambria Math"/>
                          </w:rPr>
                          <m:t>j</m:t>
                        </m:r>
                        <m:r>
                          <m:rPr>
                            <m:sty m:val="p"/>
                          </m:rPr>
                          <w:rPr>
                            <w:rFonts w:ascii="Cambria Math" w:hAnsi="Cambria Math"/>
                          </w:rPr>
                          <m:t>=1</m:t>
                        </m:r>
                      </m:sub>
                      <m:sup>
                        <m:r>
                          <m:rPr>
                            <m:sty m:val="p"/>
                          </m:rPr>
                          <w:rPr>
                            <w:rFonts w:ascii="Cambria Math" w:hAnsi="Cambria Math"/>
                          </w:rPr>
                          <m:t>22</m:t>
                        </m:r>
                      </m:sup>
                      <m:e>
                        <m:sSub>
                          <m:sSubPr>
                            <m:ctrlPr>
                              <w:rPr>
                                <w:rFonts w:ascii="Cambria Math" w:hAnsi="Cambria Math"/>
                              </w:rPr>
                            </m:ctrlPr>
                          </m:sSubPr>
                          <m:e>
                            <m:r>
                              <w:rPr>
                                <w:rFonts w:ascii="Cambria Math" w:hAnsi="Cambria Math"/>
                              </w:rPr>
                              <m:t>w</m:t>
                            </m:r>
                          </m:e>
                          <m:sub>
                            <m:r>
                              <w:rPr>
                                <w:rFonts w:ascii="Cambria Math" w:hAnsi="Cambria Math"/>
                              </w:rPr>
                              <m:t>j</m:t>
                            </m:r>
                          </m:sub>
                        </m:sSub>
                      </m:e>
                    </m:nary>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Z</m:t>
                            </m:r>
                          </m:e>
                          <m:sub>
                            <m:r>
                              <w:rPr>
                                <w:rFonts w:ascii="Cambria Math" w:hAnsi="Cambria Math"/>
                              </w:rPr>
                              <m:t>sj</m:t>
                            </m:r>
                          </m:sub>
                        </m:sSub>
                      </m:sup>
                    </m:sSup>
                  </m:e>
                </m:d>
                <m:r>
                  <m:rPr>
                    <m:sty m:val="p"/>
                  </m:rPr>
                  <w:rPr>
                    <w:rFonts w:ascii="Cambria Math" w:hAnsi="Cambria Math"/>
                  </w:rPr>
                  <m:t>,  </m:t>
                </m:r>
                <m:r>
                  <w:rPr>
                    <w:rFonts w:ascii="Cambria Math" w:hAnsi="Cambria Math"/>
                  </w:rPr>
                  <m:t>β</m:t>
                </m:r>
                <m:r>
                  <m:rPr>
                    <m:sty m:val="p"/>
                  </m:rPr>
                  <w:rPr>
                    <w:rFonts w:ascii="Cambria Math" w:hAnsi="Cambria Math"/>
                  </w:rPr>
                  <m:t>&gt;0.</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6" w:name="PaperEq_2_13"/>
            <w:r>
              <w:fldChar w:fldCharType="begin"/>
            </w:r>
            <w:r>
              <w:instrText xml:space="preserve"> SEQ PaperChapter \c </w:instrText>
            </w:r>
            <w:r>
              <w:fldChar w:fldCharType="separate"/>
            </w:r>
            <w:r w:rsidR="00EC14DE">
              <w:rPr>
                <w:noProof/>
              </w:rPr>
              <w:t>2</w:t>
            </w:r>
            <w:r>
              <w:fldChar w:fldCharType="end"/>
            </w:r>
            <w:r>
              <w:t>-</w:t>
            </w:r>
            <w:r w:rsidR="00730937">
              <w:fldChar w:fldCharType="begin"/>
            </w:r>
            <w:r w:rsidR="00730937">
              <w:instrText xml:space="preserve"> SEQ PaperEquation \* ARABIC \s 1 </w:instrText>
            </w:r>
            <w:r w:rsidR="00730937">
              <w:fldChar w:fldCharType="separate"/>
            </w:r>
            <w:r w:rsidR="00EC14DE">
              <w:rPr>
                <w:noProof/>
              </w:rPr>
              <w:t>13</w:t>
            </w:r>
            <w:r w:rsidR="00730937">
              <w:rPr>
                <w:noProof/>
              </w:rPr>
              <w:fldChar w:fldCharType="end"/>
            </w:r>
            <w:bookmarkEnd w:id="16"/>
            <w:r>
              <w:t>)</w:t>
            </w:r>
          </w:p>
        </w:tc>
      </w:tr>
    </w:tbl>
    <w:p w:rsidR="00E152A2" w:rsidRDefault="00BD2C57" w:rsidP="00581009">
      <w:r>
        <w:t>当</w:t>
      </w:r>
      <w:r>
        <w:t xml:space="preserve"> </w:t>
      </w:r>
      <m:oMath>
        <m:r>
          <w:rPr>
            <w:rFonts w:ascii="Cambria Math" w:hAnsi="Cambria Math" w:cs="Cambria Math"/>
          </w:rPr>
          <m:t>β</m:t>
        </m:r>
        <m:r>
          <m:rPr>
            <m:sty m:val="p"/>
          </m:rPr>
          <w:rPr>
            <w:rFonts w:ascii="Cambria Math" w:hAnsi="Cambria Math" w:cs="Cambria Math"/>
          </w:rPr>
          <m:t>→</m:t>
        </m:r>
        <m:r>
          <w:rPr>
            <w:rFonts w:ascii="Cambria Math" w:hAnsi="Cambria Math" w:cs="Cambria Math"/>
          </w:rPr>
          <m:t>0</m:t>
        </m:r>
      </m:oMath>
      <w:r>
        <w:t xml:space="preserve"> </w:t>
      </w:r>
      <w:r>
        <w:t>时，该式退化为线性加权平均；当</w:t>
      </w:r>
      <w:r>
        <w:t xml:space="preserve"> </w:t>
      </w:r>
      <m:oMath>
        <m:r>
          <w:rPr>
            <w:rFonts w:ascii="Cambria Math" w:hAnsi="Cambria Math" w:cs="Cambria Math"/>
          </w:rPr>
          <m:t>β</m:t>
        </m:r>
      </m:oMath>
      <w:r>
        <w:t xml:space="preserve"> </w:t>
      </w:r>
      <w:r>
        <w:t>增大时，综合评价对低分维度更加敏感。对较小</w:t>
      </w:r>
      <w:r>
        <w:t xml:space="preserve"> </w:t>
      </w:r>
      <m:oMath>
        <m:r>
          <w:rPr>
            <w:rFonts w:ascii="Cambria Math" w:hAnsi="Cambria Math" w:cs="Cambria Math"/>
          </w:rPr>
          <m:t>β</m:t>
        </m:r>
      </m:oMath>
      <w:r>
        <w:t xml:space="preserve"> </w:t>
      </w:r>
      <w:r>
        <w:t>作展开可得：</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trPr>
          <w:cantSplit/>
          <w:jc w:val="center"/>
        </w:trPr>
        <w:tc>
          <w:tcPr>
            <w:tcW w:w="737" w:type="dxa"/>
            <w:tcMar>
              <w:top w:w="0" w:type="dxa"/>
              <w:left w:w="0" w:type="dxa"/>
              <w:bottom w:w="0" w:type="dxa"/>
              <w:right w:w="0" w:type="dxa"/>
            </w:tcMar>
            <w:vAlign w:val="center"/>
          </w:tcPr>
          <w:p w:rsidR="00E152A2" w:rsidRDefault="00E152A2" w:rsidP="00581009">
            <w:pPr>
              <w:pStyle w:val="-"/>
            </w:pPr>
          </w:p>
        </w:tc>
        <w:tc>
          <w:tcPr>
            <w:tcW w:w="7597" w:type="dxa"/>
            <w:tcMar>
              <w:top w:w="0" w:type="dxa"/>
              <w:left w:w="0" w:type="dxa"/>
              <w:bottom w:w="0" w:type="dxa"/>
              <w:right w:w="0" w:type="dxa"/>
            </w:tcMar>
            <w:vAlign w:val="center"/>
          </w:tcPr>
          <w:p w:rsidR="00E152A2" w:rsidRDefault="00000000" w:rsidP="00581009">
            <w:pPr>
              <w:pStyle w:val="-"/>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w</m:t>
                    </m:r>
                    <m:r>
                      <m:rPr>
                        <m:sty m:val="p"/>
                      </m:rPr>
                      <w:rPr>
                        <w:rFonts w:ascii="Cambria Math" w:hAnsi="Cambria Math"/>
                      </w:rPr>
                      <m:t>,</m:t>
                    </m:r>
                    <m:r>
                      <w:rPr>
                        <w:rFonts w:ascii="Cambria Math" w:hAnsi="Cambria Math"/>
                      </w:rPr>
                      <m:t>s</m:t>
                    </m:r>
                  </m:sub>
                </m:sSub>
                <m:r>
                  <m:rPr>
                    <m:sty m:val="p"/>
                  </m:rPr>
                  <w:rPr>
                    <w:rFonts w:ascii="Cambria Math" w:hAnsi="Cambria Math"/>
                  </w:rPr>
                  <m:t>-</m:t>
                </m:r>
                <m:f>
                  <m:fPr>
                    <m:ctrlPr>
                      <w:rPr>
                        <w:rFonts w:ascii="Cambria Math" w:hAnsi="Cambria Math"/>
                      </w:rPr>
                    </m:ctrlPr>
                  </m:fPr>
                  <m:num>
                    <m:r>
                      <w:rPr>
                        <w:rFonts w:ascii="Cambria Math" w:hAnsi="Cambria Math"/>
                      </w:rPr>
                      <m:t>β</m:t>
                    </m:r>
                  </m:num>
                  <m:den>
                    <m:r>
                      <w:rPr>
                        <w:rFonts w:ascii="Cambria Math" w:hAnsi="Cambria Math"/>
                      </w:rPr>
                      <m:t>2</m:t>
                    </m:r>
                  </m:den>
                </m:f>
                <m:sSub>
                  <m:sSubPr>
                    <m:ctrlPr>
                      <w:rPr>
                        <w:rFonts w:ascii="Cambria Math" w:hAnsi="Cambria Math"/>
                      </w:rPr>
                    </m:ctrlPr>
                  </m:sSubPr>
                  <m:e>
                    <m:r>
                      <m:rPr>
                        <m:nor/>
                      </m:rPr>
                      <m:t>Var</m:t>
                    </m:r>
                  </m:e>
                  <m:sub>
                    <m:r>
                      <w:rPr>
                        <w:rFonts w:ascii="Cambria Math" w:hAnsi="Cambria Math"/>
                      </w:rPr>
                      <m:t>w</m:t>
                    </m:r>
                  </m:sub>
                </m:sSub>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s</m:t>
                        </m:r>
                      </m:sub>
                    </m:sSub>
                  </m:e>
                </m:d>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7" w:name="PaperEq_2_14"/>
            <w:r>
              <w:fldChar w:fldCharType="begin"/>
            </w:r>
            <w:r>
              <w:instrText xml:space="preserve"> SEQ PaperChapter \c </w:instrText>
            </w:r>
            <w:r>
              <w:fldChar w:fldCharType="separate"/>
            </w:r>
            <w:r w:rsidR="00EC14DE">
              <w:rPr>
                <w:noProof/>
              </w:rPr>
              <w:t>2</w:t>
            </w:r>
            <w:r>
              <w:fldChar w:fldCharType="end"/>
            </w:r>
            <w:r>
              <w:t>-</w:t>
            </w:r>
            <w:r w:rsidR="00730937">
              <w:fldChar w:fldCharType="begin"/>
            </w:r>
            <w:r w:rsidR="00730937">
              <w:instrText xml:space="preserve"> SEQ PaperEquation \* ARABIC \s 1 </w:instrText>
            </w:r>
            <w:r w:rsidR="00730937">
              <w:fldChar w:fldCharType="separate"/>
            </w:r>
            <w:r w:rsidR="00EC14DE">
              <w:rPr>
                <w:noProof/>
              </w:rPr>
              <w:t>14</w:t>
            </w:r>
            <w:r w:rsidR="00730937">
              <w:rPr>
                <w:noProof/>
              </w:rPr>
              <w:fldChar w:fldCharType="end"/>
            </w:r>
            <w:bookmarkEnd w:id="17"/>
            <w:r>
              <w:t>)</w:t>
            </w:r>
          </w:p>
        </w:tc>
      </w:tr>
    </w:tbl>
    <w:p w:rsidR="00E152A2" w:rsidRDefault="00BD2C57" w:rsidP="00581009">
      <w:r>
        <w:t>其中</w:t>
      </w:r>
      <w:r>
        <w:t xml:space="preserve"> </w:t>
      </w:r>
      <m:oMath>
        <m:sSub>
          <m:sSubPr>
            <m:ctrlPr>
              <w:rPr>
                <w:rFonts w:ascii="Cambria Math" w:hAnsi="Cambria Math"/>
              </w:rPr>
            </m:ctrlPr>
          </m:sSubPr>
          <m:e>
            <m:r>
              <w:rPr>
                <w:rFonts w:ascii="Cambria Math" w:hAnsi="Cambria Math" w:cs="Cambria Math"/>
              </w:rPr>
              <m:t>μ</m:t>
            </m:r>
          </m:e>
          <m:sub>
            <m:r>
              <w:rPr>
                <w:rFonts w:ascii="Cambria Math" w:hAnsi="Cambria Math" w:cs="Cambria Math"/>
              </w:rPr>
              <m:t>w</m:t>
            </m:r>
            <m:r>
              <m:rPr>
                <m:sty m:val="p"/>
              </m:rPr>
              <w:rPr>
                <w:rFonts w:ascii="Cambria Math" w:hAnsi="Cambria Math" w:cs="Cambria Math"/>
              </w:rPr>
              <m:t>,</m:t>
            </m:r>
            <m:r>
              <w:rPr>
                <w:rFonts w:ascii="Cambria Math" w:hAnsi="Cambria Math" w:cs="Cambria Math"/>
              </w:rPr>
              <m:t>s</m:t>
            </m:r>
          </m:sub>
        </m:sSub>
        <m:r>
          <m:rPr>
            <m:sty m:val="p"/>
          </m:rPr>
          <w:rPr>
            <w:rFonts w:ascii="Cambria Math" w:hAnsi="Cambria Math" w:cs="Cambria Math"/>
          </w:rPr>
          <m:t>=</m:t>
        </m:r>
        <m:nary>
          <m:naryPr>
            <m:chr m:val="∑"/>
            <m:limLoc m:val="undOvr"/>
            <m:supHide m:val="1"/>
            <m:ctrlPr>
              <w:rPr>
                <w:rFonts w:ascii="Cambria Math" w:hAnsi="Cambria Math"/>
              </w:rPr>
            </m:ctrlPr>
          </m:naryPr>
          <m:sub>
            <m:r>
              <w:rPr>
                <w:rFonts w:ascii="Cambria Math" w:hAnsi="Cambria Math" w:cs="Cambria Math"/>
              </w:rPr>
              <m:t>j</m:t>
            </m:r>
          </m:sub>
          <m:sup>
            <m:r>
              <w:rPr>
                <w:rFonts w:ascii="Cambria Math" w:hAnsi="Cambria Math" w:cs="Cambria Math"/>
              </w:rPr>
              <m:t>​</m:t>
            </m:r>
          </m:sup>
          <m:e>
            <m:sSub>
              <m:sSubPr>
                <m:ctrlPr>
                  <w:rPr>
                    <w:rFonts w:ascii="Cambria Math" w:hAnsi="Cambria Math"/>
                  </w:rPr>
                </m:ctrlPr>
              </m:sSubPr>
              <m:e>
                <m:r>
                  <w:rPr>
                    <w:rFonts w:ascii="Cambria Math" w:hAnsi="Cambria Math" w:cs="Cambria Math"/>
                  </w:rPr>
                  <m:t>w</m:t>
                </m:r>
              </m:e>
              <m:sub>
                <m:r>
                  <w:rPr>
                    <w:rFonts w:ascii="Cambria Math" w:hAnsi="Cambria Math" w:cs="Cambria Math"/>
                  </w:rPr>
                  <m:t>j</m:t>
                </m:r>
              </m:sub>
            </m:sSub>
          </m:e>
        </m:nary>
        <m:sSub>
          <m:sSubPr>
            <m:ctrlPr>
              <w:rPr>
                <w:rFonts w:ascii="Cambria Math" w:hAnsi="Cambria Math"/>
              </w:rPr>
            </m:ctrlPr>
          </m:sSubPr>
          <m:e>
            <m:r>
              <w:rPr>
                <w:rFonts w:ascii="Cambria Math" w:hAnsi="Cambria Math" w:cs="Cambria Math"/>
              </w:rPr>
              <m:t>Z</m:t>
            </m:r>
          </m:e>
          <m:sub>
            <m:r>
              <w:rPr>
                <w:rFonts w:ascii="Cambria Math" w:hAnsi="Cambria Math" w:cs="Cambria Math"/>
              </w:rPr>
              <m:t>sj</m:t>
            </m:r>
          </m:sub>
        </m:sSub>
      </m:oMath>
      <w:r>
        <w:t>。因此，最终质量分可解释为</w:t>
      </w:r>
      <w:r>
        <w:t>“</w:t>
      </w:r>
      <w:r>
        <w:t>平均质量减去不均衡惩罚</w:t>
      </w:r>
      <w:r>
        <w:t>”</w:t>
      </w:r>
      <w:r>
        <w:t>，既保留多个维度的总体信息，又避免严重短板被其他优势完全掩盖。冲突指数</w:t>
      </w:r>
      <w:r>
        <w:t xml:space="preserve"> </w:t>
      </w:r>
      <m:oMath>
        <m:r>
          <w:rPr>
            <w:rFonts w:ascii="Cambria Math" w:hAnsi="Cambria Math" w:cs="Cambria Math"/>
          </w:rPr>
          <m:t>C</m:t>
        </m:r>
        <m:sSub>
          <m:sSubPr>
            <m:ctrlPr>
              <w:rPr>
                <w:rFonts w:ascii="Cambria Math" w:hAnsi="Cambria Math"/>
              </w:rPr>
            </m:ctrlPr>
          </m:sSubPr>
          <m:e>
            <m:r>
              <w:rPr>
                <w:rFonts w:ascii="Cambria Math" w:hAnsi="Cambria Math" w:cs="Cambria Math"/>
              </w:rPr>
              <m:t>I</m:t>
            </m:r>
          </m:e>
          <m:sub>
            <m:r>
              <w:rPr>
                <w:rFonts w:ascii="Cambria Math" w:hAnsi="Cambria Math" w:cs="Cambria Math"/>
              </w:rPr>
              <m:t>s</m:t>
            </m:r>
          </m:sub>
        </m:sSub>
      </m:oMath>
      <w:r>
        <w:t xml:space="preserve"> </w:t>
      </w:r>
      <w:r>
        <w:t>与指数凹聚合承担不同角色：前者负责识别和解释规则定义的冲突，后者负责在统一评分阶段降低指标间的完全可补偿性。</w:t>
      </w:r>
    </w:p>
    <w:p w:rsidR="00E152A2" w:rsidRDefault="00BD2C57">
      <w:pPr>
        <w:pStyle w:val="3"/>
        <w:spacing w:before="120" w:after="120"/>
      </w:pPr>
      <w:r>
        <w:t>样本质量向领域质量的聚合与扩展集检验</w:t>
      </w:r>
    </w:p>
    <w:p w:rsidR="00E152A2" w:rsidRDefault="00BD2C57" w:rsidP="00581009">
      <w:r>
        <w:t>得到样本级评分</w:t>
      </w:r>
      <w:r>
        <w:t xml:space="preserve"> </w:t>
      </w:r>
      <m:oMath>
        <m:sSub>
          <m:sSubPr>
            <m:ctrlPr>
              <w:rPr>
                <w:rFonts w:ascii="Cambria Math" w:hAnsi="Cambria Math"/>
              </w:rPr>
            </m:ctrlPr>
          </m:sSubPr>
          <m:e>
            <m:r>
              <w:rPr>
                <w:rFonts w:ascii="Cambria Math" w:hAnsi="Cambria Math" w:cs="Cambria Math"/>
              </w:rPr>
              <m:t>Q</m:t>
            </m:r>
          </m:e>
          <m:sub>
            <m:r>
              <w:rPr>
                <w:rFonts w:ascii="Cambria Math" w:hAnsi="Cambria Math" w:cs="Cambria Math"/>
              </w:rPr>
              <m:t>s</m:t>
            </m:r>
          </m:sub>
        </m:sSub>
      </m:oMath>
      <w:r>
        <w:t xml:space="preserve"> </w:t>
      </w:r>
      <w:r>
        <w:t>后，按领域标签将大量文本聚合为领域级质量。考虑到</w:t>
      </w:r>
      <w:r>
        <w:t>“</w:t>
      </w:r>
      <w:r>
        <w:t>平均一篇文档的质量</w:t>
      </w:r>
      <w:r>
        <w:t>”</w:t>
      </w:r>
      <w:r>
        <w:t>和</w:t>
      </w:r>
      <w:r>
        <w:t>“</w:t>
      </w:r>
      <w:r>
        <w:t>按文档词数加权的平均质量</w:t>
      </w:r>
      <w:r>
        <w:t>”</w:t>
      </w:r>
      <w:r>
        <w:t>代表不同统计口径，本文同时保留文档等权均值与词数加权均值：</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trPr>
          <w:cantSplit/>
          <w:jc w:val="center"/>
        </w:trPr>
        <w:tc>
          <w:tcPr>
            <w:tcW w:w="737" w:type="dxa"/>
            <w:tcMar>
              <w:top w:w="0" w:type="dxa"/>
              <w:left w:w="0" w:type="dxa"/>
              <w:bottom w:w="0" w:type="dxa"/>
              <w:right w:w="0" w:type="dxa"/>
            </w:tcMar>
            <w:vAlign w:val="center"/>
          </w:tcPr>
          <w:p w:rsidR="00E152A2" w:rsidRDefault="00E152A2" w:rsidP="00581009">
            <w:pPr>
              <w:pStyle w:val="-"/>
            </w:pPr>
          </w:p>
        </w:tc>
        <w:tc>
          <w:tcPr>
            <w:tcW w:w="7597" w:type="dxa"/>
            <w:tcMar>
              <w:top w:w="0" w:type="dxa"/>
              <w:left w:w="0" w:type="dxa"/>
              <w:bottom w:w="0" w:type="dxa"/>
              <w:right w:w="0" w:type="dxa"/>
            </w:tcMar>
            <w:vAlign w:val="center"/>
          </w:tcPr>
          <w:p w:rsidR="00E152A2" w:rsidRDefault="00000000" w:rsidP="00581009">
            <w:pPr>
              <w:pStyle w:val="-"/>
            </w:pPr>
            <m:oMathPara>
              <m:oMathParaPr>
                <m:jc m:val="center"/>
              </m:oMathParaPr>
              <m:oMath>
                <m:sSubSup>
                  <m:sSubSupPr>
                    <m:ctrlPr>
                      <w:rPr>
                        <w:rFonts w:ascii="Cambria Math" w:hAnsi="Cambria Math"/>
                      </w:rPr>
                    </m:ctrlPr>
                  </m:sSubSupPr>
                  <m:e>
                    <m:r>
                      <w:rPr>
                        <w:rFonts w:ascii="Cambria Math" w:hAnsi="Cambria Math"/>
                      </w:rPr>
                      <m:t>Q</m:t>
                    </m:r>
                  </m:e>
                  <m:sub>
                    <m:r>
                      <w:rPr>
                        <w:rFonts w:ascii="Cambria Math" w:hAnsi="Cambria Math"/>
                      </w:rPr>
                      <m:t>d</m:t>
                    </m:r>
                  </m:sub>
                  <m:sup>
                    <m:r>
                      <m:rPr>
                        <m:nor/>
                      </m:rPr>
                      <m:t>doc</m:t>
                    </m:r>
                  </m:sup>
                </m:sSubSup>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d</m:t>
                        </m:r>
                      </m:sub>
                    </m:sSub>
                  </m:den>
                </m:f>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r>
                      <w:rPr>
                        <w:rFonts w:ascii="Cambria Math" w:hAnsi="Cambria Math"/>
                      </w:rPr>
                      <m:t>d</m:t>
                    </m:r>
                  </m:sub>
                  <m:sup>
                    <m:r>
                      <w:rPr>
                        <w:rFonts w:ascii="Cambria Math" w:hAnsi="Cambria Math"/>
                      </w:rPr>
                      <m:t>​</m:t>
                    </m:r>
                  </m:sup>
                  <m:e>
                    <m:sSub>
                      <m:sSubPr>
                        <m:ctrlPr>
                          <w:rPr>
                            <w:rFonts w:ascii="Cambria Math" w:hAnsi="Cambria Math"/>
                          </w:rPr>
                        </m:ctrlPr>
                      </m:sSubPr>
                      <m:e>
                        <m:r>
                          <w:rPr>
                            <w:rFonts w:ascii="Cambria Math" w:hAnsi="Cambria Math"/>
                          </w:rPr>
                          <m:t>Q</m:t>
                        </m:r>
                      </m:e>
                      <m:sub>
                        <m:r>
                          <w:rPr>
                            <w:rFonts w:ascii="Cambria Math" w:hAnsi="Cambria Math"/>
                          </w:rPr>
                          <m:t>s</m:t>
                        </m:r>
                      </m:sub>
                    </m:sSub>
                  </m:e>
                </m:nary>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8" w:name="PaperEq_2_15"/>
            <w:r>
              <w:fldChar w:fldCharType="begin"/>
            </w:r>
            <w:r>
              <w:instrText xml:space="preserve"> SEQ PaperChapter \c </w:instrText>
            </w:r>
            <w:r>
              <w:fldChar w:fldCharType="separate"/>
            </w:r>
            <w:r w:rsidR="00EC14DE">
              <w:rPr>
                <w:noProof/>
              </w:rPr>
              <w:t>2</w:t>
            </w:r>
            <w:r>
              <w:fldChar w:fldCharType="end"/>
            </w:r>
            <w:r>
              <w:t>-</w:t>
            </w:r>
            <w:r w:rsidR="00730937">
              <w:fldChar w:fldCharType="begin"/>
            </w:r>
            <w:r w:rsidR="00730937">
              <w:instrText xml:space="preserve"> SEQ PaperEquation \* ARABIC \s 1 </w:instrText>
            </w:r>
            <w:r w:rsidR="00730937">
              <w:fldChar w:fldCharType="separate"/>
            </w:r>
            <w:r w:rsidR="00EC14DE">
              <w:rPr>
                <w:noProof/>
              </w:rPr>
              <w:t>15</w:t>
            </w:r>
            <w:r w:rsidR="00730937">
              <w:rPr>
                <w:noProof/>
              </w:rPr>
              <w:fldChar w:fldCharType="end"/>
            </w:r>
            <w:bookmarkEnd w:id="18"/>
            <w:r>
              <w:t>)</w:t>
            </w:r>
          </w:p>
        </w:tc>
      </w:tr>
    </w:tbl>
    <w:p w:rsidR="001D0C2B" w:rsidRDefault="00FF13FE" w:rsidP="00581009">
      <w:r>
        <w:t>按词数加权的领域均值为：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trPr>
          <w:cantSplit/>
          <w:jc w:val="center"/>
        </w:trPr>
        <w:tc>
          <w:tcPr>
            <w:tcW w:w="737" w:type="dxa"/>
            <w:tcMar>
              <w:top w:w="0" w:type="dxa"/>
              <w:left w:w="0" w:type="dxa"/>
              <w:bottom w:w="0" w:type="dxa"/>
              <w:right w:w="0" w:type="dxa"/>
            </w:tcMar>
            <w:vAlign w:val="center"/>
          </w:tcPr>
          <w:p w:rsidR="00E152A2" w:rsidRDefault="00E152A2" w:rsidP="00581009">
            <w:pPr>
              <w:pStyle w:val="-"/>
            </w:pPr>
          </w:p>
        </w:tc>
        <w:tc>
          <w:tcPr>
            <w:tcW w:w="7597" w:type="dxa"/>
            <w:tcMar>
              <w:top w:w="0" w:type="dxa"/>
              <w:left w:w="0" w:type="dxa"/>
              <w:bottom w:w="0" w:type="dxa"/>
              <w:right w:w="0" w:type="dxa"/>
            </w:tcMar>
            <w:vAlign w:val="center"/>
          </w:tcPr>
          <w:p w:rsidR="00E152A2" w:rsidRDefault="00000000" w:rsidP="00581009">
            <w:pPr>
              <w:pStyle w:val="-"/>
            </w:pPr>
            <m:oMathPara>
              <m:oMathParaPr>
                <m:jc m:val="center"/>
              </m:oMathParaPr>
              <m:oMath>
                <m:sSubSup>
                  <m:sSubSupPr>
                    <m:ctrlPr>
                      <w:rPr>
                        <w:rFonts w:ascii="Cambria Math" w:hAnsi="Cambria Math"/>
                      </w:rPr>
                    </m:ctrlPr>
                  </m:sSubSupPr>
                  <m:e>
                    <m:r>
                      <w:rPr>
                        <w:rFonts w:ascii="Cambria Math" w:hAnsi="Cambria Math"/>
                      </w:rPr>
                      <m:t>Q</m:t>
                    </m:r>
                  </m:e>
                  <m:sub>
                    <m:r>
                      <w:rPr>
                        <w:rFonts w:ascii="Cambria Math" w:hAnsi="Cambria Math"/>
                      </w:rPr>
                      <m:t>d</m:t>
                    </m:r>
                  </m:sub>
                  <m:sup>
                    <m:r>
                      <m:rPr>
                        <m:nor/>
                      </m:rPr>
                      <m:t>word</m:t>
                    </m:r>
                  </m:sup>
                </m:sSubSup>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r>
                          <w:rPr>
                            <w:rFonts w:ascii="Cambria Math" w:hAnsi="Cambria Math"/>
                          </w:rPr>
                          <m:t>d</m:t>
                        </m:r>
                      </m:sub>
                      <m:sup>
                        <m:r>
                          <w:rPr>
                            <w:rFonts w:ascii="Cambria Math" w:hAnsi="Cambria Math"/>
                          </w:rPr>
                          <m:t>​</m:t>
                        </m:r>
                      </m:sup>
                      <m:e>
                        <m:sSub>
                          <m:sSubPr>
                            <m:ctrlPr>
                              <w:rPr>
                                <w:rFonts w:ascii="Cambria Math" w:hAnsi="Cambria Math"/>
                              </w:rPr>
                            </m:ctrlPr>
                          </m:sSubPr>
                          <m:e>
                            <m:r>
                              <w:rPr>
                                <w:rFonts w:ascii="Cambria Math" w:hAnsi="Cambria Math"/>
                              </w:rPr>
                              <m:t>n</m:t>
                            </m:r>
                          </m:e>
                          <m:sub>
                            <m:r>
                              <w:rPr>
                                <w:rFonts w:ascii="Cambria Math" w:hAnsi="Cambria Math"/>
                              </w:rPr>
                              <m:t>s</m:t>
                            </m:r>
                          </m:sub>
                        </m:sSub>
                      </m:e>
                    </m:nary>
                    <m:sSub>
                      <m:sSubPr>
                        <m:ctrlPr>
                          <w:rPr>
                            <w:rFonts w:ascii="Cambria Math" w:hAnsi="Cambria Math"/>
                          </w:rPr>
                        </m:ctrlPr>
                      </m:sSubPr>
                      <m:e>
                        <m:r>
                          <w:rPr>
                            <w:rFonts w:ascii="Cambria Math" w:hAnsi="Cambria Math"/>
                          </w:rPr>
                          <m:t>Q</m:t>
                        </m:r>
                      </m:e>
                      <m:sub>
                        <m:r>
                          <w:rPr>
                            <w:rFonts w:ascii="Cambria Math" w:hAnsi="Cambria Math"/>
                          </w:rPr>
                          <m:t>s</m:t>
                        </m:r>
                      </m:sub>
                    </m:sSub>
                  </m:num>
                  <m:den>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r>
                          <w:rPr>
                            <w:rFonts w:ascii="Cambria Math" w:hAnsi="Cambria Math"/>
                          </w:rPr>
                          <m:t>d</m:t>
                        </m:r>
                      </m:sub>
                      <m:sup>
                        <m:r>
                          <w:rPr>
                            <w:rFonts w:ascii="Cambria Math" w:hAnsi="Cambria Math"/>
                          </w:rPr>
                          <m:t>​</m:t>
                        </m:r>
                      </m:sup>
                      <m:e>
                        <m:sSub>
                          <m:sSubPr>
                            <m:ctrlPr>
                              <w:rPr>
                                <w:rFonts w:ascii="Cambria Math" w:hAnsi="Cambria Math"/>
                              </w:rPr>
                            </m:ctrlPr>
                          </m:sSubPr>
                          <m:e>
                            <m:r>
                              <w:rPr>
                                <w:rFonts w:ascii="Cambria Math" w:hAnsi="Cambria Math"/>
                              </w:rPr>
                              <m:t>n</m:t>
                            </m:r>
                          </m:e>
                          <m:sub>
                            <m:r>
                              <w:rPr>
                                <w:rFonts w:ascii="Cambria Math" w:hAnsi="Cambria Math"/>
                              </w:rPr>
                              <m:t>s</m:t>
                            </m:r>
                          </m:sub>
                        </m:sSub>
                      </m:e>
                    </m:nary>
                  </m:den>
                </m:f>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9" w:name="PaperEq_2_16"/>
            <w:r>
              <w:fldChar w:fldCharType="begin"/>
            </w:r>
            <w:r>
              <w:instrText xml:space="preserve"> SEQ PaperChapter \c </w:instrText>
            </w:r>
            <w:r>
              <w:fldChar w:fldCharType="separate"/>
            </w:r>
            <w:r w:rsidR="00EC14DE">
              <w:rPr>
                <w:noProof/>
              </w:rPr>
              <w:t>2</w:t>
            </w:r>
            <w:r>
              <w:fldChar w:fldCharType="end"/>
            </w:r>
            <w:r>
              <w:t>-</w:t>
            </w:r>
            <w:r w:rsidR="00730937">
              <w:fldChar w:fldCharType="begin"/>
            </w:r>
            <w:r w:rsidR="00730937">
              <w:instrText xml:space="preserve"> SEQ PaperEquation \* ARABIC \s 1 </w:instrText>
            </w:r>
            <w:r w:rsidR="00730937">
              <w:fldChar w:fldCharType="separate"/>
            </w:r>
            <w:r w:rsidR="00EC14DE">
              <w:rPr>
                <w:noProof/>
              </w:rPr>
              <w:t>16</w:t>
            </w:r>
            <w:r w:rsidR="00730937">
              <w:rPr>
                <w:noProof/>
              </w:rPr>
              <w:fldChar w:fldCharType="end"/>
            </w:r>
            <w:bookmarkEnd w:id="19"/>
            <w:r>
              <w:t>)</w:t>
            </w:r>
          </w:p>
        </w:tc>
      </w:tr>
    </w:tbl>
    <w:p w:rsidR="00E152A2" w:rsidRDefault="00BD2C57" w:rsidP="00581009">
      <w:r>
        <w:t>其中</w:t>
      </w:r>
      <w:r>
        <w:t xml:space="preserve"> </w:t>
      </w:r>
      <m:oMath>
        <m:sSub>
          <m:sSubPr>
            <m:ctrlPr>
              <w:rPr>
                <w:rFonts w:ascii="Cambria Math" w:hAnsi="Cambria Math"/>
              </w:rPr>
            </m:ctrlPr>
          </m:sSubPr>
          <m:e>
            <m:r>
              <w:rPr>
                <w:rFonts w:ascii="Cambria Math" w:hAnsi="Cambria Math" w:cs="Cambria Math"/>
              </w:rPr>
              <m:t>n</m:t>
            </m:r>
          </m:e>
          <m:sub>
            <m:r>
              <w:rPr>
                <w:rFonts w:ascii="Cambria Math" w:hAnsi="Cambria Math" w:cs="Cambria Math"/>
              </w:rPr>
              <m:t>d</m:t>
            </m:r>
          </m:sub>
        </m:sSub>
      </m:oMath>
      <w:r>
        <w:t xml:space="preserve"> </w:t>
      </w:r>
      <w:r>
        <w:t>为领域</w:t>
      </w:r>
      <w:r>
        <w:t xml:space="preserve"> </w:t>
      </w:r>
      <m:oMath>
        <m:r>
          <w:rPr>
            <w:rFonts w:ascii="Cambria Math" w:hAnsi="Cambria Math" w:cs="Cambria Math"/>
          </w:rPr>
          <m:t>d</m:t>
        </m:r>
      </m:oMath>
      <w:r>
        <w:t xml:space="preserve"> </w:t>
      </w:r>
      <w:r>
        <w:t>的样本数，</w:t>
      </w:r>
      <m:oMath>
        <m:sSub>
          <m:sSubPr>
            <m:ctrlPr>
              <w:rPr>
                <w:rFonts w:ascii="Cambria Math" w:hAnsi="Cambria Math"/>
              </w:rPr>
            </m:ctrlPr>
          </m:sSubPr>
          <m:e>
            <m:r>
              <w:rPr>
                <w:rFonts w:ascii="Cambria Math" w:hAnsi="Cambria Math" w:cs="Cambria Math"/>
              </w:rPr>
              <m:t>n</m:t>
            </m:r>
          </m:e>
          <m:sub>
            <m:r>
              <w:rPr>
                <w:rFonts w:ascii="Cambria Math" w:hAnsi="Cambria Math" w:cs="Cambria Math"/>
              </w:rPr>
              <m:t>s</m:t>
            </m:r>
          </m:sub>
        </m:sSub>
      </m:oMath>
      <w:r>
        <w:t xml:space="preserve"> </w:t>
      </w:r>
      <w:r>
        <w:t>为样本</w:t>
      </w:r>
      <w:r>
        <w:t xml:space="preserve"> </w:t>
      </w:r>
      <m:oMath>
        <m:r>
          <w:rPr>
            <w:rFonts w:ascii="Cambria Math" w:hAnsi="Cambria Math" w:cs="Cambria Math"/>
          </w:rPr>
          <m:t>s</m:t>
        </m:r>
      </m:oMath>
      <w:r>
        <w:t xml:space="preserve"> </w:t>
      </w:r>
      <w:r>
        <w:t>的词数。前者描述典型文档质量，后者采用文档词数作为篇幅权重，并不等同于分词器</w:t>
      </w:r>
      <w:r>
        <w:t xml:space="preserve"> Token </w:t>
      </w:r>
      <w:r>
        <w:t>加权；只有在分词与采样口径得到核验后，才能作训练</w:t>
      </w:r>
      <w:r>
        <w:t xml:space="preserve"> Token </w:t>
      </w:r>
      <w:r>
        <w:t>口径的近似解释。领域均值的不确定性采用</w:t>
      </w:r>
      <w:r>
        <w:t xml:space="preserve"> Bootstrap </w:t>
      </w:r>
      <w:r>
        <w:t>区间刻画。</w:t>
      </w:r>
    </w:p>
    <w:p w:rsidR="00C27A75" w:rsidRDefault="003F1CEA" w:rsidP="00581009">
      <w:r>
        <w:t xml:space="preserve">A1 </w:t>
      </w:r>
      <w:r>
        <w:rPr>
          <w:rFonts w:hint="eastAsia"/>
        </w:rPr>
        <w:t>覆盖七个质量领域，</w:t>
      </w:r>
      <w:r>
        <w:rPr>
          <w:rFonts w:hint="eastAsia"/>
        </w:rPr>
        <w:t>A2</w:t>
      </w:r>
      <w:r>
        <w:rPr>
          <w:rFonts w:hint="eastAsia"/>
        </w:rPr>
        <w:t>、</w:t>
      </w:r>
      <w:r>
        <w:rPr>
          <w:rFonts w:hint="eastAsia"/>
        </w:rPr>
        <w:t>A3</w:t>
      </w:r>
      <w:r>
        <w:t xml:space="preserve"> </w:t>
      </w:r>
      <w:r>
        <w:rPr>
          <w:rFonts w:hint="eastAsia"/>
        </w:rPr>
        <w:t>分别提供</w:t>
      </w:r>
      <w:r>
        <w:t xml:space="preserve"> </w:t>
      </w:r>
      <w:proofErr w:type="spellStart"/>
      <w:r>
        <w:t>arxiv</w:t>
      </w:r>
      <w:proofErr w:type="spellEnd"/>
      <w:r>
        <w:t xml:space="preserve"> </w:t>
      </w:r>
      <w:r>
        <w:rPr>
          <w:rFonts w:hint="eastAsia"/>
        </w:rPr>
        <w:t>和</w:t>
      </w:r>
      <w:r>
        <w:t xml:space="preserve"> </w:t>
      </w:r>
      <w:proofErr w:type="spellStart"/>
      <w:r>
        <w:t>github</w:t>
      </w:r>
      <w:proofErr w:type="spellEnd"/>
      <w:r>
        <w:t xml:space="preserve"> </w:t>
      </w:r>
      <w:r>
        <w:rPr>
          <w:rFonts w:hint="eastAsia"/>
        </w:rPr>
        <w:t>扩展样本。扩展集沿用</w:t>
      </w:r>
      <w:r>
        <w:t xml:space="preserve"> A1 </w:t>
      </w:r>
      <w:r>
        <w:rPr>
          <w:rFonts w:hint="eastAsia"/>
        </w:rPr>
        <w:t>的填补值、方向、归一化、经验分布和条件校准规则，比较同一参照下的评分分布与领域均值。随后将</w:t>
      </w:r>
      <w:r>
        <w:t xml:space="preserve"> A1 </w:t>
      </w:r>
      <w:r>
        <w:rPr>
          <w:rFonts w:hint="eastAsia"/>
        </w:rPr>
        <w:t>与相应扩展记录按领域和样本标识合并去重，为跨体系映射提供领域质量估计。质量支路概括为：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trPr>
          <w:cantSplit/>
          <w:jc w:val="center"/>
        </w:trPr>
        <w:tc>
          <w:tcPr>
            <w:tcW w:w="737" w:type="dxa"/>
            <w:tcMar>
              <w:top w:w="0" w:type="dxa"/>
              <w:left w:w="0" w:type="dxa"/>
              <w:bottom w:w="0" w:type="dxa"/>
              <w:right w:w="0" w:type="dxa"/>
            </w:tcMar>
            <w:vAlign w:val="center"/>
          </w:tcPr>
          <w:p w:rsidR="00E152A2" w:rsidRDefault="00E152A2" w:rsidP="00581009">
            <w:pPr>
              <w:pStyle w:val="-"/>
            </w:pPr>
          </w:p>
        </w:tc>
        <w:tc>
          <w:tcPr>
            <w:tcW w:w="7597" w:type="dxa"/>
            <w:tcMar>
              <w:top w:w="0" w:type="dxa"/>
              <w:left w:w="0" w:type="dxa"/>
              <w:bottom w:w="0" w:type="dxa"/>
              <w:right w:w="0" w:type="dxa"/>
            </w:tcMar>
            <w:vAlign w:val="center"/>
          </w:tcPr>
          <w:p w:rsidR="00E152A2" w:rsidRDefault="00FF13FE" w:rsidP="00581009">
            <w:pPr>
              <w:pStyle w:val="-"/>
            </w:pPr>
            <m:oMathPara>
              <m:oMathParaPr>
                <m:jc m:val="center"/>
              </m:oMathParaPr>
              <m:oMath>
                <m:r>
                  <w:rPr>
                    <w:rFonts w:ascii="Cambria Math" w:hAnsi="Cambria Math"/>
                  </w:rPr>
                  <m:t>A1</m:t>
                </m:r>
                <m:r>
                  <m:rPr>
                    <m:nor/>
                  </m:rPr>
                  <m:t>–</m:t>
                </m:r>
                <m:r>
                  <w:rPr>
                    <w:rFonts w:ascii="Cambria Math" w:hAnsi="Cambria Math"/>
                  </w:rPr>
                  <m:t>A3</m:t>
                </m:r>
                <m:r>
                  <m:rPr>
                    <m:sty m:val="p"/>
                  </m:rPr>
                  <w:rPr>
                    <w:rFonts w:ascii="Cambria Math" w:hAnsi="Cambria Math"/>
                  </w:rPr>
                  <m:t>→</m:t>
                </m:r>
                <m:sSub>
                  <m:sSubPr>
                    <m:ctrlPr>
                      <w:rPr>
                        <w:rFonts w:ascii="Cambria Math" w:hAnsi="Cambria Math"/>
                      </w:rPr>
                    </m:ctrlPr>
                  </m:sSubPr>
                  <m:e>
                    <m:r>
                      <m:rPr>
                        <m:nor/>
                      </m:rPr>
                      <w:rPr>
                        <w:b/>
                      </w:rPr>
                      <m:t>X</m:t>
                    </m:r>
                  </m:e>
                  <m:sub>
                    <m:r>
                      <w:rPr>
                        <w:rFonts w:ascii="Cambria Math" w:hAnsi="Cambria Math"/>
                      </w:rPr>
                      <m:t>n</m:t>
                    </m:r>
                    <m:r>
                      <m:rPr>
                        <m:sty m:val="p"/>
                      </m:rPr>
                      <w:rPr>
                        <w:rFonts w:ascii="Cambria Math" w:hAnsi="Cambria Math"/>
                      </w:rPr>
                      <m:t>×</m:t>
                    </m:r>
                    <m:r>
                      <w:rPr>
                        <w:rFonts w:ascii="Cambria Math" w:hAnsi="Cambria Math"/>
                      </w:rPr>
                      <m:t>22</m:t>
                    </m:r>
                  </m:sub>
                </m:sSub>
                <m:r>
                  <m:rPr>
                    <m:sty m:val="p"/>
                  </m:rPr>
                  <w:rPr>
                    <w:rFonts w:ascii="Cambria Math" w:hAnsi="Cambria Math"/>
                  </w:rPr>
                  <m:t>→</m:t>
                </m:r>
                <m:sSub>
                  <m:sSubPr>
                    <m:ctrlPr>
                      <w:rPr>
                        <w:rFonts w:ascii="Cambria Math" w:hAnsi="Cambria Math"/>
                      </w:rPr>
                    </m:ctrlPr>
                  </m:sSubPr>
                  <m:e>
                    <m:r>
                      <m:rPr>
                        <m:nor/>
                      </m:rPr>
                      <w:rPr>
                        <w:b/>
                      </w:rPr>
                      <m:t>Z</m:t>
                    </m:r>
                  </m:e>
                  <m:sub>
                    <m:r>
                      <w:rPr>
                        <w:rFonts w:ascii="Cambria Math" w:hAnsi="Cambria Math"/>
                      </w:rPr>
                      <m:t>n</m:t>
                    </m:r>
                    <m:r>
                      <m:rPr>
                        <m:sty m:val="p"/>
                      </m:rPr>
                      <w:rPr>
                        <w:rFonts w:ascii="Cambria Math" w:hAnsi="Cambria Math"/>
                      </w:rPr>
                      <m:t>×</m:t>
                    </m:r>
                    <m:r>
                      <w:rPr>
                        <w:rFonts w:ascii="Cambria Math" w:hAnsi="Cambria Math"/>
                      </w:rPr>
                      <m:t>22</m:t>
                    </m:r>
                  </m:sub>
                </m:sSub>
                <m:r>
                  <m:rPr>
                    <m:sty m:val="p"/>
                  </m:rPr>
                  <w:rPr>
                    <w:rFonts w:ascii="Cambria Math" w:hAnsi="Cambria Math"/>
                  </w:rPr>
                  <m:t>→</m:t>
                </m:r>
                <m:sSub>
                  <m:sSubPr>
                    <m:ctrlPr>
                      <w:rPr>
                        <w:rFonts w:ascii="Cambria Math" w:hAnsi="Cambria Math"/>
                      </w:rPr>
                    </m:ctrlPr>
                  </m:sSubPr>
                  <m:e>
                    <m:r>
                      <m:rPr>
                        <m:nor/>
                      </m:rPr>
                      <w:rPr>
                        <w:b/>
                      </w:rPr>
                      <m:t>Q</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m:rPr>
                        <m:nor/>
                      </m:rPr>
                      <w:rPr>
                        <w:b/>
                      </w:rPr>
                      <m:t>Q</m:t>
                    </m:r>
                  </m:e>
                  <m:sub>
                    <m:r>
                      <w:rPr>
                        <w:rFonts w:ascii="Cambria Math" w:hAnsi="Cambria Math"/>
                      </w:rPr>
                      <m:t>d</m:t>
                    </m:r>
                  </m:sub>
                </m:sSub>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20" w:name="PaperEq_2_17"/>
            <w:r>
              <w:fldChar w:fldCharType="begin"/>
            </w:r>
            <w:r>
              <w:instrText xml:space="preserve"> SEQ PaperChapter \c </w:instrText>
            </w:r>
            <w:r>
              <w:fldChar w:fldCharType="separate"/>
            </w:r>
            <w:r w:rsidR="00EC14DE">
              <w:rPr>
                <w:noProof/>
              </w:rPr>
              <w:t>2</w:t>
            </w:r>
            <w:r>
              <w:fldChar w:fldCharType="end"/>
            </w:r>
            <w:r>
              <w:t>-</w:t>
            </w:r>
            <w:r w:rsidR="00730937">
              <w:fldChar w:fldCharType="begin"/>
            </w:r>
            <w:r w:rsidR="00730937">
              <w:instrText xml:space="preserve"> SEQ PaperEquation \* ARABIC \s 1 </w:instrText>
            </w:r>
            <w:r w:rsidR="00730937">
              <w:fldChar w:fldCharType="separate"/>
            </w:r>
            <w:r w:rsidR="00EC14DE">
              <w:rPr>
                <w:noProof/>
              </w:rPr>
              <w:t>17</w:t>
            </w:r>
            <w:r w:rsidR="00730937">
              <w:rPr>
                <w:noProof/>
              </w:rPr>
              <w:fldChar w:fldCharType="end"/>
            </w:r>
            <w:bookmarkEnd w:id="20"/>
            <w:r>
              <w:t>)</w:t>
            </w:r>
          </w:p>
        </w:tc>
      </w:tr>
    </w:tbl>
    <w:p w:rsidR="00E152A2" w:rsidRDefault="00BD2C57">
      <w:pPr>
        <w:pStyle w:val="3"/>
        <w:spacing w:before="120" w:after="120"/>
      </w:pPr>
      <w:r>
        <w:lastRenderedPageBreak/>
        <w:t xml:space="preserve">17 </w:t>
      </w:r>
      <w:r>
        <w:t>域配比与交叉熵损失的响应关系</w:t>
      </w:r>
    </w:p>
    <w:p w:rsidR="00E152A2" w:rsidRDefault="00BD2C57" w:rsidP="00581009">
      <w:r>
        <w:t xml:space="preserve">A4–A15 </w:t>
      </w:r>
      <w:r>
        <w:t>属于独立于质量信号数据的配比</w:t>
      </w:r>
      <w:r>
        <w:t>—</w:t>
      </w:r>
      <w:r>
        <w:t>损失实验。一次训练实验对应一个</w:t>
      </w:r>
      <w:r>
        <w:t xml:space="preserve"> 17 </w:t>
      </w:r>
      <w:r>
        <w:t>维领域配比向量：</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trPr>
          <w:cantSplit/>
          <w:jc w:val="center"/>
        </w:trPr>
        <w:tc>
          <w:tcPr>
            <w:tcW w:w="737" w:type="dxa"/>
            <w:tcMar>
              <w:top w:w="0" w:type="dxa"/>
              <w:left w:w="0" w:type="dxa"/>
              <w:bottom w:w="0" w:type="dxa"/>
              <w:right w:w="0" w:type="dxa"/>
            </w:tcMar>
            <w:vAlign w:val="center"/>
          </w:tcPr>
          <w:p w:rsidR="00E152A2" w:rsidRDefault="00E152A2" w:rsidP="00581009">
            <w:pPr>
              <w:pStyle w:val="-"/>
            </w:pPr>
          </w:p>
        </w:tc>
        <w:tc>
          <w:tcPr>
            <w:tcW w:w="7597" w:type="dxa"/>
            <w:tcMar>
              <w:top w:w="0" w:type="dxa"/>
              <w:left w:w="0" w:type="dxa"/>
              <w:bottom w:w="0" w:type="dxa"/>
              <w:right w:w="0" w:type="dxa"/>
            </w:tcMar>
            <w:vAlign w:val="center"/>
          </w:tcPr>
          <w:p w:rsidR="00E152A2" w:rsidRDefault="00FF13FE" w:rsidP="00581009">
            <w:pPr>
              <w:pStyle w:val="-"/>
            </w:pPr>
            <m:oMathPara>
              <m:oMathParaPr>
                <m:jc m:val="center"/>
              </m:oMathParaPr>
              <m:oMath>
                <m:r>
                  <m:rPr>
                    <m:nor/>
                  </m:rPr>
                  <w:rPr>
                    <w:b/>
                  </w:rPr>
                  <m:t>p</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17</m:t>
                        </m:r>
                      </m:sub>
                    </m:sSub>
                  </m:e>
                </m:d>
                <m:r>
                  <m:rPr>
                    <m:sty m:val="p"/>
                  </m:rPr>
                  <w:rPr>
                    <w:rFonts w:ascii="Cambria Math" w:hAnsi="Cambria Math"/>
                  </w:rPr>
                  <m:t>∈</m:t>
                </m:r>
                <m:sSup>
                  <m:sSupPr>
                    <m:ctrlPr>
                      <w:rPr>
                        <w:rFonts w:ascii="Cambria Math" w:hAnsi="Cambria Math"/>
                      </w:rPr>
                    </m:ctrlPr>
                  </m:sSupPr>
                  <m:e>
                    <m:r>
                      <w:rPr>
                        <w:rFonts w:ascii="Cambria Math" w:hAnsi="Cambria Math"/>
                      </w:rPr>
                      <m:t>Δ</m:t>
                    </m:r>
                  </m:e>
                  <m:sup>
                    <m:r>
                      <w:rPr>
                        <w:rFonts w:ascii="Cambria Math" w:hAnsi="Cambria Math"/>
                      </w:rPr>
                      <m:t>16</m:t>
                    </m:r>
                  </m:sup>
                </m:sSup>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21" w:name="PaperEq_2_18"/>
            <w:r>
              <w:fldChar w:fldCharType="begin"/>
            </w:r>
            <w:r>
              <w:instrText xml:space="preserve"> SEQ PaperChapter \c </w:instrText>
            </w:r>
            <w:r>
              <w:fldChar w:fldCharType="separate"/>
            </w:r>
            <w:r w:rsidR="00EC14DE">
              <w:rPr>
                <w:noProof/>
              </w:rPr>
              <w:t>2</w:t>
            </w:r>
            <w:r>
              <w:fldChar w:fldCharType="end"/>
            </w:r>
            <w:r>
              <w:t>-</w:t>
            </w:r>
            <w:r w:rsidR="00730937">
              <w:fldChar w:fldCharType="begin"/>
            </w:r>
            <w:r w:rsidR="00730937">
              <w:instrText xml:space="preserve"> SEQ PaperEquation \* ARABIC \s 1 </w:instrText>
            </w:r>
            <w:r w:rsidR="00730937">
              <w:fldChar w:fldCharType="separate"/>
            </w:r>
            <w:r w:rsidR="00EC14DE">
              <w:rPr>
                <w:noProof/>
              </w:rPr>
              <w:t>18</w:t>
            </w:r>
            <w:r w:rsidR="00730937">
              <w:rPr>
                <w:noProof/>
              </w:rPr>
              <w:fldChar w:fldCharType="end"/>
            </w:r>
            <w:bookmarkEnd w:id="21"/>
            <w:r>
              <w:t>)</w:t>
            </w:r>
          </w:p>
        </w:tc>
      </w:tr>
    </w:tbl>
    <w:p w:rsidR="00E152A2" w:rsidRDefault="00BD2C57" w:rsidP="00581009">
      <w:r>
        <w:t>其中：</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trPr>
          <w:cantSplit/>
          <w:jc w:val="center"/>
        </w:trPr>
        <w:tc>
          <w:tcPr>
            <w:tcW w:w="737" w:type="dxa"/>
            <w:tcMar>
              <w:top w:w="0" w:type="dxa"/>
              <w:left w:w="0" w:type="dxa"/>
              <w:bottom w:w="0" w:type="dxa"/>
              <w:right w:w="0" w:type="dxa"/>
            </w:tcMar>
            <w:vAlign w:val="center"/>
          </w:tcPr>
          <w:p w:rsidR="00E152A2" w:rsidRDefault="00E152A2" w:rsidP="00581009">
            <w:pPr>
              <w:pStyle w:val="-"/>
            </w:pPr>
          </w:p>
        </w:tc>
        <w:tc>
          <w:tcPr>
            <w:tcW w:w="7597" w:type="dxa"/>
            <w:tcMar>
              <w:top w:w="0" w:type="dxa"/>
              <w:left w:w="0" w:type="dxa"/>
              <w:bottom w:w="0" w:type="dxa"/>
              <w:right w:w="0" w:type="dxa"/>
            </w:tcMar>
            <w:vAlign w:val="center"/>
          </w:tcPr>
          <w:p w:rsidR="00E152A2" w:rsidRDefault="00000000" w:rsidP="00581009">
            <w:pPr>
              <w:pStyle w:val="-"/>
            </w:pPr>
            <m:oMathPara>
              <m:oMathParaPr>
                <m:jc m:val="center"/>
              </m:oMathParaPr>
              <m:oMath>
                <m:sSup>
                  <m:sSupPr>
                    <m:ctrlPr>
                      <w:rPr>
                        <w:rFonts w:ascii="Cambria Math" w:hAnsi="Cambria Math"/>
                      </w:rPr>
                    </m:ctrlPr>
                  </m:sSupPr>
                  <m:e>
                    <m:r>
                      <w:rPr>
                        <w:rFonts w:ascii="Cambria Math" w:hAnsi="Cambria Math"/>
                      </w:rPr>
                      <m:t>Δ</m:t>
                    </m:r>
                  </m:e>
                  <m:sup>
                    <m:r>
                      <w:rPr>
                        <w:rFonts w:ascii="Cambria Math" w:hAnsi="Cambria Math"/>
                      </w:rPr>
                      <m:t>16</m:t>
                    </m:r>
                  </m:sup>
                </m:sSup>
                <m:r>
                  <m:rPr>
                    <m:sty m:val="p"/>
                  </m:rPr>
                  <w:rPr>
                    <w:rFonts w:ascii="Cambria Math" w:hAnsi="Cambria Math"/>
                  </w:rPr>
                  <m:t>=</m:t>
                </m:r>
                <m:d>
                  <m:dPr>
                    <m:begChr m:val="{"/>
                    <m:endChr m:val="}"/>
                    <m:ctrlPr>
                      <w:rPr>
                        <w:rFonts w:ascii="Cambria Math" w:hAnsi="Cambria Math"/>
                      </w:rPr>
                    </m:ctrlPr>
                  </m:dPr>
                  <m:e>
                    <m:r>
                      <m:rPr>
                        <m:nor/>
                      </m:rPr>
                      <w:rPr>
                        <w:b/>
                      </w:rPr>
                      <m:t>p</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17</m:t>
                        </m:r>
                      </m:sup>
                      <m:e>
                        <m:sSub>
                          <m:sSubPr>
                            <m:ctrlPr>
                              <w:rPr>
                                <w:rFonts w:ascii="Cambria Math" w:hAnsi="Cambria Math"/>
                              </w:rPr>
                            </m:ctrlPr>
                          </m:sSubPr>
                          <m:e>
                            <m:r>
                              <w:rPr>
                                <w:rFonts w:ascii="Cambria Math" w:hAnsi="Cambria Math"/>
                              </w:rPr>
                              <m:t>p</m:t>
                            </m:r>
                          </m:e>
                          <m:sub>
                            <m:r>
                              <w:rPr>
                                <w:rFonts w:ascii="Cambria Math" w:hAnsi="Cambria Math"/>
                              </w:rPr>
                              <m:t>i</m:t>
                            </m:r>
                          </m:sub>
                        </m:sSub>
                      </m:e>
                    </m:nary>
                    <m:r>
                      <m:rPr>
                        <m:sty m:val="p"/>
                      </m:rPr>
                      <w:rPr>
                        <w:rFonts w:ascii="Cambria Math" w:hAnsi="Cambria Math"/>
                      </w:rPr>
                      <m:t>=</m:t>
                    </m:r>
                    <m:r>
                      <w:rPr>
                        <w:rFonts w:ascii="Cambria Math" w:hAnsi="Cambria Math"/>
                      </w:rPr>
                      <m:t>1</m:t>
                    </m:r>
                  </m:e>
                </m:d>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22" w:name="PaperEq_2_19"/>
            <w:r>
              <w:fldChar w:fldCharType="begin"/>
            </w:r>
            <w:r>
              <w:instrText xml:space="preserve"> SEQ PaperChapter \c </w:instrText>
            </w:r>
            <w:r>
              <w:fldChar w:fldCharType="separate"/>
            </w:r>
            <w:r w:rsidR="00EC14DE">
              <w:rPr>
                <w:noProof/>
              </w:rPr>
              <w:t>2</w:t>
            </w:r>
            <w:r>
              <w:fldChar w:fldCharType="end"/>
            </w:r>
            <w:r>
              <w:t>-</w:t>
            </w:r>
            <w:r w:rsidR="00730937">
              <w:fldChar w:fldCharType="begin"/>
            </w:r>
            <w:r w:rsidR="00730937">
              <w:instrText xml:space="preserve"> SEQ PaperEquation \* ARABIC \s 1 </w:instrText>
            </w:r>
            <w:r w:rsidR="00730937">
              <w:fldChar w:fldCharType="separate"/>
            </w:r>
            <w:r w:rsidR="00EC14DE">
              <w:rPr>
                <w:noProof/>
              </w:rPr>
              <w:t>19</w:t>
            </w:r>
            <w:r w:rsidR="00730937">
              <w:rPr>
                <w:noProof/>
              </w:rPr>
              <w:fldChar w:fldCharType="end"/>
            </w:r>
            <w:bookmarkEnd w:id="22"/>
            <w:r>
              <w:t>)</w:t>
            </w:r>
          </w:p>
        </w:tc>
      </w:tr>
    </w:tbl>
    <w:p w:rsidR="00C27A75" w:rsidRDefault="003F1CEA" w:rsidP="00581009">
      <w:r>
        <w:rPr>
          <w:rFonts w:hint="eastAsia"/>
        </w:rPr>
        <w:t>领域份额满足非负及总和为一的约束，增加某一份额须由其他领域补偿。每次实验保留十三个验证域的损失，综合响应采用等权平均：</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trPr>
          <w:cantSplit/>
          <w:jc w:val="center"/>
        </w:trPr>
        <w:tc>
          <w:tcPr>
            <w:tcW w:w="737" w:type="dxa"/>
            <w:tcMar>
              <w:top w:w="0" w:type="dxa"/>
              <w:left w:w="0" w:type="dxa"/>
              <w:bottom w:w="0" w:type="dxa"/>
              <w:right w:w="0" w:type="dxa"/>
            </w:tcMar>
            <w:vAlign w:val="center"/>
          </w:tcPr>
          <w:p w:rsidR="00E152A2" w:rsidRDefault="00E152A2" w:rsidP="00581009">
            <w:pPr>
              <w:pStyle w:val="-"/>
            </w:pPr>
          </w:p>
        </w:tc>
        <w:tc>
          <w:tcPr>
            <w:tcW w:w="7597" w:type="dxa"/>
            <w:tcMar>
              <w:top w:w="0" w:type="dxa"/>
              <w:left w:w="0" w:type="dxa"/>
              <w:bottom w:w="0" w:type="dxa"/>
              <w:right w:w="0" w:type="dxa"/>
            </w:tcMar>
            <w:vAlign w:val="center"/>
          </w:tcPr>
          <w:p w:rsidR="00E152A2" w:rsidRDefault="00000000" w:rsidP="00581009">
            <w:pPr>
              <w:pStyle w:val="-"/>
            </w:pPr>
            <m:oMathPara>
              <m:oMathParaPr>
                <m:jc m:val="center"/>
              </m:oMathParaPr>
              <m:oMath>
                <m:bar>
                  <m:barPr>
                    <m:pos m:val="top"/>
                    <m:ctrlPr>
                      <w:rPr>
                        <w:rFonts w:ascii="Cambria Math" w:hAnsi="Cambria Math"/>
                      </w:rPr>
                    </m:ctrlPr>
                  </m:barPr>
                  <m:e>
                    <m:r>
                      <w:rPr>
                        <w:rFonts w:ascii="Cambria Math" w:hAnsi="Cambria Math"/>
                      </w:rPr>
                      <m:t>L</m:t>
                    </m:r>
                  </m:e>
                </m:bar>
                <m:d>
                  <m:dPr>
                    <m:ctrlPr>
                      <w:rPr>
                        <w:rFonts w:ascii="Cambria Math" w:hAnsi="Cambria Math"/>
                      </w:rPr>
                    </m:ctrlPr>
                  </m:dPr>
                  <m:e>
                    <m:r>
                      <m:rPr>
                        <m:nor/>
                      </m:rPr>
                      <w:rPr>
                        <w:b/>
                      </w:rPr>
                      <m:t>p</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13</m:t>
                    </m:r>
                  </m:den>
                </m:f>
                <m:nary>
                  <m:naryPr>
                    <m:chr m:val="∑"/>
                    <m:limLoc m:val="undOvr"/>
                    <m:ctrlPr>
                      <w:rPr>
                        <w:rFonts w:ascii="Cambria Math" w:hAnsi="Cambria Math"/>
                      </w:rPr>
                    </m:ctrlPr>
                  </m:naryPr>
                  <m:sub>
                    <m:r>
                      <w:rPr>
                        <w:rFonts w:ascii="Cambria Math" w:hAnsi="Cambria Math"/>
                      </w:rPr>
                      <m:t>v</m:t>
                    </m:r>
                    <m:r>
                      <m:rPr>
                        <m:sty m:val="p"/>
                      </m:rPr>
                      <w:rPr>
                        <w:rFonts w:ascii="Cambria Math" w:hAnsi="Cambria Math"/>
                      </w:rPr>
                      <m:t>=</m:t>
                    </m:r>
                    <m:r>
                      <w:rPr>
                        <w:rFonts w:ascii="Cambria Math" w:hAnsi="Cambria Math"/>
                      </w:rPr>
                      <m:t>1</m:t>
                    </m:r>
                  </m:sub>
                  <m:sup>
                    <m:r>
                      <w:rPr>
                        <w:rFonts w:ascii="Cambria Math" w:hAnsi="Cambria Math"/>
                      </w:rPr>
                      <m:t>13</m:t>
                    </m:r>
                  </m:sup>
                  <m:e>
                    <m:sSub>
                      <m:sSubPr>
                        <m:ctrlPr>
                          <w:rPr>
                            <w:rFonts w:ascii="Cambria Math" w:hAnsi="Cambria Math"/>
                          </w:rPr>
                        </m:ctrlPr>
                      </m:sSubPr>
                      <m:e>
                        <m:r>
                          <w:rPr>
                            <w:rFonts w:ascii="Cambria Math" w:hAnsi="Cambria Math"/>
                          </w:rPr>
                          <m:t>L</m:t>
                        </m:r>
                      </m:e>
                      <m:sub>
                        <m:r>
                          <w:rPr>
                            <w:rFonts w:ascii="Cambria Math" w:hAnsi="Cambria Math"/>
                          </w:rPr>
                          <m:t>v</m:t>
                        </m:r>
                      </m:sub>
                    </m:sSub>
                  </m:e>
                </m:nary>
                <m:d>
                  <m:dPr>
                    <m:ctrlPr>
                      <w:rPr>
                        <w:rFonts w:ascii="Cambria Math" w:hAnsi="Cambria Math"/>
                      </w:rPr>
                    </m:ctrlPr>
                  </m:dPr>
                  <m:e>
                    <m:r>
                      <m:rPr>
                        <m:nor/>
                      </m:rPr>
                      <w:rPr>
                        <w:b/>
                      </w:rPr>
                      <m:t>p</m:t>
                    </m:r>
                  </m:e>
                </m:d>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23" w:name="PaperEq_2_20"/>
            <w:r>
              <w:fldChar w:fldCharType="begin"/>
            </w:r>
            <w:r>
              <w:instrText xml:space="preserve"> SEQ PaperChapter \c </w:instrText>
            </w:r>
            <w:r>
              <w:fldChar w:fldCharType="separate"/>
            </w:r>
            <w:r w:rsidR="00EC14DE">
              <w:rPr>
                <w:noProof/>
              </w:rPr>
              <w:t>2</w:t>
            </w:r>
            <w:r>
              <w:fldChar w:fldCharType="end"/>
            </w:r>
            <w:r>
              <w:t>-</w:t>
            </w:r>
            <w:r w:rsidR="00730937">
              <w:fldChar w:fldCharType="begin"/>
            </w:r>
            <w:r w:rsidR="00730937">
              <w:instrText xml:space="preserve"> SEQ PaperEquation \* ARABIC \s 1 </w:instrText>
            </w:r>
            <w:r w:rsidR="00730937">
              <w:fldChar w:fldCharType="separate"/>
            </w:r>
            <w:r w:rsidR="00EC14DE">
              <w:rPr>
                <w:noProof/>
              </w:rPr>
              <w:t>20</w:t>
            </w:r>
            <w:r w:rsidR="00730937">
              <w:rPr>
                <w:noProof/>
              </w:rPr>
              <w:fldChar w:fldCharType="end"/>
            </w:r>
            <w:bookmarkEnd w:id="23"/>
            <w:r>
              <w:t>)</w:t>
            </w:r>
          </w:p>
        </w:tc>
      </w:tr>
    </w:tbl>
    <w:p w:rsidR="00E152A2" w:rsidRDefault="00BD2C57" w:rsidP="00581009">
      <w:r>
        <w:t>作为综合响应，同时保留逐验证域模型，用于检查训练领域对不同能力域的异质影响。</w:t>
      </w:r>
    </w:p>
    <w:p w:rsidR="00E152A2" w:rsidRDefault="00BD2C57" w:rsidP="00581009">
      <w:r>
        <w:t>从标度律的</w:t>
      </w:r>
      <w:r>
        <w:t>“</w:t>
      </w:r>
      <w:r>
        <w:t>数据收益随数据量呈幂律衰减</w:t>
      </w:r>
      <w:r>
        <w:t>”</w:t>
      </w:r>
      <w:r>
        <w:t>出发，若总训练数据量为</w:t>
      </w:r>
      <w:r>
        <w:t xml:space="preserve"> </w:t>
      </w:r>
      <m:oMath>
        <m:r>
          <w:rPr>
            <w:rFonts w:ascii="Cambria Math" w:hAnsi="Cambria Math" w:cs="Cambria Math"/>
          </w:rPr>
          <m:t>D</m:t>
        </m:r>
      </m:oMath>
      <w:r>
        <w:t>，第</w:t>
      </w:r>
      <w:r>
        <w:t xml:space="preserve"> </w:t>
      </w:r>
      <m:oMath>
        <m:r>
          <w:rPr>
            <w:rFonts w:ascii="Cambria Math" w:hAnsi="Cambria Math" w:cs="Cambria Math"/>
          </w:rPr>
          <m:t>i</m:t>
        </m:r>
      </m:oMath>
      <w:r>
        <w:t xml:space="preserve"> </w:t>
      </w:r>
      <w:r>
        <w:t>个领域的数据量为</w:t>
      </w:r>
      <w:r>
        <w:t xml:space="preserve"> </w:t>
      </w:r>
      <m:oMath>
        <m:sSub>
          <m:sSubPr>
            <m:ctrlPr>
              <w:rPr>
                <w:rFonts w:ascii="Cambria Math" w:hAnsi="Cambria Math"/>
              </w:rPr>
            </m:ctrlPr>
          </m:sSubPr>
          <m:e>
            <m:r>
              <w:rPr>
                <w:rFonts w:ascii="Cambria Math" w:hAnsi="Cambria Math" w:cs="Cambria Math"/>
              </w:rPr>
              <m:t>D</m:t>
            </m:r>
          </m:e>
          <m:sub>
            <m:r>
              <w:rPr>
                <w:rFonts w:ascii="Cambria Math" w:hAnsi="Cambria Math" w:cs="Cambria Math"/>
              </w:rPr>
              <m:t>i</m:t>
            </m:r>
          </m:sub>
        </m:sSub>
        <m:r>
          <m:rPr>
            <m:sty m:val="p"/>
          </m:rPr>
          <w:rPr>
            <w:rFonts w:ascii="Cambria Math" w:hAnsi="Cambria Math" w:cs="Cambria Math"/>
          </w:rPr>
          <m:t>=</m:t>
        </m:r>
        <m:r>
          <w:rPr>
            <w:rFonts w:ascii="Cambria Math" w:hAnsi="Cambria Math" w:cs="Cambria Math"/>
          </w:rPr>
          <m:t>D</m:t>
        </m:r>
        <m:sSub>
          <m:sSubPr>
            <m:ctrlPr>
              <w:rPr>
                <w:rFonts w:ascii="Cambria Math" w:hAnsi="Cambria Math"/>
              </w:rPr>
            </m:ctrlPr>
          </m:sSubPr>
          <m:e>
            <m:r>
              <w:rPr>
                <w:rFonts w:ascii="Cambria Math" w:hAnsi="Cambria Math" w:cs="Cambria Math"/>
              </w:rPr>
              <m:t>p</m:t>
            </m:r>
          </m:e>
          <m:sub>
            <m:r>
              <w:rPr>
                <w:rFonts w:ascii="Cambria Math" w:hAnsi="Cambria Math" w:cs="Cambria Math"/>
              </w:rPr>
              <m:t>i</m:t>
            </m:r>
          </m:sub>
        </m:sSub>
      </m:oMath>
      <w:r>
        <w:t>，则领域数据贡献可局部近似为</w:t>
      </w:r>
      <w:r>
        <w:t xml:space="preserve"> </w:t>
      </w:r>
      <m:oMath>
        <m:sSub>
          <m:sSubPr>
            <m:ctrlPr>
              <w:rPr>
                <w:rFonts w:ascii="Cambria Math" w:hAnsi="Cambria Math"/>
              </w:rPr>
            </m:ctrlPr>
          </m:sSubPr>
          <m:e>
            <m:r>
              <w:rPr>
                <w:rFonts w:ascii="Cambria Math" w:hAnsi="Cambria Math" w:cs="Cambria Math"/>
              </w:rPr>
              <m:t>p</m:t>
            </m:r>
          </m:e>
          <m:sub>
            <m:r>
              <w:rPr>
                <w:rFonts w:ascii="Cambria Math" w:hAnsi="Cambria Math" w:cs="Cambria Math"/>
              </w:rPr>
              <m:t>i</m:t>
            </m:r>
          </m:sub>
        </m:sSub>
      </m:oMath>
      <w:r>
        <w:t xml:space="preserve"> </w:t>
      </w:r>
      <w:r>
        <w:t>的对数函数。因此，本文采用对数线性混料模型作为主解释模型：</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trPr>
          <w:cantSplit/>
          <w:jc w:val="center"/>
        </w:trPr>
        <w:tc>
          <w:tcPr>
            <w:tcW w:w="737" w:type="dxa"/>
            <w:tcMar>
              <w:top w:w="0" w:type="dxa"/>
              <w:left w:w="0" w:type="dxa"/>
              <w:bottom w:w="0" w:type="dxa"/>
              <w:right w:w="0" w:type="dxa"/>
            </w:tcMar>
            <w:vAlign w:val="center"/>
          </w:tcPr>
          <w:p w:rsidR="00E152A2" w:rsidRDefault="00E152A2" w:rsidP="00581009">
            <w:pPr>
              <w:pStyle w:val="-"/>
            </w:pPr>
          </w:p>
        </w:tc>
        <w:tc>
          <w:tcPr>
            <w:tcW w:w="7597" w:type="dxa"/>
            <w:tcMar>
              <w:top w:w="0" w:type="dxa"/>
              <w:left w:w="0" w:type="dxa"/>
              <w:bottom w:w="0" w:type="dxa"/>
              <w:right w:w="0" w:type="dxa"/>
            </w:tcMar>
            <w:vAlign w:val="center"/>
          </w:tcPr>
          <w:p w:rsidR="00E152A2" w:rsidRDefault="00000000" w:rsidP="00581009">
            <w:pPr>
              <w:pStyle w:val="-"/>
            </w:pPr>
            <m:oMathPara>
              <m:oMathParaPr>
                <m:jc m:val="center"/>
              </m:oMathParaPr>
              <m:oMath>
                <m:acc>
                  <m:accPr>
                    <m:ctrlPr>
                      <w:rPr>
                        <w:rFonts w:ascii="Cambria Math" w:hAnsi="Cambria Math"/>
                      </w:rPr>
                    </m:ctrlPr>
                  </m:accPr>
                  <m:e>
                    <m:bar>
                      <m:barPr>
                        <m:pos m:val="top"/>
                        <m:ctrlPr>
                          <w:rPr>
                            <w:rFonts w:ascii="Cambria Math" w:hAnsi="Cambria Math"/>
                          </w:rPr>
                        </m:ctrlPr>
                      </m:barPr>
                      <m:e>
                        <m:r>
                          <w:rPr>
                            <w:rFonts w:ascii="Cambria Math" w:hAnsi="Cambria Math"/>
                          </w:rPr>
                          <m:t>L</m:t>
                        </m:r>
                      </m:e>
                    </m:bar>
                  </m:e>
                </m:acc>
                <m:d>
                  <m:dPr>
                    <m:ctrlPr>
                      <w:rPr>
                        <w:rFonts w:ascii="Cambria Math" w:hAnsi="Cambria Math"/>
                      </w:rPr>
                    </m:ctrlPr>
                  </m:dPr>
                  <m:e>
                    <m:r>
                      <m:rPr>
                        <m:nor/>
                      </m:rPr>
                      <w:rPr>
                        <w:b/>
                      </w:rPr>
                      <m:t>p</m:t>
                    </m:r>
                  </m:e>
                </m:d>
                <m:r>
                  <m:rPr>
                    <m:sty m:val="p"/>
                  </m:rPr>
                  <w:rPr>
                    <w:rFonts w:ascii="Cambria Math" w:hAnsi="Cambria Math"/>
                  </w:rPr>
                  <m:t>=</m:t>
                </m:r>
                <m:r>
                  <w:rPr>
                    <w:rFonts w:ascii="Cambria Math" w:hAnsi="Cambria Math"/>
                  </w:rPr>
                  <m:t>c</m:t>
                </m:r>
                <m:r>
                  <m:rPr>
                    <m:nor/>
                  </m: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17</m:t>
                    </m:r>
                  </m:sup>
                  <m:e>
                    <m:sSub>
                      <m:sSubPr>
                        <m:ctrlPr>
                          <w:rPr>
                            <w:rFonts w:ascii="Cambria Math" w:hAnsi="Cambria Math"/>
                          </w:rPr>
                        </m:ctrlPr>
                      </m:sSubPr>
                      <m:e>
                        <m:r>
                          <w:rPr>
                            <w:rFonts w:ascii="Cambria Math" w:hAnsi="Cambria Math"/>
                          </w:rPr>
                          <m:t>a</m:t>
                        </m:r>
                      </m:e>
                      <m:sub>
                        <m:r>
                          <w:rPr>
                            <w:rFonts w:ascii="Cambria Math" w:hAnsi="Cambria Math"/>
                          </w:rPr>
                          <m:t>i</m:t>
                        </m:r>
                      </m:sub>
                    </m:sSub>
                  </m:e>
                </m:nary>
                <m:r>
                  <m:rPr>
                    <m:nor/>
                  </m:rPr>
                  <m:t>ln</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r>
                      <m:rPr>
                        <m:nor/>
                      </m:rPr>
                      <m:t>+</m:t>
                    </m:r>
                    <m:sSub>
                      <m:sSubPr>
                        <m:ctrlPr>
                          <w:rPr>
                            <w:rFonts w:ascii="Cambria Math" w:hAnsi="Cambria Math"/>
                          </w:rPr>
                        </m:ctrlPr>
                      </m:sSubPr>
                      <m:e>
                        <m:r>
                          <w:rPr>
                            <w:rFonts w:ascii="Cambria Math" w:hAnsi="Cambria Math"/>
                          </w:rPr>
                          <m:t>ε</m:t>
                        </m:r>
                      </m:e>
                      <m:sub>
                        <m:r>
                          <w:rPr>
                            <w:rFonts w:ascii="Cambria Math" w:hAnsi="Cambria Math"/>
                          </w:rPr>
                          <m:t>p</m:t>
                        </m:r>
                      </m:sub>
                    </m:sSub>
                  </m:e>
                </m:d>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24" w:name="PaperEq_2_21"/>
            <w:r>
              <w:fldChar w:fldCharType="begin"/>
            </w:r>
            <w:r>
              <w:instrText xml:space="preserve"> SEQ PaperChapter \c </w:instrText>
            </w:r>
            <w:r>
              <w:fldChar w:fldCharType="separate"/>
            </w:r>
            <w:r w:rsidR="00EC14DE">
              <w:rPr>
                <w:noProof/>
              </w:rPr>
              <w:t>2</w:t>
            </w:r>
            <w:r>
              <w:fldChar w:fldCharType="end"/>
            </w:r>
            <w:r>
              <w:t>-</w:t>
            </w:r>
            <w:r w:rsidR="00730937">
              <w:fldChar w:fldCharType="begin"/>
            </w:r>
            <w:r w:rsidR="00730937">
              <w:instrText xml:space="preserve"> SEQ PaperEquation \* ARABIC \s 1 </w:instrText>
            </w:r>
            <w:r w:rsidR="00730937">
              <w:fldChar w:fldCharType="separate"/>
            </w:r>
            <w:r w:rsidR="00EC14DE">
              <w:rPr>
                <w:noProof/>
              </w:rPr>
              <w:t>21</w:t>
            </w:r>
            <w:r w:rsidR="00730937">
              <w:rPr>
                <w:noProof/>
              </w:rPr>
              <w:fldChar w:fldCharType="end"/>
            </w:r>
            <w:bookmarkEnd w:id="24"/>
            <w:r>
              <w:t>)</w:t>
            </w:r>
          </w:p>
        </w:tc>
      </w:tr>
    </w:tbl>
    <w:p w:rsidR="00E152A2" w:rsidRDefault="00BD2C57" w:rsidP="00581009">
      <w:r>
        <w:t>其中</w:t>
      </w:r>
      <w:r>
        <w:t xml:space="preserve"> </w:t>
      </w:r>
      <m:oMath>
        <m:sSub>
          <m:sSubPr>
            <m:ctrlPr>
              <w:rPr>
                <w:rFonts w:ascii="Cambria Math" w:hAnsi="Cambria Math"/>
              </w:rPr>
            </m:ctrlPr>
          </m:sSubPr>
          <m:e>
            <m:r>
              <w:rPr>
                <w:rFonts w:ascii="Cambria Math" w:hAnsi="Cambria Math" w:cs="Cambria Math"/>
              </w:rPr>
              <m:t>ε</m:t>
            </m:r>
          </m:e>
          <m:sub>
            <m:r>
              <w:rPr>
                <w:rFonts w:ascii="Cambria Math" w:hAnsi="Cambria Math" w:cs="Cambria Math"/>
              </w:rPr>
              <m:t>p</m:t>
            </m:r>
          </m:sub>
        </m:sSub>
        <m:r>
          <m:rPr>
            <m:sty m:val="p"/>
          </m:rPr>
          <w:rPr>
            <w:rFonts w:ascii="Cambria Math" w:hAnsi="Cambria Math" w:cs="Cambria Math"/>
          </w:rPr>
          <m:t>&gt;</m:t>
        </m:r>
        <m:r>
          <w:rPr>
            <w:rFonts w:ascii="Cambria Math" w:hAnsi="Cambria Math" w:cs="Cambria Math"/>
          </w:rPr>
          <m:t>0</m:t>
        </m:r>
      </m:oMath>
      <w:r>
        <w:t xml:space="preserve"> </w:t>
      </w:r>
      <w:r>
        <w:t>用于避免</w:t>
      </w:r>
      <w:r>
        <w:t xml:space="preserve"> </w:t>
      </w:r>
      <m:oMath>
        <m:sSub>
          <m:sSubPr>
            <m:ctrlPr>
              <w:rPr>
                <w:rFonts w:ascii="Cambria Math" w:hAnsi="Cambria Math"/>
              </w:rPr>
            </m:ctrlPr>
          </m:sSubPr>
          <m:e>
            <m:r>
              <w:rPr>
                <w:rFonts w:ascii="Cambria Math" w:hAnsi="Cambria Math" w:cs="Cambria Math"/>
              </w:rPr>
              <m:t>p</m:t>
            </m:r>
          </m:e>
          <m:sub>
            <m:r>
              <w:rPr>
                <w:rFonts w:ascii="Cambria Math" w:hAnsi="Cambria Math" w:cs="Cambria Math"/>
              </w:rPr>
              <m:t>i</m:t>
            </m:r>
          </m:sub>
        </m:sSub>
        <m:r>
          <m:rPr>
            <m:sty m:val="p"/>
          </m:rPr>
          <w:rPr>
            <w:rFonts w:ascii="Cambria Math" w:hAnsi="Cambria Math" w:cs="Cambria Math"/>
          </w:rPr>
          <m:t>=</m:t>
        </m:r>
        <m:r>
          <w:rPr>
            <w:rFonts w:ascii="Cambria Math" w:hAnsi="Cambria Math" w:cs="Cambria Math"/>
          </w:rPr>
          <m:t>0</m:t>
        </m:r>
      </m:oMath>
      <w:r>
        <w:t xml:space="preserve"> </w:t>
      </w:r>
      <w:r>
        <w:t>时对数发散。该模型具有清晰的边际解释：</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trPr>
          <w:cantSplit/>
          <w:jc w:val="center"/>
        </w:trPr>
        <w:tc>
          <w:tcPr>
            <w:tcW w:w="737" w:type="dxa"/>
            <w:tcMar>
              <w:top w:w="0" w:type="dxa"/>
              <w:left w:w="0" w:type="dxa"/>
              <w:bottom w:w="0" w:type="dxa"/>
              <w:right w:w="0" w:type="dxa"/>
            </w:tcMar>
            <w:vAlign w:val="center"/>
          </w:tcPr>
          <w:p w:rsidR="00E152A2" w:rsidRDefault="00E152A2" w:rsidP="00581009">
            <w:pPr>
              <w:pStyle w:val="-"/>
            </w:pPr>
          </w:p>
        </w:tc>
        <w:tc>
          <w:tcPr>
            <w:tcW w:w="7597" w:type="dxa"/>
            <w:tcMar>
              <w:top w:w="0" w:type="dxa"/>
              <w:left w:w="0" w:type="dxa"/>
              <w:bottom w:w="0" w:type="dxa"/>
              <w:right w:w="0" w:type="dxa"/>
            </w:tcMar>
            <w:vAlign w:val="center"/>
          </w:tcPr>
          <w:p w:rsidR="00E152A2" w:rsidRDefault="00000000" w:rsidP="00581009">
            <w:pPr>
              <w:pStyle w:val="-"/>
            </w:pPr>
            <m:oMathPara>
              <m:oMathParaPr>
                <m:jc m:val="center"/>
              </m:oMathParaPr>
              <m:oMath>
                <m:f>
                  <m:fPr>
                    <m:ctrlPr>
                      <w:rPr>
                        <w:rFonts w:ascii="Cambria Math" w:hAnsi="Cambria Math"/>
                      </w:rPr>
                    </m:ctrlPr>
                  </m:fPr>
                  <m:num>
                    <m:r>
                      <m:rPr>
                        <m:sty m:val="p"/>
                      </m:rPr>
                      <w:rPr>
                        <w:rFonts w:ascii="Cambria Math" w:hAnsi="Cambria Math" w:cs="Cambria Math"/>
                      </w:rPr>
                      <m:t>∂</m:t>
                    </m:r>
                    <m:acc>
                      <m:accPr>
                        <m:ctrlPr>
                          <w:rPr>
                            <w:rFonts w:ascii="Cambria Math" w:hAnsi="Cambria Math"/>
                          </w:rPr>
                        </m:ctrlPr>
                      </m:accPr>
                      <m:e>
                        <m:bar>
                          <m:barPr>
                            <m:pos m:val="top"/>
                            <m:ctrlPr>
                              <w:rPr>
                                <w:rFonts w:ascii="Cambria Math" w:hAnsi="Cambria Math"/>
                              </w:rPr>
                            </m:ctrlPr>
                          </m:barPr>
                          <m:e>
                            <m:r>
                              <w:rPr>
                                <w:rFonts w:ascii="Cambria Math" w:hAnsi="Cambria Math" w:cs="Cambria Math"/>
                              </w:rPr>
                              <m:t>L</m:t>
                            </m:r>
                          </m:e>
                        </m:bar>
                      </m:e>
                    </m:acc>
                  </m:num>
                  <m:den>
                    <m:r>
                      <m:rPr>
                        <m:sty m:val="p"/>
                      </m:rPr>
                      <w:rPr>
                        <w:rFonts w:ascii="Cambria Math" w:hAnsi="Cambria Math" w:cs="Cambria Math"/>
                      </w:rPr>
                      <m:t>∂</m:t>
                    </m:r>
                    <m:sSub>
                      <m:sSubPr>
                        <m:ctrlPr>
                          <w:rPr>
                            <w:rFonts w:ascii="Cambria Math" w:hAnsi="Cambria Math"/>
                          </w:rPr>
                        </m:ctrlPr>
                      </m:sSubPr>
                      <m:e>
                        <m:r>
                          <w:rPr>
                            <w:rFonts w:ascii="Cambria Math" w:hAnsi="Cambria Math" w:cs="Cambria Math"/>
                          </w:rPr>
                          <m:t>p</m:t>
                        </m:r>
                      </m:e>
                      <m:sub>
                        <m:r>
                          <w:rPr>
                            <w:rFonts w:ascii="Cambria Math" w:hAnsi="Cambria Math" w:cs="Cambria Math"/>
                          </w:rPr>
                          <m:t>i</m:t>
                        </m:r>
                      </m:sub>
                    </m:sSub>
                  </m:den>
                </m:f>
                <m:r>
                  <m:rPr>
                    <m:sty m:val="p"/>
                  </m:rP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a</m:t>
                        </m:r>
                      </m:e>
                      <m:sub>
                        <m:r>
                          <w:rPr>
                            <w:rFonts w:ascii="Cambria Math" w:hAnsi="Cambria Math" w:cs="Cambria Math"/>
                          </w:rPr>
                          <m:t>i</m:t>
                        </m:r>
                      </m:sub>
                    </m:sSub>
                  </m:num>
                  <m:den>
                    <m:sSub>
                      <m:sSubPr>
                        <m:ctrlPr>
                          <w:rPr>
                            <w:rFonts w:ascii="Cambria Math" w:hAnsi="Cambria Math"/>
                          </w:rPr>
                        </m:ctrlPr>
                      </m:sSubPr>
                      <m:e>
                        <m:r>
                          <w:rPr>
                            <w:rFonts w:ascii="Cambria Math" w:hAnsi="Cambria Math" w:cs="Cambria Math"/>
                          </w:rPr>
                          <m:t>p</m:t>
                        </m:r>
                      </m:e>
                      <m:sub>
                        <m:r>
                          <w:rPr>
                            <w:rFonts w:ascii="Cambria Math" w:hAnsi="Cambria Math" w:cs="Cambria Math"/>
                          </w:rPr>
                          <m:t>i</m:t>
                        </m:r>
                      </m:sub>
                    </m:sSub>
                    <m:r>
                      <m:rPr>
                        <m:nor/>
                      </m:rPr>
                      <w:rPr>
                        <w:rFonts w:cs="Cambria Math"/>
                      </w:rPr>
                      <m:t>+</m:t>
                    </m:r>
                    <m:sSub>
                      <m:sSubPr>
                        <m:ctrlPr>
                          <w:rPr>
                            <w:rFonts w:ascii="Cambria Math" w:hAnsi="Cambria Math"/>
                          </w:rPr>
                        </m:ctrlPr>
                      </m:sSubPr>
                      <m:e>
                        <m:r>
                          <w:rPr>
                            <w:rFonts w:ascii="Cambria Math" w:hAnsi="Cambria Math" w:cs="Cambria Math"/>
                          </w:rPr>
                          <m:t>ε</m:t>
                        </m:r>
                      </m:e>
                      <m:sub>
                        <m:r>
                          <w:rPr>
                            <w:rFonts w:ascii="Cambria Math" w:hAnsi="Cambria Math" w:cs="Cambria Math"/>
                          </w:rPr>
                          <m:t>p</m:t>
                        </m:r>
                      </m:sub>
                    </m:sSub>
                  </m:den>
                </m:f>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25" w:name="PaperEq_2_22"/>
            <w:r>
              <w:fldChar w:fldCharType="begin"/>
            </w:r>
            <w:r>
              <w:instrText xml:space="preserve"> SEQ PaperChapter \c </w:instrText>
            </w:r>
            <w:r>
              <w:fldChar w:fldCharType="separate"/>
            </w:r>
            <w:r w:rsidR="00EC14DE">
              <w:rPr>
                <w:noProof/>
              </w:rPr>
              <w:t>2</w:t>
            </w:r>
            <w:r>
              <w:fldChar w:fldCharType="end"/>
            </w:r>
            <w:r>
              <w:t>-</w:t>
            </w:r>
            <w:r w:rsidR="00730937">
              <w:fldChar w:fldCharType="begin"/>
            </w:r>
            <w:r w:rsidR="00730937">
              <w:instrText xml:space="preserve"> SEQ PaperEquation \* ARABIC \s 1 </w:instrText>
            </w:r>
            <w:r w:rsidR="00730937">
              <w:fldChar w:fldCharType="separate"/>
            </w:r>
            <w:r w:rsidR="00EC14DE">
              <w:rPr>
                <w:noProof/>
              </w:rPr>
              <w:t>22</w:t>
            </w:r>
            <w:r w:rsidR="00730937">
              <w:rPr>
                <w:noProof/>
              </w:rPr>
              <w:fldChar w:fldCharType="end"/>
            </w:r>
            <w:bookmarkEnd w:id="25"/>
            <w:r>
              <w:t>)</w:t>
            </w:r>
          </w:p>
        </w:tc>
      </w:tr>
    </w:tbl>
    <w:p w:rsidR="00E152A2" w:rsidRDefault="00BD2C57" w:rsidP="00581009">
      <w:r>
        <w:t>当对应系数为负时，该单项响应可以描述低占比区域的局部改善较大、占比提高后边际收益递减的现象。考虑单纯形约束后，更合理的局部效应是沿可行方向</w:t>
      </w:r>
      <w:r>
        <w:t xml:space="preserve"> </w:t>
      </w:r>
      <m:oMath>
        <m:sSub>
          <m:sSubPr>
            <m:ctrlPr>
              <w:rPr>
                <w:rFonts w:ascii="Cambria Math" w:hAnsi="Cambria Math"/>
              </w:rPr>
            </m:ctrlPr>
          </m:sSubPr>
          <m:e>
            <m:r>
              <m:rPr>
                <m:nor/>
              </m:rPr>
              <w:rPr>
                <w:rFonts w:ascii="Cambria Math" w:hAnsi="Cambria Math" w:cs="Cambria Math"/>
                <w:b/>
              </w:rPr>
              <m:t>e</m:t>
            </m:r>
          </m:e>
          <m:sub>
            <m:r>
              <w:rPr>
                <w:rFonts w:ascii="Cambria Math" w:hAnsi="Cambria Math" w:cs="Cambria Math"/>
              </w:rPr>
              <m:t>i</m:t>
            </m:r>
          </m:sub>
        </m:sSub>
        <m:r>
          <m:rPr>
            <m:sty m:val="p"/>
          </m:rPr>
          <w:rPr>
            <w:rFonts w:ascii="Cambria Math" w:hAnsi="Cambria Math" w:cs="Cambria Math"/>
          </w:rPr>
          <m:t>-</m:t>
        </m:r>
        <m:r>
          <m:rPr>
            <m:nor/>
          </m:rPr>
          <w:rPr>
            <w:rFonts w:ascii="Cambria Math" w:hAnsi="Cambria Math" w:cs="Cambria Math"/>
            <w:b/>
          </w:rPr>
          <m:t>p</m:t>
        </m:r>
      </m:oMath>
      <w:r>
        <w:t xml:space="preserve"> </w:t>
      </w:r>
      <w:r>
        <w:t>计算方向导数，而非直接把普通偏导解释为</w:t>
      </w:r>
      <w:r>
        <w:t>“</w:t>
      </w:r>
      <w:r>
        <w:t>独立增加某一领域</w:t>
      </w:r>
      <w:r>
        <w:t>”</w:t>
      </w:r>
      <w:r>
        <w:t>。为检验模型形式的合理性，后续将线性混料、对数线性混料、加性样条和</w:t>
      </w:r>
      <w:r>
        <w:t xml:space="preserve"> GBM</w:t>
      </w:r>
      <w:r>
        <w:t>作为对照，并使用</w:t>
      </w:r>
      <w:r>
        <w:t xml:space="preserve"> A6–A11 </w:t>
      </w:r>
      <w:r>
        <w:t>做独立检验、</w:t>
      </w:r>
      <w:r>
        <w:t xml:space="preserve">A12–A15 </w:t>
      </w:r>
      <w:r>
        <w:t>仅用于外推稳健性讨论。</w:t>
      </w:r>
    </w:p>
    <w:p w:rsidR="00E152A2" w:rsidRDefault="00BD2C57">
      <w:pPr>
        <w:pStyle w:val="3"/>
        <w:spacing w:before="120" w:after="120"/>
      </w:pPr>
      <w:r>
        <w:t>质量</w:t>
      </w:r>
      <w:r>
        <w:t xml:space="preserve"> </w:t>
      </w:r>
      <m:oMath>
        <m:r>
          <w:rPr>
            <w:rFonts w:ascii="Cambria Math" w:hAnsi="Cambria Math" w:cs="Cambria Math"/>
          </w:rPr>
          <m:t>Q</m:t>
        </m:r>
      </m:oMath>
      <w:r>
        <w:t xml:space="preserve"> </w:t>
      </w:r>
      <w:r>
        <w:t>与领域配比</w:t>
      </w:r>
      <w:r>
        <w:t xml:space="preserve"> </w:t>
      </w:r>
      <m:oMath>
        <m:r>
          <m:rPr>
            <m:nor/>
          </m:rPr>
          <w:rPr>
            <w:rFonts w:ascii="Cambria Math" w:hAnsi="Cambria Math" w:cs="Cambria Math"/>
            <w:b/>
          </w:rPr>
          <m:t>p</m:t>
        </m:r>
      </m:oMath>
      <w:r>
        <w:t xml:space="preserve"> </w:t>
      </w:r>
      <w:r>
        <w:t>的跨体系关联</w:t>
      </w:r>
    </w:p>
    <w:p w:rsidR="00C27A75" w:rsidRDefault="003F1CEA" w:rsidP="00581009">
      <w:r>
        <w:rPr>
          <w:rFonts w:hint="eastAsia"/>
        </w:rPr>
        <w:t>质量数据的七域与配比实验的十七域采用不同分类体系。本文利用</w:t>
      </w:r>
      <w:r>
        <w:t xml:space="preserve"> A16 </w:t>
      </w:r>
      <w:r>
        <w:rPr>
          <w:rFonts w:hint="eastAsia"/>
        </w:rPr>
        <w:t>的对应关系构造配方域参考质量。对配方域</w:t>
      </w:r>
      <w:r>
        <w:t xml:space="preserve"> </w:t>
      </w:r>
      <m:oMath>
        <m:r>
          <w:rPr>
            <w:rFonts w:ascii="Cambria Math" w:hAnsi="Cambria Math"/>
          </w:rPr>
          <m:t>i</m:t>
        </m:r>
      </m:oMath>
      <w:r>
        <w:rPr>
          <w:rFonts w:hint="eastAsia"/>
        </w:rPr>
        <w:t>，记对应质量域为</w:t>
      </w:r>
      <w:r>
        <w:t xml:space="preserve"> </w:t>
      </w:r>
      <m:oMath>
        <m:sSub>
          <m:sSubPr>
            <m:ctrlPr>
              <w:rPr>
                <w:rFonts w:ascii="Cambria Math" w:hAnsi="Cambria Math"/>
              </w:rPr>
            </m:ctrlPr>
          </m:sSubPr>
          <m:e>
            <m:r>
              <w:rPr>
                <w:rFonts w:ascii="Cambria Math" w:hAnsi="Cambria Math"/>
              </w:rPr>
              <m:t>d</m:t>
            </m:r>
          </m:e>
          <m:sub>
            <m:r>
              <w:rPr>
                <w:rFonts w:ascii="Cambria Math" w:hAnsi="Cambria Math"/>
              </w:rPr>
              <m:t>i</m:t>
            </m:r>
          </m:sub>
        </m:sSub>
      </m:oMath>
      <w:r>
        <w:rPr>
          <w:rFonts w:hint="eastAsia"/>
        </w:rPr>
        <w:t>，收缩系数为</w:t>
      </w:r>
      <w:r>
        <w:t xml:space="preserve"> </w:t>
      </w:r>
      <m:oMath>
        <m:sSub>
          <m:sSubPr>
            <m:ctrlPr>
              <w:rPr>
                <w:rFonts w:ascii="Cambria Math" w:hAnsi="Cambria Math"/>
              </w:rPr>
            </m:ctrlPr>
          </m:sSubPr>
          <m:e>
            <m:r>
              <w:rPr>
                <w:rFonts w:ascii="Cambria Math" w:hAnsi="Cambria Math"/>
              </w:rPr>
              <m:t>κ</m:t>
            </m:r>
          </m:e>
          <m:sub>
            <m:r>
              <w:rPr>
                <w:rFonts w:ascii="Cambria Math" w:hAnsi="Cambria Math"/>
              </w:rPr>
              <m:t>i</m:t>
            </m:r>
          </m:sub>
        </m:sSub>
      </m:oMath>
      <w:r>
        <w:rPr>
          <w:rFonts w:hint="eastAsia"/>
        </w:rPr>
        <w:t>，采用向七域均值收缩的映射：</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trPr>
          <w:cantSplit/>
          <w:jc w:val="center"/>
        </w:trPr>
        <w:tc>
          <w:tcPr>
            <w:tcW w:w="737" w:type="dxa"/>
            <w:tcMar>
              <w:top w:w="0" w:type="dxa"/>
              <w:left w:w="0" w:type="dxa"/>
              <w:bottom w:w="0" w:type="dxa"/>
              <w:right w:w="0" w:type="dxa"/>
            </w:tcMar>
            <w:vAlign w:val="center"/>
          </w:tcPr>
          <w:p w:rsidR="00E152A2" w:rsidRDefault="00E152A2" w:rsidP="00581009">
            <w:pPr>
              <w:pStyle w:val="-"/>
            </w:pPr>
          </w:p>
        </w:tc>
        <w:tc>
          <w:tcPr>
            <w:tcW w:w="7597" w:type="dxa"/>
            <w:tcMar>
              <w:top w:w="0" w:type="dxa"/>
              <w:left w:w="0" w:type="dxa"/>
              <w:bottom w:w="0" w:type="dxa"/>
              <w:right w:w="0" w:type="dxa"/>
            </w:tcMar>
            <w:vAlign w:val="center"/>
          </w:tcPr>
          <w:p w:rsidR="00E152A2" w:rsidRDefault="00000000" w:rsidP="00581009">
            <w:pPr>
              <w:pStyle w:val="-"/>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i</m:t>
                    </m:r>
                  </m:sub>
                </m:sSub>
                <m:sSub>
                  <m:sSubPr>
                    <m:ctrlPr>
                      <w:rPr>
                        <w:rFonts w:ascii="Cambria Math" w:hAnsi="Cambria Math"/>
                      </w:rPr>
                    </m:ctrlPr>
                  </m:sSubPr>
                  <m:e>
                    <m:r>
                      <w:rPr>
                        <w:rFonts w:ascii="Cambria Math" w:hAnsi="Cambria Math"/>
                      </w:rPr>
                      <m:t>Q</m:t>
                    </m:r>
                  </m:e>
                  <m:sub>
                    <m:r>
                      <w:rPr>
                        <w:rFonts w:ascii="Cambria Math" w:hAnsi="Cambria Math"/>
                      </w:rPr>
                      <m:t>d</m:t>
                    </m:r>
                    <m:d>
                      <m:dPr>
                        <m:ctrlPr>
                          <w:rPr>
                            <w:rFonts w:ascii="Cambria Math" w:hAnsi="Cambria Math"/>
                          </w:rPr>
                        </m:ctrlPr>
                      </m:dPr>
                      <m:e>
                        <m:r>
                          <w:rPr>
                            <w:rFonts w:ascii="Cambria Math" w:hAnsi="Cambria Math"/>
                          </w:rPr>
                          <m:t>i</m:t>
                        </m:r>
                      </m:e>
                    </m:d>
                  </m:sub>
                </m:sSub>
                <m:r>
                  <m:rPr>
                    <m:nor/>
                  </m: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i</m:t>
                        </m:r>
                      </m:sub>
                    </m:sSub>
                  </m:e>
                </m:d>
                <m:bar>
                  <m:barPr>
                    <m:pos m:val="top"/>
                    <m:ctrlPr>
                      <w:rPr>
                        <w:rFonts w:ascii="Cambria Math" w:hAnsi="Cambria Math"/>
                      </w:rPr>
                    </m:ctrlPr>
                  </m:barPr>
                  <m:e>
                    <m:r>
                      <w:rPr>
                        <w:rFonts w:ascii="Cambria Math" w:hAnsi="Cambria Math"/>
                      </w:rPr>
                      <m:t>Q</m:t>
                    </m:r>
                  </m:e>
                </m:ba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26" w:name="PaperEq_2_23"/>
            <w:r>
              <w:fldChar w:fldCharType="begin"/>
            </w:r>
            <w:r>
              <w:instrText xml:space="preserve"> SEQ PaperChapter \c </w:instrText>
            </w:r>
            <w:r>
              <w:fldChar w:fldCharType="separate"/>
            </w:r>
            <w:r w:rsidR="00EC14DE">
              <w:rPr>
                <w:noProof/>
              </w:rPr>
              <w:t>2</w:t>
            </w:r>
            <w:r>
              <w:fldChar w:fldCharType="end"/>
            </w:r>
            <w:r>
              <w:t>-</w:t>
            </w:r>
            <w:r w:rsidR="00730937">
              <w:fldChar w:fldCharType="begin"/>
            </w:r>
            <w:r w:rsidR="00730937">
              <w:instrText xml:space="preserve"> SEQ PaperEquation \* ARABIC \s 1 </w:instrText>
            </w:r>
            <w:r w:rsidR="00730937">
              <w:fldChar w:fldCharType="separate"/>
            </w:r>
            <w:r w:rsidR="00EC14DE">
              <w:rPr>
                <w:noProof/>
              </w:rPr>
              <w:t>23</w:t>
            </w:r>
            <w:r w:rsidR="00730937">
              <w:rPr>
                <w:noProof/>
              </w:rPr>
              <w:fldChar w:fldCharType="end"/>
            </w:r>
            <w:bookmarkEnd w:id="26"/>
            <w:r>
              <w:t>)</w:t>
            </w:r>
          </w:p>
        </w:tc>
      </w:tr>
    </w:tbl>
    <w:p w:rsidR="00E152A2" w:rsidRDefault="00BD2C57" w:rsidP="00581009">
      <w:r>
        <w:t>其中</w:t>
      </w:r>
      <w:r>
        <w:t xml:space="preserve"> </w:t>
      </w:r>
      <m:oMath>
        <m:bar>
          <m:barPr>
            <m:pos m:val="top"/>
            <m:ctrlPr>
              <w:rPr>
                <w:rFonts w:ascii="Cambria Math" w:hAnsi="Cambria Math"/>
              </w:rPr>
            </m:ctrlPr>
          </m:barPr>
          <m:e>
            <m:r>
              <w:rPr>
                <w:rFonts w:ascii="Cambria Math" w:hAnsi="Cambria Math" w:cs="Cambria Math"/>
              </w:rPr>
              <m:t>Q</m:t>
            </m:r>
          </m:e>
        </m:bar>
      </m:oMath>
      <w:r>
        <w:t xml:space="preserve"> </w:t>
      </w:r>
      <w:r>
        <w:t>为</w:t>
      </w:r>
      <w:r>
        <w:t xml:space="preserve"> 7 </w:t>
      </w:r>
      <w:r>
        <w:t>个质量领域评分的平均水平；映射越不确定，</w:t>
      </w:r>
      <m:oMath>
        <m:sSub>
          <m:sSubPr>
            <m:ctrlPr>
              <w:rPr>
                <w:rFonts w:ascii="Cambria Math" w:hAnsi="Cambria Math"/>
              </w:rPr>
            </m:ctrlPr>
          </m:sSubPr>
          <m:e>
            <m:r>
              <w:rPr>
                <w:rFonts w:ascii="Cambria Math" w:hAnsi="Cambria Math" w:cs="Cambria Math"/>
              </w:rPr>
              <m:t>q</m:t>
            </m:r>
          </m:e>
          <m:sub>
            <m:r>
              <w:rPr>
                <w:rFonts w:ascii="Cambria Math" w:hAnsi="Cambria Math" w:cs="Cambria Math"/>
              </w:rPr>
              <m:t>i</m:t>
            </m:r>
          </m:sub>
        </m:sSub>
      </m:oMath>
      <w:r>
        <w:t xml:space="preserve"> </w:t>
      </w:r>
      <w:r>
        <w:t>越接近总体均值。由此可以定义给定配比下的加权质量指数：</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trPr>
          <w:cantSplit/>
          <w:jc w:val="center"/>
        </w:trPr>
        <w:tc>
          <w:tcPr>
            <w:tcW w:w="737" w:type="dxa"/>
            <w:tcMar>
              <w:top w:w="0" w:type="dxa"/>
              <w:left w:w="0" w:type="dxa"/>
              <w:bottom w:w="0" w:type="dxa"/>
              <w:right w:w="0" w:type="dxa"/>
            </w:tcMar>
            <w:vAlign w:val="center"/>
          </w:tcPr>
          <w:p w:rsidR="00E152A2" w:rsidRDefault="00E152A2" w:rsidP="00581009">
            <w:pPr>
              <w:pStyle w:val="-"/>
            </w:pPr>
          </w:p>
        </w:tc>
        <w:tc>
          <w:tcPr>
            <w:tcW w:w="7597" w:type="dxa"/>
            <w:tcMar>
              <w:top w:w="0" w:type="dxa"/>
              <w:left w:w="0" w:type="dxa"/>
              <w:bottom w:w="0" w:type="dxa"/>
              <w:right w:w="0" w:type="dxa"/>
            </w:tcMar>
            <w:vAlign w:val="center"/>
          </w:tcPr>
          <w:p w:rsidR="00E152A2" w:rsidRDefault="00000000" w:rsidP="00581009">
            <w:pPr>
              <w:pStyle w:val="-"/>
            </w:pPr>
            <m:oMathPara>
              <m:oMathParaPr>
                <m:jc m:val="center"/>
              </m:oMathParaPr>
              <m:oMath>
                <m:bar>
                  <m:barPr>
                    <m:pos m:val="top"/>
                    <m:ctrlPr>
                      <w:rPr>
                        <w:rFonts w:ascii="Cambria Math" w:hAnsi="Cambria Math"/>
                      </w:rPr>
                    </m:ctrlPr>
                  </m:barPr>
                  <m:e>
                    <m:r>
                      <w:rPr>
                        <w:rFonts w:ascii="Cambria Math" w:hAnsi="Cambria Math"/>
                      </w:rPr>
                      <m:t>Q</m:t>
                    </m:r>
                  </m:e>
                </m:bar>
                <m:d>
                  <m:dPr>
                    <m:ctrlPr>
                      <w:rPr>
                        <w:rFonts w:ascii="Cambria Math" w:hAnsi="Cambria Math"/>
                      </w:rPr>
                    </m:ctrlPr>
                  </m:dPr>
                  <m:e>
                    <m:r>
                      <m:rPr>
                        <m:nor/>
                      </m:rPr>
                      <w:rPr>
                        <w:b/>
                      </w:rPr>
                      <m:t>p</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17</m:t>
                    </m:r>
                  </m:sup>
                  <m:e>
                    <m:sSub>
                      <m:sSubPr>
                        <m:ctrlPr>
                          <w:rPr>
                            <w:rFonts w:ascii="Cambria Math" w:hAnsi="Cambria Math"/>
                          </w:rPr>
                        </m:ctrlPr>
                      </m:sSubPr>
                      <m:e>
                        <m:r>
                          <w:rPr>
                            <w:rFonts w:ascii="Cambria Math" w:hAnsi="Cambria Math"/>
                          </w:rPr>
                          <m:t>p</m:t>
                        </m:r>
                      </m:e>
                      <m:sub>
                        <m:r>
                          <w:rPr>
                            <w:rFonts w:ascii="Cambria Math" w:hAnsi="Cambria Math"/>
                          </w:rPr>
                          <m:t>i</m:t>
                        </m:r>
                      </m:sub>
                    </m:sSub>
                  </m:e>
                </m:nary>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m:rPr>
                        <m:nor/>
                      </m:rPr>
                      <w:rPr>
                        <w:b/>
                      </w:rPr>
                      <m:t>p</m:t>
                    </m:r>
                  </m:e>
                  <m:sup>
                    <m:r>
                      <m:rPr>
                        <m:nor/>
                      </m:rPr>
                      <m:t>T</m:t>
                    </m:r>
                  </m:sup>
                </m:sSup>
                <m:r>
                  <m:rPr>
                    <m:nor/>
                  </m:rPr>
                  <w:rPr>
                    <w:b/>
                  </w:rPr>
                  <m:t>q</m:t>
                </m:r>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27" w:name="PaperEq_2_24"/>
            <w:r>
              <w:fldChar w:fldCharType="begin"/>
            </w:r>
            <w:r>
              <w:instrText xml:space="preserve"> SEQ PaperChapter \c </w:instrText>
            </w:r>
            <w:r>
              <w:fldChar w:fldCharType="separate"/>
            </w:r>
            <w:r w:rsidR="00EC14DE">
              <w:rPr>
                <w:noProof/>
              </w:rPr>
              <w:t>2</w:t>
            </w:r>
            <w:r>
              <w:fldChar w:fldCharType="end"/>
            </w:r>
            <w:r>
              <w:t>-</w:t>
            </w:r>
            <w:r w:rsidR="00730937">
              <w:fldChar w:fldCharType="begin"/>
            </w:r>
            <w:r w:rsidR="00730937">
              <w:instrText xml:space="preserve"> SEQ PaperEquation \* ARABIC \s 1 </w:instrText>
            </w:r>
            <w:r w:rsidR="00730937">
              <w:fldChar w:fldCharType="separate"/>
            </w:r>
            <w:r w:rsidR="00EC14DE">
              <w:rPr>
                <w:noProof/>
              </w:rPr>
              <w:t>24</w:t>
            </w:r>
            <w:r w:rsidR="00730937">
              <w:rPr>
                <w:noProof/>
              </w:rPr>
              <w:fldChar w:fldCharType="end"/>
            </w:r>
            <w:bookmarkEnd w:id="27"/>
            <w:r>
              <w:t>)</w:t>
            </w:r>
          </w:p>
        </w:tc>
      </w:tr>
    </w:tbl>
    <w:p w:rsidR="00C27A75" w:rsidRDefault="003F1CEA" w:rsidP="00581009">
      <w:r>
        <w:rPr>
          <w:rFonts w:hint="eastAsia"/>
        </w:rPr>
        <w:t>在现有配比实验中，领域参考质量</w:t>
      </w:r>
      <w:r>
        <w:t xml:space="preserve"> </w:t>
      </w:r>
      <m:oMath>
        <m:sSub>
          <m:sSubPr>
            <m:ctrlPr>
              <w:rPr>
                <w:rFonts w:ascii="Cambria Math" w:hAnsi="Cambria Math"/>
              </w:rPr>
            </m:ctrlPr>
          </m:sSubPr>
          <m:e>
            <m:r>
              <w:rPr>
                <w:rFonts w:ascii="Cambria Math" w:hAnsi="Cambria Math"/>
              </w:rPr>
              <m:t>q</m:t>
            </m:r>
          </m:e>
          <m:sub>
            <m:r>
              <w:rPr>
                <w:rFonts w:ascii="Cambria Math" w:hAnsi="Cambria Math"/>
              </w:rPr>
              <m:t>i</m:t>
            </m:r>
          </m:sub>
        </m:sSub>
      </m:oMath>
      <w:r>
        <w:t xml:space="preserve"> </w:t>
      </w:r>
      <w:r>
        <w:rPr>
          <w:rFonts w:hint="eastAsia"/>
        </w:rPr>
        <w:t>固定，因此加权质量由配比确定。质量与领域效应的可识别性可通过有效数据量参数化分析。定义：</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trPr>
          <w:cantSplit/>
          <w:jc w:val="center"/>
        </w:trPr>
        <w:tc>
          <w:tcPr>
            <w:tcW w:w="737" w:type="dxa"/>
            <w:tcMar>
              <w:top w:w="0" w:type="dxa"/>
              <w:left w:w="0" w:type="dxa"/>
              <w:bottom w:w="0" w:type="dxa"/>
              <w:right w:w="0" w:type="dxa"/>
            </w:tcMar>
            <w:vAlign w:val="center"/>
          </w:tcPr>
          <w:p w:rsidR="00E152A2" w:rsidRDefault="00E152A2" w:rsidP="00581009">
            <w:pPr>
              <w:pStyle w:val="-"/>
            </w:pPr>
          </w:p>
        </w:tc>
        <w:tc>
          <w:tcPr>
            <w:tcW w:w="7597" w:type="dxa"/>
            <w:tcMar>
              <w:top w:w="0" w:type="dxa"/>
              <w:left w:w="0" w:type="dxa"/>
              <w:bottom w:w="0" w:type="dxa"/>
              <w:right w:w="0" w:type="dxa"/>
            </w:tcMar>
            <w:vAlign w:val="center"/>
          </w:tcPr>
          <w:p w:rsidR="00E152A2" w:rsidRDefault="00000000" w:rsidP="00581009">
            <w:pPr>
              <w:pStyle w:val="-"/>
            </w:pPr>
            <m:oMathPara>
              <m:oMathParaPr>
                <m:jc m:val="center"/>
              </m:oMathParaPr>
              <m:oMath>
                <m:sSubSup>
                  <m:sSubSupPr>
                    <m:ctrlPr>
                      <w:rPr>
                        <w:rFonts w:ascii="Cambria Math" w:hAnsi="Cambria Math"/>
                      </w:rPr>
                    </m:ctrlPr>
                  </m:sSubSupPr>
                  <m:e>
                    <m:r>
                      <w:rPr>
                        <w:rFonts w:ascii="Cambria Math" w:hAnsi="Cambria Math"/>
                      </w:rPr>
                      <m:t>D</m:t>
                    </m:r>
                  </m:e>
                  <m:sub>
                    <m:r>
                      <w:rPr>
                        <w:rFonts w:ascii="Cambria Math" w:hAnsi="Cambria Math"/>
                      </w:rPr>
                      <m:t>i</m:t>
                    </m:r>
                  </m:sub>
                  <m:sup>
                    <m:r>
                      <m:rPr>
                        <m:nor/>
                      </m:rPr>
                      <m:t>eff</m:t>
                    </m:r>
                  </m:sup>
                </m:sSubSup>
                <m:r>
                  <m:rPr>
                    <m:sty m:val="p"/>
                  </m:rPr>
                  <w:rPr>
                    <w:rFonts w:ascii="Cambria Math" w:hAnsi="Cambria Math"/>
                  </w:rPr>
                  <m:t>=</m:t>
                </m:r>
                <m:r>
                  <w:rPr>
                    <w:rFonts w:ascii="Cambria Math" w:hAnsi="Cambria Math"/>
                  </w:rPr>
                  <m:t>D</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ϕ</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d>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28" w:name="PaperEq_2_25"/>
            <w:r>
              <w:fldChar w:fldCharType="begin"/>
            </w:r>
            <w:r>
              <w:instrText xml:space="preserve"> SEQ PaperChapter \c </w:instrText>
            </w:r>
            <w:r>
              <w:fldChar w:fldCharType="separate"/>
            </w:r>
            <w:r w:rsidR="00EC14DE">
              <w:rPr>
                <w:noProof/>
              </w:rPr>
              <w:t>2</w:t>
            </w:r>
            <w:r>
              <w:fldChar w:fldCharType="end"/>
            </w:r>
            <w:r>
              <w:t>-</w:t>
            </w:r>
            <w:r w:rsidR="00730937">
              <w:fldChar w:fldCharType="begin"/>
            </w:r>
            <w:r w:rsidR="00730937">
              <w:instrText xml:space="preserve"> SEQ PaperEquation \* ARABIC \s 1 </w:instrText>
            </w:r>
            <w:r w:rsidR="00730937">
              <w:fldChar w:fldCharType="separate"/>
            </w:r>
            <w:r w:rsidR="00EC14DE">
              <w:rPr>
                <w:noProof/>
              </w:rPr>
              <w:t>25</w:t>
            </w:r>
            <w:r w:rsidR="00730937">
              <w:rPr>
                <w:noProof/>
              </w:rPr>
              <w:fldChar w:fldCharType="end"/>
            </w:r>
            <w:bookmarkEnd w:id="28"/>
            <w:r>
              <w:t>)</w:t>
            </w:r>
          </w:p>
        </w:tc>
      </w:tr>
    </w:tbl>
    <w:p w:rsidR="00E152A2" w:rsidRDefault="00BD2C57" w:rsidP="00581009">
      <w:r>
        <w:t>则：</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trPr>
          <w:cantSplit/>
          <w:jc w:val="center"/>
        </w:trPr>
        <w:tc>
          <w:tcPr>
            <w:tcW w:w="737" w:type="dxa"/>
            <w:tcMar>
              <w:top w:w="0" w:type="dxa"/>
              <w:left w:w="0" w:type="dxa"/>
              <w:bottom w:w="0" w:type="dxa"/>
              <w:right w:w="0" w:type="dxa"/>
            </w:tcMar>
            <w:vAlign w:val="center"/>
          </w:tcPr>
          <w:p w:rsidR="00E152A2" w:rsidRDefault="00E152A2" w:rsidP="00581009">
            <w:pPr>
              <w:pStyle w:val="-"/>
            </w:pPr>
          </w:p>
        </w:tc>
        <w:tc>
          <w:tcPr>
            <w:tcW w:w="7597" w:type="dxa"/>
            <w:tcMar>
              <w:top w:w="0" w:type="dxa"/>
              <w:left w:w="0" w:type="dxa"/>
              <w:bottom w:w="0" w:type="dxa"/>
              <w:right w:w="0" w:type="dxa"/>
            </w:tcMar>
            <w:vAlign w:val="center"/>
          </w:tcPr>
          <w:p w:rsidR="00E152A2" w:rsidRDefault="00FF13FE" w:rsidP="00581009">
            <w:pPr>
              <w:pStyle w:val="-"/>
            </w:pPr>
            <m:oMathPara>
              <m:oMathParaPr>
                <m:jc m:val="center"/>
              </m:oMathParaPr>
              <m:oMath>
                <m:r>
                  <m:rPr>
                    <m:nor/>
                  </m:rPr>
                  <m:t>ln</m:t>
                </m:r>
                <m:sSubSup>
                  <m:sSubSupPr>
                    <m:ctrlPr>
                      <w:rPr>
                        <w:rFonts w:ascii="Cambria Math" w:hAnsi="Cambria Math"/>
                      </w:rPr>
                    </m:ctrlPr>
                  </m:sSubSupPr>
                  <m:e>
                    <m:r>
                      <w:rPr>
                        <w:rFonts w:ascii="Cambria Math" w:hAnsi="Cambria Math"/>
                      </w:rPr>
                      <m:t>D</m:t>
                    </m:r>
                  </m:e>
                  <m:sub>
                    <m:r>
                      <w:rPr>
                        <w:rFonts w:ascii="Cambria Math" w:hAnsi="Cambria Math"/>
                      </w:rPr>
                      <m:t>i</m:t>
                    </m:r>
                  </m:sub>
                  <m:sup>
                    <m:r>
                      <m:rPr>
                        <m:nor/>
                      </m:rPr>
                      <m:t>eff</m:t>
                    </m:r>
                  </m:sup>
                </m:sSubSup>
                <m:r>
                  <m:rPr>
                    <m:sty m:val="p"/>
                  </m:rPr>
                  <w:rPr>
                    <w:rFonts w:ascii="Cambria Math" w:hAnsi="Cambria Math"/>
                  </w:rPr>
                  <m:t>=</m:t>
                </m:r>
                <m:r>
                  <m:rPr>
                    <m:nor/>
                  </m:rPr>
                  <m:t>ln</m:t>
                </m:r>
                <m:r>
                  <w:rPr>
                    <w:rFonts w:ascii="Cambria Math" w:hAnsi="Cambria Math"/>
                  </w:rPr>
                  <m:t>D</m:t>
                </m:r>
                <m:r>
                  <m:rPr>
                    <m:nor/>
                  </m:rPr>
                  <m:t>+ln</m:t>
                </m:r>
                <m:sSub>
                  <m:sSubPr>
                    <m:ctrlPr>
                      <w:rPr>
                        <w:rFonts w:ascii="Cambria Math" w:hAnsi="Cambria Math"/>
                      </w:rPr>
                    </m:ctrlPr>
                  </m:sSubPr>
                  <m:e>
                    <m:r>
                      <w:rPr>
                        <w:rFonts w:ascii="Cambria Math" w:hAnsi="Cambria Math"/>
                      </w:rPr>
                      <m:t>p</m:t>
                    </m:r>
                  </m:e>
                  <m:sub>
                    <m:r>
                      <w:rPr>
                        <w:rFonts w:ascii="Cambria Math" w:hAnsi="Cambria Math"/>
                      </w:rPr>
                      <m:t>i</m:t>
                    </m:r>
                  </m:sub>
                </m:sSub>
                <m:r>
                  <m:rPr>
                    <m:nor/>
                  </m:rPr>
                  <m:t>+ln</m:t>
                </m:r>
                <m:r>
                  <w:rPr>
                    <w:rFonts w:ascii="Cambria Math" w:hAnsi="Cambria Math"/>
                  </w:rPr>
                  <m:t>ϕ</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d>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29" w:name="PaperEq_2_26"/>
            <w:r>
              <w:fldChar w:fldCharType="begin"/>
            </w:r>
            <w:r>
              <w:instrText xml:space="preserve"> SEQ PaperChapter \c </w:instrText>
            </w:r>
            <w:r>
              <w:fldChar w:fldCharType="separate"/>
            </w:r>
            <w:r w:rsidR="00EC14DE">
              <w:rPr>
                <w:noProof/>
              </w:rPr>
              <w:t>2</w:t>
            </w:r>
            <w:r>
              <w:fldChar w:fldCharType="end"/>
            </w:r>
            <w:r>
              <w:t>-</w:t>
            </w:r>
            <w:r w:rsidR="00730937">
              <w:fldChar w:fldCharType="begin"/>
            </w:r>
            <w:r w:rsidR="00730937">
              <w:instrText xml:space="preserve"> SEQ PaperEquation \* ARABIC \s 1 </w:instrText>
            </w:r>
            <w:r w:rsidR="00730937">
              <w:fldChar w:fldCharType="separate"/>
            </w:r>
            <w:r w:rsidR="00EC14DE">
              <w:rPr>
                <w:noProof/>
              </w:rPr>
              <w:t>26</w:t>
            </w:r>
            <w:r w:rsidR="00730937">
              <w:rPr>
                <w:noProof/>
              </w:rPr>
              <w:fldChar w:fldCharType="end"/>
            </w:r>
            <w:bookmarkEnd w:id="29"/>
            <w:r>
              <w:t>)</w:t>
            </w:r>
          </w:p>
        </w:tc>
      </w:tr>
    </w:tbl>
    <w:p w:rsidR="00E152A2" w:rsidRDefault="00BD2C57" w:rsidP="00581009">
      <w:r>
        <w:lastRenderedPageBreak/>
        <w:t>其中</w:t>
      </w:r>
      <w:r>
        <w:t xml:space="preserve"> </w:t>
      </w:r>
      <m:oMath>
        <m:r>
          <m:rPr>
            <m:nor/>
          </m:rPr>
          <w:rPr>
            <w:rFonts w:ascii="Cambria Math" w:hAnsi="Cambria Math" w:cs="Cambria Math"/>
          </w:rPr>
          <m:t>ln</m:t>
        </m:r>
        <m:r>
          <w:rPr>
            <w:rFonts w:ascii="Cambria Math" w:hAnsi="Cambria Math" w:cs="Cambria Math"/>
          </w:rPr>
          <m:t>ϕ</m:t>
        </m:r>
        <m:d>
          <m:dPr>
            <m:ctrlPr>
              <w:rPr>
                <w:rFonts w:ascii="Cambria Math" w:hAnsi="Cambria Math"/>
              </w:rPr>
            </m:ctrlPr>
          </m:dPr>
          <m:e>
            <m:sSub>
              <m:sSubPr>
                <m:ctrlPr>
                  <w:rPr>
                    <w:rFonts w:ascii="Cambria Math" w:hAnsi="Cambria Math"/>
                  </w:rPr>
                </m:ctrlPr>
              </m:sSubPr>
              <m:e>
                <m:r>
                  <w:rPr>
                    <w:rFonts w:ascii="Cambria Math" w:hAnsi="Cambria Math" w:cs="Cambria Math"/>
                  </w:rPr>
                  <m:t>q</m:t>
                </m:r>
              </m:e>
              <m:sub>
                <m:r>
                  <w:rPr>
                    <w:rFonts w:ascii="Cambria Math" w:hAnsi="Cambria Math" w:cs="Cambria Math"/>
                  </w:rPr>
                  <m:t>i</m:t>
                </m:r>
              </m:sub>
            </m:sSub>
          </m:e>
        </m:d>
      </m:oMath>
      <w:r>
        <w:t xml:space="preserve"> </w:t>
      </w:r>
      <w:r>
        <w:t>在域内为常数，容易与领域固定效应混合。因此，本文在问题一中只检验领域质量是否能够解释配比模型系数、</w:t>
      </w:r>
      <m:oMath>
        <m:bar>
          <m:barPr>
            <m:pos m:val="top"/>
            <m:ctrlPr>
              <w:rPr>
                <w:rFonts w:ascii="Cambria Math" w:hAnsi="Cambria Math"/>
              </w:rPr>
            </m:ctrlPr>
          </m:barPr>
          <m:e>
            <m:r>
              <w:rPr>
                <w:rFonts w:ascii="Cambria Math" w:hAnsi="Cambria Math" w:cs="Cambria Math"/>
              </w:rPr>
              <m:t>Q</m:t>
            </m:r>
          </m:e>
        </m:bar>
        <m:d>
          <m:dPr>
            <m:ctrlPr>
              <w:rPr>
                <w:rFonts w:ascii="Cambria Math" w:hAnsi="Cambria Math"/>
              </w:rPr>
            </m:ctrlPr>
          </m:dPr>
          <m:e>
            <m:r>
              <m:rPr>
                <m:nor/>
              </m:rPr>
              <w:rPr>
                <w:rFonts w:ascii="Cambria Math" w:hAnsi="Cambria Math" w:cs="Cambria Math"/>
                <w:b/>
              </w:rPr>
              <m:t>p</m:t>
            </m:r>
          </m:e>
        </m:d>
      </m:oMath>
      <w:r>
        <w:t xml:space="preserve"> </w:t>
      </w:r>
      <w:r>
        <w:t>是否能够单独或增量改善损失预测，而不把相关关系直接解释为质量的独立因果效应。质量对</w:t>
      </w:r>
      <w:r>
        <w:t xml:space="preserve"> Scaling Law </w:t>
      </w:r>
      <w:r>
        <w:t>的独立贡献将在问题二利用具有独立质量变化的数据进一步估计。</w:t>
      </w:r>
    </w:p>
    <w:p w:rsidR="00E152A2" w:rsidRDefault="00BD2C57">
      <w:pPr>
        <w:pStyle w:val="2"/>
        <w:spacing w:before="120" w:after="120"/>
      </w:pPr>
      <w:r>
        <w:t>问题一与后续问题的</w:t>
      </w:r>
      <w:r w:rsidR="009D6941">
        <w:rPr>
          <w:rFonts w:hint="eastAsia"/>
        </w:rPr>
        <w:t>分析</w:t>
      </w:r>
    </w:p>
    <w:p w:rsidR="00E152A2" w:rsidRDefault="00BD2C57" w:rsidP="00581009">
      <w:r>
        <w:t>经过上述建模，问题一向后续问题提供三类核心输出：其一，基于统一</w:t>
      </w:r>
      <w:r>
        <w:t xml:space="preserve"> A1 </w:t>
      </w:r>
      <w:r>
        <w:t>参考尺度得到的样本级及领域级质量指标</w:t>
      </w:r>
      <w:r>
        <w:t xml:space="preserve"> </w:t>
      </w:r>
      <m:oMath>
        <m:r>
          <w:rPr>
            <w:rFonts w:ascii="Cambria Math" w:hAnsi="Cambria Math" w:cs="Cambria Math"/>
          </w:rPr>
          <m:t>Q</m:t>
        </m:r>
      </m:oMath>
      <w:r>
        <w:t>；其二，</w:t>
      </w:r>
      <w:r>
        <w:t xml:space="preserve">17 </w:t>
      </w:r>
      <w:r>
        <w:t>域配比</w:t>
      </w:r>
      <w:r>
        <w:t xml:space="preserve"> </w:t>
      </w:r>
      <m:oMath>
        <m:r>
          <m:rPr>
            <m:nor/>
          </m:rPr>
          <w:rPr>
            <w:rFonts w:ascii="Cambria Math" w:hAnsi="Cambria Math" w:cs="Cambria Math"/>
            <w:b/>
          </w:rPr>
          <m:t>p</m:t>
        </m:r>
      </m:oMath>
      <w:r>
        <w:t xml:space="preserve"> </w:t>
      </w:r>
      <w:r>
        <w:t>与交叉熵损失之间的可解释响应模型及其局部边际效应；其三，</w:t>
      </w:r>
      <w:r>
        <w:t xml:space="preserve">7 </w:t>
      </w:r>
      <w:r>
        <w:t>个质量领域向</w:t>
      </w:r>
      <w:r>
        <w:t xml:space="preserve"> 17 </w:t>
      </w:r>
      <w:r>
        <w:t>个配方领域的参考映射与配比加权质量指标</w:t>
      </w:r>
      <w:r>
        <w:t xml:space="preserve"> </w:t>
      </w:r>
      <m:oMath>
        <m:bar>
          <m:barPr>
            <m:pos m:val="top"/>
            <m:ctrlPr>
              <w:rPr>
                <w:rFonts w:ascii="Cambria Math" w:hAnsi="Cambria Math"/>
              </w:rPr>
            </m:ctrlPr>
          </m:barPr>
          <m:e>
            <m:r>
              <w:rPr>
                <w:rFonts w:ascii="Cambria Math" w:hAnsi="Cambria Math" w:cs="Cambria Math"/>
              </w:rPr>
              <m:t>Q</m:t>
            </m:r>
          </m:e>
        </m:bar>
        <m:d>
          <m:dPr>
            <m:ctrlPr>
              <w:rPr>
                <w:rFonts w:ascii="Cambria Math" w:hAnsi="Cambria Math"/>
              </w:rPr>
            </m:ctrlPr>
          </m:dPr>
          <m:e>
            <m:r>
              <m:rPr>
                <m:nor/>
              </m:rPr>
              <w:rPr>
                <w:rFonts w:ascii="Cambria Math" w:hAnsi="Cambria Math" w:cs="Cambria Math"/>
                <w:b/>
              </w:rPr>
              <m:t>p</m:t>
            </m:r>
          </m:e>
        </m:d>
      </m:oMath>
      <w:r>
        <w:t>。这些结果分别解决</w:t>
      </w:r>
      <w:r>
        <w:t>“</w:t>
      </w:r>
      <w:r>
        <w:t>数据质量如何度量</w:t>
      </w:r>
      <w:r>
        <w:t>”“</w:t>
      </w:r>
      <w:r>
        <w:t>数据分给谁更有效</w:t>
      </w:r>
      <w:r>
        <w:t>”</w:t>
      </w:r>
      <w:r>
        <w:t>以及</w:t>
      </w:r>
      <w:r>
        <w:t>“</w:t>
      </w:r>
      <w:r>
        <w:t>质量与配比怎样关联</w:t>
      </w:r>
      <w:r>
        <w:t>”</w:t>
      </w:r>
      <w:r>
        <w:t>三个基础问题，但尚不直接给出完整的：</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trPr>
          <w:cantSplit/>
          <w:jc w:val="center"/>
        </w:trPr>
        <w:tc>
          <w:tcPr>
            <w:tcW w:w="737" w:type="dxa"/>
            <w:tcMar>
              <w:top w:w="0" w:type="dxa"/>
              <w:left w:w="0" w:type="dxa"/>
              <w:bottom w:w="0" w:type="dxa"/>
              <w:right w:w="0" w:type="dxa"/>
            </w:tcMar>
            <w:vAlign w:val="center"/>
          </w:tcPr>
          <w:p w:rsidR="00E152A2" w:rsidRDefault="00E152A2" w:rsidP="00581009">
            <w:pPr>
              <w:pStyle w:val="-"/>
            </w:pPr>
          </w:p>
        </w:tc>
        <w:tc>
          <w:tcPr>
            <w:tcW w:w="7597" w:type="dxa"/>
            <w:tcMar>
              <w:top w:w="0" w:type="dxa"/>
              <w:left w:w="0" w:type="dxa"/>
              <w:bottom w:w="0" w:type="dxa"/>
              <w:right w:w="0" w:type="dxa"/>
            </w:tcMar>
            <w:vAlign w:val="center"/>
          </w:tcPr>
          <w:p w:rsidR="00E152A2" w:rsidRDefault="00FF13FE" w:rsidP="00581009">
            <w:pPr>
              <w:pStyle w:val="-"/>
            </w:pPr>
            <m:oMathPara>
              <m:oMathParaPr>
                <m:jc m:val="center"/>
              </m:oMathParaPr>
              <m:oMath>
                <m:r>
                  <w:rPr>
                    <w:rFonts w:ascii="Cambria Math" w:hAnsi="Cambria Math"/>
                  </w:rPr>
                  <m:t>L</m:t>
                </m:r>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Q</m:t>
                    </m:r>
                    <m:r>
                      <m:rPr>
                        <m:sty m:val="p"/>
                      </m:rPr>
                      <w:rPr>
                        <w:rFonts w:ascii="Cambria Math" w:hAnsi="Cambria Math"/>
                      </w:rPr>
                      <m:t>,</m:t>
                    </m:r>
                    <m:r>
                      <m:rPr>
                        <m:nor/>
                      </m:rPr>
                      <w:rPr>
                        <w:b/>
                      </w:rPr>
                      <m:t>p</m:t>
                    </m:r>
                  </m:e>
                </m:d>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30" w:name="PaperEq_2_27"/>
            <w:r>
              <w:fldChar w:fldCharType="begin"/>
            </w:r>
            <w:r>
              <w:instrText xml:space="preserve"> SEQ PaperChapter \c </w:instrText>
            </w:r>
            <w:r>
              <w:fldChar w:fldCharType="separate"/>
            </w:r>
            <w:r w:rsidR="00EC14DE">
              <w:rPr>
                <w:noProof/>
              </w:rPr>
              <w:t>2</w:t>
            </w:r>
            <w:r>
              <w:fldChar w:fldCharType="end"/>
            </w:r>
            <w:r>
              <w:t>-</w:t>
            </w:r>
            <w:r w:rsidR="00730937">
              <w:fldChar w:fldCharType="begin"/>
            </w:r>
            <w:r w:rsidR="00730937">
              <w:instrText xml:space="preserve"> SEQ PaperEquation \* ARABIC \s 1 </w:instrText>
            </w:r>
            <w:r w:rsidR="00730937">
              <w:fldChar w:fldCharType="separate"/>
            </w:r>
            <w:r w:rsidR="00EC14DE">
              <w:rPr>
                <w:noProof/>
              </w:rPr>
              <w:t>27</w:t>
            </w:r>
            <w:r w:rsidR="00730937">
              <w:rPr>
                <w:noProof/>
              </w:rPr>
              <w:fldChar w:fldCharType="end"/>
            </w:r>
            <w:bookmarkEnd w:id="30"/>
            <w:r>
              <w:t>)</w:t>
            </w:r>
          </w:p>
        </w:tc>
      </w:tr>
    </w:tbl>
    <w:p w:rsidR="00E152A2" w:rsidRDefault="00BD2C57" w:rsidP="00581009">
      <w:r>
        <w:t>该统一关系属于问题二的核心任务。这样的分层处理能够避免在第一问中把来源不同、缺少独立变化的数据强行放入一个高维回归模型，从而减少共线性与不可识别问题，并使后续各问的输入、输出关系保持清晰。</w:t>
      </w:r>
    </w:p>
    <w:p w:rsidR="00E152A2" w:rsidRDefault="00BD2C57">
      <w:pPr>
        <w:pStyle w:val="1"/>
        <w:spacing w:before="120" w:after="120"/>
      </w:pPr>
      <w:r>
        <w:t>模型假设与符号说明</w:t>
      </w:r>
      <w:r>
        <w:fldChar w:fldCharType="begin"/>
      </w:r>
      <w:r>
        <w:instrText xml:space="preserve"> SEQ PaperChapter \h </w:instrText>
      </w:r>
      <w:r>
        <w:fldChar w:fldCharType="end"/>
      </w:r>
    </w:p>
    <w:p w:rsidR="00E152A2" w:rsidRDefault="00BD2C57">
      <w:pPr>
        <w:pStyle w:val="2"/>
        <w:spacing w:before="120" w:after="120"/>
      </w:pPr>
      <w:r>
        <w:t>模型基本假设</w:t>
      </w:r>
    </w:p>
    <w:p w:rsidR="00C27A75" w:rsidRDefault="003F1CEA" w:rsidP="00581009">
      <w:r>
        <w:rPr>
          <w:rFonts w:hint="eastAsia"/>
        </w:rPr>
        <w:t>以下假设支撑质量表征与配比响应模型。后续结合扩展样本、固定检验和敏感性分析考察其适用范围。</w:t>
      </w:r>
    </w:p>
    <w:p w:rsidR="00C27A75" w:rsidRDefault="003F1CEA" w:rsidP="00581009">
      <w:r>
        <w:rPr>
          <w:rFonts w:hint="eastAsia"/>
        </w:rPr>
        <w:t>假设</w:t>
      </w:r>
      <w:r>
        <w:t xml:space="preserve"> </w:t>
      </w:r>
      <w:r>
        <w:rPr>
          <w:rFonts w:hint="eastAsia"/>
        </w:rPr>
        <w:t>1</w:t>
      </w:r>
      <w:r>
        <w:rPr>
          <w:rFonts w:hint="eastAsia"/>
        </w:rPr>
        <w:t>：</w:t>
      </w:r>
      <w:r>
        <w:rPr>
          <w:rFonts w:hint="eastAsia"/>
        </w:rPr>
        <w:t>A1</w:t>
      </w:r>
      <w:r>
        <w:t xml:space="preserve"> </w:t>
      </w:r>
      <w:r>
        <w:rPr>
          <w:rFonts w:hint="eastAsia"/>
        </w:rPr>
        <w:t>能够为同类文本的质量指标提供参考分布。</w:t>
      </w:r>
      <w:r>
        <w:rPr>
          <w:rFonts w:hint="eastAsia"/>
        </w:rPr>
        <w:t>A2</w:t>
      </w:r>
      <w:r>
        <w:rPr>
          <w:rFonts w:hint="eastAsia"/>
        </w:rPr>
        <w:t>、</w:t>
      </w:r>
      <w:r>
        <w:rPr>
          <w:rFonts w:hint="eastAsia"/>
        </w:rPr>
        <w:t>A3</w:t>
      </w:r>
      <w:r>
        <w:t xml:space="preserve"> </w:t>
      </w:r>
      <w:r>
        <w:rPr>
          <w:rFonts w:hint="eastAsia"/>
        </w:rPr>
        <w:t>复用该参照，综合评分表示相对于</w:t>
      </w:r>
      <w:r>
        <w:t xml:space="preserve"> A1 </w:t>
      </w:r>
      <w:r>
        <w:rPr>
          <w:rFonts w:hint="eastAsia"/>
        </w:rPr>
        <w:t>的质量位置，扩展样本用于考察参照稳定性。</w:t>
      </w:r>
    </w:p>
    <w:p w:rsidR="00E152A2" w:rsidRDefault="00BD2C57" w:rsidP="00581009">
      <w:pPr>
        <w:ind w:firstLine="489"/>
      </w:pPr>
      <w:r>
        <w:rPr>
          <w:b/>
          <w:bCs/>
        </w:rPr>
        <w:t>假设</w:t>
      </w:r>
      <w:r>
        <w:rPr>
          <w:b/>
          <w:bCs/>
        </w:rPr>
        <w:t xml:space="preserve"> 2</w:t>
      </w:r>
      <w:r>
        <w:rPr>
          <w:b/>
          <w:bCs/>
        </w:rPr>
        <w:t>：质量指标的语义方向可正确统一。</w:t>
      </w:r>
      <w:r>
        <w:t xml:space="preserve"> </w:t>
      </w:r>
      <w:r>
        <w:t>假设各指标的字段含义与评分器定义可靠，正向、负向及区间型指标经过相应效用变换后均满足</w:t>
      </w:r>
      <w:r>
        <w:t>“</w:t>
      </w:r>
      <w:r>
        <w:t>数值越大代表对应质量维度越好</w:t>
      </w:r>
      <w:r>
        <w:t>”</w:t>
      </w:r>
      <w:r>
        <w:t>。对于列表型评分器输出，采用</w:t>
      </w:r>
      <w:r>
        <w:t xml:space="preserve"> </w:t>
      </w:r>
      <w:proofErr w:type="spellStart"/>
      <w:r>
        <w:t>softmax</w:t>
      </w:r>
      <w:proofErr w:type="spellEnd"/>
      <w:r>
        <w:t xml:space="preserve"> </w:t>
      </w:r>
      <w:r>
        <w:t>概率或序数期望进行标量化能够保留其主要排序信息；少量缺失值采用</w:t>
      </w:r>
      <w:r>
        <w:t xml:space="preserve"> A1 </w:t>
      </w:r>
      <w:r>
        <w:t>中位数填补不会系统改变整体质量排序。</w:t>
      </w:r>
    </w:p>
    <w:p w:rsidR="00E152A2" w:rsidRDefault="00BD2C57" w:rsidP="00581009">
      <w:pPr>
        <w:ind w:firstLine="489"/>
      </w:pPr>
      <w:r>
        <w:rPr>
          <w:b/>
          <w:bCs/>
        </w:rPr>
        <w:t>假设</w:t>
      </w:r>
      <w:r>
        <w:rPr>
          <w:b/>
          <w:bCs/>
        </w:rPr>
        <w:t xml:space="preserve"> 3</w:t>
      </w:r>
      <w:r>
        <w:rPr>
          <w:b/>
          <w:bCs/>
        </w:rPr>
        <w:t>：条件校准主要消除非质量性混杂。</w:t>
      </w:r>
      <w:r>
        <w:t xml:space="preserve"> </w:t>
      </w:r>
      <w:r>
        <w:t>假设文本长度对独特词占比、文本类型对部分格式规则的影响主要反映测量口径差异，而非训练价值本身。因此，对独特词占比进行长度条件分位校准、对指定格式指标进行领域内分位校准，有助于削弱篇幅和文体造成的系统偏置。对于未做条件校准的指标，则保留其跨领域差异。</w:t>
      </w:r>
    </w:p>
    <w:p w:rsidR="00C27A75" w:rsidRDefault="003F1CEA" w:rsidP="00581009">
      <w:r>
        <w:rPr>
          <w:rFonts w:hint="eastAsia"/>
        </w:rPr>
        <w:t>假设</w:t>
      </w:r>
      <w:r>
        <w:t xml:space="preserve"> </w:t>
      </w:r>
      <w:r>
        <w:rPr>
          <w:rFonts w:hint="eastAsia"/>
        </w:rPr>
        <w:t>4</w:t>
      </w:r>
      <w:r>
        <w:rPr>
          <w:rFonts w:hint="eastAsia"/>
        </w:rPr>
        <w:t>：在明确权重及补偿规则后，多维信号可聚合为用于样本比较的综合质量评分。指数凹聚合提高较弱维度的边际影响，所得评分用于样本排序、领域汇总和后续质量刻度衔接。</w:t>
      </w:r>
    </w:p>
    <w:p w:rsidR="00E152A2" w:rsidRDefault="00BD2C57" w:rsidP="00581009">
      <w:pPr>
        <w:ind w:firstLine="489"/>
      </w:pPr>
      <w:r>
        <w:rPr>
          <w:b/>
          <w:bCs/>
        </w:rPr>
        <w:t>假设</w:t>
      </w:r>
      <w:r>
        <w:rPr>
          <w:b/>
          <w:bCs/>
        </w:rPr>
        <w:t xml:space="preserve"> 5</w:t>
      </w:r>
      <w:r>
        <w:rPr>
          <w:b/>
          <w:bCs/>
        </w:rPr>
        <w:t>：同一质量域内样本可用于估计领域总体质量。</w:t>
      </w:r>
      <w:r>
        <w:t xml:space="preserve"> </w:t>
      </w:r>
      <w:r>
        <w:t>在去除重复记录后，假设同一领域内样本对于估计该领域的平均质量具有足够代表性，可采用文档等权与词数加权两种方式进行聚合，并使用重抽样方法近似描述领域均值的不确定性。</w:t>
      </w:r>
      <w:proofErr w:type="spellStart"/>
      <w:r>
        <w:t>arxiv</w:t>
      </w:r>
      <w:proofErr w:type="spellEnd"/>
      <w:r>
        <w:t xml:space="preserve"> </w:t>
      </w:r>
      <w:r>
        <w:t>与</w:t>
      </w:r>
      <w:r>
        <w:t xml:space="preserve"> </w:t>
      </w:r>
      <w:proofErr w:type="spellStart"/>
      <w:r>
        <w:t>github</w:t>
      </w:r>
      <w:proofErr w:type="spellEnd"/>
      <w:r>
        <w:t xml:space="preserve"> </w:t>
      </w:r>
      <w:r>
        <w:t>的扩展数据用于缓解</w:t>
      </w:r>
      <w:r>
        <w:t xml:space="preserve"> A1 </w:t>
      </w:r>
      <w:r>
        <w:t>中相应领域样本量有限的问题。</w:t>
      </w:r>
    </w:p>
    <w:p w:rsidR="00E152A2" w:rsidRDefault="00BD2C57" w:rsidP="00581009">
      <w:pPr>
        <w:ind w:firstLine="489"/>
      </w:pPr>
      <w:r>
        <w:rPr>
          <w:b/>
          <w:bCs/>
        </w:rPr>
        <w:t>假设</w:t>
      </w:r>
      <w:r>
        <w:rPr>
          <w:b/>
          <w:bCs/>
        </w:rPr>
        <w:t xml:space="preserve"> 6</w:t>
      </w:r>
      <w:r>
        <w:rPr>
          <w:b/>
          <w:bCs/>
        </w:rPr>
        <w:t>：同一尺度的配比实验具有可比性。</w:t>
      </w:r>
      <w:r>
        <w:t xml:space="preserve"> </w:t>
      </w:r>
      <w:r>
        <w:t>假设</w:t>
      </w:r>
      <w:r>
        <w:t xml:space="preserve"> A4–A11 </w:t>
      </w:r>
      <w:r>
        <w:t>在相同模型尺度和相同实验口径下，除训练领域配比外的关键训练条件已得到足够控制，因此配比差异与验证损失差异之间可以建立统计响应关系。</w:t>
      </w:r>
      <w:r>
        <w:t xml:space="preserve">17 </w:t>
      </w:r>
      <w:r>
        <w:t>个领域份额均被保留为模型输入，并严格执行</w:t>
      </w:r>
      <w:r>
        <w:t xml:space="preserve"> </w:t>
      </w:r>
      <m:oMath>
        <m:sSub>
          <m:sSubPr>
            <m:ctrlPr>
              <w:rPr>
                <w:rFonts w:ascii="Cambria Math" w:hAnsi="Cambria Math"/>
              </w:rPr>
            </m:ctrlPr>
          </m:sSubPr>
          <m:e>
            <m:r>
              <w:rPr>
                <w:rFonts w:ascii="Cambria Math" w:hAnsi="Cambria Math" w:cs="Cambria Math"/>
              </w:rPr>
              <m:t>p</m:t>
            </m:r>
          </m:e>
          <m:sub>
            <m:r>
              <w:rPr>
                <w:rFonts w:ascii="Cambria Math" w:hAnsi="Cambria Math" w:cs="Cambria Math"/>
              </w:rPr>
              <m:t>i</m:t>
            </m:r>
          </m:sub>
        </m:sSub>
        <m:r>
          <m:rPr>
            <m:sty m:val="p"/>
          </m:rPr>
          <w:rPr>
            <w:rFonts w:ascii="Cambria Math" w:hAnsi="Cambria Math" w:cs="Cambria Math"/>
          </w:rPr>
          <m:t>≥</m:t>
        </m:r>
        <m:r>
          <w:rPr>
            <w:rFonts w:ascii="Cambria Math" w:hAnsi="Cambria Math" w:cs="Cambria Math"/>
          </w:rPr>
          <m:t>0</m:t>
        </m:r>
      </m:oMath>
      <w:r>
        <w:t>、</w:t>
      </w:r>
      <m:oMath>
        <m:nary>
          <m:naryPr>
            <m:chr m:val="∑"/>
            <m:limLoc m:val="undOvr"/>
            <m:supHide m:val="1"/>
            <m:ctrlPr>
              <w:rPr>
                <w:rFonts w:ascii="Cambria Math" w:hAnsi="Cambria Math"/>
              </w:rPr>
            </m:ctrlPr>
          </m:naryPr>
          <m:sub>
            <m:r>
              <w:rPr>
                <w:rFonts w:ascii="Cambria Math" w:hAnsi="Cambria Math" w:cs="Cambria Math"/>
              </w:rPr>
              <m:t>i</m:t>
            </m:r>
          </m:sub>
          <m:sup>
            <m:r>
              <w:rPr>
                <w:rFonts w:ascii="Cambria Math" w:hAnsi="Cambria Math" w:cs="Cambria Math"/>
              </w:rPr>
              <m:t>​</m:t>
            </m:r>
          </m:sup>
          <m:e>
            <m:sSub>
              <m:sSubPr>
                <m:ctrlPr>
                  <w:rPr>
                    <w:rFonts w:ascii="Cambria Math" w:hAnsi="Cambria Math"/>
                  </w:rPr>
                </m:ctrlPr>
              </m:sSubPr>
              <m:e>
                <m:r>
                  <w:rPr>
                    <w:rFonts w:ascii="Cambria Math" w:hAnsi="Cambria Math" w:cs="Cambria Math"/>
                  </w:rPr>
                  <m:t>p</m:t>
                </m:r>
              </m:e>
              <m:sub>
                <m:r>
                  <w:rPr>
                    <w:rFonts w:ascii="Cambria Math" w:hAnsi="Cambria Math" w:cs="Cambria Math"/>
                  </w:rPr>
                  <m:t>i</m:t>
                </m:r>
              </m:sub>
            </m:sSub>
          </m:e>
        </m:nary>
        <m:r>
          <m:rPr>
            <m:sty m:val="p"/>
          </m:rPr>
          <w:rPr>
            <w:rFonts w:ascii="Cambria Math" w:hAnsi="Cambria Math" w:cs="Cambria Math"/>
          </w:rPr>
          <m:t>=</m:t>
        </m:r>
        <m:r>
          <w:rPr>
            <w:rFonts w:ascii="Cambria Math" w:hAnsi="Cambria Math" w:cs="Cambria Math"/>
          </w:rPr>
          <m:t>1</m:t>
        </m:r>
      </m:oMath>
      <w:r>
        <w:t xml:space="preserve"> </w:t>
      </w:r>
      <w:r>
        <w:t>的单纯形约束；</w:t>
      </w:r>
      <w:r>
        <w:t xml:space="preserve">13 </w:t>
      </w:r>
      <w:r>
        <w:t>个验证领域在无额外任务偏好的情况下等权形成综合损失，同时保留逐域分析作为补充。</w:t>
      </w:r>
    </w:p>
    <w:p w:rsidR="00C27A75" w:rsidRDefault="003F1CEA" w:rsidP="00581009">
      <w:r>
        <w:rPr>
          <w:rFonts w:hint="eastAsia"/>
        </w:rPr>
        <w:t>假设</w:t>
      </w:r>
      <w:r>
        <w:t xml:space="preserve"> </w:t>
      </w:r>
      <w:r>
        <w:rPr>
          <w:rFonts w:hint="eastAsia"/>
        </w:rPr>
        <w:t>7</w:t>
      </w:r>
      <w:r>
        <w:rPr>
          <w:rFonts w:hint="eastAsia"/>
        </w:rPr>
        <w:t>：</w:t>
      </w:r>
      <w:r>
        <w:rPr>
          <w:rFonts w:hint="eastAsia"/>
        </w:rPr>
        <w:t>A16</w:t>
      </w:r>
      <w:r>
        <w:t xml:space="preserve"> </w:t>
      </w:r>
      <w:r>
        <w:rPr>
          <w:rFonts w:hint="eastAsia"/>
        </w:rPr>
        <w:t>提供的领域联系可用于估计配方域参考质量。对应关系较弱的领域向七域均值收缩，映射不确定性保留在质量关联分析的解释条件中。</w:t>
      </w:r>
    </w:p>
    <w:p w:rsidR="00E152A2" w:rsidRDefault="00BD2C57">
      <w:pPr>
        <w:pStyle w:val="2"/>
        <w:spacing w:before="120" w:after="120"/>
      </w:pPr>
      <w:r>
        <w:lastRenderedPageBreak/>
        <w:t>符号说明</w:t>
      </w:r>
    </w:p>
    <w:p w:rsidR="00E152A2" w:rsidRDefault="00BD2C57" w:rsidP="00581009">
      <w:r>
        <w:t>本文前置章节及问题一涉及的主要符号如表</w:t>
      </w:r>
      <w:r>
        <w:t xml:space="preserve"> 3-1 </w:t>
      </w:r>
      <w:r>
        <w:t>所示。后续问题中新引入的符号将在相应章节补充。</w:t>
      </w:r>
    </w:p>
    <w:p w:rsidR="00E152A2" w:rsidRDefault="00BD2C57">
      <w:pPr>
        <w:pStyle w:val="a8"/>
        <w:spacing w:before="60" w:after="60"/>
      </w:pPr>
      <w:r>
        <w:t>表</w:t>
      </w:r>
      <w:r>
        <w:t xml:space="preserve"> 3-1 </w:t>
      </w:r>
      <w:r>
        <w:t>主要符号说明</w:t>
      </w:r>
    </w:p>
    <w:tbl>
      <w:tblPr>
        <w:tblW w:w="9072"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814"/>
        <w:gridCol w:w="4196"/>
        <w:gridCol w:w="3062"/>
      </w:tblGrid>
      <w:tr w:rsidR="00E152A2" w:rsidTr="00186A97">
        <w:trPr>
          <w:cantSplit/>
          <w:tblHeader/>
          <w:jc w:val="center"/>
        </w:trPr>
        <w:tc>
          <w:tcPr>
            <w:tcW w:w="1814" w:type="dxa"/>
            <w:tcBorders>
              <w:bottom w:val="single" w:sz="6" w:space="0" w:color="000000"/>
            </w:tcBorders>
            <w:tcMar>
              <w:top w:w="65" w:type="dxa"/>
              <w:left w:w="75" w:type="dxa"/>
              <w:bottom w:w="65" w:type="dxa"/>
              <w:right w:w="75" w:type="dxa"/>
            </w:tcMar>
            <w:vAlign w:val="center"/>
          </w:tcPr>
          <w:p w:rsidR="00E152A2" w:rsidRDefault="00BD2C57" w:rsidP="00581009">
            <w:pPr>
              <w:pStyle w:val="-"/>
            </w:pPr>
            <w:r>
              <w:t>符号</w:t>
            </w:r>
          </w:p>
        </w:tc>
        <w:tc>
          <w:tcPr>
            <w:tcW w:w="4195" w:type="dxa"/>
            <w:tcBorders>
              <w:bottom w:val="single" w:sz="6" w:space="0" w:color="000000"/>
            </w:tcBorders>
            <w:tcMar>
              <w:top w:w="65" w:type="dxa"/>
              <w:left w:w="75" w:type="dxa"/>
              <w:bottom w:w="65" w:type="dxa"/>
              <w:right w:w="75" w:type="dxa"/>
            </w:tcMar>
            <w:vAlign w:val="center"/>
          </w:tcPr>
          <w:p w:rsidR="00E152A2" w:rsidRDefault="00BD2C57" w:rsidP="00581009">
            <w:pPr>
              <w:pStyle w:val="-"/>
            </w:pPr>
            <w:r>
              <w:t>含义</w:t>
            </w:r>
          </w:p>
        </w:tc>
        <w:tc>
          <w:tcPr>
            <w:tcW w:w="3061" w:type="dxa"/>
            <w:tcBorders>
              <w:bottom w:val="single" w:sz="6" w:space="0" w:color="000000"/>
            </w:tcBorders>
            <w:tcMar>
              <w:top w:w="65" w:type="dxa"/>
              <w:left w:w="75" w:type="dxa"/>
              <w:bottom w:w="65" w:type="dxa"/>
              <w:right w:w="75" w:type="dxa"/>
            </w:tcMar>
            <w:vAlign w:val="center"/>
          </w:tcPr>
          <w:p w:rsidR="00E152A2" w:rsidRDefault="00BD2C57" w:rsidP="00581009">
            <w:pPr>
              <w:pStyle w:val="-"/>
            </w:pPr>
            <w:r>
              <w:t>单位或取值</w:t>
            </w:r>
          </w:p>
        </w:tc>
      </w:tr>
      <w:tr w:rsidR="00E152A2" w:rsidTr="00186A97">
        <w:trPr>
          <w:cantSplit/>
          <w:jc w:val="center"/>
        </w:trPr>
        <w:tc>
          <w:tcPr>
            <w:tcW w:w="1814" w:type="dxa"/>
            <w:tcMar>
              <w:top w:w="65" w:type="dxa"/>
              <w:left w:w="75" w:type="dxa"/>
              <w:bottom w:w="65" w:type="dxa"/>
              <w:right w:w="75" w:type="dxa"/>
            </w:tcMar>
            <w:vAlign w:val="center"/>
          </w:tcPr>
          <w:p w:rsidR="00E152A2" w:rsidRDefault="00BD2C57" w:rsidP="00581009">
            <w:pPr>
              <w:pStyle w:val="-"/>
            </w:pPr>
            <m:oMathPara>
              <m:oMath>
                <m:r>
                  <w:rPr>
                    <w:rFonts w:ascii="Cambria Math" w:hAnsi="Cambria Math"/>
                  </w:rPr>
                  <m:t>s</m:t>
                </m:r>
              </m:oMath>
            </m:oMathPara>
          </w:p>
        </w:tc>
        <w:tc>
          <w:tcPr>
            <w:tcW w:w="4195" w:type="dxa"/>
            <w:tcMar>
              <w:top w:w="65" w:type="dxa"/>
              <w:left w:w="75" w:type="dxa"/>
              <w:bottom w:w="65" w:type="dxa"/>
              <w:right w:w="75" w:type="dxa"/>
            </w:tcMar>
            <w:vAlign w:val="center"/>
          </w:tcPr>
          <w:p w:rsidR="00E152A2" w:rsidRDefault="00BD2C57" w:rsidP="00581009">
            <w:pPr>
              <w:pStyle w:val="-"/>
            </w:pPr>
            <w:r>
              <w:t>文本样本下标</w:t>
            </w:r>
          </w:p>
        </w:tc>
        <w:tc>
          <w:tcPr>
            <w:tcW w:w="3061" w:type="dxa"/>
            <w:tcMar>
              <w:top w:w="65" w:type="dxa"/>
              <w:left w:w="75" w:type="dxa"/>
              <w:bottom w:w="65" w:type="dxa"/>
              <w:right w:w="75" w:type="dxa"/>
            </w:tcMar>
            <w:vAlign w:val="center"/>
          </w:tcPr>
          <w:p w:rsidR="00E152A2" w:rsidRDefault="00BD2C57" w:rsidP="00581009">
            <w:pPr>
              <w:pStyle w:val="-"/>
            </w:pPr>
            <m:oMathPara>
              <m:oMath>
                <m:r>
                  <w:rPr>
                    <w:rFonts w:ascii="Cambria Math" w:hAnsi="Cambria Math"/>
                  </w:rPr>
                  <m:t>s</m:t>
                </m:r>
                <m:r>
                  <m:rPr>
                    <m:sty m:val="p"/>
                  </m:rPr>
                  <w:rPr>
                    <w:rFonts w:ascii="Cambria Math" w:hAnsi="Cambria Math"/>
                  </w:rPr>
                  <m:t>=1,…,</m:t>
                </m:r>
                <m:r>
                  <w:rPr>
                    <w:rFonts w:ascii="Cambria Math" w:hAnsi="Cambria Math"/>
                  </w:rPr>
                  <m:t>n</m:t>
                </m:r>
              </m:oMath>
            </m:oMathPara>
          </w:p>
        </w:tc>
      </w:tr>
      <w:tr w:rsidR="00E152A2" w:rsidTr="00186A97">
        <w:trPr>
          <w:cantSplit/>
          <w:jc w:val="center"/>
        </w:trPr>
        <w:tc>
          <w:tcPr>
            <w:tcW w:w="1814" w:type="dxa"/>
            <w:tcMar>
              <w:top w:w="65" w:type="dxa"/>
              <w:left w:w="75" w:type="dxa"/>
              <w:bottom w:w="65" w:type="dxa"/>
              <w:right w:w="75" w:type="dxa"/>
            </w:tcMar>
            <w:vAlign w:val="center"/>
          </w:tcPr>
          <w:p w:rsidR="00E152A2" w:rsidRDefault="00BD2C57" w:rsidP="00581009">
            <w:pPr>
              <w:pStyle w:val="-"/>
            </w:pPr>
            <m:oMathPara>
              <m:oMath>
                <m:r>
                  <w:rPr>
                    <w:rFonts w:ascii="Cambria Math" w:hAnsi="Cambria Math"/>
                  </w:rPr>
                  <m:t>j</m:t>
                </m:r>
              </m:oMath>
            </m:oMathPara>
          </w:p>
        </w:tc>
        <w:tc>
          <w:tcPr>
            <w:tcW w:w="4195" w:type="dxa"/>
            <w:tcMar>
              <w:top w:w="65" w:type="dxa"/>
              <w:left w:w="75" w:type="dxa"/>
              <w:bottom w:w="65" w:type="dxa"/>
              <w:right w:w="75" w:type="dxa"/>
            </w:tcMar>
            <w:vAlign w:val="center"/>
          </w:tcPr>
          <w:p w:rsidR="00E152A2" w:rsidRDefault="00BD2C57" w:rsidP="00581009">
            <w:pPr>
              <w:pStyle w:val="-"/>
            </w:pPr>
            <w:r>
              <w:t>质量指标下标</w:t>
            </w:r>
          </w:p>
        </w:tc>
        <w:tc>
          <w:tcPr>
            <w:tcW w:w="3061" w:type="dxa"/>
            <w:tcMar>
              <w:top w:w="65" w:type="dxa"/>
              <w:left w:w="75" w:type="dxa"/>
              <w:bottom w:w="65" w:type="dxa"/>
              <w:right w:w="75" w:type="dxa"/>
            </w:tcMar>
            <w:vAlign w:val="center"/>
          </w:tcPr>
          <w:p w:rsidR="00E152A2" w:rsidRDefault="00BD2C57" w:rsidP="00581009">
            <w:pPr>
              <w:pStyle w:val="-"/>
            </w:pPr>
            <m:oMathPara>
              <m:oMath>
                <m:r>
                  <w:rPr>
                    <w:rFonts w:ascii="Cambria Math" w:hAnsi="Cambria Math"/>
                  </w:rPr>
                  <m:t>j</m:t>
                </m:r>
                <m:r>
                  <m:rPr>
                    <m:sty m:val="p"/>
                  </m:rPr>
                  <w:rPr>
                    <w:rFonts w:ascii="Cambria Math" w:hAnsi="Cambria Math"/>
                  </w:rPr>
                  <m:t>=1,…,22</m:t>
                </m:r>
              </m:oMath>
            </m:oMathPara>
          </w:p>
        </w:tc>
      </w:tr>
      <w:tr w:rsidR="00E152A2" w:rsidTr="00186A97">
        <w:trPr>
          <w:cantSplit/>
          <w:jc w:val="center"/>
        </w:trPr>
        <w:tc>
          <w:tcPr>
            <w:tcW w:w="1814" w:type="dxa"/>
            <w:tcMar>
              <w:top w:w="65" w:type="dxa"/>
              <w:left w:w="75" w:type="dxa"/>
              <w:bottom w:w="65" w:type="dxa"/>
              <w:right w:w="75" w:type="dxa"/>
            </w:tcMar>
            <w:vAlign w:val="center"/>
          </w:tcPr>
          <w:p w:rsidR="00E152A2" w:rsidRDefault="00BD2C57" w:rsidP="00581009">
            <w:pPr>
              <w:pStyle w:val="-"/>
            </w:pPr>
            <m:oMathPara>
              <m:oMath>
                <m:r>
                  <w:rPr>
                    <w:rFonts w:ascii="Cambria Math" w:hAnsi="Cambria Math"/>
                  </w:rPr>
                  <m:t>d</m:t>
                </m:r>
              </m:oMath>
            </m:oMathPara>
          </w:p>
        </w:tc>
        <w:tc>
          <w:tcPr>
            <w:tcW w:w="4195" w:type="dxa"/>
            <w:tcMar>
              <w:top w:w="65" w:type="dxa"/>
              <w:left w:w="75" w:type="dxa"/>
              <w:bottom w:w="65" w:type="dxa"/>
              <w:right w:w="75" w:type="dxa"/>
            </w:tcMar>
            <w:vAlign w:val="center"/>
          </w:tcPr>
          <w:p w:rsidR="00E152A2" w:rsidRDefault="00BD2C57" w:rsidP="00581009">
            <w:pPr>
              <w:pStyle w:val="-"/>
            </w:pPr>
            <w:r>
              <w:t>质量领域下标</w:t>
            </w:r>
          </w:p>
        </w:tc>
        <w:tc>
          <w:tcPr>
            <w:tcW w:w="3061" w:type="dxa"/>
            <w:tcMar>
              <w:top w:w="65" w:type="dxa"/>
              <w:left w:w="75" w:type="dxa"/>
              <w:bottom w:w="65" w:type="dxa"/>
              <w:right w:w="75" w:type="dxa"/>
            </w:tcMar>
            <w:vAlign w:val="center"/>
          </w:tcPr>
          <w:p w:rsidR="00E152A2" w:rsidRDefault="00BD2C57" w:rsidP="00581009">
            <w:pPr>
              <w:pStyle w:val="-"/>
            </w:pPr>
            <m:oMathPara>
              <m:oMath>
                <m:r>
                  <w:rPr>
                    <w:rFonts w:ascii="Cambria Math" w:hAnsi="Cambria Math"/>
                  </w:rPr>
                  <m:t>d</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7</m:t>
                </m:r>
              </m:oMath>
            </m:oMathPara>
          </w:p>
        </w:tc>
      </w:tr>
      <w:tr w:rsidR="00E152A2" w:rsidTr="00186A97">
        <w:trPr>
          <w:cantSplit/>
          <w:jc w:val="center"/>
        </w:trPr>
        <w:tc>
          <w:tcPr>
            <w:tcW w:w="1814" w:type="dxa"/>
            <w:tcMar>
              <w:top w:w="65" w:type="dxa"/>
              <w:left w:w="75" w:type="dxa"/>
              <w:bottom w:w="65" w:type="dxa"/>
              <w:right w:w="75" w:type="dxa"/>
            </w:tcMar>
            <w:vAlign w:val="center"/>
          </w:tcPr>
          <w:p w:rsidR="00E152A2" w:rsidRDefault="00BD2C57" w:rsidP="00581009">
            <w:pPr>
              <w:pStyle w:val="-"/>
            </w:pPr>
            <m:oMathPara>
              <m:oMath>
                <m:r>
                  <w:rPr>
                    <w:rFonts w:ascii="Cambria Math" w:hAnsi="Cambria Math"/>
                  </w:rPr>
                  <m:t>i</m:t>
                </m:r>
              </m:oMath>
            </m:oMathPara>
          </w:p>
        </w:tc>
        <w:tc>
          <w:tcPr>
            <w:tcW w:w="4195" w:type="dxa"/>
            <w:tcMar>
              <w:top w:w="65" w:type="dxa"/>
              <w:left w:w="75" w:type="dxa"/>
              <w:bottom w:w="65" w:type="dxa"/>
              <w:right w:w="75" w:type="dxa"/>
            </w:tcMar>
            <w:vAlign w:val="center"/>
          </w:tcPr>
          <w:p w:rsidR="00E152A2" w:rsidRDefault="00BD2C57" w:rsidP="00581009">
            <w:pPr>
              <w:pStyle w:val="-"/>
            </w:pPr>
            <w:r>
              <w:t>训练配方领域下标</w:t>
            </w:r>
          </w:p>
        </w:tc>
        <w:tc>
          <w:tcPr>
            <w:tcW w:w="3061" w:type="dxa"/>
            <w:tcMar>
              <w:top w:w="65" w:type="dxa"/>
              <w:left w:w="75" w:type="dxa"/>
              <w:bottom w:w="65" w:type="dxa"/>
              <w:right w:w="75" w:type="dxa"/>
            </w:tcMar>
            <w:vAlign w:val="center"/>
          </w:tcPr>
          <w:p w:rsidR="00E152A2" w:rsidRDefault="00BD2C57" w:rsidP="00581009">
            <w:pPr>
              <w:pStyle w:val="-"/>
            </w:pPr>
            <m:oMathPara>
              <m:oMath>
                <m:r>
                  <w:rPr>
                    <w:rFonts w:ascii="Cambria Math" w:hAnsi="Cambria Math"/>
                  </w:rPr>
                  <m:t>i</m:t>
                </m:r>
                <m:r>
                  <m:rPr>
                    <m:sty m:val="p"/>
                  </m:rPr>
                  <w:rPr>
                    <w:rFonts w:ascii="Cambria Math" w:hAnsi="Cambria Math"/>
                  </w:rPr>
                  <m:t>=1,…,17</m:t>
                </m:r>
              </m:oMath>
            </m:oMathPara>
          </w:p>
        </w:tc>
      </w:tr>
      <w:tr w:rsidR="00E152A2" w:rsidTr="00186A97">
        <w:trPr>
          <w:cantSplit/>
          <w:jc w:val="center"/>
        </w:trPr>
        <w:tc>
          <w:tcPr>
            <w:tcW w:w="1814" w:type="dxa"/>
            <w:tcMar>
              <w:top w:w="65" w:type="dxa"/>
              <w:left w:w="75" w:type="dxa"/>
              <w:bottom w:w="65" w:type="dxa"/>
              <w:right w:w="75" w:type="dxa"/>
            </w:tcMar>
            <w:vAlign w:val="center"/>
          </w:tcPr>
          <w:p w:rsidR="00E152A2" w:rsidRDefault="00BD2C57" w:rsidP="00581009">
            <w:pPr>
              <w:pStyle w:val="-"/>
            </w:pPr>
            <m:oMathPara>
              <m:oMath>
                <m:r>
                  <w:rPr>
                    <w:rFonts w:ascii="Cambria Math" w:hAnsi="Cambria Math"/>
                  </w:rPr>
                  <m:t>v</m:t>
                </m:r>
              </m:oMath>
            </m:oMathPara>
          </w:p>
        </w:tc>
        <w:tc>
          <w:tcPr>
            <w:tcW w:w="4195" w:type="dxa"/>
            <w:tcMar>
              <w:top w:w="65" w:type="dxa"/>
              <w:left w:w="75" w:type="dxa"/>
              <w:bottom w:w="65" w:type="dxa"/>
              <w:right w:w="75" w:type="dxa"/>
            </w:tcMar>
            <w:vAlign w:val="center"/>
          </w:tcPr>
          <w:p w:rsidR="00E152A2" w:rsidRDefault="00BD2C57" w:rsidP="00581009">
            <w:pPr>
              <w:pStyle w:val="-"/>
            </w:pPr>
            <w:r>
              <w:t>验证领域下标</w:t>
            </w:r>
          </w:p>
        </w:tc>
        <w:tc>
          <w:tcPr>
            <w:tcW w:w="3061" w:type="dxa"/>
            <w:tcMar>
              <w:top w:w="65" w:type="dxa"/>
              <w:left w:w="75" w:type="dxa"/>
              <w:bottom w:w="65" w:type="dxa"/>
              <w:right w:w="75" w:type="dxa"/>
            </w:tcMar>
            <w:vAlign w:val="center"/>
          </w:tcPr>
          <w:p w:rsidR="00E152A2" w:rsidRDefault="00BD2C57" w:rsidP="00581009">
            <w:pPr>
              <w:pStyle w:val="-"/>
            </w:pPr>
            <m:oMathPara>
              <m:oMath>
                <m:r>
                  <w:rPr>
                    <w:rFonts w:ascii="Cambria Math" w:hAnsi="Cambria Math"/>
                  </w:rPr>
                  <m:t>v</m:t>
                </m:r>
                <m:r>
                  <m:rPr>
                    <m:sty m:val="p"/>
                  </m:rPr>
                  <w:rPr>
                    <w:rFonts w:ascii="Cambria Math" w:hAnsi="Cambria Math"/>
                  </w:rPr>
                  <m:t>=1,…,13</m:t>
                </m:r>
              </m:oMath>
            </m:oMathPara>
          </w:p>
        </w:tc>
      </w:tr>
      <w:tr w:rsidR="00E152A2" w:rsidTr="00186A97">
        <w:trPr>
          <w:cantSplit/>
          <w:jc w:val="center"/>
        </w:trPr>
        <w:tc>
          <w:tcPr>
            <w:tcW w:w="1814" w:type="dxa"/>
            <w:tcMar>
              <w:top w:w="65" w:type="dxa"/>
              <w:left w:w="75" w:type="dxa"/>
              <w:bottom w:w="65" w:type="dxa"/>
              <w:right w:w="75" w:type="dxa"/>
            </w:tcMar>
            <w:vAlign w:val="center"/>
          </w:tcPr>
          <w:p w:rsidR="00E152A2" w:rsidRDefault="00000000" w:rsidP="00581009">
            <w:pPr>
              <w:pStyle w:val="-"/>
            </w:pPr>
            <m:oMathPara>
              <m:oMath>
                <m:sSub>
                  <m:sSubPr>
                    <m:ctrlPr>
                      <w:rPr>
                        <w:rFonts w:ascii="Cambria Math" w:hAnsi="Cambria Math"/>
                      </w:rPr>
                    </m:ctrlPr>
                  </m:sSubPr>
                  <m:e>
                    <m:r>
                      <w:rPr>
                        <w:rFonts w:ascii="Cambria Math" w:hAnsi="Cambria Math"/>
                      </w:rPr>
                      <m:t>x</m:t>
                    </m:r>
                  </m:e>
                  <m:sub>
                    <m:r>
                      <w:rPr>
                        <w:rFonts w:ascii="Cambria Math" w:hAnsi="Cambria Math"/>
                      </w:rPr>
                      <m:t>sj</m:t>
                    </m:r>
                  </m:sub>
                </m:sSub>
              </m:oMath>
            </m:oMathPara>
          </w:p>
        </w:tc>
        <w:tc>
          <w:tcPr>
            <w:tcW w:w="4195" w:type="dxa"/>
            <w:tcMar>
              <w:top w:w="65" w:type="dxa"/>
              <w:left w:w="75" w:type="dxa"/>
              <w:bottom w:w="65" w:type="dxa"/>
              <w:right w:w="75" w:type="dxa"/>
            </w:tcMar>
            <w:vAlign w:val="center"/>
          </w:tcPr>
          <w:p w:rsidR="00E152A2" w:rsidRDefault="00BD2C57" w:rsidP="00581009">
            <w:pPr>
              <w:pStyle w:val="-"/>
            </w:pPr>
            <w:r>
              <w:t>样本</w:t>
            </w:r>
            <w:r>
              <w:t xml:space="preserve"> </w:t>
            </w:r>
            <m:oMath>
              <m:r>
                <w:rPr>
                  <w:rFonts w:ascii="Cambria Math" w:hAnsi="Cambria Math" w:cs="Cambria Math"/>
                </w:rPr>
                <m:t>s</m:t>
              </m:r>
            </m:oMath>
            <w:r>
              <w:t xml:space="preserve"> </w:t>
            </w:r>
            <w:r>
              <w:t>的第</w:t>
            </w:r>
            <w:r>
              <w:t xml:space="preserve"> </w:t>
            </w:r>
            <m:oMath>
              <m:r>
                <w:rPr>
                  <w:rFonts w:ascii="Cambria Math" w:hAnsi="Cambria Math" w:cs="Cambria Math"/>
                </w:rPr>
                <m:t>j</m:t>
              </m:r>
            </m:oMath>
            <w:r>
              <w:t xml:space="preserve"> </w:t>
            </w:r>
            <w:r>
              <w:t>个原始质量信号</w:t>
            </w:r>
          </w:p>
        </w:tc>
        <w:tc>
          <w:tcPr>
            <w:tcW w:w="3061" w:type="dxa"/>
            <w:tcMar>
              <w:top w:w="65" w:type="dxa"/>
              <w:left w:w="75" w:type="dxa"/>
              <w:bottom w:w="65" w:type="dxa"/>
              <w:right w:w="75" w:type="dxa"/>
            </w:tcMar>
            <w:vAlign w:val="center"/>
          </w:tcPr>
          <w:p w:rsidR="00E152A2" w:rsidRDefault="00BD2C57" w:rsidP="00581009">
            <w:pPr>
              <w:pStyle w:val="-"/>
            </w:pPr>
            <w:r>
              <w:t>依指标而定</w:t>
            </w:r>
          </w:p>
        </w:tc>
      </w:tr>
      <w:tr w:rsidR="00E152A2" w:rsidTr="00186A97">
        <w:trPr>
          <w:cantSplit/>
          <w:jc w:val="center"/>
        </w:trPr>
        <w:tc>
          <w:tcPr>
            <w:tcW w:w="1814" w:type="dxa"/>
            <w:tcMar>
              <w:top w:w="65" w:type="dxa"/>
              <w:left w:w="75" w:type="dxa"/>
              <w:bottom w:w="65" w:type="dxa"/>
              <w:right w:w="75" w:type="dxa"/>
            </w:tcMar>
            <w:vAlign w:val="center"/>
          </w:tcPr>
          <w:p w:rsidR="00E152A2" w:rsidRDefault="00000000" w:rsidP="00581009">
            <w:pPr>
              <w:pStyle w:val="-"/>
            </w:pPr>
            <m:oMathPara>
              <m:oMath>
                <m:sSub>
                  <m:sSubPr>
                    <m:ctrlPr>
                      <w:rPr>
                        <w:rFonts w:ascii="Cambria Math" w:hAnsi="Cambria Math"/>
                      </w:rPr>
                    </m:ctrlPr>
                  </m:sSubPr>
                  <m:e>
                    <m:r>
                      <w:rPr>
                        <w:rFonts w:ascii="Cambria Math" w:hAnsi="Cambria Math"/>
                      </w:rPr>
                      <m:t>U</m:t>
                    </m:r>
                  </m:e>
                  <m:sub>
                    <m:r>
                      <w:rPr>
                        <w:rFonts w:ascii="Cambria Math" w:hAnsi="Cambria Math"/>
                      </w:rPr>
                      <m:t>sj</m:t>
                    </m:r>
                  </m:sub>
                </m:sSub>
              </m:oMath>
            </m:oMathPara>
          </w:p>
        </w:tc>
        <w:tc>
          <w:tcPr>
            <w:tcW w:w="4195" w:type="dxa"/>
            <w:tcMar>
              <w:top w:w="65" w:type="dxa"/>
              <w:left w:w="75" w:type="dxa"/>
              <w:bottom w:w="65" w:type="dxa"/>
              <w:right w:w="75" w:type="dxa"/>
            </w:tcMar>
            <w:vAlign w:val="center"/>
          </w:tcPr>
          <w:p w:rsidR="00E152A2" w:rsidRDefault="00BD2C57" w:rsidP="00581009">
            <w:pPr>
              <w:pStyle w:val="-"/>
            </w:pPr>
            <w:r>
              <w:t>经标量化、方向统一及归一化后的效用值</w:t>
            </w:r>
          </w:p>
        </w:tc>
        <w:tc>
          <w:tcPr>
            <w:tcW w:w="3061" w:type="dxa"/>
            <w:tcMar>
              <w:top w:w="65" w:type="dxa"/>
              <w:left w:w="75" w:type="dxa"/>
              <w:bottom w:w="65" w:type="dxa"/>
              <w:right w:w="75" w:type="dxa"/>
            </w:tcMar>
            <w:vAlign w:val="center"/>
          </w:tcPr>
          <w:p w:rsidR="00E152A2" w:rsidRDefault="00BD2C57" w:rsidP="00581009">
            <w:pPr>
              <w:pStyle w:val="-"/>
            </w:pPr>
            <w:r>
              <w:t>无量纲</w:t>
            </w:r>
          </w:p>
        </w:tc>
      </w:tr>
      <w:tr w:rsidR="00E152A2" w:rsidTr="00186A97">
        <w:trPr>
          <w:cantSplit/>
          <w:jc w:val="center"/>
        </w:trPr>
        <w:tc>
          <w:tcPr>
            <w:tcW w:w="1814" w:type="dxa"/>
            <w:tcMar>
              <w:top w:w="65" w:type="dxa"/>
              <w:left w:w="75" w:type="dxa"/>
              <w:bottom w:w="65" w:type="dxa"/>
              <w:right w:w="75" w:type="dxa"/>
            </w:tcMar>
            <w:vAlign w:val="center"/>
          </w:tcPr>
          <w:p w:rsidR="00E152A2" w:rsidRDefault="00000000" w:rsidP="00581009">
            <w:pPr>
              <w:pStyle w:val="-"/>
            </w:pPr>
            <m:oMathPara>
              <m:oMath>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j</m:t>
                    </m:r>
                    <m:r>
                      <m:rPr>
                        <m:sty m:val="p"/>
                      </m:rPr>
                      <w:rPr>
                        <w:rFonts w:ascii="Cambria Math" w:hAnsi="Cambria Math"/>
                      </w:rPr>
                      <m:t>,</m:t>
                    </m:r>
                    <m:r>
                      <w:rPr>
                        <w:rFonts w:ascii="Cambria Math" w:hAnsi="Cambria Math"/>
                      </w:rPr>
                      <m:t>A1</m:t>
                    </m:r>
                  </m:sub>
                </m:sSub>
                <m:d>
                  <m:dPr>
                    <m:ctrlPr>
                      <w:rPr>
                        <w:rFonts w:ascii="Cambria Math" w:hAnsi="Cambria Math"/>
                      </w:rPr>
                    </m:ctrlPr>
                  </m:dPr>
                  <m:e>
                    <m:r>
                      <m:rPr>
                        <m:sty m:val="p"/>
                      </m:rPr>
                      <w:rPr>
                        <w:rFonts w:ascii="Cambria Math" w:hAnsi="Cambria Math"/>
                      </w:rPr>
                      <m:t>⋅</m:t>
                    </m:r>
                  </m:e>
                </m:d>
              </m:oMath>
            </m:oMathPara>
          </w:p>
        </w:tc>
        <w:tc>
          <w:tcPr>
            <w:tcW w:w="4195" w:type="dxa"/>
            <w:tcMar>
              <w:top w:w="65" w:type="dxa"/>
              <w:left w:w="75" w:type="dxa"/>
              <w:bottom w:w="65" w:type="dxa"/>
              <w:right w:w="75" w:type="dxa"/>
            </w:tcMar>
            <w:vAlign w:val="center"/>
          </w:tcPr>
          <w:p w:rsidR="00E152A2" w:rsidRDefault="00BD2C57" w:rsidP="00581009">
            <w:pPr>
              <w:pStyle w:val="-"/>
            </w:pPr>
            <w:r>
              <w:t>第</w:t>
            </w:r>
            <w:r>
              <w:t xml:space="preserve"> </w:t>
            </w:r>
            <m:oMath>
              <m:r>
                <w:rPr>
                  <w:rFonts w:ascii="Cambria Math" w:hAnsi="Cambria Math" w:cs="Cambria Math"/>
                </w:rPr>
                <m:t>j</m:t>
              </m:r>
            </m:oMath>
            <w:r>
              <w:t xml:space="preserve"> </w:t>
            </w:r>
            <w:r>
              <w:t>个指标在</w:t>
            </w:r>
            <w:r>
              <w:t xml:space="preserve"> A1 </w:t>
            </w:r>
            <w:r>
              <w:t>上建立的经验分布函数</w:t>
            </w:r>
          </w:p>
        </w:tc>
        <w:tc>
          <w:tcPr>
            <w:tcW w:w="3061" w:type="dxa"/>
            <w:tcMar>
              <w:top w:w="65" w:type="dxa"/>
              <w:left w:w="75" w:type="dxa"/>
              <w:bottom w:w="65" w:type="dxa"/>
              <w:right w:w="75" w:type="dxa"/>
            </w:tcMar>
            <w:vAlign w:val="center"/>
          </w:tcPr>
          <w:p w:rsidR="00E152A2" w:rsidRDefault="00BD2C57" w:rsidP="00581009">
            <w:pPr>
              <w:pStyle w:val="-"/>
            </w:pPr>
            <w:r>
              <w:t>无量纲</w:t>
            </w:r>
          </w:p>
        </w:tc>
      </w:tr>
      <w:tr w:rsidR="00E152A2" w:rsidTr="00186A97">
        <w:trPr>
          <w:cantSplit/>
          <w:jc w:val="center"/>
        </w:trPr>
        <w:tc>
          <w:tcPr>
            <w:tcW w:w="1814" w:type="dxa"/>
            <w:tcMar>
              <w:top w:w="65" w:type="dxa"/>
              <w:left w:w="75" w:type="dxa"/>
              <w:bottom w:w="65" w:type="dxa"/>
              <w:right w:w="75" w:type="dxa"/>
            </w:tcMar>
            <w:vAlign w:val="center"/>
          </w:tcPr>
          <w:p w:rsidR="00E152A2" w:rsidRDefault="00000000" w:rsidP="00581009">
            <w:pPr>
              <w:pStyle w:val="-"/>
            </w:pPr>
            <m:oMathPara>
              <m:oMath>
                <m:sSub>
                  <m:sSubPr>
                    <m:ctrlPr>
                      <w:rPr>
                        <w:rFonts w:ascii="Cambria Math" w:hAnsi="Cambria Math"/>
                      </w:rPr>
                    </m:ctrlPr>
                  </m:sSubPr>
                  <m:e>
                    <m:r>
                      <w:rPr>
                        <w:rFonts w:ascii="Cambria Math" w:hAnsi="Cambria Math"/>
                      </w:rPr>
                      <m:t>Z</m:t>
                    </m:r>
                  </m:e>
                  <m:sub>
                    <m:r>
                      <w:rPr>
                        <w:rFonts w:ascii="Cambria Math" w:hAnsi="Cambria Math"/>
                      </w:rPr>
                      <m:t>sj</m:t>
                    </m:r>
                  </m:sub>
                </m:sSub>
              </m:oMath>
            </m:oMathPara>
          </w:p>
        </w:tc>
        <w:tc>
          <w:tcPr>
            <w:tcW w:w="4195" w:type="dxa"/>
            <w:tcMar>
              <w:top w:w="65" w:type="dxa"/>
              <w:left w:w="75" w:type="dxa"/>
              <w:bottom w:w="65" w:type="dxa"/>
              <w:right w:w="75" w:type="dxa"/>
            </w:tcMar>
            <w:vAlign w:val="center"/>
          </w:tcPr>
          <w:p w:rsidR="00E152A2" w:rsidRDefault="00BD2C57" w:rsidP="00581009">
            <w:pPr>
              <w:pStyle w:val="-"/>
            </w:pPr>
            <w:r>
              <w:t>基于</w:t>
            </w:r>
            <w:r>
              <w:t xml:space="preserve"> A1 </w:t>
            </w:r>
            <w:r>
              <w:t>经验百分位得到的逆正态分数</w:t>
            </w:r>
          </w:p>
        </w:tc>
        <w:tc>
          <w:tcPr>
            <w:tcW w:w="3061" w:type="dxa"/>
            <w:tcMar>
              <w:top w:w="65" w:type="dxa"/>
              <w:left w:w="75" w:type="dxa"/>
              <w:bottom w:w="65" w:type="dxa"/>
              <w:right w:w="75" w:type="dxa"/>
            </w:tcMar>
            <w:vAlign w:val="center"/>
          </w:tcPr>
          <w:p w:rsidR="00E152A2" w:rsidRDefault="00BD2C57" w:rsidP="00581009">
            <w:pPr>
              <w:pStyle w:val="-"/>
            </w:pPr>
            <w:r>
              <w:t>无量纲</w:t>
            </w:r>
          </w:p>
        </w:tc>
      </w:tr>
      <w:tr w:rsidR="00E152A2" w:rsidTr="00186A97">
        <w:trPr>
          <w:cantSplit/>
          <w:jc w:val="center"/>
        </w:trPr>
        <w:tc>
          <w:tcPr>
            <w:tcW w:w="1814" w:type="dxa"/>
            <w:tcMar>
              <w:top w:w="65" w:type="dxa"/>
              <w:left w:w="75" w:type="dxa"/>
              <w:bottom w:w="65" w:type="dxa"/>
              <w:right w:w="75" w:type="dxa"/>
            </w:tcMar>
            <w:vAlign w:val="center"/>
          </w:tcPr>
          <w:p w:rsidR="00E152A2" w:rsidRDefault="00000000" w:rsidP="00581009">
            <w:pPr>
              <w:pStyle w:val="-"/>
            </w:pPr>
            <m:oMathPara>
              <m:oMath>
                <m:sSub>
                  <m:sSubPr>
                    <m:ctrlPr>
                      <w:rPr>
                        <w:rFonts w:ascii="Cambria Math" w:hAnsi="Cambria Math"/>
                      </w:rPr>
                    </m:ctrlPr>
                  </m:sSubPr>
                  <m:e>
                    <m:r>
                      <w:rPr>
                        <w:rFonts w:ascii="Cambria Math" w:hAnsi="Cambria Math"/>
                      </w:rPr>
                      <m:t>r</m:t>
                    </m:r>
                  </m:e>
                  <m:sub>
                    <m:r>
                      <w:rPr>
                        <w:rFonts w:ascii="Cambria Math" w:hAnsi="Cambria Math"/>
                      </w:rPr>
                      <m:t>jk</m:t>
                    </m:r>
                  </m:sub>
                </m:sSub>
              </m:oMath>
            </m:oMathPara>
          </w:p>
        </w:tc>
        <w:tc>
          <w:tcPr>
            <w:tcW w:w="4195" w:type="dxa"/>
            <w:tcMar>
              <w:top w:w="65" w:type="dxa"/>
              <w:left w:w="75" w:type="dxa"/>
              <w:bottom w:w="65" w:type="dxa"/>
              <w:right w:w="75" w:type="dxa"/>
            </w:tcMar>
            <w:vAlign w:val="center"/>
          </w:tcPr>
          <w:p w:rsidR="00E152A2" w:rsidRDefault="00BD2C57" w:rsidP="00581009">
            <w:pPr>
              <w:pStyle w:val="-"/>
            </w:pPr>
            <w:r>
              <w:t>质量指标</w:t>
            </w:r>
            <w:r>
              <w:t xml:space="preserve"> </w:t>
            </w:r>
            <m:oMath>
              <m:r>
                <w:rPr>
                  <w:rFonts w:ascii="Cambria Math" w:hAnsi="Cambria Math" w:cs="Cambria Math"/>
                </w:rPr>
                <m:t>j</m:t>
              </m:r>
              <m:r>
                <m:rPr>
                  <m:sty m:val="p"/>
                </m:rPr>
                <w:rPr>
                  <w:rFonts w:ascii="Cambria Math" w:hAnsi="Cambria Math" w:cs="Cambria Math"/>
                </w:rPr>
                <m:t>,</m:t>
              </m:r>
              <m:r>
                <w:rPr>
                  <w:rFonts w:ascii="Cambria Math" w:hAnsi="Cambria Math" w:cs="Cambria Math"/>
                </w:rPr>
                <m:t>k</m:t>
              </m:r>
            </m:oMath>
            <w:r>
              <w:t xml:space="preserve"> </w:t>
            </w:r>
            <w:r>
              <w:t>的</w:t>
            </w:r>
            <w:r>
              <w:t xml:space="preserve"> Pearson </w:t>
            </w:r>
            <w:r>
              <w:t>相关系数</w:t>
            </w:r>
          </w:p>
        </w:tc>
        <w:tc>
          <w:tcPr>
            <w:tcW w:w="3061" w:type="dxa"/>
            <w:tcMar>
              <w:top w:w="65" w:type="dxa"/>
              <w:left w:w="75" w:type="dxa"/>
              <w:bottom w:w="65" w:type="dxa"/>
              <w:right w:w="75" w:type="dxa"/>
            </w:tcMar>
            <w:vAlign w:val="center"/>
          </w:tcPr>
          <w:p w:rsidR="00E152A2" w:rsidRDefault="00000000" w:rsidP="00581009">
            <w:pPr>
              <w:pStyle w:val="-"/>
            </w:pPr>
            <m:oMathPara>
              <m:oMath>
                <m:d>
                  <m:dPr>
                    <m:begChr m:val="["/>
                    <m:endChr m:val="]"/>
                    <m:ctrlPr>
                      <w:rPr>
                        <w:rFonts w:ascii="Cambria Math" w:hAnsi="Cambria Math"/>
                      </w:rPr>
                    </m:ctrlPr>
                  </m:dPr>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e>
                </m:d>
              </m:oMath>
            </m:oMathPara>
          </w:p>
        </w:tc>
      </w:tr>
      <w:tr w:rsidR="00E152A2" w:rsidTr="00186A97">
        <w:trPr>
          <w:cantSplit/>
          <w:jc w:val="center"/>
        </w:trPr>
        <w:tc>
          <w:tcPr>
            <w:tcW w:w="1814" w:type="dxa"/>
            <w:tcMar>
              <w:top w:w="65" w:type="dxa"/>
              <w:left w:w="75" w:type="dxa"/>
              <w:bottom w:w="65" w:type="dxa"/>
              <w:right w:w="75" w:type="dxa"/>
            </w:tcMar>
            <w:vAlign w:val="center"/>
          </w:tcPr>
          <w:p w:rsidR="00E152A2" w:rsidRDefault="00000000" w:rsidP="00581009">
            <w:pPr>
              <w:pStyle w:val="-"/>
            </w:pPr>
            <m:oMathPara>
              <m:oMath>
                <m:sSub>
                  <m:sSubPr>
                    <m:ctrlPr>
                      <w:rPr>
                        <w:rFonts w:ascii="Cambria Math" w:hAnsi="Cambria Math"/>
                      </w:rPr>
                    </m:ctrlPr>
                  </m:sSubPr>
                  <m:e>
                    <m:r>
                      <w:rPr>
                        <w:rFonts w:ascii="Cambria Math" w:hAnsi="Cambria Math" w:cs="Cambria Math"/>
                        <w:sz w:val="21"/>
                        <w:szCs w:val="21"/>
                      </w:rPr>
                      <m:t>d</m:t>
                    </m:r>
                  </m:e>
                  <m:sub>
                    <m:r>
                      <w:rPr>
                        <w:rFonts w:ascii="Cambria Math" w:hAnsi="Cambria Math" w:cs="Cambria Math"/>
                        <w:sz w:val="21"/>
                        <w:szCs w:val="21"/>
                      </w:rPr>
                      <m:t>j</m:t>
                    </m:r>
                  </m:sub>
                </m:sSub>
              </m:oMath>
            </m:oMathPara>
          </w:p>
        </w:tc>
        <w:tc>
          <w:tcPr>
            <w:tcW w:w="4195" w:type="dxa"/>
            <w:tcMar>
              <w:top w:w="65" w:type="dxa"/>
              <w:left w:w="75" w:type="dxa"/>
              <w:bottom w:w="65" w:type="dxa"/>
              <w:right w:w="75" w:type="dxa"/>
            </w:tcMar>
            <w:vAlign w:val="center"/>
          </w:tcPr>
          <w:p w:rsidR="00E152A2" w:rsidRDefault="00BD2C57" w:rsidP="00581009">
            <w:pPr>
              <w:pStyle w:val="-"/>
            </w:pPr>
            <w:r>
              <w:t>第</w:t>
            </w:r>
            <w:r>
              <w:t xml:space="preserve"> </w:t>
            </w:r>
            <m:oMath>
              <m:r>
                <w:rPr>
                  <w:rFonts w:ascii="Cambria Math" w:hAnsi="Cambria Math" w:cs="Cambria Math"/>
                </w:rPr>
                <m:t>j</m:t>
              </m:r>
            </m:oMath>
            <w:r>
              <w:t xml:space="preserve"> </w:t>
            </w:r>
            <w:r>
              <w:t>个指标的相关冗余度</w:t>
            </w:r>
          </w:p>
        </w:tc>
        <w:tc>
          <w:tcPr>
            <w:tcW w:w="3061" w:type="dxa"/>
            <w:tcMar>
              <w:top w:w="65" w:type="dxa"/>
              <w:left w:w="75" w:type="dxa"/>
              <w:bottom w:w="65" w:type="dxa"/>
              <w:right w:w="75" w:type="dxa"/>
            </w:tcMar>
            <w:vAlign w:val="center"/>
          </w:tcPr>
          <w:p w:rsidR="00E152A2" w:rsidRDefault="00BD2C57" w:rsidP="00581009">
            <w:pPr>
              <w:pStyle w:val="-"/>
            </w:pPr>
            <w:r>
              <w:t>无量纲</w:t>
            </w:r>
          </w:p>
        </w:tc>
      </w:tr>
      <w:tr w:rsidR="00E152A2" w:rsidTr="00186A97">
        <w:trPr>
          <w:cantSplit/>
          <w:jc w:val="center"/>
        </w:trPr>
        <w:tc>
          <w:tcPr>
            <w:tcW w:w="1814" w:type="dxa"/>
            <w:tcMar>
              <w:top w:w="65" w:type="dxa"/>
              <w:left w:w="75" w:type="dxa"/>
              <w:bottom w:w="65" w:type="dxa"/>
              <w:right w:w="75" w:type="dxa"/>
            </w:tcMar>
            <w:vAlign w:val="center"/>
          </w:tcPr>
          <w:p w:rsidR="00E152A2" w:rsidRDefault="00000000" w:rsidP="00581009">
            <w:pPr>
              <w:pStyle w:val="-"/>
            </w:pPr>
            <m:oMathPara>
              <m:oMath>
                <m:sSub>
                  <m:sSubPr>
                    <m:ctrlPr>
                      <w:rPr>
                        <w:rFonts w:ascii="Cambria Math" w:hAnsi="Cambria Math"/>
                      </w:rPr>
                    </m:ctrlPr>
                  </m:sSubPr>
                  <m:e>
                    <m:r>
                      <w:rPr>
                        <w:rFonts w:ascii="Cambria Math" w:hAnsi="Cambria Math" w:cs="Cambria Math"/>
                        <w:sz w:val="21"/>
                        <w:szCs w:val="21"/>
                      </w:rPr>
                      <m:t>w</m:t>
                    </m:r>
                  </m:e>
                  <m:sub>
                    <m:r>
                      <w:rPr>
                        <w:rFonts w:ascii="Cambria Math" w:hAnsi="Cambria Math" w:cs="Cambria Math"/>
                        <w:sz w:val="21"/>
                        <w:szCs w:val="21"/>
                      </w:rPr>
                      <m:t>j</m:t>
                    </m:r>
                  </m:sub>
                </m:sSub>
              </m:oMath>
            </m:oMathPara>
          </w:p>
        </w:tc>
        <w:tc>
          <w:tcPr>
            <w:tcW w:w="4195" w:type="dxa"/>
            <w:tcMar>
              <w:top w:w="65" w:type="dxa"/>
              <w:left w:w="75" w:type="dxa"/>
              <w:bottom w:w="65" w:type="dxa"/>
              <w:right w:w="75" w:type="dxa"/>
            </w:tcMar>
            <w:vAlign w:val="center"/>
          </w:tcPr>
          <w:p w:rsidR="00E152A2" w:rsidRDefault="00BD2C57" w:rsidP="00581009">
            <w:pPr>
              <w:pStyle w:val="-"/>
            </w:pPr>
            <w:r>
              <w:t>第</w:t>
            </w:r>
            <w:r>
              <w:t xml:space="preserve"> </w:t>
            </w:r>
            <m:oMath>
              <m:r>
                <w:rPr>
                  <w:rFonts w:ascii="Cambria Math" w:hAnsi="Cambria Math" w:cs="Cambria Math"/>
                </w:rPr>
                <m:t>j</m:t>
              </m:r>
            </m:oMath>
            <w:r>
              <w:t xml:space="preserve"> </w:t>
            </w:r>
            <w:r>
              <w:t>个指标的综合权重，满足</w:t>
            </w:r>
            <w:r>
              <w:t xml:space="preserve"> </w:t>
            </w:r>
            <m:oMath>
              <m:nary>
                <m:naryPr>
                  <m:chr m:val="∑"/>
                  <m:limLoc m:val="undOvr"/>
                  <m:supHide m:val="1"/>
                  <m:ctrlPr>
                    <w:rPr>
                      <w:rFonts w:ascii="Cambria Math" w:hAnsi="Cambria Math"/>
                    </w:rPr>
                  </m:ctrlPr>
                </m:naryPr>
                <m:sub>
                  <m:r>
                    <w:rPr>
                      <w:rFonts w:ascii="Cambria Math" w:hAnsi="Cambria Math" w:cs="Cambria Math"/>
                    </w:rPr>
                    <m:t>j</m:t>
                  </m:r>
                </m:sub>
                <m:sup>
                  <m:r>
                    <w:rPr>
                      <w:rFonts w:ascii="Cambria Math" w:hAnsi="Cambria Math" w:cs="Cambria Math"/>
                    </w:rPr>
                    <m:t>​</m:t>
                  </m:r>
                </m:sup>
                <m:e>
                  <m:sSub>
                    <m:sSubPr>
                      <m:ctrlPr>
                        <w:rPr>
                          <w:rFonts w:ascii="Cambria Math" w:hAnsi="Cambria Math"/>
                        </w:rPr>
                      </m:ctrlPr>
                    </m:sSubPr>
                    <m:e>
                      <m:r>
                        <w:rPr>
                          <w:rFonts w:ascii="Cambria Math" w:hAnsi="Cambria Math" w:cs="Cambria Math"/>
                        </w:rPr>
                        <m:t>w</m:t>
                      </m:r>
                    </m:e>
                    <m:sub>
                      <m:r>
                        <w:rPr>
                          <w:rFonts w:ascii="Cambria Math" w:hAnsi="Cambria Math" w:cs="Cambria Math"/>
                        </w:rPr>
                        <m:t>j</m:t>
                      </m:r>
                    </m:sub>
                  </m:sSub>
                </m:e>
              </m:nary>
              <m:r>
                <m:rPr>
                  <m:sty m:val="p"/>
                </m:rPr>
                <w:rPr>
                  <w:rFonts w:ascii="Cambria Math" w:hAnsi="Cambria Math" w:cs="Cambria Math"/>
                </w:rPr>
                <m:t>=</m:t>
              </m:r>
              <m:r>
                <w:rPr>
                  <w:rFonts w:ascii="Cambria Math" w:hAnsi="Cambria Math" w:cs="Cambria Math"/>
                </w:rPr>
                <m:t>1</m:t>
              </m:r>
            </m:oMath>
          </w:p>
        </w:tc>
        <w:tc>
          <w:tcPr>
            <w:tcW w:w="3061" w:type="dxa"/>
            <w:tcMar>
              <w:top w:w="65" w:type="dxa"/>
              <w:left w:w="75" w:type="dxa"/>
              <w:bottom w:w="65" w:type="dxa"/>
              <w:right w:w="75" w:type="dxa"/>
            </w:tcMar>
            <w:vAlign w:val="center"/>
          </w:tcPr>
          <w:p w:rsidR="00E152A2" w:rsidRDefault="00000000" w:rsidP="00581009">
            <w:pPr>
              <w:pStyle w:val="-"/>
            </w:pPr>
            <m:oMathPara>
              <m:oMath>
                <m:d>
                  <m:dPr>
                    <m:begChr m:val="["/>
                    <m:endChr m:val="]"/>
                    <m:ctrlPr>
                      <w:rPr>
                        <w:rFonts w:ascii="Cambria Math" w:hAnsi="Cambria Math"/>
                      </w:rPr>
                    </m:ctrlPr>
                  </m:dPr>
                  <m:e>
                    <m:r>
                      <w:rPr>
                        <w:rFonts w:ascii="Cambria Math" w:hAnsi="Cambria Math" w:cs="Cambria Math"/>
                        <w:sz w:val="21"/>
                        <w:szCs w:val="21"/>
                      </w:rPr>
                      <m:t>0</m:t>
                    </m:r>
                    <m:r>
                      <m:rPr>
                        <m:sty m:val="p"/>
                      </m:rPr>
                      <w:rPr>
                        <w:rFonts w:ascii="Cambria Math" w:hAnsi="Cambria Math" w:cs="Cambria Math"/>
                        <w:sz w:val="21"/>
                        <w:szCs w:val="21"/>
                      </w:rPr>
                      <m:t>,</m:t>
                    </m:r>
                    <m:r>
                      <w:rPr>
                        <w:rFonts w:ascii="Cambria Math" w:hAnsi="Cambria Math" w:cs="Cambria Math"/>
                        <w:sz w:val="21"/>
                        <w:szCs w:val="21"/>
                      </w:rPr>
                      <m:t>1</m:t>
                    </m:r>
                  </m:e>
                </m:d>
              </m:oMath>
            </m:oMathPara>
          </w:p>
        </w:tc>
      </w:tr>
      <w:tr w:rsidR="00E152A2" w:rsidTr="00186A97">
        <w:trPr>
          <w:cantSplit/>
          <w:jc w:val="center"/>
        </w:trPr>
        <w:tc>
          <w:tcPr>
            <w:tcW w:w="1814" w:type="dxa"/>
            <w:tcMar>
              <w:top w:w="65" w:type="dxa"/>
              <w:left w:w="75" w:type="dxa"/>
              <w:bottom w:w="65" w:type="dxa"/>
              <w:right w:w="75" w:type="dxa"/>
            </w:tcMar>
            <w:vAlign w:val="center"/>
          </w:tcPr>
          <w:p w:rsidR="00E152A2" w:rsidRDefault="00000000" w:rsidP="00581009">
            <w:pPr>
              <w:pStyle w:val="-"/>
            </w:pPr>
            <m:oMathPara>
              <m:oMath>
                <m:sSubSup>
                  <m:sSubSupPr>
                    <m:ctrlPr>
                      <w:rPr>
                        <w:rFonts w:ascii="Cambria Math" w:hAnsi="Cambria Math"/>
                      </w:rPr>
                    </m:ctrlPr>
                  </m:sSubSupPr>
                  <m:e>
                    <m:r>
                      <w:rPr>
                        <w:rFonts w:ascii="Cambria Math" w:hAnsi="Cambria Math"/>
                      </w:rPr>
                      <m:t>Q</m:t>
                    </m:r>
                  </m:e>
                  <m:sub>
                    <m:r>
                      <w:rPr>
                        <w:rFonts w:ascii="Cambria Math" w:hAnsi="Cambria Math"/>
                      </w:rPr>
                      <m:t>s</m:t>
                    </m:r>
                  </m:sub>
                  <m:sup>
                    <m:r>
                      <m:rPr>
                        <m:nor/>
                      </m:rPr>
                      <m:t>lin</m:t>
                    </m:r>
                  </m:sup>
                </m:sSubSup>
              </m:oMath>
            </m:oMathPara>
          </w:p>
        </w:tc>
        <w:tc>
          <w:tcPr>
            <w:tcW w:w="4195" w:type="dxa"/>
            <w:tcMar>
              <w:top w:w="65" w:type="dxa"/>
              <w:left w:w="75" w:type="dxa"/>
              <w:bottom w:w="65" w:type="dxa"/>
              <w:right w:w="75" w:type="dxa"/>
            </w:tcMar>
            <w:vAlign w:val="center"/>
          </w:tcPr>
          <w:p w:rsidR="00E152A2" w:rsidRDefault="00BD2C57" w:rsidP="00581009">
            <w:pPr>
              <w:pStyle w:val="-"/>
            </w:pPr>
            <w:r>
              <w:t>样本</w:t>
            </w:r>
            <w:r>
              <w:t xml:space="preserve"> </w:t>
            </w:r>
            <m:oMath>
              <m:r>
                <w:rPr>
                  <w:rFonts w:ascii="Cambria Math" w:hAnsi="Cambria Math" w:cs="Cambria Math"/>
                </w:rPr>
                <m:t>s</m:t>
              </m:r>
            </m:oMath>
            <w:r>
              <w:t xml:space="preserve"> </w:t>
            </w:r>
            <w:r>
              <w:t>的线性加权质量基线</w:t>
            </w:r>
          </w:p>
        </w:tc>
        <w:tc>
          <w:tcPr>
            <w:tcW w:w="3061" w:type="dxa"/>
            <w:tcMar>
              <w:top w:w="65" w:type="dxa"/>
              <w:left w:w="75" w:type="dxa"/>
              <w:bottom w:w="65" w:type="dxa"/>
              <w:right w:w="75" w:type="dxa"/>
            </w:tcMar>
            <w:vAlign w:val="center"/>
          </w:tcPr>
          <w:p w:rsidR="00E152A2" w:rsidRDefault="00BD2C57" w:rsidP="00581009">
            <w:pPr>
              <w:pStyle w:val="-"/>
            </w:pPr>
            <w:r>
              <w:t>无量纲</w:t>
            </w:r>
          </w:p>
        </w:tc>
      </w:tr>
      <w:tr w:rsidR="00E152A2" w:rsidTr="00186A97">
        <w:trPr>
          <w:cantSplit/>
          <w:jc w:val="center"/>
        </w:trPr>
        <w:tc>
          <w:tcPr>
            <w:tcW w:w="1814" w:type="dxa"/>
            <w:tcMar>
              <w:top w:w="65" w:type="dxa"/>
              <w:left w:w="75" w:type="dxa"/>
              <w:bottom w:w="65" w:type="dxa"/>
              <w:right w:w="75" w:type="dxa"/>
            </w:tcMar>
            <w:vAlign w:val="center"/>
          </w:tcPr>
          <w:p w:rsidR="00E152A2" w:rsidRDefault="00000000" w:rsidP="00581009">
            <w:pPr>
              <w:pStyle w:val="-"/>
            </w:pPr>
            <m:oMathPara>
              <m:oMath>
                <m:sSub>
                  <m:sSubPr>
                    <m:ctrlPr>
                      <w:rPr>
                        <w:rFonts w:ascii="Cambria Math" w:hAnsi="Cambria Math"/>
                      </w:rPr>
                    </m:ctrlPr>
                  </m:sSubPr>
                  <m:e>
                    <m:r>
                      <w:rPr>
                        <w:rFonts w:ascii="Cambria Math" w:hAnsi="Cambria Math" w:cs="Cambria Math"/>
                        <w:sz w:val="21"/>
                        <w:szCs w:val="21"/>
                      </w:rPr>
                      <m:t>Q</m:t>
                    </m:r>
                  </m:e>
                  <m:sub>
                    <m:r>
                      <w:rPr>
                        <w:rFonts w:ascii="Cambria Math" w:hAnsi="Cambria Math" w:cs="Cambria Math"/>
                        <w:sz w:val="21"/>
                        <w:szCs w:val="21"/>
                      </w:rPr>
                      <m:t>s</m:t>
                    </m:r>
                  </m:sub>
                </m:sSub>
              </m:oMath>
            </m:oMathPara>
          </w:p>
        </w:tc>
        <w:tc>
          <w:tcPr>
            <w:tcW w:w="4195" w:type="dxa"/>
            <w:tcMar>
              <w:top w:w="65" w:type="dxa"/>
              <w:left w:w="75" w:type="dxa"/>
              <w:bottom w:w="65" w:type="dxa"/>
              <w:right w:w="75" w:type="dxa"/>
            </w:tcMar>
            <w:vAlign w:val="center"/>
          </w:tcPr>
          <w:p w:rsidR="00E152A2" w:rsidRDefault="00BD2C57" w:rsidP="00581009">
            <w:pPr>
              <w:pStyle w:val="-"/>
            </w:pPr>
            <w:r>
              <w:t>样本</w:t>
            </w:r>
            <w:r>
              <w:t xml:space="preserve"> </w:t>
            </w:r>
            <m:oMath>
              <m:r>
                <w:rPr>
                  <w:rFonts w:ascii="Cambria Math" w:hAnsi="Cambria Math" w:cs="Cambria Math"/>
                </w:rPr>
                <m:t>s</m:t>
              </m:r>
            </m:oMath>
            <w:r>
              <w:t xml:space="preserve"> </w:t>
            </w:r>
            <w:r>
              <w:t>的最终综合质量评分</w:t>
            </w:r>
          </w:p>
        </w:tc>
        <w:tc>
          <w:tcPr>
            <w:tcW w:w="3061" w:type="dxa"/>
            <w:tcMar>
              <w:top w:w="65" w:type="dxa"/>
              <w:left w:w="75" w:type="dxa"/>
              <w:bottom w:w="65" w:type="dxa"/>
              <w:right w:w="75" w:type="dxa"/>
            </w:tcMar>
            <w:vAlign w:val="center"/>
          </w:tcPr>
          <w:p w:rsidR="00E152A2" w:rsidRDefault="00BD2C57" w:rsidP="00581009">
            <w:pPr>
              <w:pStyle w:val="-"/>
            </w:pPr>
            <w:r>
              <w:t>无量纲，相对</w:t>
            </w:r>
            <w:r>
              <w:t xml:space="preserve"> A1 </w:t>
            </w:r>
            <w:r>
              <w:t>尺度，可为负</w:t>
            </w:r>
          </w:p>
        </w:tc>
      </w:tr>
      <w:tr w:rsidR="00E152A2" w:rsidTr="00186A97">
        <w:trPr>
          <w:cantSplit/>
          <w:jc w:val="center"/>
        </w:trPr>
        <w:tc>
          <w:tcPr>
            <w:tcW w:w="1814" w:type="dxa"/>
            <w:tcMar>
              <w:top w:w="65" w:type="dxa"/>
              <w:left w:w="75" w:type="dxa"/>
              <w:bottom w:w="65" w:type="dxa"/>
              <w:right w:w="75" w:type="dxa"/>
            </w:tcMar>
            <w:vAlign w:val="center"/>
          </w:tcPr>
          <w:p w:rsidR="00E152A2" w:rsidRDefault="00BD2C57" w:rsidP="00581009">
            <w:pPr>
              <w:pStyle w:val="-"/>
            </w:pPr>
            <m:oMathPara>
              <m:oMath>
                <m:r>
                  <w:rPr>
                    <w:rFonts w:ascii="Cambria Math" w:hAnsi="Cambria Math"/>
                  </w:rPr>
                  <m:t>C</m:t>
                </m:r>
                <m:sSub>
                  <m:sSubPr>
                    <m:ctrlPr>
                      <w:rPr>
                        <w:rFonts w:ascii="Cambria Math" w:hAnsi="Cambria Math"/>
                      </w:rPr>
                    </m:ctrlPr>
                  </m:sSubPr>
                  <m:e>
                    <m:r>
                      <w:rPr>
                        <w:rFonts w:ascii="Cambria Math" w:hAnsi="Cambria Math"/>
                      </w:rPr>
                      <m:t>I</m:t>
                    </m:r>
                  </m:e>
                  <m:sub>
                    <m:r>
                      <w:rPr>
                        <w:rFonts w:ascii="Cambria Math" w:hAnsi="Cambria Math"/>
                      </w:rPr>
                      <m:t>s</m:t>
                    </m:r>
                  </m:sub>
                </m:sSub>
              </m:oMath>
            </m:oMathPara>
          </w:p>
        </w:tc>
        <w:tc>
          <w:tcPr>
            <w:tcW w:w="4195" w:type="dxa"/>
            <w:tcMar>
              <w:top w:w="65" w:type="dxa"/>
              <w:left w:w="75" w:type="dxa"/>
              <w:bottom w:w="65" w:type="dxa"/>
              <w:right w:w="75" w:type="dxa"/>
            </w:tcMar>
            <w:vAlign w:val="center"/>
          </w:tcPr>
          <w:p w:rsidR="00E152A2" w:rsidRDefault="00BD2C57" w:rsidP="00581009">
            <w:pPr>
              <w:pStyle w:val="-"/>
            </w:pPr>
            <w:r>
              <w:t>样本</w:t>
            </w:r>
            <w:r>
              <w:t xml:space="preserve"> </w:t>
            </w:r>
            <m:oMath>
              <m:r>
                <w:rPr>
                  <w:rFonts w:ascii="Cambria Math" w:hAnsi="Cambria Math" w:cs="Cambria Math"/>
                </w:rPr>
                <m:t>s</m:t>
              </m:r>
            </m:oMath>
            <w:r>
              <w:t xml:space="preserve"> </w:t>
            </w:r>
            <w:r>
              <w:t>的质量冲突指数</w:t>
            </w:r>
          </w:p>
        </w:tc>
        <w:tc>
          <w:tcPr>
            <w:tcW w:w="3061" w:type="dxa"/>
            <w:tcMar>
              <w:top w:w="65" w:type="dxa"/>
              <w:left w:w="75" w:type="dxa"/>
              <w:bottom w:w="65" w:type="dxa"/>
              <w:right w:w="75" w:type="dxa"/>
            </w:tcMar>
            <w:vAlign w:val="center"/>
          </w:tcPr>
          <w:p w:rsidR="00E152A2" w:rsidRDefault="00BD2C57" w:rsidP="00581009">
            <w:pPr>
              <w:pStyle w:val="-"/>
            </w:pPr>
            <w:r>
              <w:t>非负，无量纲</w:t>
            </w:r>
          </w:p>
        </w:tc>
      </w:tr>
      <w:tr w:rsidR="00E152A2" w:rsidTr="00186A97">
        <w:trPr>
          <w:cantSplit/>
          <w:jc w:val="center"/>
        </w:trPr>
        <w:tc>
          <w:tcPr>
            <w:tcW w:w="1814" w:type="dxa"/>
            <w:tcMar>
              <w:top w:w="65" w:type="dxa"/>
              <w:left w:w="75" w:type="dxa"/>
              <w:bottom w:w="65" w:type="dxa"/>
              <w:right w:w="75" w:type="dxa"/>
            </w:tcMar>
            <w:vAlign w:val="center"/>
          </w:tcPr>
          <w:p w:rsidR="00E152A2" w:rsidRDefault="00BD2C57" w:rsidP="00581009">
            <w:pPr>
              <w:pStyle w:val="-"/>
            </w:pPr>
            <m:oMathPara>
              <m:oMath>
                <m:r>
                  <w:rPr>
                    <w:rFonts w:ascii="Cambria Math" w:hAnsi="Cambria Math"/>
                  </w:rPr>
                  <m:t>β</m:t>
                </m:r>
              </m:oMath>
            </m:oMathPara>
          </w:p>
        </w:tc>
        <w:tc>
          <w:tcPr>
            <w:tcW w:w="4195" w:type="dxa"/>
            <w:tcMar>
              <w:top w:w="65" w:type="dxa"/>
              <w:left w:w="75" w:type="dxa"/>
              <w:bottom w:w="65" w:type="dxa"/>
              <w:right w:w="75" w:type="dxa"/>
            </w:tcMar>
            <w:vAlign w:val="center"/>
          </w:tcPr>
          <w:p w:rsidR="00E152A2" w:rsidRDefault="00BD2C57" w:rsidP="00581009">
            <w:pPr>
              <w:pStyle w:val="-"/>
            </w:pPr>
            <w:r>
              <w:t>指数凹聚合中的短板敏感参数</w:t>
            </w:r>
          </w:p>
        </w:tc>
        <w:tc>
          <w:tcPr>
            <w:tcW w:w="3061" w:type="dxa"/>
            <w:tcMar>
              <w:top w:w="65" w:type="dxa"/>
              <w:left w:w="75" w:type="dxa"/>
              <w:bottom w:w="65" w:type="dxa"/>
              <w:right w:w="75" w:type="dxa"/>
            </w:tcMar>
            <w:vAlign w:val="center"/>
          </w:tcPr>
          <w:p w:rsidR="00E152A2" w:rsidRDefault="00BD2C57" w:rsidP="00581009">
            <w:pPr>
              <w:pStyle w:val="-"/>
            </w:pPr>
            <w:r>
              <w:t>正数</w:t>
            </w:r>
          </w:p>
        </w:tc>
      </w:tr>
      <w:tr w:rsidR="00E152A2" w:rsidTr="00186A97">
        <w:trPr>
          <w:cantSplit/>
          <w:jc w:val="center"/>
        </w:trPr>
        <w:tc>
          <w:tcPr>
            <w:tcW w:w="1814" w:type="dxa"/>
            <w:tcMar>
              <w:top w:w="65" w:type="dxa"/>
              <w:left w:w="75" w:type="dxa"/>
              <w:bottom w:w="65" w:type="dxa"/>
              <w:right w:w="75" w:type="dxa"/>
            </w:tcMar>
            <w:vAlign w:val="center"/>
          </w:tcPr>
          <w:p w:rsidR="00E152A2" w:rsidRDefault="00000000" w:rsidP="00581009">
            <w:pPr>
              <w:pStyle w:val="-"/>
            </w:pPr>
            <m:oMathPara>
              <m:oMath>
                <m:sSubSup>
                  <m:sSubSupPr>
                    <m:ctrlPr>
                      <w:rPr>
                        <w:rFonts w:ascii="Cambria Math" w:hAnsi="Cambria Math"/>
                      </w:rPr>
                    </m:ctrlPr>
                  </m:sSubSupPr>
                  <m:e>
                    <m:r>
                      <w:rPr>
                        <w:rFonts w:ascii="Cambria Math" w:hAnsi="Cambria Math"/>
                      </w:rPr>
                      <m:t>Q</m:t>
                    </m:r>
                  </m:e>
                  <m:sub>
                    <m:r>
                      <w:rPr>
                        <w:rFonts w:ascii="Cambria Math" w:hAnsi="Cambria Math"/>
                      </w:rPr>
                      <m:t>d</m:t>
                    </m:r>
                  </m:sub>
                  <m:sup>
                    <m:r>
                      <m:rPr>
                        <m:nor/>
                      </m:rPr>
                      <m:t>doc</m:t>
                    </m:r>
                  </m:sup>
                </m:sSubSup>
              </m:oMath>
            </m:oMathPara>
          </w:p>
        </w:tc>
        <w:tc>
          <w:tcPr>
            <w:tcW w:w="4195" w:type="dxa"/>
            <w:tcMar>
              <w:top w:w="65" w:type="dxa"/>
              <w:left w:w="75" w:type="dxa"/>
              <w:bottom w:w="65" w:type="dxa"/>
              <w:right w:w="75" w:type="dxa"/>
            </w:tcMar>
            <w:vAlign w:val="center"/>
          </w:tcPr>
          <w:p w:rsidR="00E152A2" w:rsidRDefault="00BD2C57" w:rsidP="00581009">
            <w:pPr>
              <w:pStyle w:val="-"/>
            </w:pPr>
            <w:r>
              <w:t>领域</w:t>
            </w:r>
            <w:r>
              <w:t xml:space="preserve"> </w:t>
            </w:r>
            <m:oMath>
              <m:r>
                <w:rPr>
                  <w:rFonts w:ascii="Cambria Math" w:hAnsi="Cambria Math" w:cs="Cambria Math"/>
                </w:rPr>
                <m:t>d</m:t>
              </m:r>
            </m:oMath>
            <w:r>
              <w:t xml:space="preserve"> </w:t>
            </w:r>
            <w:r>
              <w:t>的文档等权平均质量</w:t>
            </w:r>
          </w:p>
        </w:tc>
        <w:tc>
          <w:tcPr>
            <w:tcW w:w="3061" w:type="dxa"/>
            <w:tcMar>
              <w:top w:w="65" w:type="dxa"/>
              <w:left w:w="75" w:type="dxa"/>
              <w:bottom w:w="65" w:type="dxa"/>
              <w:right w:w="75" w:type="dxa"/>
            </w:tcMar>
            <w:vAlign w:val="center"/>
          </w:tcPr>
          <w:p w:rsidR="00E152A2" w:rsidRDefault="00BD2C57" w:rsidP="00581009">
            <w:pPr>
              <w:pStyle w:val="-"/>
            </w:pPr>
            <w:r>
              <w:t>无量纲</w:t>
            </w:r>
          </w:p>
        </w:tc>
      </w:tr>
      <w:tr w:rsidR="00E152A2" w:rsidTr="00186A97">
        <w:trPr>
          <w:cantSplit/>
          <w:jc w:val="center"/>
        </w:trPr>
        <w:tc>
          <w:tcPr>
            <w:tcW w:w="1814" w:type="dxa"/>
            <w:tcMar>
              <w:top w:w="65" w:type="dxa"/>
              <w:left w:w="75" w:type="dxa"/>
              <w:bottom w:w="65" w:type="dxa"/>
              <w:right w:w="75" w:type="dxa"/>
            </w:tcMar>
            <w:vAlign w:val="center"/>
          </w:tcPr>
          <w:p w:rsidR="00E152A2" w:rsidRDefault="00000000" w:rsidP="00581009">
            <w:pPr>
              <w:pStyle w:val="-"/>
            </w:pPr>
            <m:oMathPara>
              <m:oMath>
                <m:sSubSup>
                  <m:sSubSupPr>
                    <m:ctrlPr>
                      <w:rPr>
                        <w:rFonts w:ascii="Cambria Math" w:hAnsi="Cambria Math"/>
                      </w:rPr>
                    </m:ctrlPr>
                  </m:sSubSupPr>
                  <m:e>
                    <m:r>
                      <w:rPr>
                        <w:rFonts w:ascii="Cambria Math" w:hAnsi="Cambria Math"/>
                      </w:rPr>
                      <m:t>Q</m:t>
                    </m:r>
                  </m:e>
                  <m:sub>
                    <m:r>
                      <w:rPr>
                        <w:rFonts w:ascii="Cambria Math" w:hAnsi="Cambria Math"/>
                      </w:rPr>
                      <m:t>d</m:t>
                    </m:r>
                  </m:sub>
                  <m:sup>
                    <m:r>
                      <m:rPr>
                        <m:nor/>
                      </m:rPr>
                      <m:t>word</m:t>
                    </m:r>
                  </m:sup>
                </m:sSubSup>
              </m:oMath>
            </m:oMathPara>
          </w:p>
        </w:tc>
        <w:tc>
          <w:tcPr>
            <w:tcW w:w="4195" w:type="dxa"/>
            <w:tcMar>
              <w:top w:w="65" w:type="dxa"/>
              <w:left w:w="75" w:type="dxa"/>
              <w:bottom w:w="65" w:type="dxa"/>
              <w:right w:w="75" w:type="dxa"/>
            </w:tcMar>
            <w:vAlign w:val="center"/>
          </w:tcPr>
          <w:p w:rsidR="00E152A2" w:rsidRDefault="00BD2C57" w:rsidP="00581009">
            <w:pPr>
              <w:pStyle w:val="-"/>
            </w:pPr>
            <w:r>
              <w:t>领域</w:t>
            </w:r>
            <w:r>
              <w:t xml:space="preserve"> </w:t>
            </w:r>
            <m:oMath>
              <m:r>
                <w:rPr>
                  <w:rFonts w:ascii="Cambria Math" w:hAnsi="Cambria Math" w:cs="Cambria Math"/>
                </w:rPr>
                <m:t>d</m:t>
              </m:r>
            </m:oMath>
            <w:r>
              <w:t xml:space="preserve"> </w:t>
            </w:r>
            <w:r>
              <w:t>的词数加权平均质量</w:t>
            </w:r>
          </w:p>
        </w:tc>
        <w:tc>
          <w:tcPr>
            <w:tcW w:w="3061" w:type="dxa"/>
            <w:tcMar>
              <w:top w:w="65" w:type="dxa"/>
              <w:left w:w="75" w:type="dxa"/>
              <w:bottom w:w="65" w:type="dxa"/>
              <w:right w:w="75" w:type="dxa"/>
            </w:tcMar>
            <w:vAlign w:val="center"/>
          </w:tcPr>
          <w:p w:rsidR="00E152A2" w:rsidRDefault="00BD2C57" w:rsidP="00581009">
            <w:pPr>
              <w:pStyle w:val="-"/>
            </w:pPr>
            <w:r>
              <w:t>无量纲</w:t>
            </w:r>
          </w:p>
        </w:tc>
      </w:tr>
      <w:tr w:rsidR="00E152A2" w:rsidTr="00186A97">
        <w:trPr>
          <w:cantSplit/>
          <w:jc w:val="center"/>
        </w:trPr>
        <w:tc>
          <w:tcPr>
            <w:tcW w:w="1814" w:type="dxa"/>
            <w:tcMar>
              <w:top w:w="65" w:type="dxa"/>
              <w:left w:w="75" w:type="dxa"/>
              <w:bottom w:w="65" w:type="dxa"/>
              <w:right w:w="75" w:type="dxa"/>
            </w:tcMar>
            <w:vAlign w:val="center"/>
          </w:tcPr>
          <w:p w:rsidR="00E152A2" w:rsidRDefault="00000000" w:rsidP="00581009">
            <w:pPr>
              <w:pStyle w:val="-"/>
            </w:pPr>
            <m:oMathPara>
              <m:oMath>
                <m:sSub>
                  <m:sSubPr>
                    <m:ctrlPr>
                      <w:rPr>
                        <w:rFonts w:ascii="Cambria Math" w:hAnsi="Cambria Math"/>
                      </w:rPr>
                    </m:ctrlPr>
                  </m:sSubPr>
                  <m:e>
                    <m:r>
                      <w:rPr>
                        <w:rFonts w:ascii="Cambria Math" w:hAnsi="Cambria Math" w:cs="Cambria Math"/>
                        <w:sz w:val="21"/>
                        <w:szCs w:val="21"/>
                      </w:rPr>
                      <m:t>q</m:t>
                    </m:r>
                  </m:e>
                  <m:sub>
                    <m:r>
                      <w:rPr>
                        <w:rFonts w:ascii="Cambria Math" w:hAnsi="Cambria Math" w:cs="Cambria Math"/>
                        <w:sz w:val="21"/>
                        <w:szCs w:val="21"/>
                      </w:rPr>
                      <m:t>i</m:t>
                    </m:r>
                  </m:sub>
                </m:sSub>
              </m:oMath>
            </m:oMathPara>
          </w:p>
        </w:tc>
        <w:tc>
          <w:tcPr>
            <w:tcW w:w="4195" w:type="dxa"/>
            <w:tcMar>
              <w:top w:w="65" w:type="dxa"/>
              <w:left w:w="75" w:type="dxa"/>
              <w:bottom w:w="65" w:type="dxa"/>
              <w:right w:w="75" w:type="dxa"/>
            </w:tcMar>
            <w:vAlign w:val="center"/>
          </w:tcPr>
          <w:p w:rsidR="00E152A2" w:rsidRDefault="00BD2C57" w:rsidP="00581009">
            <w:pPr>
              <w:pStyle w:val="-"/>
            </w:pPr>
            <w:r>
              <w:t xml:space="preserve">A16 </w:t>
            </w:r>
            <w:r>
              <w:t>映射后第</w:t>
            </w:r>
            <w:r>
              <w:t xml:space="preserve"> </w:t>
            </w:r>
            <m:oMath>
              <m:r>
                <w:rPr>
                  <w:rFonts w:ascii="Cambria Math" w:hAnsi="Cambria Math" w:cs="Cambria Math"/>
                </w:rPr>
                <m:t>i</m:t>
              </m:r>
            </m:oMath>
            <w:r>
              <w:t xml:space="preserve"> </w:t>
            </w:r>
            <w:r>
              <w:t>个配方领域的质量估计</w:t>
            </w:r>
          </w:p>
        </w:tc>
        <w:tc>
          <w:tcPr>
            <w:tcW w:w="3061" w:type="dxa"/>
            <w:tcMar>
              <w:top w:w="65" w:type="dxa"/>
              <w:left w:w="75" w:type="dxa"/>
              <w:bottom w:w="65" w:type="dxa"/>
              <w:right w:w="75" w:type="dxa"/>
            </w:tcMar>
            <w:vAlign w:val="center"/>
          </w:tcPr>
          <w:p w:rsidR="00E152A2" w:rsidRDefault="00BD2C57" w:rsidP="00581009">
            <w:pPr>
              <w:pStyle w:val="-"/>
            </w:pPr>
            <w:r>
              <w:t>无量纲</w:t>
            </w:r>
          </w:p>
        </w:tc>
      </w:tr>
      <w:tr w:rsidR="00E152A2" w:rsidTr="00186A97">
        <w:trPr>
          <w:cantSplit/>
          <w:jc w:val="center"/>
        </w:trPr>
        <w:tc>
          <w:tcPr>
            <w:tcW w:w="1814" w:type="dxa"/>
            <w:tcMar>
              <w:top w:w="65" w:type="dxa"/>
              <w:left w:w="75" w:type="dxa"/>
              <w:bottom w:w="65" w:type="dxa"/>
              <w:right w:w="75" w:type="dxa"/>
            </w:tcMar>
            <w:vAlign w:val="center"/>
          </w:tcPr>
          <w:p w:rsidR="00E152A2" w:rsidRDefault="00000000" w:rsidP="00581009">
            <w:pPr>
              <w:pStyle w:val="-"/>
            </w:pPr>
            <m:oMathPara>
              <m:oMath>
                <m:sSub>
                  <m:sSubPr>
                    <m:ctrlPr>
                      <w:rPr>
                        <w:rFonts w:ascii="Cambria Math" w:hAnsi="Cambria Math"/>
                      </w:rPr>
                    </m:ctrlPr>
                  </m:sSubPr>
                  <m:e>
                    <m:r>
                      <w:rPr>
                        <w:rFonts w:ascii="Cambria Math" w:hAnsi="Cambria Math" w:cs="Cambria Math"/>
                        <w:sz w:val="21"/>
                        <w:szCs w:val="21"/>
                      </w:rPr>
                      <m:t>κ</m:t>
                    </m:r>
                  </m:e>
                  <m:sub>
                    <m:r>
                      <w:rPr>
                        <w:rFonts w:ascii="Cambria Math" w:hAnsi="Cambria Math" w:cs="Cambria Math"/>
                        <w:sz w:val="21"/>
                        <w:szCs w:val="21"/>
                      </w:rPr>
                      <m:t>i</m:t>
                    </m:r>
                  </m:sub>
                </m:sSub>
              </m:oMath>
            </m:oMathPara>
          </w:p>
        </w:tc>
        <w:tc>
          <w:tcPr>
            <w:tcW w:w="4195" w:type="dxa"/>
            <w:tcMar>
              <w:top w:w="65" w:type="dxa"/>
              <w:left w:w="75" w:type="dxa"/>
              <w:bottom w:w="65" w:type="dxa"/>
              <w:right w:w="75" w:type="dxa"/>
            </w:tcMar>
            <w:vAlign w:val="center"/>
          </w:tcPr>
          <w:p w:rsidR="00E152A2" w:rsidRDefault="00BD2C57" w:rsidP="00581009">
            <w:pPr>
              <w:pStyle w:val="-"/>
            </w:pPr>
            <w:r>
              <w:t>质量域到配方域的映射置信系数</w:t>
            </w:r>
          </w:p>
        </w:tc>
        <w:tc>
          <w:tcPr>
            <w:tcW w:w="3061" w:type="dxa"/>
            <w:tcMar>
              <w:top w:w="65" w:type="dxa"/>
              <w:left w:w="75" w:type="dxa"/>
              <w:bottom w:w="65" w:type="dxa"/>
              <w:right w:w="75" w:type="dxa"/>
            </w:tcMar>
            <w:vAlign w:val="center"/>
          </w:tcPr>
          <w:p w:rsidR="00E152A2" w:rsidRDefault="00000000" w:rsidP="00581009">
            <w:pPr>
              <w:pStyle w:val="-"/>
            </w:pPr>
            <m:oMathPara>
              <m:oMath>
                <m:d>
                  <m:dPr>
                    <m:begChr m:val="["/>
                    <m:endChr m:val="]"/>
                    <m:ctrlPr>
                      <w:rPr>
                        <w:rFonts w:ascii="Cambria Math" w:hAnsi="Cambria Math"/>
                      </w:rPr>
                    </m:ctrlPr>
                  </m:dPr>
                  <m:e>
                    <m:r>
                      <w:rPr>
                        <w:rFonts w:ascii="Cambria Math" w:hAnsi="Cambria Math" w:cs="Cambria Math"/>
                        <w:sz w:val="21"/>
                        <w:szCs w:val="21"/>
                      </w:rPr>
                      <m:t>0</m:t>
                    </m:r>
                    <m:r>
                      <m:rPr>
                        <m:sty m:val="p"/>
                      </m:rPr>
                      <w:rPr>
                        <w:rFonts w:ascii="Cambria Math" w:hAnsi="Cambria Math" w:cs="Cambria Math"/>
                        <w:sz w:val="21"/>
                        <w:szCs w:val="21"/>
                      </w:rPr>
                      <m:t>,</m:t>
                    </m:r>
                    <m:r>
                      <w:rPr>
                        <w:rFonts w:ascii="Cambria Math" w:hAnsi="Cambria Math" w:cs="Cambria Math"/>
                        <w:sz w:val="21"/>
                        <w:szCs w:val="21"/>
                      </w:rPr>
                      <m:t>1</m:t>
                    </m:r>
                  </m:e>
                </m:d>
              </m:oMath>
            </m:oMathPara>
          </w:p>
        </w:tc>
      </w:tr>
      <w:tr w:rsidR="00E152A2" w:rsidTr="00186A97">
        <w:trPr>
          <w:cantSplit/>
          <w:jc w:val="center"/>
        </w:trPr>
        <w:tc>
          <w:tcPr>
            <w:tcW w:w="1814" w:type="dxa"/>
            <w:tcMar>
              <w:top w:w="65" w:type="dxa"/>
              <w:left w:w="75" w:type="dxa"/>
              <w:bottom w:w="65" w:type="dxa"/>
              <w:right w:w="75" w:type="dxa"/>
            </w:tcMar>
            <w:vAlign w:val="center"/>
          </w:tcPr>
          <w:p w:rsidR="00E152A2" w:rsidRDefault="00BD2C57" w:rsidP="00581009">
            <w:pPr>
              <w:pStyle w:val="-"/>
            </w:pPr>
            <m:oMathPara>
              <m:oMath>
                <m:r>
                  <m:rPr>
                    <m:nor/>
                  </m:rPr>
                  <m:t>p</m:t>
                </m:r>
              </m:oMath>
            </m:oMathPara>
          </w:p>
        </w:tc>
        <w:tc>
          <w:tcPr>
            <w:tcW w:w="4195" w:type="dxa"/>
            <w:tcMar>
              <w:top w:w="65" w:type="dxa"/>
              <w:left w:w="75" w:type="dxa"/>
              <w:bottom w:w="65" w:type="dxa"/>
              <w:right w:w="75" w:type="dxa"/>
            </w:tcMar>
            <w:vAlign w:val="center"/>
          </w:tcPr>
          <w:p w:rsidR="00E152A2" w:rsidRDefault="00BD2C57" w:rsidP="00581009">
            <w:pPr>
              <w:pStyle w:val="-"/>
            </w:pPr>
            <w:r>
              <w:t xml:space="preserve">17 </w:t>
            </w:r>
            <w:r>
              <w:t>域训练配比向量</w:t>
            </w:r>
          </w:p>
        </w:tc>
        <w:tc>
          <w:tcPr>
            <w:tcW w:w="3061" w:type="dxa"/>
            <w:tcMar>
              <w:top w:w="65" w:type="dxa"/>
              <w:left w:w="75" w:type="dxa"/>
              <w:bottom w:w="65" w:type="dxa"/>
              <w:right w:w="75" w:type="dxa"/>
            </w:tcMar>
            <w:vAlign w:val="center"/>
          </w:tcPr>
          <w:p w:rsidR="00E152A2" w:rsidRDefault="00BD2C57" w:rsidP="00581009">
            <w:pPr>
              <w:pStyle w:val="-"/>
            </w:pPr>
            <m:oMathPara>
              <m:oMath>
                <m:r>
                  <m:rPr>
                    <m:nor/>
                  </m:rPr>
                  <w:rPr>
                    <w:b/>
                  </w:rPr>
                  <m:t>p</m:t>
                </m:r>
                <m:r>
                  <m:rPr>
                    <m:sty m:val="p"/>
                  </m:rPr>
                  <w:rPr>
                    <w:rFonts w:ascii="Cambria Math" w:hAnsi="Cambria Math"/>
                  </w:rPr>
                  <m:t>∈</m:t>
                </m:r>
                <m:sSup>
                  <m:sSupPr>
                    <m:ctrlPr>
                      <w:rPr>
                        <w:rFonts w:ascii="Cambria Math" w:hAnsi="Cambria Math"/>
                      </w:rPr>
                    </m:ctrlPr>
                  </m:sSupPr>
                  <m:e>
                    <m:r>
                      <w:rPr>
                        <w:rFonts w:ascii="Cambria Math" w:hAnsi="Cambria Math"/>
                      </w:rPr>
                      <m:t>Δ</m:t>
                    </m:r>
                  </m:e>
                  <m:sup>
                    <m:r>
                      <w:rPr>
                        <w:rFonts w:ascii="Cambria Math" w:hAnsi="Cambria Math"/>
                      </w:rPr>
                      <m:t>16</m:t>
                    </m:r>
                  </m:sup>
                </m:sSup>
              </m:oMath>
            </m:oMathPara>
          </w:p>
        </w:tc>
      </w:tr>
      <w:tr w:rsidR="00E152A2" w:rsidTr="00186A97">
        <w:trPr>
          <w:cantSplit/>
          <w:jc w:val="center"/>
        </w:trPr>
        <w:tc>
          <w:tcPr>
            <w:tcW w:w="1814" w:type="dxa"/>
            <w:tcMar>
              <w:top w:w="65" w:type="dxa"/>
              <w:left w:w="75" w:type="dxa"/>
              <w:bottom w:w="65" w:type="dxa"/>
              <w:right w:w="75" w:type="dxa"/>
            </w:tcMar>
            <w:vAlign w:val="center"/>
          </w:tcPr>
          <w:p w:rsidR="00E152A2" w:rsidRDefault="00000000" w:rsidP="00581009">
            <w:pPr>
              <w:pStyle w:val="-"/>
            </w:pPr>
            <m:oMathPara>
              <m:oMath>
                <m:sSub>
                  <m:sSubPr>
                    <m:ctrlPr>
                      <w:rPr>
                        <w:rFonts w:ascii="Cambria Math" w:hAnsi="Cambria Math"/>
                      </w:rPr>
                    </m:ctrlPr>
                  </m:sSubPr>
                  <m:e>
                    <m:r>
                      <w:rPr>
                        <w:rFonts w:ascii="Cambria Math" w:hAnsi="Cambria Math" w:cs="Cambria Math"/>
                        <w:sz w:val="21"/>
                        <w:szCs w:val="21"/>
                      </w:rPr>
                      <m:t>p</m:t>
                    </m:r>
                  </m:e>
                  <m:sub>
                    <m:r>
                      <w:rPr>
                        <w:rFonts w:ascii="Cambria Math" w:hAnsi="Cambria Math" w:cs="Cambria Math"/>
                        <w:sz w:val="21"/>
                        <w:szCs w:val="21"/>
                      </w:rPr>
                      <m:t>i</m:t>
                    </m:r>
                  </m:sub>
                </m:sSub>
              </m:oMath>
            </m:oMathPara>
          </w:p>
        </w:tc>
        <w:tc>
          <w:tcPr>
            <w:tcW w:w="4195" w:type="dxa"/>
            <w:tcMar>
              <w:top w:w="65" w:type="dxa"/>
              <w:left w:w="75" w:type="dxa"/>
              <w:bottom w:w="65" w:type="dxa"/>
              <w:right w:w="75" w:type="dxa"/>
            </w:tcMar>
            <w:vAlign w:val="center"/>
          </w:tcPr>
          <w:p w:rsidR="00E152A2" w:rsidRDefault="00BD2C57" w:rsidP="00581009">
            <w:pPr>
              <w:pStyle w:val="-"/>
            </w:pPr>
            <w:r>
              <w:t>第</w:t>
            </w:r>
            <w:r>
              <w:t xml:space="preserve"> </w:t>
            </w:r>
            <m:oMath>
              <m:r>
                <w:rPr>
                  <w:rFonts w:ascii="Cambria Math" w:hAnsi="Cambria Math" w:cs="Cambria Math"/>
                </w:rPr>
                <m:t>i</m:t>
              </m:r>
            </m:oMath>
            <w:r>
              <w:t xml:space="preserve"> </w:t>
            </w:r>
            <w:r>
              <w:t>个训练领域的数据占比</w:t>
            </w:r>
          </w:p>
        </w:tc>
        <w:tc>
          <w:tcPr>
            <w:tcW w:w="3061" w:type="dxa"/>
            <w:tcMar>
              <w:top w:w="65" w:type="dxa"/>
              <w:left w:w="75" w:type="dxa"/>
              <w:bottom w:w="65" w:type="dxa"/>
              <w:right w:w="75" w:type="dxa"/>
            </w:tcMar>
            <w:vAlign w:val="center"/>
          </w:tcPr>
          <w:p w:rsidR="00E152A2" w:rsidRDefault="00000000" w:rsidP="00581009">
            <w:pPr>
              <w:pStyle w:val="-"/>
            </w:pPr>
            <m:oMathPara>
              <m:oMath>
                <m:d>
                  <m:dPr>
                    <m:begChr m:val="["/>
                    <m:endChr m:val="]"/>
                    <m:ctrlPr>
                      <w:rPr>
                        <w:rFonts w:ascii="Cambria Math" w:hAnsi="Cambria Math"/>
                      </w:rPr>
                    </m:ctrlPr>
                  </m:dPr>
                  <m:e>
                    <m:r>
                      <w:rPr>
                        <w:rFonts w:ascii="Cambria Math" w:hAnsi="Cambria Math" w:cs="Cambria Math"/>
                        <w:sz w:val="21"/>
                        <w:szCs w:val="21"/>
                      </w:rPr>
                      <m:t>0</m:t>
                    </m:r>
                    <m:r>
                      <m:rPr>
                        <m:sty m:val="p"/>
                      </m:rPr>
                      <w:rPr>
                        <w:rFonts w:ascii="Cambria Math" w:hAnsi="Cambria Math" w:cs="Cambria Math"/>
                        <w:sz w:val="21"/>
                        <w:szCs w:val="21"/>
                      </w:rPr>
                      <m:t>,</m:t>
                    </m:r>
                    <m:r>
                      <w:rPr>
                        <w:rFonts w:ascii="Cambria Math" w:hAnsi="Cambria Math" w:cs="Cambria Math"/>
                        <w:sz w:val="21"/>
                        <w:szCs w:val="21"/>
                      </w:rPr>
                      <m:t>1</m:t>
                    </m:r>
                  </m:e>
                </m:d>
              </m:oMath>
            </m:oMathPara>
          </w:p>
        </w:tc>
      </w:tr>
      <w:tr w:rsidR="00E152A2" w:rsidTr="00186A97">
        <w:trPr>
          <w:cantSplit/>
          <w:jc w:val="center"/>
        </w:trPr>
        <w:tc>
          <w:tcPr>
            <w:tcW w:w="1814" w:type="dxa"/>
            <w:tcMar>
              <w:top w:w="65" w:type="dxa"/>
              <w:left w:w="75" w:type="dxa"/>
              <w:bottom w:w="65" w:type="dxa"/>
              <w:right w:w="75" w:type="dxa"/>
            </w:tcMar>
            <w:vAlign w:val="center"/>
          </w:tcPr>
          <w:p w:rsidR="00E152A2" w:rsidRDefault="00000000" w:rsidP="00581009">
            <w:pPr>
              <w:pStyle w:val="-"/>
            </w:pPr>
            <m:oMathPara>
              <m:oMath>
                <m:sSub>
                  <m:sSubPr>
                    <m:ctrlPr>
                      <w:rPr>
                        <w:rFonts w:ascii="Cambria Math" w:hAnsi="Cambria Math"/>
                      </w:rPr>
                    </m:ctrlPr>
                  </m:sSubPr>
                  <m:e>
                    <m:r>
                      <w:rPr>
                        <w:rFonts w:ascii="Cambria Math" w:hAnsi="Cambria Math" w:cs="Cambria Math"/>
                        <w:sz w:val="21"/>
                        <w:szCs w:val="21"/>
                      </w:rPr>
                      <m:t>L</m:t>
                    </m:r>
                  </m:e>
                  <m:sub>
                    <m:r>
                      <w:rPr>
                        <w:rFonts w:ascii="Cambria Math" w:hAnsi="Cambria Math" w:cs="Cambria Math"/>
                        <w:sz w:val="21"/>
                        <w:szCs w:val="21"/>
                      </w:rPr>
                      <m:t>v</m:t>
                    </m:r>
                  </m:sub>
                </m:sSub>
                <m:d>
                  <m:dPr>
                    <m:ctrlPr>
                      <w:rPr>
                        <w:rFonts w:ascii="Cambria Math" w:hAnsi="Cambria Math"/>
                      </w:rPr>
                    </m:ctrlPr>
                  </m:dPr>
                  <m:e>
                    <m:r>
                      <m:rPr>
                        <m:nor/>
                      </m:rPr>
                      <w:rPr>
                        <w:rFonts w:cs="Cambria Math"/>
                        <w:b/>
                        <w:sz w:val="21"/>
                        <w:szCs w:val="21"/>
                      </w:rPr>
                      <m:t>p</m:t>
                    </m:r>
                  </m:e>
                </m:d>
              </m:oMath>
            </m:oMathPara>
          </w:p>
        </w:tc>
        <w:tc>
          <w:tcPr>
            <w:tcW w:w="4195" w:type="dxa"/>
            <w:tcMar>
              <w:top w:w="65" w:type="dxa"/>
              <w:left w:w="75" w:type="dxa"/>
              <w:bottom w:w="65" w:type="dxa"/>
              <w:right w:w="75" w:type="dxa"/>
            </w:tcMar>
            <w:vAlign w:val="center"/>
          </w:tcPr>
          <w:p w:rsidR="00E152A2" w:rsidRDefault="00BD2C57" w:rsidP="00581009">
            <w:pPr>
              <w:pStyle w:val="-"/>
            </w:pPr>
            <w:r>
              <w:t>配比</w:t>
            </w:r>
            <w:r>
              <w:t xml:space="preserve"> </w:t>
            </w:r>
            <m:oMath>
              <m:r>
                <m:rPr>
                  <m:nor/>
                </m:rPr>
                <w:rPr>
                  <w:rFonts w:ascii="Cambria Math" w:hAnsi="Cambria Math" w:cs="Cambria Math"/>
                  <w:b/>
                </w:rPr>
                <m:t>p</m:t>
              </m:r>
            </m:oMath>
            <w:r>
              <w:t xml:space="preserve"> </w:t>
            </w:r>
            <w:r>
              <w:t>下第</w:t>
            </w:r>
            <w:r>
              <w:t xml:space="preserve"> </w:t>
            </w:r>
            <m:oMath>
              <m:r>
                <w:rPr>
                  <w:rFonts w:ascii="Cambria Math" w:hAnsi="Cambria Math" w:cs="Cambria Math"/>
                </w:rPr>
                <m:t>v</m:t>
              </m:r>
            </m:oMath>
            <w:r>
              <w:t xml:space="preserve"> </w:t>
            </w:r>
            <w:r>
              <w:t>个验证领域的交叉熵损失</w:t>
            </w:r>
          </w:p>
        </w:tc>
        <w:tc>
          <w:tcPr>
            <w:tcW w:w="3061" w:type="dxa"/>
            <w:tcMar>
              <w:top w:w="65" w:type="dxa"/>
              <w:left w:w="75" w:type="dxa"/>
              <w:bottom w:w="65" w:type="dxa"/>
              <w:right w:w="75" w:type="dxa"/>
            </w:tcMar>
            <w:vAlign w:val="center"/>
          </w:tcPr>
          <w:p w:rsidR="00E152A2" w:rsidRDefault="00BD2C57" w:rsidP="00581009">
            <w:pPr>
              <w:pStyle w:val="-"/>
            </w:pPr>
            <w:proofErr w:type="spellStart"/>
            <w:r>
              <w:t>nat</w:t>
            </w:r>
            <w:proofErr w:type="spellEnd"/>
          </w:p>
        </w:tc>
      </w:tr>
      <w:tr w:rsidR="00E152A2" w:rsidTr="00186A97">
        <w:trPr>
          <w:cantSplit/>
          <w:jc w:val="center"/>
        </w:trPr>
        <w:tc>
          <w:tcPr>
            <w:tcW w:w="1814" w:type="dxa"/>
            <w:tcMar>
              <w:top w:w="65" w:type="dxa"/>
              <w:left w:w="75" w:type="dxa"/>
              <w:bottom w:w="65" w:type="dxa"/>
              <w:right w:w="75" w:type="dxa"/>
            </w:tcMar>
            <w:vAlign w:val="center"/>
          </w:tcPr>
          <w:p w:rsidR="00E152A2" w:rsidRDefault="00000000" w:rsidP="00581009">
            <w:pPr>
              <w:pStyle w:val="-"/>
            </w:pPr>
            <m:oMathPara>
              <m:oMath>
                <m:bar>
                  <m:barPr>
                    <m:pos m:val="top"/>
                    <m:ctrlPr>
                      <w:rPr>
                        <w:rFonts w:ascii="Cambria Math" w:hAnsi="Cambria Math"/>
                      </w:rPr>
                    </m:ctrlPr>
                  </m:barPr>
                  <m:e>
                    <m:r>
                      <w:rPr>
                        <w:rFonts w:ascii="Cambria Math" w:hAnsi="Cambria Math" w:cs="Cambria Math"/>
                        <w:sz w:val="21"/>
                        <w:szCs w:val="21"/>
                      </w:rPr>
                      <m:t>L</m:t>
                    </m:r>
                  </m:e>
                </m:bar>
                <m:d>
                  <m:dPr>
                    <m:ctrlPr>
                      <w:rPr>
                        <w:rFonts w:ascii="Cambria Math" w:hAnsi="Cambria Math"/>
                      </w:rPr>
                    </m:ctrlPr>
                  </m:dPr>
                  <m:e>
                    <m:r>
                      <m:rPr>
                        <m:nor/>
                      </m:rPr>
                      <w:rPr>
                        <w:rFonts w:cs="Cambria Math"/>
                        <w:b/>
                        <w:sz w:val="21"/>
                        <w:szCs w:val="21"/>
                      </w:rPr>
                      <m:t>p</m:t>
                    </m:r>
                  </m:e>
                </m:d>
              </m:oMath>
            </m:oMathPara>
          </w:p>
        </w:tc>
        <w:tc>
          <w:tcPr>
            <w:tcW w:w="4195" w:type="dxa"/>
            <w:tcMar>
              <w:top w:w="65" w:type="dxa"/>
              <w:left w:w="75" w:type="dxa"/>
              <w:bottom w:w="65" w:type="dxa"/>
              <w:right w:w="75" w:type="dxa"/>
            </w:tcMar>
            <w:vAlign w:val="center"/>
          </w:tcPr>
          <w:p w:rsidR="00E152A2" w:rsidRDefault="00BD2C57" w:rsidP="00581009">
            <w:pPr>
              <w:pStyle w:val="-"/>
            </w:pPr>
            <w:r>
              <w:t xml:space="preserve">13 </w:t>
            </w:r>
            <w:r>
              <w:t>个验证领域的平均交叉熵损失</w:t>
            </w:r>
          </w:p>
        </w:tc>
        <w:tc>
          <w:tcPr>
            <w:tcW w:w="3061" w:type="dxa"/>
            <w:tcMar>
              <w:top w:w="65" w:type="dxa"/>
              <w:left w:w="75" w:type="dxa"/>
              <w:bottom w:w="65" w:type="dxa"/>
              <w:right w:w="75" w:type="dxa"/>
            </w:tcMar>
            <w:vAlign w:val="center"/>
          </w:tcPr>
          <w:p w:rsidR="00E152A2" w:rsidRDefault="00BD2C57" w:rsidP="00581009">
            <w:pPr>
              <w:pStyle w:val="-"/>
            </w:pPr>
            <w:proofErr w:type="spellStart"/>
            <w:r>
              <w:t>nat</w:t>
            </w:r>
            <w:proofErr w:type="spellEnd"/>
          </w:p>
        </w:tc>
      </w:tr>
      <w:tr w:rsidR="00E152A2" w:rsidTr="00186A97">
        <w:trPr>
          <w:cantSplit/>
          <w:jc w:val="center"/>
        </w:trPr>
        <w:tc>
          <w:tcPr>
            <w:tcW w:w="1814" w:type="dxa"/>
            <w:tcMar>
              <w:top w:w="65" w:type="dxa"/>
              <w:left w:w="75" w:type="dxa"/>
              <w:bottom w:w="65" w:type="dxa"/>
              <w:right w:w="75" w:type="dxa"/>
            </w:tcMar>
            <w:vAlign w:val="center"/>
          </w:tcPr>
          <w:p w:rsidR="00E152A2" w:rsidRDefault="00BD2C57" w:rsidP="00581009">
            <w:pPr>
              <w:pStyle w:val="-"/>
            </w:pPr>
            <m:oMathPara>
              <m:oMath>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oMath>
            </m:oMathPara>
          </w:p>
        </w:tc>
        <w:tc>
          <w:tcPr>
            <w:tcW w:w="4195" w:type="dxa"/>
            <w:tcMar>
              <w:top w:w="65" w:type="dxa"/>
              <w:left w:w="75" w:type="dxa"/>
              <w:bottom w:w="65" w:type="dxa"/>
              <w:right w:w="75" w:type="dxa"/>
            </w:tcMar>
            <w:vAlign w:val="center"/>
          </w:tcPr>
          <w:p w:rsidR="00E152A2" w:rsidRDefault="00BD2C57" w:rsidP="00581009">
            <w:pPr>
              <w:pStyle w:val="-"/>
            </w:pPr>
            <w:r>
              <w:t>对数线性混料模型的待估参数</w:t>
            </w:r>
          </w:p>
        </w:tc>
        <w:tc>
          <w:tcPr>
            <w:tcW w:w="3061" w:type="dxa"/>
            <w:tcMar>
              <w:top w:w="65" w:type="dxa"/>
              <w:left w:w="75" w:type="dxa"/>
              <w:bottom w:w="65" w:type="dxa"/>
              <w:right w:w="75" w:type="dxa"/>
            </w:tcMar>
            <w:vAlign w:val="center"/>
          </w:tcPr>
          <w:p w:rsidR="00E152A2" w:rsidRDefault="00BD2C57" w:rsidP="00581009">
            <w:pPr>
              <w:pStyle w:val="-"/>
            </w:pPr>
            <w:r>
              <w:t>依模型而定</w:t>
            </w:r>
          </w:p>
        </w:tc>
      </w:tr>
      <w:tr w:rsidR="00E152A2" w:rsidTr="00186A97">
        <w:trPr>
          <w:cantSplit/>
          <w:jc w:val="center"/>
        </w:trPr>
        <w:tc>
          <w:tcPr>
            <w:tcW w:w="1814" w:type="dxa"/>
            <w:tcMar>
              <w:top w:w="65" w:type="dxa"/>
              <w:left w:w="75" w:type="dxa"/>
              <w:bottom w:w="65" w:type="dxa"/>
              <w:right w:w="75" w:type="dxa"/>
            </w:tcMar>
            <w:vAlign w:val="center"/>
          </w:tcPr>
          <w:p w:rsidR="00E152A2" w:rsidRDefault="00000000" w:rsidP="00581009">
            <w:pPr>
              <w:pStyle w:val="-"/>
            </w:pPr>
            <m:oMathPara>
              <m:oMath>
                <m:sSub>
                  <m:sSubPr>
                    <m:ctrlPr>
                      <w:rPr>
                        <w:rFonts w:ascii="Cambria Math" w:hAnsi="Cambria Math"/>
                      </w:rPr>
                    </m:ctrlPr>
                  </m:sSubPr>
                  <m:e>
                    <m:r>
                      <w:rPr>
                        <w:rFonts w:ascii="Cambria Math" w:hAnsi="Cambria Math" w:cs="Cambria Math"/>
                        <w:sz w:val="21"/>
                        <w:szCs w:val="21"/>
                      </w:rPr>
                      <m:t>ε</m:t>
                    </m:r>
                  </m:e>
                  <m:sub>
                    <m:r>
                      <w:rPr>
                        <w:rFonts w:ascii="Cambria Math" w:hAnsi="Cambria Math" w:cs="Cambria Math"/>
                        <w:sz w:val="21"/>
                        <w:szCs w:val="21"/>
                      </w:rPr>
                      <m:t>p</m:t>
                    </m:r>
                  </m:sub>
                </m:sSub>
              </m:oMath>
            </m:oMathPara>
          </w:p>
        </w:tc>
        <w:tc>
          <w:tcPr>
            <w:tcW w:w="4195" w:type="dxa"/>
            <w:tcMar>
              <w:top w:w="65" w:type="dxa"/>
              <w:left w:w="75" w:type="dxa"/>
              <w:bottom w:w="65" w:type="dxa"/>
              <w:right w:w="75" w:type="dxa"/>
            </w:tcMar>
            <w:vAlign w:val="center"/>
          </w:tcPr>
          <w:p w:rsidR="00E152A2" w:rsidRDefault="00BD2C57" w:rsidP="00581009">
            <w:pPr>
              <w:pStyle w:val="-"/>
            </w:pPr>
            <w:r>
              <w:t>对数配比模型的零值平滑常数</w:t>
            </w:r>
          </w:p>
        </w:tc>
        <w:tc>
          <w:tcPr>
            <w:tcW w:w="3061" w:type="dxa"/>
            <w:tcMar>
              <w:top w:w="65" w:type="dxa"/>
              <w:left w:w="75" w:type="dxa"/>
              <w:bottom w:w="65" w:type="dxa"/>
              <w:right w:w="75" w:type="dxa"/>
            </w:tcMar>
            <w:vAlign w:val="center"/>
          </w:tcPr>
          <w:p w:rsidR="00E152A2" w:rsidRDefault="00BD2C57" w:rsidP="00581009">
            <w:pPr>
              <w:pStyle w:val="-"/>
            </w:pPr>
            <w:r>
              <w:t>正数</w:t>
            </w:r>
          </w:p>
        </w:tc>
      </w:tr>
      <w:tr w:rsidR="00E152A2" w:rsidTr="00186A97">
        <w:trPr>
          <w:cantSplit/>
          <w:jc w:val="center"/>
        </w:trPr>
        <w:tc>
          <w:tcPr>
            <w:tcW w:w="1814" w:type="dxa"/>
            <w:tcMar>
              <w:top w:w="65" w:type="dxa"/>
              <w:left w:w="75" w:type="dxa"/>
              <w:bottom w:w="65" w:type="dxa"/>
              <w:right w:w="75" w:type="dxa"/>
            </w:tcMar>
            <w:vAlign w:val="center"/>
          </w:tcPr>
          <w:p w:rsidR="00E152A2" w:rsidRDefault="00000000" w:rsidP="00581009">
            <w:pPr>
              <w:pStyle w:val="-"/>
            </w:pPr>
            <m:oMathPara>
              <m:oMath>
                <m:bar>
                  <m:barPr>
                    <m:pos m:val="top"/>
                    <m:ctrlPr>
                      <w:rPr>
                        <w:rFonts w:ascii="Cambria Math" w:hAnsi="Cambria Math"/>
                      </w:rPr>
                    </m:ctrlPr>
                  </m:barPr>
                  <m:e>
                    <m:r>
                      <w:rPr>
                        <w:rFonts w:ascii="Cambria Math" w:hAnsi="Cambria Math" w:cs="Cambria Math"/>
                        <w:sz w:val="21"/>
                        <w:szCs w:val="21"/>
                      </w:rPr>
                      <m:t>Q</m:t>
                    </m:r>
                  </m:e>
                </m:bar>
                <m:d>
                  <m:dPr>
                    <m:ctrlPr>
                      <w:rPr>
                        <w:rFonts w:ascii="Cambria Math" w:hAnsi="Cambria Math"/>
                      </w:rPr>
                    </m:ctrlPr>
                  </m:dPr>
                  <m:e>
                    <m:r>
                      <m:rPr>
                        <m:nor/>
                      </m:rPr>
                      <w:rPr>
                        <w:rFonts w:cs="Cambria Math"/>
                        <w:b/>
                        <w:sz w:val="21"/>
                        <w:szCs w:val="21"/>
                      </w:rPr>
                      <m:t>p</m:t>
                    </m:r>
                  </m:e>
                </m:d>
              </m:oMath>
            </m:oMathPara>
          </w:p>
        </w:tc>
        <w:tc>
          <w:tcPr>
            <w:tcW w:w="4195" w:type="dxa"/>
            <w:tcMar>
              <w:top w:w="65" w:type="dxa"/>
              <w:left w:w="75" w:type="dxa"/>
              <w:bottom w:w="65" w:type="dxa"/>
              <w:right w:w="75" w:type="dxa"/>
            </w:tcMar>
            <w:vAlign w:val="center"/>
          </w:tcPr>
          <w:p w:rsidR="00E152A2" w:rsidRDefault="00BD2C57" w:rsidP="00581009">
            <w:pPr>
              <w:pStyle w:val="-"/>
            </w:pPr>
            <w:r>
              <w:t>给定训练配比下的加权领域质量指数</w:t>
            </w:r>
          </w:p>
        </w:tc>
        <w:tc>
          <w:tcPr>
            <w:tcW w:w="3061" w:type="dxa"/>
            <w:tcMar>
              <w:top w:w="65" w:type="dxa"/>
              <w:left w:w="75" w:type="dxa"/>
              <w:bottom w:w="65" w:type="dxa"/>
              <w:right w:w="75" w:type="dxa"/>
            </w:tcMar>
            <w:vAlign w:val="center"/>
          </w:tcPr>
          <w:p w:rsidR="00E152A2" w:rsidRDefault="00BD2C57" w:rsidP="00581009">
            <w:pPr>
              <w:pStyle w:val="-"/>
            </w:pPr>
            <w:r>
              <w:t>无量纲</w:t>
            </w:r>
          </w:p>
        </w:tc>
      </w:tr>
      <w:tr w:rsidR="00E152A2" w:rsidTr="00186A97">
        <w:trPr>
          <w:cantSplit/>
          <w:jc w:val="center"/>
        </w:trPr>
        <w:tc>
          <w:tcPr>
            <w:tcW w:w="1814" w:type="dxa"/>
            <w:tcMar>
              <w:top w:w="65" w:type="dxa"/>
              <w:left w:w="75" w:type="dxa"/>
              <w:bottom w:w="65" w:type="dxa"/>
              <w:right w:w="75" w:type="dxa"/>
            </w:tcMar>
            <w:vAlign w:val="center"/>
          </w:tcPr>
          <w:p w:rsidR="00E152A2" w:rsidRDefault="00BD2C57" w:rsidP="00581009">
            <w:pPr>
              <w:pStyle w:val="-"/>
            </w:pPr>
            <m:oMathPara>
              <m:oMath>
                <m:r>
                  <w:rPr>
                    <w:rFonts w:ascii="Cambria Math" w:hAnsi="Cambria Math"/>
                  </w:rPr>
                  <m:t>N</m:t>
                </m:r>
              </m:oMath>
            </m:oMathPara>
          </w:p>
        </w:tc>
        <w:tc>
          <w:tcPr>
            <w:tcW w:w="4195" w:type="dxa"/>
            <w:tcMar>
              <w:top w:w="65" w:type="dxa"/>
              <w:left w:w="75" w:type="dxa"/>
              <w:bottom w:w="65" w:type="dxa"/>
              <w:right w:w="75" w:type="dxa"/>
            </w:tcMar>
            <w:vAlign w:val="center"/>
          </w:tcPr>
          <w:p w:rsidR="00E152A2" w:rsidRDefault="00BD2C57" w:rsidP="00581009">
            <w:pPr>
              <w:pStyle w:val="-"/>
            </w:pPr>
            <w:r>
              <w:t>大语言模型参数量</w:t>
            </w:r>
          </w:p>
        </w:tc>
        <w:tc>
          <w:tcPr>
            <w:tcW w:w="3061" w:type="dxa"/>
            <w:tcMar>
              <w:top w:w="65" w:type="dxa"/>
              <w:left w:w="75" w:type="dxa"/>
              <w:bottom w:w="65" w:type="dxa"/>
              <w:right w:w="75" w:type="dxa"/>
            </w:tcMar>
            <w:vAlign w:val="center"/>
          </w:tcPr>
          <w:p w:rsidR="00E152A2" w:rsidRDefault="00BD2C57" w:rsidP="00581009">
            <w:pPr>
              <w:pStyle w:val="-"/>
            </w:pPr>
            <w:r>
              <w:t>个</w:t>
            </w:r>
          </w:p>
        </w:tc>
      </w:tr>
      <w:tr w:rsidR="00E152A2" w:rsidTr="00186A97">
        <w:trPr>
          <w:cantSplit/>
          <w:jc w:val="center"/>
        </w:trPr>
        <w:tc>
          <w:tcPr>
            <w:tcW w:w="1814" w:type="dxa"/>
            <w:tcMar>
              <w:top w:w="65" w:type="dxa"/>
              <w:left w:w="75" w:type="dxa"/>
              <w:bottom w:w="65" w:type="dxa"/>
              <w:right w:w="75" w:type="dxa"/>
            </w:tcMar>
            <w:vAlign w:val="center"/>
          </w:tcPr>
          <w:p w:rsidR="00E152A2" w:rsidRDefault="00BD2C57" w:rsidP="00581009">
            <w:pPr>
              <w:pStyle w:val="-"/>
            </w:pPr>
            <m:oMathPara>
              <m:oMath>
                <m:r>
                  <w:rPr>
                    <w:rFonts w:ascii="Cambria Math" w:hAnsi="Cambria Math"/>
                  </w:rPr>
                  <m:t>D</m:t>
                </m:r>
              </m:oMath>
            </m:oMathPara>
          </w:p>
        </w:tc>
        <w:tc>
          <w:tcPr>
            <w:tcW w:w="4195" w:type="dxa"/>
            <w:tcMar>
              <w:top w:w="65" w:type="dxa"/>
              <w:left w:w="75" w:type="dxa"/>
              <w:bottom w:w="65" w:type="dxa"/>
              <w:right w:w="75" w:type="dxa"/>
            </w:tcMar>
            <w:vAlign w:val="center"/>
          </w:tcPr>
          <w:p w:rsidR="00E152A2" w:rsidRDefault="00BD2C57" w:rsidP="00581009">
            <w:pPr>
              <w:pStyle w:val="-"/>
            </w:pPr>
            <w:r>
              <w:t>训练数据量</w:t>
            </w:r>
          </w:p>
        </w:tc>
        <w:tc>
          <w:tcPr>
            <w:tcW w:w="3061" w:type="dxa"/>
            <w:tcMar>
              <w:top w:w="65" w:type="dxa"/>
              <w:left w:w="75" w:type="dxa"/>
              <w:bottom w:w="65" w:type="dxa"/>
              <w:right w:w="75" w:type="dxa"/>
            </w:tcMar>
            <w:vAlign w:val="center"/>
          </w:tcPr>
          <w:p w:rsidR="00E152A2" w:rsidRDefault="00BD2C57" w:rsidP="00581009">
            <w:pPr>
              <w:pStyle w:val="-"/>
            </w:pPr>
            <w:r>
              <w:t>Token</w:t>
            </w:r>
          </w:p>
        </w:tc>
      </w:tr>
      <w:tr w:rsidR="00E152A2" w:rsidTr="00186A97">
        <w:trPr>
          <w:cantSplit/>
          <w:jc w:val="center"/>
        </w:trPr>
        <w:tc>
          <w:tcPr>
            <w:tcW w:w="1814" w:type="dxa"/>
            <w:tcMar>
              <w:top w:w="65" w:type="dxa"/>
              <w:left w:w="75" w:type="dxa"/>
              <w:bottom w:w="65" w:type="dxa"/>
              <w:right w:w="75" w:type="dxa"/>
            </w:tcMar>
            <w:vAlign w:val="center"/>
          </w:tcPr>
          <w:p w:rsidR="00E152A2" w:rsidRDefault="00BD2C57" w:rsidP="00581009">
            <w:pPr>
              <w:pStyle w:val="-"/>
            </w:pPr>
            <m:oMathPara>
              <m:oMath>
                <m:r>
                  <w:rPr>
                    <w:rFonts w:ascii="Cambria Math" w:hAnsi="Cambria Math"/>
                  </w:rPr>
                  <m:t>L</m:t>
                </m:r>
              </m:oMath>
            </m:oMathPara>
          </w:p>
        </w:tc>
        <w:tc>
          <w:tcPr>
            <w:tcW w:w="4195" w:type="dxa"/>
            <w:tcMar>
              <w:top w:w="65" w:type="dxa"/>
              <w:left w:w="75" w:type="dxa"/>
              <w:bottom w:w="65" w:type="dxa"/>
              <w:right w:w="75" w:type="dxa"/>
            </w:tcMar>
            <w:vAlign w:val="center"/>
          </w:tcPr>
          <w:p w:rsidR="00E152A2" w:rsidRDefault="00BD2C57" w:rsidP="00581009">
            <w:pPr>
              <w:pStyle w:val="-"/>
            </w:pPr>
            <w:r>
              <w:t>验证集交叉熵损失</w:t>
            </w:r>
          </w:p>
        </w:tc>
        <w:tc>
          <w:tcPr>
            <w:tcW w:w="3061" w:type="dxa"/>
            <w:tcMar>
              <w:top w:w="65" w:type="dxa"/>
              <w:left w:w="75" w:type="dxa"/>
              <w:bottom w:w="65" w:type="dxa"/>
              <w:right w:w="75" w:type="dxa"/>
            </w:tcMar>
            <w:vAlign w:val="center"/>
          </w:tcPr>
          <w:p w:rsidR="00E152A2" w:rsidRDefault="00BD2C57" w:rsidP="00581009">
            <w:pPr>
              <w:pStyle w:val="-"/>
            </w:pPr>
            <w:proofErr w:type="spellStart"/>
            <w:r>
              <w:t>nat</w:t>
            </w:r>
            <w:proofErr w:type="spellEnd"/>
          </w:p>
        </w:tc>
      </w:tr>
      <w:tr w:rsidR="00E152A2" w:rsidTr="00186A97">
        <w:trPr>
          <w:cantSplit/>
          <w:jc w:val="center"/>
        </w:trPr>
        <w:tc>
          <w:tcPr>
            <w:tcW w:w="1814" w:type="dxa"/>
            <w:tcMar>
              <w:top w:w="65" w:type="dxa"/>
              <w:left w:w="75" w:type="dxa"/>
              <w:bottom w:w="65" w:type="dxa"/>
              <w:right w:w="75" w:type="dxa"/>
            </w:tcMar>
            <w:vAlign w:val="center"/>
          </w:tcPr>
          <w:p w:rsidR="00E152A2" w:rsidRDefault="00BD2C57" w:rsidP="00581009">
            <w:pPr>
              <w:pStyle w:val="-"/>
            </w:pPr>
            <m:oMathPara>
              <m:oMath>
                <m:r>
                  <w:rPr>
                    <w:rFonts w:ascii="Cambria Math" w:hAnsi="Cambria Math"/>
                  </w:rPr>
                  <m:t>E</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ν</m:t>
                </m:r>
              </m:oMath>
            </m:oMathPara>
          </w:p>
        </w:tc>
        <w:tc>
          <w:tcPr>
            <w:tcW w:w="4195" w:type="dxa"/>
            <w:tcMar>
              <w:top w:w="65" w:type="dxa"/>
              <w:left w:w="75" w:type="dxa"/>
              <w:bottom w:w="65" w:type="dxa"/>
              <w:right w:w="75" w:type="dxa"/>
            </w:tcMar>
            <w:vAlign w:val="center"/>
          </w:tcPr>
          <w:p w:rsidR="00E152A2" w:rsidRDefault="00BD2C57" w:rsidP="00581009">
            <w:pPr>
              <w:pStyle w:val="-"/>
            </w:pPr>
            <w:r>
              <w:t>经典标度律参数</w:t>
            </w:r>
          </w:p>
        </w:tc>
        <w:tc>
          <w:tcPr>
            <w:tcW w:w="3061" w:type="dxa"/>
            <w:tcMar>
              <w:top w:w="65" w:type="dxa"/>
              <w:left w:w="75" w:type="dxa"/>
              <w:bottom w:w="65" w:type="dxa"/>
              <w:right w:w="75" w:type="dxa"/>
            </w:tcMar>
            <w:vAlign w:val="center"/>
          </w:tcPr>
          <w:p w:rsidR="00E152A2" w:rsidRDefault="00BD2C57" w:rsidP="00581009">
            <w:pPr>
              <w:pStyle w:val="-"/>
            </w:pPr>
            <w:r>
              <w:t>依参数定义</w:t>
            </w:r>
          </w:p>
        </w:tc>
      </w:tr>
    </w:tbl>
    <w:p w:rsidR="00E152A2" w:rsidRDefault="00BD2C57">
      <w:pPr>
        <w:pStyle w:val="1"/>
        <w:pageBreakBefore/>
        <w:spacing w:before="120" w:after="120"/>
      </w:pPr>
      <w:r>
        <w:lastRenderedPageBreak/>
        <w:t>数据预处理</w:t>
      </w:r>
      <w:r>
        <w:fldChar w:fldCharType="begin"/>
      </w:r>
      <w:r>
        <w:instrText xml:space="preserve"> SEQ PaperChapter \h </w:instrText>
      </w:r>
      <w:r>
        <w:fldChar w:fldCharType="end"/>
      </w:r>
    </w:p>
    <w:p w:rsidR="00E152A2" w:rsidRDefault="00BD2C57" w:rsidP="00581009">
      <w:r>
        <w:t>本章将附件</w:t>
      </w:r>
      <w:r>
        <w:t xml:space="preserve"> A </w:t>
      </w:r>
      <w:r>
        <w:t>的质量信号与配比实验分别整理。质量评价以文本为单位，配比分析以一次训练实验为单位；两类记录不逐行拼接，领域质量形成后再借助</w:t>
      </w:r>
      <w:r>
        <w:t xml:space="preserve"> A16 </w:t>
      </w:r>
      <w:r>
        <w:t>建立参考映射。</w:t>
      </w:r>
    </w:p>
    <w:p w:rsidR="00E152A2" w:rsidRDefault="00BD2C57" w:rsidP="00442988">
      <w:pPr>
        <w:pStyle w:val="2"/>
        <w:spacing w:before="120" w:after="120"/>
      </w:pPr>
      <w:r>
        <w:t>数据来源、观测单位与适用范围</w:t>
      </w:r>
    </w:p>
    <w:p w:rsidR="00E152A2" w:rsidRDefault="00BD2C57">
      <w:pPr>
        <w:pStyle w:val="3"/>
        <w:spacing w:before="120" w:after="120"/>
      </w:pPr>
      <w:r>
        <w:t>质量信号与配比实验的分离</w:t>
      </w:r>
    </w:p>
    <w:p w:rsidR="00E152A2" w:rsidRDefault="00BD2C57" w:rsidP="00581009">
      <w:r>
        <w:t>记质量抽样集为</w:t>
      </w:r>
      <w:r>
        <w:t xml:space="preserve"> </w:t>
      </w:r>
      <m:oMath>
        <m:sSub>
          <m:sSubPr>
            <m:ctrlPr>
              <w:rPr>
                <w:rFonts w:ascii="Cambria Math" w:hAnsi="Cambria Math"/>
              </w:rPr>
            </m:ctrlPr>
          </m:sSubPr>
          <m:e>
            <m:r>
              <m:rPr>
                <m:nor/>
              </m:rPr>
              <w:rPr>
                <w:rFonts w:ascii="Cambria Math" w:hAnsi="Cambria Math" w:cs="Cambria Math"/>
              </w:rPr>
              <m:t>A</m:t>
            </m:r>
          </m:e>
          <m:sub>
            <m:r>
              <w:rPr>
                <w:rFonts w:ascii="Cambria Math" w:hAnsi="Cambria Math" w:cs="Cambria Math"/>
              </w:rPr>
              <m:t>1</m:t>
            </m:r>
          </m:sub>
        </m:sSub>
      </m:oMath>
      <w:r>
        <w:t>，</w:t>
      </w:r>
      <w:proofErr w:type="spellStart"/>
      <w:r>
        <w:t>arxiv</w:t>
      </w:r>
      <w:proofErr w:type="spellEnd"/>
      <w:r>
        <w:t>、</w:t>
      </w:r>
      <w:proofErr w:type="spellStart"/>
      <w:r>
        <w:t>github</w:t>
      </w:r>
      <w:proofErr w:type="spellEnd"/>
      <w:r>
        <w:t xml:space="preserve"> </w:t>
      </w:r>
      <w:r>
        <w:t>扩展集分别为</w:t>
      </w:r>
      <w:r>
        <w:t xml:space="preserve"> </w:t>
      </w:r>
      <m:oMath>
        <m:sSub>
          <m:sSubPr>
            <m:ctrlPr>
              <w:rPr>
                <w:rFonts w:ascii="Cambria Math" w:hAnsi="Cambria Math"/>
              </w:rPr>
            </m:ctrlPr>
          </m:sSubPr>
          <m:e>
            <m:r>
              <m:rPr>
                <m:nor/>
              </m:rPr>
              <w:rPr>
                <w:rFonts w:ascii="Cambria Math" w:hAnsi="Cambria Math" w:cs="Cambria Math"/>
              </w:rPr>
              <m:t>A</m:t>
            </m:r>
          </m:e>
          <m:sub>
            <m:r>
              <w:rPr>
                <w:rFonts w:ascii="Cambria Math" w:hAnsi="Cambria Math" w:cs="Cambria Math"/>
              </w:rPr>
              <m:t>2</m:t>
            </m:r>
          </m:sub>
        </m:sSub>
      </m:oMath>
      <w:r>
        <w:t>、</w:t>
      </w:r>
      <m:oMath>
        <m:sSub>
          <m:sSubPr>
            <m:ctrlPr>
              <w:rPr>
                <w:rFonts w:ascii="Cambria Math" w:hAnsi="Cambria Math"/>
              </w:rPr>
            </m:ctrlPr>
          </m:sSubPr>
          <m:e>
            <m:r>
              <m:rPr>
                <m:nor/>
              </m:rPr>
              <w:rPr>
                <w:rFonts w:ascii="Cambria Math" w:hAnsi="Cambria Math" w:cs="Cambria Math"/>
              </w:rPr>
              <m:t>A</m:t>
            </m:r>
          </m:e>
          <m:sub>
            <m:r>
              <w:rPr>
                <w:rFonts w:ascii="Cambria Math" w:hAnsi="Cambria Math" w:cs="Cambria Math"/>
              </w:rPr>
              <m:t>3</m:t>
            </m:r>
          </m:sub>
        </m:sSub>
      </m:oMath>
      <w:r>
        <w:t>，样本量记为</w:t>
      </w:r>
      <w:r>
        <w:t xml:space="preserve"> </w:t>
      </w:r>
      <m:oMath>
        <m:sSub>
          <m:sSubPr>
            <m:ctrlPr>
              <w:rPr>
                <w:rFonts w:ascii="Cambria Math" w:hAnsi="Cambria Math"/>
              </w:rPr>
            </m:ctrlPr>
          </m:sSubPr>
          <m:e>
            <m:r>
              <w:rPr>
                <w:rFonts w:ascii="Cambria Math" w:hAnsi="Cambria Math" w:cs="Cambria Math"/>
              </w:rPr>
              <m:t>n</m:t>
            </m:r>
          </m:e>
          <m:sub>
            <m:r>
              <w:rPr>
                <w:rFonts w:ascii="Cambria Math" w:hAnsi="Cambria Math" w:cs="Cambria Math"/>
              </w:rPr>
              <m:t>1</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n</m:t>
            </m:r>
          </m:e>
          <m:sub>
            <m:r>
              <w:rPr>
                <w:rFonts w:ascii="Cambria Math" w:hAnsi="Cambria Math" w:cs="Cambria Math"/>
              </w:rPr>
              <m:t>2</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n</m:t>
            </m:r>
          </m:e>
          <m:sub>
            <m:r>
              <w:rPr>
                <w:rFonts w:ascii="Cambria Math" w:hAnsi="Cambria Math" w:cs="Cambria Math"/>
              </w:rPr>
              <m:t>3</m:t>
            </m:r>
          </m:sub>
        </m:sSub>
      </m:oMath>
      <w:r>
        <w:t>。质量数据的每条记录包含文本标识、来源领域及</w:t>
      </w:r>
      <w:r>
        <w:t xml:space="preserve"> 22 </w:t>
      </w:r>
      <w:r>
        <w:t>个指标字段。</w:t>
      </w:r>
      <w:r>
        <w:t xml:space="preserve">A1 </w:t>
      </w:r>
      <w:r>
        <w:t>中的领域标签归并为</w:t>
      </w:r>
      <w:r>
        <w:t xml:space="preserve"> </w:t>
      </w:r>
      <w:proofErr w:type="spellStart"/>
      <w:r>
        <w:t>arxiv</w:t>
      </w:r>
      <w:proofErr w:type="spellEnd"/>
      <w:r>
        <w:t>、</w:t>
      </w:r>
      <w:r>
        <w:t>book</w:t>
      </w:r>
      <w:r>
        <w:t>、</w:t>
      </w:r>
      <w:r>
        <w:t>c4</w:t>
      </w:r>
      <w:r>
        <w:t>、</w:t>
      </w:r>
      <w:proofErr w:type="spellStart"/>
      <w:r>
        <w:t>commoncrawl</w:t>
      </w:r>
      <w:proofErr w:type="spellEnd"/>
      <w:r>
        <w:t>、</w:t>
      </w:r>
      <w:proofErr w:type="spellStart"/>
      <w:r>
        <w:t>github</w:t>
      </w:r>
      <w:proofErr w:type="spellEnd"/>
      <w:r>
        <w:t>、</w:t>
      </w:r>
      <w:proofErr w:type="spellStart"/>
      <w:r>
        <w:t>stackexchange</w:t>
      </w:r>
      <w:proofErr w:type="spellEnd"/>
      <w:r>
        <w:t>、</w:t>
      </w:r>
      <w:proofErr w:type="spellStart"/>
      <w:r>
        <w:t>wikipedia</w:t>
      </w:r>
      <w:proofErr w:type="spellEnd"/>
      <w:r>
        <w:t>；</w:t>
      </w:r>
      <w:r>
        <w:t>A2</w:t>
      </w:r>
      <w:r>
        <w:t>、</w:t>
      </w:r>
      <w:r>
        <w:t xml:space="preserve">A3 </w:t>
      </w:r>
      <w:r>
        <w:t>分别补充其中两个领域，不产生新的质量领域。列表型字段经语义保持的标量化后，每个集合形成一张</w:t>
      </w:r>
      <w:r>
        <w:t>“</w:t>
      </w:r>
      <w:r>
        <w:t>样本数乘</w:t>
      </w:r>
      <w:r>
        <w:t xml:space="preserve"> 22”</w:t>
      </w:r>
      <w:r>
        <w:t>的数值表。</w:t>
      </w:r>
    </w:p>
    <w:p w:rsidR="00E152A2" w:rsidRDefault="00BD2C57" w:rsidP="00581009">
      <w:r>
        <w:t>与之不同，配比实验的一行代表一种训练配方，而非一篇文本。对第</w:t>
      </w:r>
      <w:r>
        <w:t xml:space="preserve"> </w:t>
      </w:r>
      <m:oMath>
        <m:r>
          <w:rPr>
            <w:rFonts w:ascii="Cambria Math" w:hAnsi="Cambria Math" w:cs="Cambria Math"/>
          </w:rPr>
          <m:t>m</m:t>
        </m:r>
      </m:oMath>
      <w:r>
        <w:t xml:space="preserve"> </w:t>
      </w:r>
      <w:r>
        <w:t>次实验，记其</w:t>
      </w:r>
      <w:r>
        <w:t xml:space="preserve"> 17 </w:t>
      </w:r>
      <w:r>
        <w:t>维配比为</w:t>
      </w:r>
      <w:r>
        <w:t xml:space="preserve"> </w:t>
      </w:r>
      <m:oMath>
        <m:sSup>
          <m:sSupPr>
            <m:ctrlPr>
              <w:rPr>
                <w:rFonts w:ascii="Cambria Math" w:hAnsi="Cambria Math"/>
              </w:rPr>
            </m:ctrlPr>
          </m:sSupPr>
          <m:e>
            <m:r>
              <m:rPr>
                <m:nor/>
              </m:rPr>
              <w:rPr>
                <w:rFonts w:ascii="Cambria Math" w:hAnsi="Cambria Math" w:cs="Cambria Math"/>
                <w:b/>
              </w:rPr>
              <m:t>p</m:t>
            </m:r>
          </m:e>
          <m:sup>
            <m:d>
              <m:dPr>
                <m:ctrlPr>
                  <w:rPr>
                    <w:rFonts w:ascii="Cambria Math" w:hAnsi="Cambria Math"/>
                  </w:rPr>
                </m:ctrlPr>
              </m:dPr>
              <m:e>
                <m:r>
                  <w:rPr>
                    <w:rFonts w:ascii="Cambria Math" w:hAnsi="Cambria Math" w:cs="Cambria Math"/>
                  </w:rPr>
                  <m:t>m</m:t>
                </m:r>
              </m:e>
            </m:d>
          </m:sup>
        </m:sSup>
      </m:oMath>
      <w:r>
        <w:t>，</w:t>
      </w:r>
      <w:r>
        <w:t xml:space="preserve">13 </w:t>
      </w:r>
      <w:r>
        <w:t>个验证域损失为</w:t>
      </w:r>
      <w:r>
        <w:t xml:space="preserve"> </w:t>
      </w:r>
      <m:oMath>
        <m:sSup>
          <m:sSupPr>
            <m:ctrlPr>
              <w:rPr>
                <w:rFonts w:ascii="Cambria Math" w:hAnsi="Cambria Math"/>
              </w:rPr>
            </m:ctrlPr>
          </m:sSupPr>
          <m:e>
            <m:r>
              <m:rPr>
                <m:nor/>
              </m:rPr>
              <w:rPr>
                <w:rFonts w:ascii="Cambria Math" w:hAnsi="Cambria Math" w:cs="Cambria Math"/>
                <w:b/>
              </w:rPr>
              <m:t>y</m:t>
            </m:r>
          </m:e>
          <m:sup>
            <m:d>
              <m:dPr>
                <m:ctrlPr>
                  <w:rPr>
                    <w:rFonts w:ascii="Cambria Math" w:hAnsi="Cambria Math"/>
                  </w:rPr>
                </m:ctrlPr>
              </m:dPr>
              <m:e>
                <m:r>
                  <w:rPr>
                    <w:rFonts w:ascii="Cambria Math" w:hAnsi="Cambria Math" w:cs="Cambria Math"/>
                  </w:rPr>
                  <m:t>m</m:t>
                </m:r>
              </m:e>
            </m:d>
          </m:sup>
        </m:sSup>
      </m:oMath>
      <w:r>
        <w:t>。两类数据的结构为：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trPr>
          <w:cantSplit/>
          <w:jc w:val="center"/>
        </w:trPr>
        <w:tc>
          <w:tcPr>
            <w:tcW w:w="737" w:type="dxa"/>
            <w:tcMar>
              <w:top w:w="0" w:type="dxa"/>
              <w:left w:w="0" w:type="dxa"/>
              <w:bottom w:w="0" w:type="dxa"/>
              <w:right w:w="0" w:type="dxa"/>
            </w:tcMar>
            <w:vAlign w:val="center"/>
          </w:tcPr>
          <w:p w:rsidR="00E152A2" w:rsidRDefault="00E152A2" w:rsidP="00581009">
            <w:pPr>
              <w:pStyle w:val="-"/>
            </w:pPr>
          </w:p>
        </w:tc>
        <w:tc>
          <w:tcPr>
            <w:tcW w:w="7597" w:type="dxa"/>
            <w:tcMar>
              <w:top w:w="0" w:type="dxa"/>
              <w:left w:w="0" w:type="dxa"/>
              <w:bottom w:w="0" w:type="dxa"/>
              <w:right w:w="0" w:type="dxa"/>
            </w:tcMar>
            <w:vAlign w:val="center"/>
          </w:tcPr>
          <w:p w:rsidR="00E152A2" w:rsidRDefault="00000000" w:rsidP="00581009">
            <w:pPr>
              <w:pStyle w:val="-"/>
            </w:pPr>
            <m:oMathPara>
              <m:oMathParaPr>
                <m:jc m:val="center"/>
              </m:oMathParaPr>
              <m:oMath>
                <m:sSup>
                  <m:sSupPr>
                    <m:ctrlPr>
                      <w:rPr>
                        <w:rFonts w:ascii="Cambria Math" w:hAnsi="Cambria Math"/>
                      </w:rPr>
                    </m:ctrlPr>
                  </m:sSupPr>
                  <m:e>
                    <m:acc>
                      <m:accPr>
                        <m:chr m:val="̃"/>
                        <m:ctrlPr>
                          <w:rPr>
                            <w:rFonts w:ascii="Cambria Math" w:hAnsi="Cambria Math"/>
                          </w:rPr>
                        </m:ctrlPr>
                      </m:accPr>
                      <m:e>
                        <m:r>
                          <m:rPr>
                            <m:nor/>
                          </m:rPr>
                          <w:rPr>
                            <w:b/>
                          </w:rPr>
                          <m:t>X</m:t>
                        </m:r>
                      </m:e>
                    </m:acc>
                  </m:e>
                  <m:sup>
                    <m:d>
                      <m:dPr>
                        <m:ctrlPr>
                          <w:rPr>
                            <w:rFonts w:ascii="Cambria Math" w:hAnsi="Cambria Math"/>
                          </w:rPr>
                        </m:ctrlPr>
                      </m:dPr>
                      <m:e>
                        <m:r>
                          <w:rPr>
                            <w:rFonts w:ascii="Cambria Math" w:hAnsi="Cambria Math"/>
                          </w:rPr>
                          <m:t>k</m:t>
                        </m:r>
                      </m:e>
                    </m:d>
                  </m:sup>
                </m:sSup>
                <m:r>
                  <m:rPr>
                    <m:sty m:val="p"/>
                  </m:rPr>
                  <w:rPr>
                    <w:rFonts w:ascii="Cambria Math" w:hAnsi="Cambria Math"/>
                  </w:rPr>
                  <m:t>∈</m:t>
                </m:r>
                <m:sSup>
                  <m:sSupPr>
                    <m:ctrlPr>
                      <w:rPr>
                        <w:rFonts w:ascii="Cambria Math" w:hAnsi="Cambria Math"/>
                      </w:rPr>
                    </m:ctrlPr>
                  </m:sSupPr>
                  <m:e>
                    <m:r>
                      <m:rPr>
                        <m:nor/>
                      </m:rPr>
                      <m:t>R</m:t>
                    </m:r>
                  </m:e>
                  <m:sup>
                    <m:sSub>
                      <m:sSubPr>
                        <m:ctrlPr>
                          <w:rPr>
                            <w:rFonts w:ascii="Cambria Math" w:hAnsi="Cambria Math"/>
                          </w:rPr>
                        </m:ctrlPr>
                      </m:sSubPr>
                      <m:e>
                        <m:r>
                          <w:rPr>
                            <w:rFonts w:ascii="Cambria Math" w:hAnsi="Cambria Math"/>
                          </w:rPr>
                          <m:t>n</m:t>
                        </m:r>
                      </m:e>
                      <m:sub>
                        <m:r>
                          <w:rPr>
                            <w:rFonts w:ascii="Cambria Math" w:hAnsi="Cambria Math"/>
                          </w:rPr>
                          <m:t>k</m:t>
                        </m:r>
                      </m:sub>
                    </m:sSub>
                    <m:r>
                      <m:rPr>
                        <m:sty m:val="p"/>
                      </m:rPr>
                      <w:rPr>
                        <w:rFonts w:ascii="Cambria Math" w:hAnsi="Cambria Math"/>
                      </w:rPr>
                      <m:t>×</m:t>
                    </m:r>
                    <m:r>
                      <w:rPr>
                        <w:rFonts w:ascii="Cambria Math" w:hAnsi="Cambria Math"/>
                      </w:rPr>
                      <m:t>22</m:t>
                    </m:r>
                  </m:sup>
                </m:sSup>
                <m:r>
                  <m:rPr>
                    <m:sty m:val="p"/>
                  </m:rPr>
                  <w:rPr>
                    <w:rFonts w:ascii="Cambria Math" w:hAnsi="Cambria Math"/>
                  </w:rPr>
                  <m:t>,</m:t>
                </m:r>
                <m:r>
                  <w:rPr>
                    <w:rFonts w:ascii="Cambria Math" w:hAnsi="Cambria Math"/>
                  </w:rPr>
                  <m:t> k</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  </m:t>
                </m:r>
                <m:r>
                  <m:rPr>
                    <m:nor/>
                  </m:rPr>
                  <w:rPr>
                    <w:b/>
                  </w:rPr>
                  <m:t>P</m:t>
                </m:r>
                <m:r>
                  <m:rPr>
                    <m:sty m:val="p"/>
                  </m:rPr>
                  <w:rPr>
                    <w:rFonts w:ascii="Cambria Math" w:hAnsi="Cambria Math"/>
                  </w:rPr>
                  <m:t>∈</m:t>
                </m:r>
                <m:sSup>
                  <m:sSupPr>
                    <m:ctrlPr>
                      <w:rPr>
                        <w:rFonts w:ascii="Cambria Math" w:hAnsi="Cambria Math"/>
                      </w:rPr>
                    </m:ctrlPr>
                  </m:sSupPr>
                  <m:e>
                    <m:r>
                      <m:rPr>
                        <m:nor/>
                      </m:rPr>
                      <m:t>R</m:t>
                    </m:r>
                  </m:e>
                  <m:sup>
                    <m:r>
                      <w:rPr>
                        <w:rFonts w:ascii="Cambria Math" w:hAnsi="Cambria Math"/>
                      </w:rPr>
                      <m:t>M</m:t>
                    </m:r>
                    <m:r>
                      <m:rPr>
                        <m:sty m:val="p"/>
                      </m:rPr>
                      <w:rPr>
                        <w:rFonts w:ascii="Cambria Math" w:hAnsi="Cambria Math"/>
                      </w:rPr>
                      <m:t>×</m:t>
                    </m:r>
                    <m:r>
                      <w:rPr>
                        <w:rFonts w:ascii="Cambria Math" w:hAnsi="Cambria Math"/>
                      </w:rPr>
                      <m:t>17</m:t>
                    </m:r>
                  </m:sup>
                </m:sSup>
                <m:r>
                  <m:rPr>
                    <m:sty m:val="p"/>
                  </m:rPr>
                  <w:rPr>
                    <w:rFonts w:ascii="Cambria Math" w:hAnsi="Cambria Math"/>
                  </w:rPr>
                  <m:t>,</m:t>
                </m:r>
                <m:r>
                  <w:rPr>
                    <w:rFonts w:ascii="Cambria Math" w:hAnsi="Cambria Math"/>
                  </w:rPr>
                  <m:t> </m:t>
                </m:r>
                <m:r>
                  <m:rPr>
                    <m:nor/>
                  </m:rPr>
                  <w:rPr>
                    <w:b/>
                  </w:rPr>
                  <m:t>Y</m:t>
                </m:r>
                <m:r>
                  <m:rPr>
                    <m:sty m:val="p"/>
                  </m:rPr>
                  <w:rPr>
                    <w:rFonts w:ascii="Cambria Math" w:hAnsi="Cambria Math"/>
                  </w:rPr>
                  <m:t>∈</m:t>
                </m:r>
                <m:sSup>
                  <m:sSupPr>
                    <m:ctrlPr>
                      <w:rPr>
                        <w:rFonts w:ascii="Cambria Math" w:hAnsi="Cambria Math"/>
                      </w:rPr>
                    </m:ctrlPr>
                  </m:sSupPr>
                  <m:e>
                    <m:r>
                      <m:rPr>
                        <m:nor/>
                      </m:rPr>
                      <m:t>R</m:t>
                    </m:r>
                  </m:e>
                  <m:sup>
                    <m:r>
                      <w:rPr>
                        <w:rFonts w:ascii="Cambria Math" w:hAnsi="Cambria Math"/>
                      </w:rPr>
                      <m:t>M</m:t>
                    </m:r>
                    <m:r>
                      <m:rPr>
                        <m:sty m:val="p"/>
                      </m:rPr>
                      <w:rPr>
                        <w:rFonts w:ascii="Cambria Math" w:hAnsi="Cambria Math"/>
                      </w:rPr>
                      <m:t>×</m:t>
                    </m:r>
                    <m:r>
                      <w:rPr>
                        <w:rFonts w:ascii="Cambria Math" w:hAnsi="Cambria Math"/>
                      </w:rPr>
                      <m:t>13</m:t>
                    </m:r>
                  </m:sup>
                </m:sSup>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31" w:name="PaperEq_4_1"/>
            <w:r>
              <w:fldChar w:fldCharType="begin"/>
            </w:r>
            <w:r>
              <w:instrText xml:space="preserve"> SEQ PaperChapter \c </w:instrText>
            </w:r>
            <w:r>
              <w:fldChar w:fldCharType="separate"/>
            </w:r>
            <w:r w:rsidR="00EC14DE">
              <w:rPr>
                <w:noProof/>
              </w:rPr>
              <w:t>4</w:t>
            </w:r>
            <w:r>
              <w:fldChar w:fldCharType="end"/>
            </w:r>
            <w:r>
              <w:t>-</w:t>
            </w:r>
            <w:r w:rsidR="00730937">
              <w:fldChar w:fldCharType="begin"/>
            </w:r>
            <w:r w:rsidR="00730937">
              <w:instrText xml:space="preserve"> SEQ PaperEquation \* ARABIC \s 1 </w:instrText>
            </w:r>
            <w:r w:rsidR="00730937">
              <w:fldChar w:fldCharType="separate"/>
            </w:r>
            <w:r w:rsidR="00EC14DE">
              <w:rPr>
                <w:noProof/>
              </w:rPr>
              <w:t>1</w:t>
            </w:r>
            <w:r w:rsidR="00730937">
              <w:rPr>
                <w:noProof/>
              </w:rPr>
              <w:fldChar w:fldCharType="end"/>
            </w:r>
            <w:bookmarkEnd w:id="31"/>
            <w:r>
              <w:t>)</w:t>
            </w:r>
          </w:p>
        </w:tc>
      </w:tr>
    </w:tbl>
    <w:p w:rsidR="00C27A75" w:rsidRDefault="003F1CEA" w:rsidP="00581009">
      <w:r>
        <w:rPr>
          <w:rFonts w:hint="eastAsia"/>
        </w:rPr>
        <w:t>质量矩阵、配比矩阵和损失矩阵分别以文本或训练实验为观测单位。文本按自身标识组织，配比与损失按实验标识配对；</w:t>
      </w:r>
      <w:r>
        <w:rPr>
          <w:rFonts w:hint="eastAsia"/>
        </w:rPr>
        <w:t>22</w:t>
      </w:r>
      <w:r>
        <w:t xml:space="preserve"> </w:t>
      </w:r>
      <w:r>
        <w:rPr>
          <w:rFonts w:hint="eastAsia"/>
        </w:rPr>
        <w:t>项质量指标、</w:t>
      </w:r>
      <w:r>
        <w:rPr>
          <w:rFonts w:hint="eastAsia"/>
        </w:rPr>
        <w:t>7</w:t>
      </w:r>
      <w:r>
        <w:t xml:space="preserve"> </w:t>
      </w:r>
      <w:r>
        <w:rPr>
          <w:rFonts w:hint="eastAsia"/>
        </w:rPr>
        <w:t>个质量域、</w:t>
      </w:r>
      <w:r>
        <w:rPr>
          <w:rFonts w:hint="eastAsia"/>
        </w:rPr>
        <w:t>17</w:t>
      </w:r>
      <w:r>
        <w:t xml:space="preserve"> </w:t>
      </w:r>
      <w:r>
        <w:rPr>
          <w:rFonts w:hint="eastAsia"/>
        </w:rPr>
        <w:t>个训练域和</w:t>
      </w:r>
      <w:r>
        <w:rPr>
          <w:rFonts w:hint="eastAsia"/>
        </w:rPr>
        <w:t>13</w:t>
      </w:r>
      <w:r>
        <w:rPr>
          <w:rFonts w:hint="eastAsia"/>
        </w:rPr>
        <w:t>个验证域分别描述不同层次。</w:t>
      </w:r>
    </w:p>
    <w:p w:rsidR="00E152A2" w:rsidRDefault="00BD2C57">
      <w:pPr>
        <w:pStyle w:val="a8"/>
        <w:spacing w:before="60" w:after="60"/>
      </w:pPr>
      <w:r>
        <w:t>表</w:t>
      </w:r>
      <w:r>
        <w:t xml:space="preserve"> 4-1 </w:t>
      </w:r>
      <w:r>
        <w:t>问题一数据用途与适用范围</w:t>
      </w:r>
    </w:p>
    <w:tbl>
      <w:tblPr>
        <w:tblW w:w="9072"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815"/>
        <w:gridCol w:w="3175"/>
        <w:gridCol w:w="4082"/>
      </w:tblGrid>
      <w:tr w:rsidR="00442988" w:rsidTr="00442988">
        <w:trPr>
          <w:cantSplit/>
          <w:tblHeader/>
          <w:jc w:val="center"/>
        </w:trPr>
        <w:tc>
          <w:tcPr>
            <w:tcW w:w="1814" w:type="dxa"/>
            <w:tcBorders>
              <w:bottom w:val="single" w:sz="6" w:space="0" w:color="000000"/>
            </w:tcBorders>
            <w:tcMar>
              <w:top w:w="65" w:type="dxa"/>
              <w:left w:w="75" w:type="dxa"/>
              <w:bottom w:w="65" w:type="dxa"/>
              <w:right w:w="75" w:type="dxa"/>
            </w:tcMar>
            <w:vAlign w:val="center"/>
          </w:tcPr>
          <w:p w:rsidR="00442988" w:rsidRDefault="00442988" w:rsidP="00581009">
            <w:pPr>
              <w:pStyle w:val="-"/>
            </w:pPr>
            <w:r>
              <w:t>数据编号</w:t>
            </w:r>
          </w:p>
        </w:tc>
        <w:tc>
          <w:tcPr>
            <w:tcW w:w="3175" w:type="dxa"/>
            <w:tcBorders>
              <w:bottom w:val="single" w:sz="6" w:space="0" w:color="000000"/>
            </w:tcBorders>
            <w:tcMar>
              <w:top w:w="65" w:type="dxa"/>
              <w:left w:w="75" w:type="dxa"/>
              <w:bottom w:w="65" w:type="dxa"/>
              <w:right w:w="75" w:type="dxa"/>
            </w:tcMar>
            <w:vAlign w:val="center"/>
          </w:tcPr>
          <w:p w:rsidR="00442988" w:rsidRDefault="00442988" w:rsidP="00581009">
            <w:pPr>
              <w:pStyle w:val="-"/>
            </w:pPr>
            <w:r>
              <w:t>基本观测单位与内容</w:t>
            </w:r>
          </w:p>
        </w:tc>
        <w:tc>
          <w:tcPr>
            <w:tcW w:w="4082" w:type="dxa"/>
            <w:tcBorders>
              <w:bottom w:val="single" w:sz="6" w:space="0" w:color="000000"/>
            </w:tcBorders>
            <w:tcMar>
              <w:top w:w="65" w:type="dxa"/>
              <w:left w:w="75" w:type="dxa"/>
              <w:bottom w:w="65" w:type="dxa"/>
              <w:right w:w="75" w:type="dxa"/>
            </w:tcMar>
            <w:vAlign w:val="center"/>
          </w:tcPr>
          <w:p w:rsidR="00442988" w:rsidRDefault="00442988" w:rsidP="00581009">
            <w:pPr>
              <w:pStyle w:val="-"/>
            </w:pPr>
            <w:r>
              <w:t>本文使用方式</w:t>
            </w:r>
          </w:p>
        </w:tc>
      </w:tr>
      <w:tr w:rsidR="00442988" w:rsidTr="00442988">
        <w:trPr>
          <w:cantSplit/>
          <w:jc w:val="center"/>
        </w:trPr>
        <w:tc>
          <w:tcPr>
            <w:tcW w:w="1814" w:type="dxa"/>
            <w:tcMar>
              <w:top w:w="65" w:type="dxa"/>
              <w:left w:w="75" w:type="dxa"/>
              <w:bottom w:w="65" w:type="dxa"/>
              <w:right w:w="75" w:type="dxa"/>
            </w:tcMar>
            <w:vAlign w:val="center"/>
          </w:tcPr>
          <w:p w:rsidR="00442988" w:rsidRDefault="00442988" w:rsidP="00581009">
            <w:pPr>
              <w:pStyle w:val="-"/>
            </w:pPr>
            <w:r>
              <w:t>A1</w:t>
            </w:r>
          </w:p>
        </w:tc>
        <w:tc>
          <w:tcPr>
            <w:tcW w:w="3175" w:type="dxa"/>
            <w:tcMar>
              <w:top w:w="65" w:type="dxa"/>
              <w:left w:w="75" w:type="dxa"/>
              <w:bottom w:w="65" w:type="dxa"/>
              <w:right w:w="75" w:type="dxa"/>
            </w:tcMar>
            <w:vAlign w:val="center"/>
          </w:tcPr>
          <w:p w:rsidR="00442988" w:rsidRDefault="00442988" w:rsidP="00581009">
            <w:pPr>
              <w:pStyle w:val="-"/>
            </w:pPr>
            <w:r>
              <w:t>多领域文本及</w:t>
            </w:r>
            <w:r>
              <w:t xml:space="preserve"> 22 </w:t>
            </w:r>
            <w:r>
              <w:t>项质量信号</w:t>
            </w:r>
          </w:p>
        </w:tc>
        <w:tc>
          <w:tcPr>
            <w:tcW w:w="4082" w:type="dxa"/>
            <w:tcMar>
              <w:top w:w="65" w:type="dxa"/>
              <w:left w:w="75" w:type="dxa"/>
              <w:bottom w:w="65" w:type="dxa"/>
              <w:right w:w="75" w:type="dxa"/>
            </w:tcMar>
            <w:vAlign w:val="center"/>
          </w:tcPr>
          <w:p w:rsidR="00442988" w:rsidRDefault="00442988" w:rsidP="00581009">
            <w:pPr>
              <w:pStyle w:val="-"/>
            </w:pPr>
            <w:r>
              <w:t>建立参考分布、指标权重和冲突规则</w:t>
            </w:r>
          </w:p>
        </w:tc>
      </w:tr>
      <w:tr w:rsidR="00442988" w:rsidTr="00442988">
        <w:trPr>
          <w:cantSplit/>
          <w:jc w:val="center"/>
        </w:trPr>
        <w:tc>
          <w:tcPr>
            <w:tcW w:w="1814" w:type="dxa"/>
            <w:tcMar>
              <w:top w:w="65" w:type="dxa"/>
              <w:left w:w="75" w:type="dxa"/>
              <w:bottom w:w="65" w:type="dxa"/>
              <w:right w:w="75" w:type="dxa"/>
            </w:tcMar>
            <w:vAlign w:val="center"/>
          </w:tcPr>
          <w:p w:rsidR="00442988" w:rsidRDefault="00442988" w:rsidP="00581009">
            <w:pPr>
              <w:pStyle w:val="-"/>
            </w:pPr>
            <w:r>
              <w:t>A2</w:t>
            </w:r>
            <w:r>
              <w:t>、</w:t>
            </w:r>
            <w:r>
              <w:t>A3</w:t>
            </w:r>
          </w:p>
        </w:tc>
        <w:tc>
          <w:tcPr>
            <w:tcW w:w="3175" w:type="dxa"/>
            <w:tcMar>
              <w:top w:w="65" w:type="dxa"/>
              <w:left w:w="75" w:type="dxa"/>
              <w:bottom w:w="65" w:type="dxa"/>
              <w:right w:w="75" w:type="dxa"/>
            </w:tcMar>
            <w:vAlign w:val="center"/>
          </w:tcPr>
          <w:p w:rsidR="00442988" w:rsidRDefault="00442988" w:rsidP="00581009">
            <w:pPr>
              <w:pStyle w:val="-"/>
            </w:pPr>
            <w:proofErr w:type="spellStart"/>
            <w:r>
              <w:t>arxiv</w:t>
            </w:r>
            <w:proofErr w:type="spellEnd"/>
            <w:r>
              <w:t>、</w:t>
            </w:r>
            <w:proofErr w:type="spellStart"/>
            <w:r>
              <w:t>github</w:t>
            </w:r>
            <w:proofErr w:type="spellEnd"/>
            <w:r>
              <w:t xml:space="preserve"> </w:t>
            </w:r>
            <w:r>
              <w:t>扩展质量信号</w:t>
            </w:r>
          </w:p>
        </w:tc>
        <w:tc>
          <w:tcPr>
            <w:tcW w:w="4082" w:type="dxa"/>
            <w:tcMar>
              <w:top w:w="65" w:type="dxa"/>
              <w:left w:w="75" w:type="dxa"/>
              <w:bottom w:w="65" w:type="dxa"/>
              <w:right w:w="75" w:type="dxa"/>
            </w:tcMar>
            <w:vAlign w:val="center"/>
          </w:tcPr>
          <w:p w:rsidR="00442988" w:rsidRDefault="00442988" w:rsidP="00581009">
            <w:pPr>
              <w:pStyle w:val="-"/>
            </w:pPr>
            <w:r>
              <w:t>冻结</w:t>
            </w:r>
            <w:r>
              <w:t xml:space="preserve"> A1 </w:t>
            </w:r>
            <w:r>
              <w:t>规则后评分，作域内对照和合并聚合</w:t>
            </w:r>
          </w:p>
        </w:tc>
      </w:tr>
      <w:tr w:rsidR="00442988" w:rsidTr="00442988">
        <w:trPr>
          <w:cantSplit/>
          <w:jc w:val="center"/>
        </w:trPr>
        <w:tc>
          <w:tcPr>
            <w:tcW w:w="1814" w:type="dxa"/>
            <w:tcMar>
              <w:top w:w="65" w:type="dxa"/>
              <w:left w:w="75" w:type="dxa"/>
              <w:bottom w:w="65" w:type="dxa"/>
              <w:right w:w="75" w:type="dxa"/>
            </w:tcMar>
            <w:vAlign w:val="center"/>
          </w:tcPr>
          <w:p w:rsidR="00442988" w:rsidRDefault="00442988" w:rsidP="00581009">
            <w:pPr>
              <w:pStyle w:val="-"/>
            </w:pPr>
            <w:r>
              <w:t>A4</w:t>
            </w:r>
            <w:r>
              <w:t>、</w:t>
            </w:r>
            <w:r>
              <w:t>A5</w:t>
            </w:r>
          </w:p>
        </w:tc>
        <w:tc>
          <w:tcPr>
            <w:tcW w:w="3175" w:type="dxa"/>
            <w:tcMar>
              <w:top w:w="65" w:type="dxa"/>
              <w:left w:w="75" w:type="dxa"/>
              <w:bottom w:w="65" w:type="dxa"/>
              <w:right w:w="75" w:type="dxa"/>
            </w:tcMar>
            <w:vAlign w:val="center"/>
          </w:tcPr>
          <w:p w:rsidR="00442988" w:rsidRDefault="00442988" w:rsidP="00581009">
            <w:pPr>
              <w:pStyle w:val="-"/>
            </w:pPr>
            <w:r>
              <w:t>训练配比与对应验证损失</w:t>
            </w:r>
          </w:p>
        </w:tc>
        <w:tc>
          <w:tcPr>
            <w:tcW w:w="4082" w:type="dxa"/>
            <w:tcMar>
              <w:top w:w="65" w:type="dxa"/>
              <w:left w:w="75" w:type="dxa"/>
              <w:bottom w:w="65" w:type="dxa"/>
              <w:right w:w="75" w:type="dxa"/>
            </w:tcMar>
            <w:vAlign w:val="center"/>
          </w:tcPr>
          <w:p w:rsidR="00442988" w:rsidRDefault="00442988" w:rsidP="00581009">
            <w:pPr>
              <w:pStyle w:val="-"/>
            </w:pPr>
            <w:r>
              <w:t>配对后拟合配比响应模型</w:t>
            </w:r>
          </w:p>
        </w:tc>
      </w:tr>
      <w:tr w:rsidR="00442988" w:rsidTr="00442988">
        <w:trPr>
          <w:cantSplit/>
          <w:jc w:val="center"/>
        </w:trPr>
        <w:tc>
          <w:tcPr>
            <w:tcW w:w="1814" w:type="dxa"/>
            <w:tcMar>
              <w:top w:w="65" w:type="dxa"/>
              <w:left w:w="75" w:type="dxa"/>
              <w:bottom w:w="65" w:type="dxa"/>
              <w:right w:w="75" w:type="dxa"/>
            </w:tcMar>
            <w:vAlign w:val="center"/>
          </w:tcPr>
          <w:p w:rsidR="00442988" w:rsidRDefault="00442988" w:rsidP="00581009">
            <w:pPr>
              <w:pStyle w:val="-"/>
            </w:pPr>
            <w:r>
              <w:t>A6–A11</w:t>
            </w:r>
          </w:p>
        </w:tc>
        <w:tc>
          <w:tcPr>
            <w:tcW w:w="3175" w:type="dxa"/>
            <w:tcMar>
              <w:top w:w="65" w:type="dxa"/>
              <w:left w:w="75" w:type="dxa"/>
              <w:bottom w:w="65" w:type="dxa"/>
              <w:right w:w="75" w:type="dxa"/>
            </w:tcMar>
            <w:vAlign w:val="center"/>
          </w:tcPr>
          <w:p w:rsidR="00442988" w:rsidRDefault="00442988" w:rsidP="00581009">
            <w:pPr>
              <w:pStyle w:val="-"/>
            </w:pPr>
            <w:r>
              <w:t>三个模型尺度上的检验配比及损失</w:t>
            </w:r>
          </w:p>
        </w:tc>
        <w:tc>
          <w:tcPr>
            <w:tcW w:w="4082" w:type="dxa"/>
            <w:tcMar>
              <w:top w:w="65" w:type="dxa"/>
              <w:left w:w="75" w:type="dxa"/>
              <w:bottom w:w="65" w:type="dxa"/>
              <w:right w:w="75" w:type="dxa"/>
            </w:tcMar>
            <w:vAlign w:val="center"/>
          </w:tcPr>
          <w:p w:rsidR="00442988" w:rsidRDefault="00442988" w:rsidP="00581009">
            <w:pPr>
              <w:pStyle w:val="-"/>
            </w:pPr>
            <w:r>
              <w:t>同尺度预测检验与跨尺度排序检验</w:t>
            </w:r>
          </w:p>
        </w:tc>
      </w:tr>
      <w:tr w:rsidR="00442988" w:rsidTr="00442988">
        <w:trPr>
          <w:cantSplit/>
          <w:jc w:val="center"/>
        </w:trPr>
        <w:tc>
          <w:tcPr>
            <w:tcW w:w="1814" w:type="dxa"/>
            <w:tcMar>
              <w:top w:w="65" w:type="dxa"/>
              <w:left w:w="75" w:type="dxa"/>
              <w:bottom w:w="65" w:type="dxa"/>
              <w:right w:w="75" w:type="dxa"/>
            </w:tcMar>
            <w:vAlign w:val="center"/>
          </w:tcPr>
          <w:p w:rsidR="00442988" w:rsidRDefault="00442988" w:rsidP="00581009">
            <w:pPr>
              <w:pStyle w:val="-"/>
            </w:pPr>
            <w:r>
              <w:t>A12–A15</w:t>
            </w:r>
          </w:p>
        </w:tc>
        <w:tc>
          <w:tcPr>
            <w:tcW w:w="3175" w:type="dxa"/>
            <w:tcMar>
              <w:top w:w="65" w:type="dxa"/>
              <w:left w:w="75" w:type="dxa"/>
              <w:bottom w:w="65" w:type="dxa"/>
              <w:right w:w="75" w:type="dxa"/>
            </w:tcMar>
            <w:vAlign w:val="center"/>
          </w:tcPr>
          <w:p w:rsidR="00442988" w:rsidRDefault="00442988" w:rsidP="00581009">
            <w:pPr>
              <w:pStyle w:val="-"/>
            </w:pPr>
            <w:r>
              <w:t>大尺度外推配比及估算损失</w:t>
            </w:r>
          </w:p>
        </w:tc>
        <w:tc>
          <w:tcPr>
            <w:tcW w:w="4082" w:type="dxa"/>
            <w:tcMar>
              <w:top w:w="65" w:type="dxa"/>
              <w:left w:w="75" w:type="dxa"/>
              <w:bottom w:w="65" w:type="dxa"/>
              <w:right w:w="75" w:type="dxa"/>
            </w:tcMar>
            <w:vAlign w:val="center"/>
          </w:tcPr>
          <w:p w:rsidR="00442988" w:rsidRDefault="00442988" w:rsidP="00581009">
            <w:pPr>
              <w:pStyle w:val="-"/>
            </w:pPr>
            <w:r>
              <w:t>外推一致性、排序变化和适用范围讨论</w:t>
            </w:r>
          </w:p>
        </w:tc>
      </w:tr>
      <w:tr w:rsidR="00442988" w:rsidTr="00442988">
        <w:trPr>
          <w:cantSplit/>
          <w:jc w:val="center"/>
        </w:trPr>
        <w:tc>
          <w:tcPr>
            <w:tcW w:w="1814" w:type="dxa"/>
            <w:tcMar>
              <w:top w:w="65" w:type="dxa"/>
              <w:left w:w="75" w:type="dxa"/>
              <w:bottom w:w="65" w:type="dxa"/>
              <w:right w:w="75" w:type="dxa"/>
            </w:tcMar>
            <w:vAlign w:val="center"/>
          </w:tcPr>
          <w:p w:rsidR="00442988" w:rsidRDefault="00442988" w:rsidP="00581009">
            <w:pPr>
              <w:pStyle w:val="-"/>
            </w:pPr>
            <w:r>
              <w:t>A16</w:t>
            </w:r>
          </w:p>
        </w:tc>
        <w:tc>
          <w:tcPr>
            <w:tcW w:w="3175" w:type="dxa"/>
            <w:tcMar>
              <w:top w:w="65" w:type="dxa"/>
              <w:left w:w="75" w:type="dxa"/>
              <w:bottom w:w="65" w:type="dxa"/>
              <w:right w:w="75" w:type="dxa"/>
            </w:tcMar>
            <w:vAlign w:val="center"/>
          </w:tcPr>
          <w:p w:rsidR="00442988" w:rsidRDefault="00442988" w:rsidP="00581009">
            <w:pPr>
              <w:pStyle w:val="-"/>
            </w:pPr>
            <w:r>
              <w:t>质量域与配方域参考对应关系</w:t>
            </w:r>
          </w:p>
        </w:tc>
        <w:tc>
          <w:tcPr>
            <w:tcW w:w="4082" w:type="dxa"/>
            <w:tcMar>
              <w:top w:w="65" w:type="dxa"/>
              <w:left w:w="75" w:type="dxa"/>
              <w:bottom w:w="65" w:type="dxa"/>
              <w:right w:w="75" w:type="dxa"/>
            </w:tcMar>
            <w:vAlign w:val="center"/>
          </w:tcPr>
          <w:p w:rsidR="00442988" w:rsidRDefault="00442988" w:rsidP="00581009">
            <w:pPr>
              <w:pStyle w:val="-"/>
            </w:pPr>
            <w:r>
              <w:t>构造带置信度收缩的领域质量映射</w:t>
            </w:r>
          </w:p>
        </w:tc>
      </w:tr>
    </w:tbl>
    <w:p w:rsidR="00E152A2" w:rsidRDefault="00BD2C57">
      <w:pPr>
        <w:pStyle w:val="2"/>
        <w:spacing w:before="120" w:after="120"/>
      </w:pPr>
      <w:r>
        <w:t>指标构造与列表型信号标量化</w:t>
      </w:r>
    </w:p>
    <w:p w:rsidR="00E152A2" w:rsidRDefault="00BD2C57">
      <w:pPr>
        <w:pStyle w:val="3"/>
        <w:spacing w:before="120" w:after="120"/>
      </w:pPr>
      <w:r>
        <w:t xml:space="preserve">22 </w:t>
      </w:r>
      <w:r>
        <w:t>项指标及其处理规则</w:t>
      </w:r>
    </w:p>
    <w:p w:rsidR="00E152A2" w:rsidRDefault="00BD2C57" w:rsidP="00581009">
      <w:r>
        <w:t xml:space="preserve">22 </w:t>
      </w:r>
      <w:r>
        <w:t>项指标依次分为</w:t>
      </w:r>
      <w:r>
        <w:t xml:space="preserve"> 13 </w:t>
      </w:r>
      <w:r>
        <w:t>项正向、</w:t>
      </w:r>
      <w:r>
        <w:t xml:space="preserve">6 </w:t>
      </w:r>
      <w:r>
        <w:t>项负向和</w:t>
      </w:r>
      <w:r>
        <w:t xml:space="preserve"> 3 </w:t>
      </w:r>
      <w:r>
        <w:t>项区间型。方向划分用于本研究的评分规则，不表示这些特征在所有语料中都具有相同的训练效用；格式类指标还需考虑文本所属领域。</w:t>
      </w:r>
    </w:p>
    <w:p w:rsidR="00E152A2" w:rsidRDefault="00BD2C57">
      <w:pPr>
        <w:pStyle w:val="a8"/>
        <w:spacing w:before="60" w:after="60"/>
      </w:pPr>
      <w:r>
        <w:t>表</w:t>
      </w:r>
      <w:r>
        <w:t xml:space="preserve"> 4-2 </w:t>
      </w:r>
      <w:r>
        <w:t>质量指标、字段及预处理规则</w:t>
      </w:r>
    </w:p>
    <w:tbl>
      <w:tblPr>
        <w:tblW w:w="9072"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568"/>
        <w:gridCol w:w="1984"/>
        <w:gridCol w:w="850"/>
        <w:gridCol w:w="5670"/>
      </w:tblGrid>
      <w:tr w:rsidR="00E152A2" w:rsidTr="00B5530C">
        <w:trPr>
          <w:cantSplit/>
          <w:tblHeader/>
          <w:jc w:val="center"/>
        </w:trPr>
        <w:tc>
          <w:tcPr>
            <w:tcW w:w="567" w:type="dxa"/>
            <w:tcBorders>
              <w:bottom w:val="single" w:sz="6" w:space="0" w:color="000000"/>
            </w:tcBorders>
            <w:tcMar>
              <w:top w:w="65" w:type="dxa"/>
              <w:left w:w="75" w:type="dxa"/>
              <w:bottom w:w="65" w:type="dxa"/>
              <w:right w:w="75" w:type="dxa"/>
            </w:tcMar>
            <w:vAlign w:val="center"/>
          </w:tcPr>
          <w:p w:rsidR="00E152A2" w:rsidRDefault="00BD2C57" w:rsidP="00581009">
            <w:pPr>
              <w:pStyle w:val="-"/>
            </w:pPr>
            <w:r>
              <w:lastRenderedPageBreak/>
              <w:t>序号</w:t>
            </w:r>
          </w:p>
        </w:tc>
        <w:tc>
          <w:tcPr>
            <w:tcW w:w="1984" w:type="dxa"/>
            <w:tcBorders>
              <w:bottom w:val="single" w:sz="6" w:space="0" w:color="000000"/>
            </w:tcBorders>
            <w:tcMar>
              <w:top w:w="65" w:type="dxa"/>
              <w:left w:w="75" w:type="dxa"/>
              <w:bottom w:w="65" w:type="dxa"/>
              <w:right w:w="75" w:type="dxa"/>
            </w:tcMar>
            <w:vAlign w:val="center"/>
          </w:tcPr>
          <w:p w:rsidR="00E152A2" w:rsidRDefault="00BD2C57" w:rsidP="00581009">
            <w:pPr>
              <w:pStyle w:val="-"/>
            </w:pPr>
            <w:r>
              <w:t>指标名称</w:t>
            </w:r>
          </w:p>
        </w:tc>
        <w:tc>
          <w:tcPr>
            <w:tcW w:w="850" w:type="dxa"/>
            <w:tcBorders>
              <w:bottom w:val="single" w:sz="6" w:space="0" w:color="000000"/>
            </w:tcBorders>
            <w:tcMar>
              <w:top w:w="65" w:type="dxa"/>
              <w:left w:w="75" w:type="dxa"/>
              <w:bottom w:w="65" w:type="dxa"/>
              <w:right w:w="75" w:type="dxa"/>
            </w:tcMar>
            <w:vAlign w:val="center"/>
          </w:tcPr>
          <w:p w:rsidR="00E152A2" w:rsidRDefault="00BD2C57" w:rsidP="00581009">
            <w:pPr>
              <w:pStyle w:val="-"/>
            </w:pPr>
            <w:r>
              <w:t>方向</w:t>
            </w:r>
          </w:p>
        </w:tc>
        <w:tc>
          <w:tcPr>
            <w:tcW w:w="5669" w:type="dxa"/>
            <w:tcBorders>
              <w:bottom w:val="single" w:sz="6" w:space="0" w:color="000000"/>
            </w:tcBorders>
            <w:tcMar>
              <w:top w:w="65" w:type="dxa"/>
              <w:left w:w="75" w:type="dxa"/>
              <w:bottom w:w="65" w:type="dxa"/>
              <w:right w:w="75" w:type="dxa"/>
            </w:tcMar>
            <w:vAlign w:val="center"/>
          </w:tcPr>
          <w:p w:rsidR="00E152A2" w:rsidRDefault="00BD2C57" w:rsidP="00581009">
            <w:pPr>
              <w:pStyle w:val="-"/>
            </w:pPr>
            <w:r>
              <w:t>标量化或特殊处理</w:t>
            </w:r>
          </w:p>
        </w:tc>
      </w:tr>
      <w:tr w:rsidR="00E152A2" w:rsidTr="00B5530C">
        <w:trPr>
          <w:cantSplit/>
          <w:jc w:val="center"/>
        </w:trPr>
        <w:tc>
          <w:tcPr>
            <w:tcW w:w="567" w:type="dxa"/>
            <w:tcMar>
              <w:top w:w="65" w:type="dxa"/>
              <w:left w:w="75" w:type="dxa"/>
              <w:bottom w:w="65" w:type="dxa"/>
              <w:right w:w="75" w:type="dxa"/>
            </w:tcMar>
            <w:vAlign w:val="center"/>
          </w:tcPr>
          <w:p w:rsidR="00E152A2" w:rsidRPr="00050366" w:rsidRDefault="00BD2C57" w:rsidP="00581009">
            <w:pPr>
              <w:pStyle w:val="-"/>
            </w:pPr>
            <w:r w:rsidRPr="00050366">
              <w:t>1</w:t>
            </w:r>
          </w:p>
        </w:tc>
        <w:tc>
          <w:tcPr>
            <w:tcW w:w="1984" w:type="dxa"/>
            <w:tcMar>
              <w:top w:w="65" w:type="dxa"/>
              <w:left w:w="75" w:type="dxa"/>
              <w:bottom w:w="65" w:type="dxa"/>
              <w:right w:w="75" w:type="dxa"/>
            </w:tcMar>
            <w:vAlign w:val="center"/>
          </w:tcPr>
          <w:p w:rsidR="00E152A2" w:rsidRPr="00050366" w:rsidRDefault="00BD2C57" w:rsidP="00581009">
            <w:pPr>
              <w:pStyle w:val="-"/>
            </w:pPr>
            <w:r w:rsidRPr="00050366">
              <w:t>教育价值</w:t>
            </w:r>
          </w:p>
        </w:tc>
        <w:tc>
          <w:tcPr>
            <w:tcW w:w="850" w:type="dxa"/>
            <w:tcMar>
              <w:top w:w="65" w:type="dxa"/>
              <w:left w:w="75" w:type="dxa"/>
              <w:bottom w:w="65" w:type="dxa"/>
              <w:right w:w="75" w:type="dxa"/>
            </w:tcMar>
            <w:vAlign w:val="center"/>
          </w:tcPr>
          <w:p w:rsidR="00E152A2" w:rsidRPr="00050366" w:rsidRDefault="00BD2C57" w:rsidP="00581009">
            <w:pPr>
              <w:pStyle w:val="-"/>
            </w:pPr>
            <w:r w:rsidRPr="00050366">
              <w:t>正向</w:t>
            </w:r>
          </w:p>
        </w:tc>
        <w:tc>
          <w:tcPr>
            <w:tcW w:w="5669" w:type="dxa"/>
            <w:tcMar>
              <w:top w:w="65" w:type="dxa"/>
              <w:left w:w="75" w:type="dxa"/>
              <w:bottom w:w="65" w:type="dxa"/>
              <w:right w:w="75" w:type="dxa"/>
            </w:tcMar>
            <w:vAlign w:val="center"/>
          </w:tcPr>
          <w:p w:rsidR="00E152A2" w:rsidRPr="00050366" w:rsidRDefault="00BD2C57" w:rsidP="00581009">
            <w:pPr>
              <w:pStyle w:val="-"/>
            </w:pPr>
            <w:r w:rsidRPr="00050366">
              <w:t>单元素列表取其唯一数值</w:t>
            </w:r>
          </w:p>
        </w:tc>
      </w:tr>
      <w:tr w:rsidR="00E152A2" w:rsidTr="00B5530C">
        <w:trPr>
          <w:cantSplit/>
          <w:jc w:val="center"/>
        </w:trPr>
        <w:tc>
          <w:tcPr>
            <w:tcW w:w="567" w:type="dxa"/>
            <w:tcMar>
              <w:top w:w="65" w:type="dxa"/>
              <w:left w:w="75" w:type="dxa"/>
              <w:bottom w:w="65" w:type="dxa"/>
              <w:right w:w="75" w:type="dxa"/>
            </w:tcMar>
            <w:vAlign w:val="center"/>
          </w:tcPr>
          <w:p w:rsidR="00E152A2" w:rsidRPr="00050366" w:rsidRDefault="00BD2C57" w:rsidP="00581009">
            <w:pPr>
              <w:pStyle w:val="-"/>
            </w:pPr>
            <w:r w:rsidRPr="00050366">
              <w:t>2</w:t>
            </w:r>
          </w:p>
        </w:tc>
        <w:tc>
          <w:tcPr>
            <w:tcW w:w="1984" w:type="dxa"/>
            <w:tcMar>
              <w:top w:w="65" w:type="dxa"/>
              <w:left w:w="75" w:type="dxa"/>
              <w:bottom w:w="65" w:type="dxa"/>
              <w:right w:w="75" w:type="dxa"/>
            </w:tcMar>
            <w:vAlign w:val="center"/>
          </w:tcPr>
          <w:p w:rsidR="00E152A2" w:rsidRPr="00050366" w:rsidRDefault="00BD2C57" w:rsidP="00581009">
            <w:pPr>
              <w:pStyle w:val="-"/>
            </w:pPr>
            <w:r w:rsidRPr="00050366">
              <w:t>英文流畅度</w:t>
            </w:r>
          </w:p>
        </w:tc>
        <w:tc>
          <w:tcPr>
            <w:tcW w:w="850" w:type="dxa"/>
            <w:tcMar>
              <w:top w:w="65" w:type="dxa"/>
              <w:left w:w="75" w:type="dxa"/>
              <w:bottom w:w="65" w:type="dxa"/>
              <w:right w:w="75" w:type="dxa"/>
            </w:tcMar>
            <w:vAlign w:val="center"/>
          </w:tcPr>
          <w:p w:rsidR="00E152A2" w:rsidRPr="00050366" w:rsidRDefault="00BD2C57" w:rsidP="00581009">
            <w:pPr>
              <w:pStyle w:val="-"/>
            </w:pPr>
            <w:r w:rsidRPr="00050366">
              <w:t>正向</w:t>
            </w:r>
          </w:p>
        </w:tc>
        <w:tc>
          <w:tcPr>
            <w:tcW w:w="5669" w:type="dxa"/>
            <w:tcMar>
              <w:top w:w="65" w:type="dxa"/>
              <w:left w:w="75" w:type="dxa"/>
              <w:bottom w:w="65" w:type="dxa"/>
              <w:right w:w="75" w:type="dxa"/>
            </w:tcMar>
            <w:vAlign w:val="center"/>
          </w:tcPr>
          <w:p w:rsidR="00E152A2" w:rsidRPr="00050366" w:rsidRDefault="00BD2C57" w:rsidP="00581009">
            <w:pPr>
              <w:pStyle w:val="-"/>
            </w:pPr>
            <w:r w:rsidRPr="00050366">
              <w:t>二分类</w:t>
            </w:r>
            <w:r w:rsidRPr="00050366">
              <w:t xml:space="preserve"> logits </w:t>
            </w:r>
            <w:r w:rsidRPr="00050366">
              <w:t>转换为流畅类概率</w:t>
            </w:r>
          </w:p>
        </w:tc>
      </w:tr>
      <w:tr w:rsidR="00E152A2" w:rsidTr="00B5530C">
        <w:trPr>
          <w:cantSplit/>
          <w:jc w:val="center"/>
        </w:trPr>
        <w:tc>
          <w:tcPr>
            <w:tcW w:w="567" w:type="dxa"/>
            <w:tcMar>
              <w:top w:w="65" w:type="dxa"/>
              <w:left w:w="75" w:type="dxa"/>
              <w:bottom w:w="65" w:type="dxa"/>
              <w:right w:w="75" w:type="dxa"/>
            </w:tcMar>
            <w:vAlign w:val="center"/>
          </w:tcPr>
          <w:p w:rsidR="00E152A2" w:rsidRPr="00050366" w:rsidRDefault="00BD2C57" w:rsidP="00581009">
            <w:pPr>
              <w:pStyle w:val="-"/>
            </w:pPr>
            <w:r w:rsidRPr="00050366">
              <w:t>3</w:t>
            </w:r>
          </w:p>
        </w:tc>
        <w:tc>
          <w:tcPr>
            <w:tcW w:w="1984" w:type="dxa"/>
            <w:tcMar>
              <w:top w:w="65" w:type="dxa"/>
              <w:left w:w="75" w:type="dxa"/>
              <w:bottom w:w="65" w:type="dxa"/>
              <w:right w:w="75" w:type="dxa"/>
            </w:tcMar>
            <w:vAlign w:val="center"/>
          </w:tcPr>
          <w:p w:rsidR="00E152A2" w:rsidRPr="00050366" w:rsidRDefault="00BD2C57" w:rsidP="00581009">
            <w:pPr>
              <w:pStyle w:val="-"/>
            </w:pPr>
            <w:r w:rsidRPr="00050366">
              <w:t>干净度</w:t>
            </w:r>
          </w:p>
        </w:tc>
        <w:tc>
          <w:tcPr>
            <w:tcW w:w="850" w:type="dxa"/>
            <w:tcMar>
              <w:top w:w="65" w:type="dxa"/>
              <w:left w:w="75" w:type="dxa"/>
              <w:bottom w:w="65" w:type="dxa"/>
              <w:right w:w="75" w:type="dxa"/>
            </w:tcMar>
            <w:vAlign w:val="center"/>
          </w:tcPr>
          <w:p w:rsidR="00E152A2" w:rsidRPr="00050366" w:rsidRDefault="00BD2C57" w:rsidP="00581009">
            <w:pPr>
              <w:pStyle w:val="-"/>
            </w:pPr>
            <w:r w:rsidRPr="00050366">
              <w:t>正向</w:t>
            </w:r>
          </w:p>
        </w:tc>
        <w:tc>
          <w:tcPr>
            <w:tcW w:w="5669" w:type="dxa"/>
            <w:tcMar>
              <w:top w:w="65" w:type="dxa"/>
              <w:left w:w="75" w:type="dxa"/>
              <w:bottom w:w="65" w:type="dxa"/>
              <w:right w:w="75" w:type="dxa"/>
            </w:tcMar>
            <w:vAlign w:val="center"/>
          </w:tcPr>
          <w:p w:rsidR="00E152A2" w:rsidRPr="00050366" w:rsidRDefault="00BD2C57" w:rsidP="00581009">
            <w:pPr>
              <w:pStyle w:val="-"/>
            </w:pPr>
            <w:r w:rsidRPr="00050366">
              <w:t>六级</w:t>
            </w:r>
            <w:r w:rsidRPr="00050366">
              <w:t xml:space="preserve"> logits </w:t>
            </w:r>
            <w:r w:rsidRPr="00050366">
              <w:t>转换为期望等级</w:t>
            </w:r>
          </w:p>
        </w:tc>
      </w:tr>
      <w:tr w:rsidR="00E152A2" w:rsidTr="00B5530C">
        <w:trPr>
          <w:cantSplit/>
          <w:jc w:val="center"/>
        </w:trPr>
        <w:tc>
          <w:tcPr>
            <w:tcW w:w="567" w:type="dxa"/>
            <w:tcMar>
              <w:top w:w="65" w:type="dxa"/>
              <w:left w:w="75" w:type="dxa"/>
              <w:bottom w:w="65" w:type="dxa"/>
              <w:right w:w="75" w:type="dxa"/>
            </w:tcMar>
            <w:vAlign w:val="center"/>
          </w:tcPr>
          <w:p w:rsidR="00E152A2" w:rsidRPr="00050366" w:rsidRDefault="00BD2C57" w:rsidP="00581009">
            <w:pPr>
              <w:pStyle w:val="-"/>
            </w:pPr>
            <w:r w:rsidRPr="00050366">
              <w:t>4</w:t>
            </w:r>
          </w:p>
        </w:tc>
        <w:tc>
          <w:tcPr>
            <w:tcW w:w="1984" w:type="dxa"/>
            <w:tcMar>
              <w:top w:w="65" w:type="dxa"/>
              <w:left w:w="75" w:type="dxa"/>
              <w:bottom w:w="65" w:type="dxa"/>
              <w:right w:w="75" w:type="dxa"/>
            </w:tcMar>
            <w:vAlign w:val="center"/>
          </w:tcPr>
          <w:p w:rsidR="00E152A2" w:rsidRPr="00050366" w:rsidRDefault="00BD2C57" w:rsidP="00581009">
            <w:pPr>
              <w:pStyle w:val="-"/>
            </w:pPr>
            <w:r w:rsidRPr="00050366">
              <w:t>可读性</w:t>
            </w:r>
          </w:p>
        </w:tc>
        <w:tc>
          <w:tcPr>
            <w:tcW w:w="850" w:type="dxa"/>
            <w:tcMar>
              <w:top w:w="65" w:type="dxa"/>
              <w:left w:w="75" w:type="dxa"/>
              <w:bottom w:w="65" w:type="dxa"/>
              <w:right w:w="75" w:type="dxa"/>
            </w:tcMar>
            <w:vAlign w:val="center"/>
          </w:tcPr>
          <w:p w:rsidR="00E152A2" w:rsidRPr="00050366" w:rsidRDefault="00BD2C57" w:rsidP="00581009">
            <w:pPr>
              <w:pStyle w:val="-"/>
            </w:pPr>
            <w:r w:rsidRPr="00050366">
              <w:t>正向</w:t>
            </w:r>
          </w:p>
        </w:tc>
        <w:tc>
          <w:tcPr>
            <w:tcW w:w="5669" w:type="dxa"/>
            <w:tcMar>
              <w:top w:w="65" w:type="dxa"/>
              <w:left w:w="75" w:type="dxa"/>
              <w:bottom w:w="65" w:type="dxa"/>
              <w:right w:w="75" w:type="dxa"/>
            </w:tcMar>
            <w:vAlign w:val="center"/>
          </w:tcPr>
          <w:p w:rsidR="00E152A2" w:rsidRPr="00050366" w:rsidRDefault="00BD2C57" w:rsidP="00581009">
            <w:pPr>
              <w:pStyle w:val="-"/>
            </w:pPr>
            <w:r w:rsidRPr="00050366">
              <w:t>六级</w:t>
            </w:r>
            <w:r w:rsidRPr="00050366">
              <w:t xml:space="preserve"> logits </w:t>
            </w:r>
            <w:r w:rsidRPr="00050366">
              <w:t>转换为期望等级</w:t>
            </w:r>
          </w:p>
        </w:tc>
      </w:tr>
      <w:tr w:rsidR="00E152A2" w:rsidTr="00B5530C">
        <w:trPr>
          <w:cantSplit/>
          <w:jc w:val="center"/>
        </w:trPr>
        <w:tc>
          <w:tcPr>
            <w:tcW w:w="567" w:type="dxa"/>
            <w:tcMar>
              <w:top w:w="65" w:type="dxa"/>
              <w:left w:w="75" w:type="dxa"/>
              <w:bottom w:w="65" w:type="dxa"/>
              <w:right w:w="75" w:type="dxa"/>
            </w:tcMar>
            <w:vAlign w:val="center"/>
          </w:tcPr>
          <w:p w:rsidR="00E152A2" w:rsidRPr="00050366" w:rsidRDefault="00BD2C57" w:rsidP="00581009">
            <w:pPr>
              <w:pStyle w:val="-"/>
            </w:pPr>
            <w:r w:rsidRPr="00050366">
              <w:t>5</w:t>
            </w:r>
          </w:p>
        </w:tc>
        <w:tc>
          <w:tcPr>
            <w:tcW w:w="1984" w:type="dxa"/>
            <w:tcMar>
              <w:top w:w="65" w:type="dxa"/>
              <w:left w:w="75" w:type="dxa"/>
              <w:bottom w:w="65" w:type="dxa"/>
              <w:right w:w="75" w:type="dxa"/>
            </w:tcMar>
            <w:vAlign w:val="center"/>
          </w:tcPr>
          <w:p w:rsidR="00E152A2" w:rsidRPr="00050366" w:rsidRDefault="00BD2C57" w:rsidP="00581009">
            <w:pPr>
              <w:pStyle w:val="-"/>
            </w:pPr>
            <w:r w:rsidRPr="00050366">
              <w:t>推理性</w:t>
            </w:r>
          </w:p>
        </w:tc>
        <w:tc>
          <w:tcPr>
            <w:tcW w:w="850" w:type="dxa"/>
            <w:tcMar>
              <w:top w:w="65" w:type="dxa"/>
              <w:left w:w="75" w:type="dxa"/>
              <w:bottom w:w="65" w:type="dxa"/>
              <w:right w:w="75" w:type="dxa"/>
            </w:tcMar>
            <w:vAlign w:val="center"/>
          </w:tcPr>
          <w:p w:rsidR="00E152A2" w:rsidRPr="00050366" w:rsidRDefault="00BD2C57" w:rsidP="00581009">
            <w:pPr>
              <w:pStyle w:val="-"/>
            </w:pPr>
            <w:r w:rsidRPr="00050366">
              <w:t>正向</w:t>
            </w:r>
          </w:p>
        </w:tc>
        <w:tc>
          <w:tcPr>
            <w:tcW w:w="5669" w:type="dxa"/>
            <w:tcMar>
              <w:top w:w="65" w:type="dxa"/>
              <w:left w:w="75" w:type="dxa"/>
              <w:bottom w:w="65" w:type="dxa"/>
              <w:right w:w="75" w:type="dxa"/>
            </w:tcMar>
            <w:vAlign w:val="center"/>
          </w:tcPr>
          <w:p w:rsidR="00E152A2" w:rsidRPr="00050366" w:rsidRDefault="00BD2C57" w:rsidP="00581009">
            <w:pPr>
              <w:pStyle w:val="-"/>
            </w:pPr>
            <w:r w:rsidRPr="00050366">
              <w:t>六级</w:t>
            </w:r>
            <w:r w:rsidRPr="00050366">
              <w:t xml:space="preserve"> logits </w:t>
            </w:r>
            <w:r w:rsidRPr="00050366">
              <w:t>转换为期望等级</w:t>
            </w:r>
          </w:p>
        </w:tc>
      </w:tr>
      <w:tr w:rsidR="00E152A2" w:rsidTr="00B5530C">
        <w:trPr>
          <w:cantSplit/>
          <w:jc w:val="center"/>
        </w:trPr>
        <w:tc>
          <w:tcPr>
            <w:tcW w:w="567" w:type="dxa"/>
            <w:tcMar>
              <w:top w:w="65" w:type="dxa"/>
              <w:left w:w="75" w:type="dxa"/>
              <w:bottom w:w="65" w:type="dxa"/>
              <w:right w:w="75" w:type="dxa"/>
            </w:tcMar>
            <w:vAlign w:val="center"/>
          </w:tcPr>
          <w:p w:rsidR="00E152A2" w:rsidRPr="00050366" w:rsidRDefault="00BD2C57" w:rsidP="00581009">
            <w:pPr>
              <w:pStyle w:val="-"/>
            </w:pPr>
            <w:r w:rsidRPr="00050366">
              <w:t>6</w:t>
            </w:r>
          </w:p>
        </w:tc>
        <w:tc>
          <w:tcPr>
            <w:tcW w:w="1984" w:type="dxa"/>
            <w:tcMar>
              <w:top w:w="65" w:type="dxa"/>
              <w:left w:w="75" w:type="dxa"/>
              <w:bottom w:w="65" w:type="dxa"/>
              <w:right w:w="75" w:type="dxa"/>
            </w:tcMar>
            <w:vAlign w:val="center"/>
          </w:tcPr>
          <w:p w:rsidR="00E152A2" w:rsidRPr="00050366" w:rsidRDefault="00BD2C57" w:rsidP="00581009">
            <w:pPr>
              <w:pStyle w:val="-"/>
            </w:pPr>
            <w:r w:rsidRPr="00050366">
              <w:t>专业性</w:t>
            </w:r>
          </w:p>
        </w:tc>
        <w:tc>
          <w:tcPr>
            <w:tcW w:w="850" w:type="dxa"/>
            <w:tcMar>
              <w:top w:w="65" w:type="dxa"/>
              <w:left w:w="75" w:type="dxa"/>
              <w:bottom w:w="65" w:type="dxa"/>
              <w:right w:w="75" w:type="dxa"/>
            </w:tcMar>
            <w:vAlign w:val="center"/>
          </w:tcPr>
          <w:p w:rsidR="00E152A2" w:rsidRPr="00050366" w:rsidRDefault="00BD2C57" w:rsidP="00581009">
            <w:pPr>
              <w:pStyle w:val="-"/>
            </w:pPr>
            <w:r w:rsidRPr="00050366">
              <w:t>正向</w:t>
            </w:r>
          </w:p>
        </w:tc>
        <w:tc>
          <w:tcPr>
            <w:tcW w:w="5669" w:type="dxa"/>
            <w:tcMar>
              <w:top w:w="65" w:type="dxa"/>
              <w:left w:w="75" w:type="dxa"/>
              <w:bottom w:w="65" w:type="dxa"/>
              <w:right w:w="75" w:type="dxa"/>
            </w:tcMar>
            <w:vAlign w:val="center"/>
          </w:tcPr>
          <w:p w:rsidR="00E152A2" w:rsidRPr="00050366" w:rsidRDefault="00BD2C57" w:rsidP="00581009">
            <w:pPr>
              <w:pStyle w:val="-"/>
            </w:pPr>
            <w:r w:rsidRPr="00050366">
              <w:t>六级</w:t>
            </w:r>
            <w:r w:rsidRPr="00050366">
              <w:t xml:space="preserve"> logits </w:t>
            </w:r>
            <w:r w:rsidRPr="00050366">
              <w:t>转换为期望等级；保留全局参照</w:t>
            </w:r>
          </w:p>
        </w:tc>
      </w:tr>
      <w:tr w:rsidR="00E152A2" w:rsidTr="00B5530C">
        <w:trPr>
          <w:cantSplit/>
          <w:jc w:val="center"/>
        </w:trPr>
        <w:tc>
          <w:tcPr>
            <w:tcW w:w="567" w:type="dxa"/>
            <w:tcMar>
              <w:top w:w="65" w:type="dxa"/>
              <w:left w:w="75" w:type="dxa"/>
              <w:bottom w:w="65" w:type="dxa"/>
              <w:right w:w="75" w:type="dxa"/>
            </w:tcMar>
            <w:vAlign w:val="center"/>
          </w:tcPr>
          <w:p w:rsidR="00E152A2" w:rsidRPr="00050366" w:rsidRDefault="00BD2C57" w:rsidP="00581009">
            <w:pPr>
              <w:pStyle w:val="-"/>
            </w:pPr>
            <w:r w:rsidRPr="00050366">
              <w:t>7</w:t>
            </w:r>
          </w:p>
        </w:tc>
        <w:tc>
          <w:tcPr>
            <w:tcW w:w="1984" w:type="dxa"/>
            <w:tcMar>
              <w:top w:w="65" w:type="dxa"/>
              <w:left w:w="75" w:type="dxa"/>
              <w:bottom w:w="65" w:type="dxa"/>
              <w:right w:w="75" w:type="dxa"/>
            </w:tcMar>
            <w:vAlign w:val="center"/>
          </w:tcPr>
          <w:p w:rsidR="00E152A2" w:rsidRPr="00050366" w:rsidRDefault="00BD2C57" w:rsidP="00581009">
            <w:pPr>
              <w:pStyle w:val="-"/>
            </w:pPr>
            <w:r w:rsidRPr="00050366">
              <w:t xml:space="preserve">DSIR </w:t>
            </w:r>
            <w:r w:rsidRPr="00050366">
              <w:t>书籍信号</w:t>
            </w:r>
          </w:p>
        </w:tc>
        <w:tc>
          <w:tcPr>
            <w:tcW w:w="850" w:type="dxa"/>
            <w:tcMar>
              <w:top w:w="65" w:type="dxa"/>
              <w:left w:w="75" w:type="dxa"/>
              <w:bottom w:w="65" w:type="dxa"/>
              <w:right w:w="75" w:type="dxa"/>
            </w:tcMar>
            <w:vAlign w:val="center"/>
          </w:tcPr>
          <w:p w:rsidR="00E152A2" w:rsidRPr="00050366" w:rsidRDefault="00BD2C57" w:rsidP="00581009">
            <w:pPr>
              <w:pStyle w:val="-"/>
            </w:pPr>
            <w:r w:rsidRPr="00050366">
              <w:t>正向</w:t>
            </w:r>
          </w:p>
        </w:tc>
        <w:tc>
          <w:tcPr>
            <w:tcW w:w="5669" w:type="dxa"/>
            <w:tcMar>
              <w:top w:w="65" w:type="dxa"/>
              <w:left w:w="75" w:type="dxa"/>
              <w:bottom w:w="65" w:type="dxa"/>
              <w:right w:w="75" w:type="dxa"/>
            </w:tcMar>
            <w:vAlign w:val="center"/>
          </w:tcPr>
          <w:p w:rsidR="00E152A2" w:rsidRPr="00050366" w:rsidRDefault="00BD2C57" w:rsidP="00581009">
            <w:pPr>
              <w:pStyle w:val="-"/>
            </w:pPr>
            <w:r w:rsidRPr="00050366">
              <w:t>除以截断下限为</w:t>
            </w:r>
            <w:r w:rsidRPr="00050366">
              <w:t xml:space="preserve"> 1 </w:t>
            </w:r>
            <w:r w:rsidRPr="00050366">
              <w:t>的文档词数</w:t>
            </w:r>
          </w:p>
        </w:tc>
      </w:tr>
      <w:tr w:rsidR="00E152A2" w:rsidTr="00B5530C">
        <w:trPr>
          <w:cantSplit/>
          <w:jc w:val="center"/>
        </w:trPr>
        <w:tc>
          <w:tcPr>
            <w:tcW w:w="567" w:type="dxa"/>
            <w:tcMar>
              <w:top w:w="65" w:type="dxa"/>
              <w:left w:w="75" w:type="dxa"/>
              <w:bottom w:w="65" w:type="dxa"/>
              <w:right w:w="75" w:type="dxa"/>
            </w:tcMar>
            <w:vAlign w:val="center"/>
          </w:tcPr>
          <w:p w:rsidR="00E152A2" w:rsidRPr="00050366" w:rsidRDefault="00BD2C57" w:rsidP="00581009">
            <w:pPr>
              <w:pStyle w:val="-"/>
            </w:pPr>
            <w:r w:rsidRPr="00050366">
              <w:t>8</w:t>
            </w:r>
          </w:p>
        </w:tc>
        <w:tc>
          <w:tcPr>
            <w:tcW w:w="1984" w:type="dxa"/>
            <w:tcMar>
              <w:top w:w="65" w:type="dxa"/>
              <w:left w:w="75" w:type="dxa"/>
              <w:bottom w:w="65" w:type="dxa"/>
              <w:right w:w="75" w:type="dxa"/>
            </w:tcMar>
            <w:vAlign w:val="center"/>
          </w:tcPr>
          <w:p w:rsidR="00E152A2" w:rsidRPr="00050366" w:rsidRDefault="00BD2C57" w:rsidP="00581009">
            <w:pPr>
              <w:pStyle w:val="-"/>
            </w:pPr>
            <w:r w:rsidRPr="00050366">
              <w:t xml:space="preserve">DSIR </w:t>
            </w:r>
            <w:r w:rsidRPr="00050366">
              <w:t>维基信号</w:t>
            </w:r>
          </w:p>
        </w:tc>
        <w:tc>
          <w:tcPr>
            <w:tcW w:w="850" w:type="dxa"/>
            <w:tcMar>
              <w:top w:w="65" w:type="dxa"/>
              <w:left w:w="75" w:type="dxa"/>
              <w:bottom w:w="65" w:type="dxa"/>
              <w:right w:w="75" w:type="dxa"/>
            </w:tcMar>
            <w:vAlign w:val="center"/>
          </w:tcPr>
          <w:p w:rsidR="00E152A2" w:rsidRPr="00050366" w:rsidRDefault="00BD2C57" w:rsidP="00581009">
            <w:pPr>
              <w:pStyle w:val="-"/>
            </w:pPr>
            <w:r w:rsidRPr="00050366">
              <w:t>正向</w:t>
            </w:r>
          </w:p>
        </w:tc>
        <w:tc>
          <w:tcPr>
            <w:tcW w:w="5669" w:type="dxa"/>
            <w:tcMar>
              <w:top w:w="65" w:type="dxa"/>
              <w:left w:w="75" w:type="dxa"/>
              <w:bottom w:w="65" w:type="dxa"/>
              <w:right w:w="75" w:type="dxa"/>
            </w:tcMar>
            <w:vAlign w:val="center"/>
          </w:tcPr>
          <w:p w:rsidR="00E152A2" w:rsidRPr="00050366" w:rsidRDefault="00BD2C57" w:rsidP="00581009">
            <w:pPr>
              <w:pStyle w:val="-"/>
            </w:pPr>
            <w:r w:rsidRPr="00050366">
              <w:t>同上</w:t>
            </w:r>
          </w:p>
        </w:tc>
      </w:tr>
      <w:tr w:rsidR="00E152A2" w:rsidTr="00B5530C">
        <w:trPr>
          <w:cantSplit/>
          <w:jc w:val="center"/>
        </w:trPr>
        <w:tc>
          <w:tcPr>
            <w:tcW w:w="567" w:type="dxa"/>
            <w:tcMar>
              <w:top w:w="65" w:type="dxa"/>
              <w:left w:w="75" w:type="dxa"/>
              <w:bottom w:w="65" w:type="dxa"/>
              <w:right w:w="75" w:type="dxa"/>
            </w:tcMar>
            <w:vAlign w:val="center"/>
          </w:tcPr>
          <w:p w:rsidR="00E152A2" w:rsidRPr="00050366" w:rsidRDefault="00BD2C57" w:rsidP="00581009">
            <w:pPr>
              <w:pStyle w:val="-"/>
            </w:pPr>
            <w:r w:rsidRPr="00050366">
              <w:t>9</w:t>
            </w:r>
          </w:p>
        </w:tc>
        <w:tc>
          <w:tcPr>
            <w:tcW w:w="1984" w:type="dxa"/>
            <w:tcMar>
              <w:top w:w="65" w:type="dxa"/>
              <w:left w:w="75" w:type="dxa"/>
              <w:bottom w:w="65" w:type="dxa"/>
              <w:right w:w="75" w:type="dxa"/>
            </w:tcMar>
            <w:vAlign w:val="center"/>
          </w:tcPr>
          <w:p w:rsidR="00E152A2" w:rsidRPr="00050366" w:rsidRDefault="00BD2C57" w:rsidP="00581009">
            <w:pPr>
              <w:pStyle w:val="-"/>
            </w:pPr>
            <w:r w:rsidRPr="00050366">
              <w:t xml:space="preserve">DSIR </w:t>
            </w:r>
            <w:r w:rsidRPr="00050366">
              <w:t>数学信号</w:t>
            </w:r>
          </w:p>
        </w:tc>
        <w:tc>
          <w:tcPr>
            <w:tcW w:w="850" w:type="dxa"/>
            <w:tcMar>
              <w:top w:w="65" w:type="dxa"/>
              <w:left w:w="75" w:type="dxa"/>
              <w:bottom w:w="65" w:type="dxa"/>
              <w:right w:w="75" w:type="dxa"/>
            </w:tcMar>
            <w:vAlign w:val="center"/>
          </w:tcPr>
          <w:p w:rsidR="00E152A2" w:rsidRPr="00050366" w:rsidRDefault="00BD2C57" w:rsidP="00581009">
            <w:pPr>
              <w:pStyle w:val="-"/>
            </w:pPr>
            <w:r w:rsidRPr="00050366">
              <w:t>正向</w:t>
            </w:r>
          </w:p>
        </w:tc>
        <w:tc>
          <w:tcPr>
            <w:tcW w:w="5669" w:type="dxa"/>
            <w:tcMar>
              <w:top w:w="65" w:type="dxa"/>
              <w:left w:w="75" w:type="dxa"/>
              <w:bottom w:w="65" w:type="dxa"/>
              <w:right w:w="75" w:type="dxa"/>
            </w:tcMar>
            <w:vAlign w:val="center"/>
          </w:tcPr>
          <w:p w:rsidR="00E152A2" w:rsidRPr="00050366" w:rsidRDefault="00BD2C57" w:rsidP="00581009">
            <w:pPr>
              <w:pStyle w:val="-"/>
            </w:pPr>
            <w:r w:rsidRPr="00050366">
              <w:t>同上</w:t>
            </w:r>
          </w:p>
        </w:tc>
      </w:tr>
      <w:tr w:rsidR="00E152A2" w:rsidTr="00B5530C">
        <w:trPr>
          <w:cantSplit/>
          <w:jc w:val="center"/>
        </w:trPr>
        <w:tc>
          <w:tcPr>
            <w:tcW w:w="567" w:type="dxa"/>
            <w:tcMar>
              <w:top w:w="65" w:type="dxa"/>
              <w:left w:w="75" w:type="dxa"/>
              <w:bottom w:w="65" w:type="dxa"/>
              <w:right w:w="75" w:type="dxa"/>
            </w:tcMar>
            <w:vAlign w:val="center"/>
          </w:tcPr>
          <w:p w:rsidR="00E152A2" w:rsidRPr="00050366" w:rsidRDefault="00BD2C57" w:rsidP="00581009">
            <w:pPr>
              <w:pStyle w:val="-"/>
            </w:pPr>
            <w:r w:rsidRPr="00050366">
              <w:t>10</w:t>
            </w:r>
          </w:p>
        </w:tc>
        <w:tc>
          <w:tcPr>
            <w:tcW w:w="1984" w:type="dxa"/>
            <w:tcMar>
              <w:top w:w="65" w:type="dxa"/>
              <w:left w:w="75" w:type="dxa"/>
              <w:bottom w:w="65" w:type="dxa"/>
              <w:right w:w="75" w:type="dxa"/>
            </w:tcMar>
            <w:vAlign w:val="center"/>
          </w:tcPr>
          <w:p w:rsidR="00E152A2" w:rsidRPr="00050366" w:rsidRDefault="00BD2C57" w:rsidP="00581009">
            <w:pPr>
              <w:pStyle w:val="-"/>
            </w:pPr>
            <w:proofErr w:type="spellStart"/>
            <w:r w:rsidRPr="00050366">
              <w:t>QuRating</w:t>
            </w:r>
            <w:proofErr w:type="spellEnd"/>
            <w:r w:rsidRPr="00050366">
              <w:t xml:space="preserve"> </w:t>
            </w:r>
            <w:r w:rsidRPr="00050366">
              <w:t>评分</w:t>
            </w:r>
          </w:p>
        </w:tc>
        <w:tc>
          <w:tcPr>
            <w:tcW w:w="850" w:type="dxa"/>
            <w:tcMar>
              <w:top w:w="65" w:type="dxa"/>
              <w:left w:w="75" w:type="dxa"/>
              <w:bottom w:w="65" w:type="dxa"/>
              <w:right w:w="75" w:type="dxa"/>
            </w:tcMar>
            <w:vAlign w:val="center"/>
          </w:tcPr>
          <w:p w:rsidR="00E152A2" w:rsidRPr="00050366" w:rsidRDefault="00BD2C57" w:rsidP="00581009">
            <w:pPr>
              <w:pStyle w:val="-"/>
            </w:pPr>
            <w:r w:rsidRPr="00050366">
              <w:t>正向</w:t>
            </w:r>
          </w:p>
        </w:tc>
        <w:tc>
          <w:tcPr>
            <w:tcW w:w="5669" w:type="dxa"/>
            <w:tcMar>
              <w:top w:w="65" w:type="dxa"/>
              <w:left w:w="75" w:type="dxa"/>
              <w:bottom w:w="65" w:type="dxa"/>
              <w:right w:w="75" w:type="dxa"/>
            </w:tcMar>
            <w:vAlign w:val="center"/>
          </w:tcPr>
          <w:p w:rsidR="00E152A2" w:rsidRPr="00050366" w:rsidRDefault="00BD2C57" w:rsidP="00581009">
            <w:pPr>
              <w:pStyle w:val="-"/>
            </w:pPr>
            <w:r w:rsidRPr="00050366">
              <w:t>四个分量取算术平均，分量另存</w:t>
            </w:r>
          </w:p>
        </w:tc>
      </w:tr>
      <w:tr w:rsidR="00E152A2" w:rsidTr="00B5530C">
        <w:trPr>
          <w:cantSplit/>
          <w:jc w:val="center"/>
        </w:trPr>
        <w:tc>
          <w:tcPr>
            <w:tcW w:w="567" w:type="dxa"/>
            <w:tcMar>
              <w:top w:w="65" w:type="dxa"/>
              <w:left w:w="75" w:type="dxa"/>
              <w:bottom w:w="65" w:type="dxa"/>
              <w:right w:w="75" w:type="dxa"/>
            </w:tcMar>
            <w:vAlign w:val="center"/>
          </w:tcPr>
          <w:p w:rsidR="00E152A2" w:rsidRPr="00050366" w:rsidRDefault="00BD2C57" w:rsidP="00581009">
            <w:pPr>
              <w:pStyle w:val="-"/>
            </w:pPr>
            <w:r w:rsidRPr="00050366">
              <w:t>11</w:t>
            </w:r>
          </w:p>
        </w:tc>
        <w:tc>
          <w:tcPr>
            <w:tcW w:w="1984" w:type="dxa"/>
            <w:tcMar>
              <w:top w:w="65" w:type="dxa"/>
              <w:left w:w="75" w:type="dxa"/>
              <w:bottom w:w="65" w:type="dxa"/>
              <w:right w:w="75" w:type="dxa"/>
            </w:tcMar>
            <w:vAlign w:val="center"/>
          </w:tcPr>
          <w:p w:rsidR="00E152A2" w:rsidRPr="00050366" w:rsidRDefault="00BD2C57" w:rsidP="00581009">
            <w:pPr>
              <w:pStyle w:val="-"/>
            </w:pPr>
            <w:r w:rsidRPr="00050366">
              <w:t>一元词熵</w:t>
            </w:r>
          </w:p>
        </w:tc>
        <w:tc>
          <w:tcPr>
            <w:tcW w:w="850" w:type="dxa"/>
            <w:tcMar>
              <w:top w:w="65" w:type="dxa"/>
              <w:left w:w="75" w:type="dxa"/>
              <w:bottom w:w="65" w:type="dxa"/>
              <w:right w:w="75" w:type="dxa"/>
            </w:tcMar>
            <w:vAlign w:val="center"/>
          </w:tcPr>
          <w:p w:rsidR="00E152A2" w:rsidRPr="00050366" w:rsidRDefault="00BD2C57" w:rsidP="00581009">
            <w:pPr>
              <w:pStyle w:val="-"/>
            </w:pPr>
            <w:r w:rsidRPr="00050366">
              <w:t>正向</w:t>
            </w:r>
          </w:p>
        </w:tc>
        <w:tc>
          <w:tcPr>
            <w:tcW w:w="5669" w:type="dxa"/>
            <w:tcMar>
              <w:top w:w="65" w:type="dxa"/>
              <w:left w:w="75" w:type="dxa"/>
              <w:bottom w:w="65" w:type="dxa"/>
              <w:right w:w="75" w:type="dxa"/>
            </w:tcMar>
            <w:vAlign w:val="center"/>
          </w:tcPr>
          <w:p w:rsidR="00E152A2" w:rsidRPr="00050366" w:rsidRDefault="00BD2C57" w:rsidP="00581009">
            <w:pPr>
              <w:pStyle w:val="-"/>
            </w:pPr>
            <w:r w:rsidRPr="00050366">
              <w:t>保留数值后统一尺度</w:t>
            </w:r>
          </w:p>
        </w:tc>
      </w:tr>
      <w:tr w:rsidR="00E152A2" w:rsidTr="00B5530C">
        <w:trPr>
          <w:cantSplit/>
          <w:jc w:val="center"/>
        </w:trPr>
        <w:tc>
          <w:tcPr>
            <w:tcW w:w="567" w:type="dxa"/>
            <w:tcMar>
              <w:top w:w="65" w:type="dxa"/>
              <w:left w:w="75" w:type="dxa"/>
              <w:bottom w:w="65" w:type="dxa"/>
              <w:right w:w="75" w:type="dxa"/>
            </w:tcMar>
            <w:vAlign w:val="center"/>
          </w:tcPr>
          <w:p w:rsidR="00E152A2" w:rsidRPr="00050366" w:rsidRDefault="00BD2C57" w:rsidP="00581009">
            <w:pPr>
              <w:pStyle w:val="-"/>
            </w:pPr>
            <w:r w:rsidRPr="00050366">
              <w:t>12</w:t>
            </w:r>
          </w:p>
        </w:tc>
        <w:tc>
          <w:tcPr>
            <w:tcW w:w="1984" w:type="dxa"/>
            <w:tcMar>
              <w:top w:w="65" w:type="dxa"/>
              <w:left w:w="75" w:type="dxa"/>
              <w:bottom w:w="65" w:type="dxa"/>
              <w:right w:w="75" w:type="dxa"/>
            </w:tcMar>
            <w:vAlign w:val="center"/>
          </w:tcPr>
          <w:p w:rsidR="00E152A2" w:rsidRPr="00050366" w:rsidRDefault="00BD2C57" w:rsidP="00581009">
            <w:pPr>
              <w:pStyle w:val="-"/>
            </w:pPr>
            <w:r w:rsidRPr="00050366">
              <w:t>独特词占比</w:t>
            </w:r>
          </w:p>
        </w:tc>
        <w:tc>
          <w:tcPr>
            <w:tcW w:w="850" w:type="dxa"/>
            <w:tcMar>
              <w:top w:w="65" w:type="dxa"/>
              <w:left w:w="75" w:type="dxa"/>
              <w:bottom w:w="65" w:type="dxa"/>
              <w:right w:w="75" w:type="dxa"/>
            </w:tcMar>
            <w:vAlign w:val="center"/>
          </w:tcPr>
          <w:p w:rsidR="00E152A2" w:rsidRPr="00050366" w:rsidRDefault="00BD2C57" w:rsidP="00581009">
            <w:pPr>
              <w:pStyle w:val="-"/>
            </w:pPr>
            <w:r w:rsidRPr="00050366">
              <w:t>正向</w:t>
            </w:r>
          </w:p>
        </w:tc>
        <w:tc>
          <w:tcPr>
            <w:tcW w:w="5669" w:type="dxa"/>
            <w:tcMar>
              <w:top w:w="65" w:type="dxa"/>
              <w:left w:w="75" w:type="dxa"/>
              <w:bottom w:w="65" w:type="dxa"/>
              <w:right w:w="75" w:type="dxa"/>
            </w:tcMar>
            <w:vAlign w:val="center"/>
          </w:tcPr>
          <w:p w:rsidR="00E152A2" w:rsidRPr="00050366" w:rsidRDefault="00BD2C57" w:rsidP="00581009">
            <w:pPr>
              <w:pStyle w:val="-"/>
            </w:pPr>
            <w:r w:rsidRPr="00050366">
              <w:t xml:space="preserve">A1 </w:t>
            </w:r>
            <w:r w:rsidRPr="00050366">
              <w:t>长度条件分位校准</w:t>
            </w:r>
          </w:p>
        </w:tc>
      </w:tr>
      <w:tr w:rsidR="00E152A2" w:rsidTr="00B5530C">
        <w:trPr>
          <w:cantSplit/>
          <w:jc w:val="center"/>
        </w:trPr>
        <w:tc>
          <w:tcPr>
            <w:tcW w:w="567" w:type="dxa"/>
            <w:tcMar>
              <w:top w:w="65" w:type="dxa"/>
              <w:left w:w="75" w:type="dxa"/>
              <w:bottom w:w="65" w:type="dxa"/>
              <w:right w:w="75" w:type="dxa"/>
            </w:tcMar>
            <w:vAlign w:val="center"/>
          </w:tcPr>
          <w:p w:rsidR="00E152A2" w:rsidRPr="00050366" w:rsidRDefault="00BD2C57" w:rsidP="00581009">
            <w:pPr>
              <w:pStyle w:val="-"/>
            </w:pPr>
            <w:r w:rsidRPr="00050366">
              <w:t>13</w:t>
            </w:r>
          </w:p>
        </w:tc>
        <w:tc>
          <w:tcPr>
            <w:tcW w:w="1984" w:type="dxa"/>
            <w:tcMar>
              <w:top w:w="65" w:type="dxa"/>
              <w:left w:w="75" w:type="dxa"/>
              <w:bottom w:w="65" w:type="dxa"/>
              <w:right w:w="75" w:type="dxa"/>
            </w:tcMar>
            <w:vAlign w:val="center"/>
          </w:tcPr>
          <w:p w:rsidR="00E152A2" w:rsidRPr="00050366" w:rsidRDefault="00BD2C57" w:rsidP="00581009">
            <w:pPr>
              <w:pStyle w:val="-"/>
            </w:pPr>
            <w:r w:rsidRPr="00050366">
              <w:t>行末标点占比</w:t>
            </w:r>
          </w:p>
        </w:tc>
        <w:tc>
          <w:tcPr>
            <w:tcW w:w="850" w:type="dxa"/>
            <w:tcMar>
              <w:top w:w="65" w:type="dxa"/>
              <w:left w:w="75" w:type="dxa"/>
              <w:bottom w:w="65" w:type="dxa"/>
              <w:right w:w="75" w:type="dxa"/>
            </w:tcMar>
            <w:vAlign w:val="center"/>
          </w:tcPr>
          <w:p w:rsidR="00E152A2" w:rsidRPr="00050366" w:rsidRDefault="00BD2C57" w:rsidP="00581009">
            <w:pPr>
              <w:pStyle w:val="-"/>
            </w:pPr>
            <w:r w:rsidRPr="00050366">
              <w:t>正向</w:t>
            </w:r>
          </w:p>
        </w:tc>
        <w:tc>
          <w:tcPr>
            <w:tcW w:w="5669" w:type="dxa"/>
            <w:tcMar>
              <w:top w:w="65" w:type="dxa"/>
              <w:left w:w="75" w:type="dxa"/>
              <w:bottom w:w="65" w:type="dxa"/>
              <w:right w:w="75" w:type="dxa"/>
            </w:tcMar>
            <w:vAlign w:val="center"/>
          </w:tcPr>
          <w:p w:rsidR="00E152A2" w:rsidRPr="00050366" w:rsidRDefault="00BD2C57" w:rsidP="00581009">
            <w:pPr>
              <w:pStyle w:val="-"/>
            </w:pPr>
            <w:r w:rsidRPr="00050366">
              <w:t xml:space="preserve">A1 </w:t>
            </w:r>
            <w:r w:rsidRPr="00050366">
              <w:t>同领域条件分位校准</w:t>
            </w:r>
          </w:p>
        </w:tc>
      </w:tr>
      <w:tr w:rsidR="00E152A2" w:rsidTr="00B5530C">
        <w:trPr>
          <w:cantSplit/>
          <w:jc w:val="center"/>
        </w:trPr>
        <w:tc>
          <w:tcPr>
            <w:tcW w:w="567" w:type="dxa"/>
            <w:tcMar>
              <w:top w:w="65" w:type="dxa"/>
              <w:left w:w="75" w:type="dxa"/>
              <w:bottom w:w="65" w:type="dxa"/>
              <w:right w:w="75" w:type="dxa"/>
            </w:tcMar>
            <w:vAlign w:val="center"/>
          </w:tcPr>
          <w:p w:rsidR="00E152A2" w:rsidRPr="00050366" w:rsidRDefault="00BD2C57" w:rsidP="00581009">
            <w:pPr>
              <w:pStyle w:val="-"/>
            </w:pPr>
            <w:r w:rsidRPr="00050366">
              <w:t>14</w:t>
            </w:r>
          </w:p>
        </w:tc>
        <w:tc>
          <w:tcPr>
            <w:tcW w:w="1984" w:type="dxa"/>
            <w:tcMar>
              <w:top w:w="65" w:type="dxa"/>
              <w:left w:w="75" w:type="dxa"/>
              <w:bottom w:w="65" w:type="dxa"/>
              <w:right w:w="75" w:type="dxa"/>
            </w:tcMar>
            <w:vAlign w:val="center"/>
          </w:tcPr>
          <w:p w:rsidR="00E152A2" w:rsidRPr="00050366" w:rsidRDefault="00BD2C57" w:rsidP="00581009">
            <w:pPr>
              <w:pStyle w:val="-"/>
            </w:pPr>
            <w:r w:rsidRPr="00050366">
              <w:t>广告概率</w:t>
            </w:r>
          </w:p>
        </w:tc>
        <w:tc>
          <w:tcPr>
            <w:tcW w:w="850" w:type="dxa"/>
            <w:tcMar>
              <w:top w:w="65" w:type="dxa"/>
              <w:left w:w="75" w:type="dxa"/>
              <w:bottom w:w="65" w:type="dxa"/>
              <w:right w:w="75" w:type="dxa"/>
            </w:tcMar>
            <w:vAlign w:val="center"/>
          </w:tcPr>
          <w:p w:rsidR="00E152A2" w:rsidRPr="00050366" w:rsidRDefault="00BD2C57" w:rsidP="00581009">
            <w:pPr>
              <w:pStyle w:val="-"/>
            </w:pPr>
            <w:r w:rsidRPr="00050366">
              <w:t>负向</w:t>
            </w:r>
          </w:p>
        </w:tc>
        <w:tc>
          <w:tcPr>
            <w:tcW w:w="5669" w:type="dxa"/>
            <w:tcMar>
              <w:top w:w="65" w:type="dxa"/>
              <w:left w:w="75" w:type="dxa"/>
              <w:bottom w:w="65" w:type="dxa"/>
              <w:right w:w="75" w:type="dxa"/>
            </w:tcMar>
            <w:vAlign w:val="center"/>
          </w:tcPr>
          <w:p w:rsidR="00E152A2" w:rsidRPr="00050366" w:rsidRDefault="00BD2C57" w:rsidP="00581009">
            <w:pPr>
              <w:pStyle w:val="-"/>
            </w:pPr>
            <w:r w:rsidRPr="00050366">
              <w:t>二分类</w:t>
            </w:r>
            <w:r w:rsidRPr="00050366">
              <w:t xml:space="preserve"> logits </w:t>
            </w:r>
            <w:r w:rsidRPr="00050366">
              <w:t>转换为广告类概率后反向</w:t>
            </w:r>
          </w:p>
        </w:tc>
      </w:tr>
      <w:tr w:rsidR="00E152A2" w:rsidTr="00B5530C">
        <w:trPr>
          <w:cantSplit/>
          <w:jc w:val="center"/>
        </w:trPr>
        <w:tc>
          <w:tcPr>
            <w:tcW w:w="567" w:type="dxa"/>
            <w:tcMar>
              <w:top w:w="65" w:type="dxa"/>
              <w:left w:w="75" w:type="dxa"/>
              <w:bottom w:w="65" w:type="dxa"/>
              <w:right w:w="75" w:type="dxa"/>
            </w:tcMar>
            <w:vAlign w:val="center"/>
          </w:tcPr>
          <w:p w:rsidR="00E152A2" w:rsidRPr="00050366" w:rsidRDefault="00BD2C57" w:rsidP="00581009">
            <w:pPr>
              <w:pStyle w:val="-"/>
            </w:pPr>
            <w:r w:rsidRPr="00050366">
              <w:t>15</w:t>
            </w:r>
          </w:p>
        </w:tc>
        <w:tc>
          <w:tcPr>
            <w:tcW w:w="1984" w:type="dxa"/>
            <w:tcMar>
              <w:top w:w="65" w:type="dxa"/>
              <w:left w:w="75" w:type="dxa"/>
              <w:bottom w:w="65" w:type="dxa"/>
              <w:right w:w="75" w:type="dxa"/>
            </w:tcMar>
            <w:vAlign w:val="center"/>
          </w:tcPr>
          <w:p w:rsidR="00E152A2" w:rsidRPr="00050366" w:rsidRDefault="00BD2C57" w:rsidP="00581009">
            <w:pPr>
              <w:pStyle w:val="-"/>
            </w:pPr>
            <w:r w:rsidRPr="00050366">
              <w:t>非字母词占比</w:t>
            </w:r>
          </w:p>
        </w:tc>
        <w:tc>
          <w:tcPr>
            <w:tcW w:w="850" w:type="dxa"/>
            <w:tcMar>
              <w:top w:w="65" w:type="dxa"/>
              <w:left w:w="75" w:type="dxa"/>
              <w:bottom w:w="65" w:type="dxa"/>
              <w:right w:w="75" w:type="dxa"/>
            </w:tcMar>
            <w:vAlign w:val="center"/>
          </w:tcPr>
          <w:p w:rsidR="00E152A2" w:rsidRPr="00050366" w:rsidRDefault="00BD2C57" w:rsidP="00581009">
            <w:pPr>
              <w:pStyle w:val="-"/>
            </w:pPr>
            <w:r w:rsidRPr="00050366">
              <w:t>负向</w:t>
            </w:r>
          </w:p>
        </w:tc>
        <w:tc>
          <w:tcPr>
            <w:tcW w:w="5669" w:type="dxa"/>
            <w:tcMar>
              <w:top w:w="65" w:type="dxa"/>
              <w:left w:w="75" w:type="dxa"/>
              <w:bottom w:w="65" w:type="dxa"/>
              <w:right w:w="75" w:type="dxa"/>
            </w:tcMar>
            <w:vAlign w:val="center"/>
          </w:tcPr>
          <w:p w:rsidR="00E152A2" w:rsidRPr="00050366" w:rsidRDefault="00BD2C57" w:rsidP="00581009">
            <w:pPr>
              <w:pStyle w:val="-"/>
            </w:pPr>
            <w:r w:rsidRPr="00050366">
              <w:t>反向后作</w:t>
            </w:r>
            <w:r w:rsidRPr="00050366">
              <w:t xml:space="preserve"> A1 </w:t>
            </w:r>
            <w:r w:rsidRPr="00050366">
              <w:t>同领域条件分位校准</w:t>
            </w:r>
          </w:p>
        </w:tc>
      </w:tr>
      <w:tr w:rsidR="00E152A2" w:rsidTr="00B5530C">
        <w:trPr>
          <w:cantSplit/>
          <w:jc w:val="center"/>
        </w:trPr>
        <w:tc>
          <w:tcPr>
            <w:tcW w:w="567" w:type="dxa"/>
            <w:tcMar>
              <w:top w:w="65" w:type="dxa"/>
              <w:left w:w="75" w:type="dxa"/>
              <w:bottom w:w="65" w:type="dxa"/>
              <w:right w:w="75" w:type="dxa"/>
            </w:tcMar>
            <w:vAlign w:val="center"/>
          </w:tcPr>
          <w:p w:rsidR="00E152A2" w:rsidRPr="00050366" w:rsidRDefault="00BD2C57" w:rsidP="00581009">
            <w:pPr>
              <w:pStyle w:val="-"/>
            </w:pPr>
            <w:r w:rsidRPr="00050366">
              <w:t>16</w:t>
            </w:r>
          </w:p>
        </w:tc>
        <w:tc>
          <w:tcPr>
            <w:tcW w:w="1984" w:type="dxa"/>
            <w:tcMar>
              <w:top w:w="65" w:type="dxa"/>
              <w:left w:w="75" w:type="dxa"/>
              <w:bottom w:w="65" w:type="dxa"/>
              <w:right w:w="75" w:type="dxa"/>
            </w:tcMar>
            <w:vAlign w:val="center"/>
          </w:tcPr>
          <w:p w:rsidR="00E152A2" w:rsidRPr="00050366" w:rsidRDefault="00BD2C57" w:rsidP="00581009">
            <w:pPr>
              <w:pStyle w:val="-"/>
            </w:pPr>
            <w:r w:rsidRPr="00050366">
              <w:t>高频二元组占比</w:t>
            </w:r>
          </w:p>
        </w:tc>
        <w:tc>
          <w:tcPr>
            <w:tcW w:w="850" w:type="dxa"/>
            <w:tcMar>
              <w:top w:w="65" w:type="dxa"/>
              <w:left w:w="75" w:type="dxa"/>
              <w:bottom w:w="65" w:type="dxa"/>
              <w:right w:w="75" w:type="dxa"/>
            </w:tcMar>
            <w:vAlign w:val="center"/>
          </w:tcPr>
          <w:p w:rsidR="00E152A2" w:rsidRPr="00050366" w:rsidRDefault="00BD2C57" w:rsidP="00581009">
            <w:pPr>
              <w:pStyle w:val="-"/>
            </w:pPr>
            <w:r w:rsidRPr="00050366">
              <w:t>负向</w:t>
            </w:r>
          </w:p>
        </w:tc>
        <w:tc>
          <w:tcPr>
            <w:tcW w:w="5669" w:type="dxa"/>
            <w:tcMar>
              <w:top w:w="65" w:type="dxa"/>
              <w:left w:w="75" w:type="dxa"/>
              <w:bottom w:w="65" w:type="dxa"/>
              <w:right w:w="75" w:type="dxa"/>
            </w:tcMar>
            <w:vAlign w:val="center"/>
          </w:tcPr>
          <w:p w:rsidR="00E152A2" w:rsidRPr="00050366" w:rsidRDefault="00BD2C57" w:rsidP="00581009">
            <w:pPr>
              <w:pStyle w:val="-"/>
            </w:pPr>
            <w:r w:rsidRPr="00050366">
              <w:t>反向后统一尺度</w:t>
            </w:r>
          </w:p>
        </w:tc>
      </w:tr>
      <w:tr w:rsidR="00E152A2" w:rsidTr="00B5530C">
        <w:trPr>
          <w:cantSplit/>
          <w:jc w:val="center"/>
        </w:trPr>
        <w:tc>
          <w:tcPr>
            <w:tcW w:w="567" w:type="dxa"/>
            <w:tcMar>
              <w:top w:w="65" w:type="dxa"/>
              <w:left w:w="75" w:type="dxa"/>
              <w:bottom w:w="65" w:type="dxa"/>
              <w:right w:w="75" w:type="dxa"/>
            </w:tcMar>
            <w:vAlign w:val="center"/>
          </w:tcPr>
          <w:p w:rsidR="00E152A2" w:rsidRPr="00050366" w:rsidRDefault="00BD2C57" w:rsidP="00581009">
            <w:pPr>
              <w:pStyle w:val="-"/>
            </w:pPr>
            <w:r w:rsidRPr="00050366">
              <w:t>17</w:t>
            </w:r>
          </w:p>
        </w:tc>
        <w:tc>
          <w:tcPr>
            <w:tcW w:w="1984" w:type="dxa"/>
            <w:tcMar>
              <w:top w:w="65" w:type="dxa"/>
              <w:left w:w="75" w:type="dxa"/>
              <w:bottom w:w="65" w:type="dxa"/>
              <w:right w:w="75" w:type="dxa"/>
            </w:tcMar>
            <w:vAlign w:val="center"/>
          </w:tcPr>
          <w:p w:rsidR="00E152A2" w:rsidRPr="00050366" w:rsidRDefault="00BD2C57" w:rsidP="00581009">
            <w:pPr>
              <w:pStyle w:val="-"/>
            </w:pPr>
            <w:r w:rsidRPr="00050366">
              <w:t>高频三元组占比</w:t>
            </w:r>
          </w:p>
        </w:tc>
        <w:tc>
          <w:tcPr>
            <w:tcW w:w="850" w:type="dxa"/>
            <w:tcMar>
              <w:top w:w="65" w:type="dxa"/>
              <w:left w:w="75" w:type="dxa"/>
              <w:bottom w:w="65" w:type="dxa"/>
              <w:right w:w="75" w:type="dxa"/>
            </w:tcMar>
            <w:vAlign w:val="center"/>
          </w:tcPr>
          <w:p w:rsidR="00E152A2" w:rsidRPr="00050366" w:rsidRDefault="00BD2C57" w:rsidP="00581009">
            <w:pPr>
              <w:pStyle w:val="-"/>
            </w:pPr>
            <w:r w:rsidRPr="00050366">
              <w:t>负向</w:t>
            </w:r>
          </w:p>
        </w:tc>
        <w:tc>
          <w:tcPr>
            <w:tcW w:w="5669" w:type="dxa"/>
            <w:tcMar>
              <w:top w:w="65" w:type="dxa"/>
              <w:left w:w="75" w:type="dxa"/>
              <w:bottom w:w="65" w:type="dxa"/>
              <w:right w:w="75" w:type="dxa"/>
            </w:tcMar>
            <w:vAlign w:val="center"/>
          </w:tcPr>
          <w:p w:rsidR="00E152A2" w:rsidRPr="00050366" w:rsidRDefault="00BD2C57" w:rsidP="00581009">
            <w:pPr>
              <w:pStyle w:val="-"/>
            </w:pPr>
            <w:r w:rsidRPr="00050366">
              <w:t>反向后统一尺度</w:t>
            </w:r>
          </w:p>
        </w:tc>
      </w:tr>
      <w:tr w:rsidR="00E152A2" w:rsidTr="00B5530C">
        <w:trPr>
          <w:cantSplit/>
          <w:jc w:val="center"/>
        </w:trPr>
        <w:tc>
          <w:tcPr>
            <w:tcW w:w="567" w:type="dxa"/>
            <w:tcMar>
              <w:top w:w="65" w:type="dxa"/>
              <w:left w:w="75" w:type="dxa"/>
              <w:bottom w:w="65" w:type="dxa"/>
              <w:right w:w="75" w:type="dxa"/>
            </w:tcMar>
            <w:vAlign w:val="center"/>
          </w:tcPr>
          <w:p w:rsidR="00E152A2" w:rsidRPr="00050366" w:rsidRDefault="00BD2C57" w:rsidP="00581009">
            <w:pPr>
              <w:pStyle w:val="-"/>
            </w:pPr>
            <w:r w:rsidRPr="00050366">
              <w:t>18</w:t>
            </w:r>
          </w:p>
        </w:tc>
        <w:tc>
          <w:tcPr>
            <w:tcW w:w="1984" w:type="dxa"/>
            <w:tcMar>
              <w:top w:w="65" w:type="dxa"/>
              <w:left w:w="75" w:type="dxa"/>
              <w:bottom w:w="65" w:type="dxa"/>
              <w:right w:w="75" w:type="dxa"/>
            </w:tcMar>
            <w:vAlign w:val="center"/>
          </w:tcPr>
          <w:p w:rsidR="00E152A2" w:rsidRPr="00050366" w:rsidRDefault="00BD2C57" w:rsidP="00581009">
            <w:pPr>
              <w:pStyle w:val="-"/>
            </w:pPr>
            <w:r w:rsidRPr="00050366">
              <w:t>大写字母占比</w:t>
            </w:r>
          </w:p>
        </w:tc>
        <w:tc>
          <w:tcPr>
            <w:tcW w:w="850" w:type="dxa"/>
            <w:tcMar>
              <w:top w:w="65" w:type="dxa"/>
              <w:left w:w="75" w:type="dxa"/>
              <w:bottom w:w="65" w:type="dxa"/>
              <w:right w:w="75" w:type="dxa"/>
            </w:tcMar>
            <w:vAlign w:val="center"/>
          </w:tcPr>
          <w:p w:rsidR="00E152A2" w:rsidRPr="00050366" w:rsidRDefault="00BD2C57" w:rsidP="00581009">
            <w:pPr>
              <w:pStyle w:val="-"/>
            </w:pPr>
            <w:r w:rsidRPr="00050366">
              <w:t>负向</w:t>
            </w:r>
          </w:p>
        </w:tc>
        <w:tc>
          <w:tcPr>
            <w:tcW w:w="5669" w:type="dxa"/>
            <w:tcMar>
              <w:top w:w="65" w:type="dxa"/>
              <w:left w:w="75" w:type="dxa"/>
              <w:bottom w:w="65" w:type="dxa"/>
              <w:right w:w="75" w:type="dxa"/>
            </w:tcMar>
            <w:vAlign w:val="center"/>
          </w:tcPr>
          <w:p w:rsidR="00E152A2" w:rsidRPr="00050366" w:rsidRDefault="00BD2C57" w:rsidP="00581009">
            <w:pPr>
              <w:pStyle w:val="-"/>
            </w:pPr>
            <w:r w:rsidRPr="00050366">
              <w:t>反向后统一尺度</w:t>
            </w:r>
          </w:p>
        </w:tc>
      </w:tr>
      <w:tr w:rsidR="00E152A2" w:rsidTr="00B5530C">
        <w:trPr>
          <w:cantSplit/>
          <w:jc w:val="center"/>
        </w:trPr>
        <w:tc>
          <w:tcPr>
            <w:tcW w:w="567" w:type="dxa"/>
            <w:tcMar>
              <w:top w:w="65" w:type="dxa"/>
              <w:left w:w="75" w:type="dxa"/>
              <w:bottom w:w="65" w:type="dxa"/>
              <w:right w:w="75" w:type="dxa"/>
            </w:tcMar>
            <w:vAlign w:val="center"/>
          </w:tcPr>
          <w:p w:rsidR="00E152A2" w:rsidRDefault="00BD2C57" w:rsidP="00581009">
            <w:pPr>
              <w:pStyle w:val="-"/>
            </w:pPr>
            <w:r>
              <w:t>19</w:t>
            </w:r>
          </w:p>
        </w:tc>
        <w:tc>
          <w:tcPr>
            <w:tcW w:w="1984" w:type="dxa"/>
            <w:tcMar>
              <w:top w:w="65" w:type="dxa"/>
              <w:left w:w="75" w:type="dxa"/>
              <w:bottom w:w="65" w:type="dxa"/>
              <w:right w:w="75" w:type="dxa"/>
            </w:tcMar>
            <w:vAlign w:val="center"/>
          </w:tcPr>
          <w:p w:rsidR="00E152A2" w:rsidRDefault="00BD2C57" w:rsidP="00581009">
            <w:pPr>
              <w:pStyle w:val="-"/>
            </w:pPr>
            <w:r>
              <w:t>数字字符占比</w:t>
            </w:r>
          </w:p>
        </w:tc>
        <w:tc>
          <w:tcPr>
            <w:tcW w:w="850" w:type="dxa"/>
            <w:tcMar>
              <w:top w:w="65" w:type="dxa"/>
              <w:left w:w="75" w:type="dxa"/>
              <w:bottom w:w="65" w:type="dxa"/>
              <w:right w:w="75" w:type="dxa"/>
            </w:tcMar>
            <w:vAlign w:val="center"/>
          </w:tcPr>
          <w:p w:rsidR="00E152A2" w:rsidRDefault="00BD2C57" w:rsidP="00581009">
            <w:pPr>
              <w:pStyle w:val="-"/>
            </w:pPr>
            <w:r>
              <w:t>负向</w:t>
            </w:r>
          </w:p>
        </w:tc>
        <w:tc>
          <w:tcPr>
            <w:tcW w:w="5669" w:type="dxa"/>
            <w:tcMar>
              <w:top w:w="65" w:type="dxa"/>
              <w:left w:w="75" w:type="dxa"/>
              <w:bottom w:w="65" w:type="dxa"/>
              <w:right w:w="75" w:type="dxa"/>
            </w:tcMar>
            <w:vAlign w:val="center"/>
          </w:tcPr>
          <w:p w:rsidR="00E152A2" w:rsidRDefault="00BD2C57" w:rsidP="00581009">
            <w:pPr>
              <w:pStyle w:val="-"/>
            </w:pPr>
            <w:r>
              <w:t>反向后统一尺度</w:t>
            </w:r>
          </w:p>
        </w:tc>
      </w:tr>
      <w:tr w:rsidR="00E152A2" w:rsidTr="00B5530C">
        <w:trPr>
          <w:cantSplit/>
          <w:jc w:val="center"/>
        </w:trPr>
        <w:tc>
          <w:tcPr>
            <w:tcW w:w="567" w:type="dxa"/>
            <w:tcMar>
              <w:top w:w="65" w:type="dxa"/>
              <w:left w:w="75" w:type="dxa"/>
              <w:bottom w:w="65" w:type="dxa"/>
              <w:right w:w="75" w:type="dxa"/>
            </w:tcMar>
            <w:vAlign w:val="center"/>
          </w:tcPr>
          <w:p w:rsidR="00E152A2" w:rsidRDefault="00BD2C57" w:rsidP="00581009">
            <w:pPr>
              <w:pStyle w:val="-"/>
            </w:pPr>
            <w:r>
              <w:t>20</w:t>
            </w:r>
          </w:p>
        </w:tc>
        <w:tc>
          <w:tcPr>
            <w:tcW w:w="1984" w:type="dxa"/>
            <w:tcMar>
              <w:top w:w="65" w:type="dxa"/>
              <w:left w:w="75" w:type="dxa"/>
              <w:bottom w:w="65" w:type="dxa"/>
              <w:right w:w="75" w:type="dxa"/>
            </w:tcMar>
            <w:vAlign w:val="center"/>
          </w:tcPr>
          <w:p w:rsidR="00E152A2" w:rsidRDefault="00BD2C57" w:rsidP="00581009">
            <w:pPr>
              <w:pStyle w:val="-"/>
            </w:pPr>
            <w:r>
              <w:t>文档词数</w:t>
            </w:r>
          </w:p>
        </w:tc>
        <w:tc>
          <w:tcPr>
            <w:tcW w:w="850" w:type="dxa"/>
            <w:tcMar>
              <w:top w:w="65" w:type="dxa"/>
              <w:left w:w="75" w:type="dxa"/>
              <w:bottom w:w="65" w:type="dxa"/>
              <w:right w:w="75" w:type="dxa"/>
            </w:tcMar>
            <w:vAlign w:val="center"/>
          </w:tcPr>
          <w:p w:rsidR="00E152A2" w:rsidRDefault="00BD2C57" w:rsidP="00581009">
            <w:pPr>
              <w:pStyle w:val="-"/>
            </w:pPr>
            <w:r>
              <w:t>区间型</w:t>
            </w:r>
          </w:p>
        </w:tc>
        <w:tc>
          <w:tcPr>
            <w:tcW w:w="5669" w:type="dxa"/>
            <w:tcMar>
              <w:top w:w="65" w:type="dxa"/>
              <w:left w:w="75" w:type="dxa"/>
              <w:bottom w:w="65" w:type="dxa"/>
              <w:right w:w="75" w:type="dxa"/>
            </w:tcMar>
            <w:vAlign w:val="center"/>
          </w:tcPr>
          <w:p w:rsidR="00E152A2" w:rsidRDefault="00BD2C57" w:rsidP="00581009">
            <w:pPr>
              <w:pStyle w:val="-"/>
            </w:pPr>
            <w:r>
              <w:t>对数坐标中的平台型效用</w:t>
            </w:r>
          </w:p>
        </w:tc>
      </w:tr>
      <w:tr w:rsidR="00E152A2" w:rsidTr="00B5530C">
        <w:trPr>
          <w:cantSplit/>
          <w:jc w:val="center"/>
        </w:trPr>
        <w:tc>
          <w:tcPr>
            <w:tcW w:w="567" w:type="dxa"/>
            <w:tcMar>
              <w:top w:w="65" w:type="dxa"/>
              <w:left w:w="75" w:type="dxa"/>
              <w:bottom w:w="65" w:type="dxa"/>
              <w:right w:w="75" w:type="dxa"/>
            </w:tcMar>
            <w:vAlign w:val="center"/>
          </w:tcPr>
          <w:p w:rsidR="00E152A2" w:rsidRDefault="00BD2C57" w:rsidP="00581009">
            <w:pPr>
              <w:pStyle w:val="-"/>
            </w:pPr>
            <w:r>
              <w:t>21</w:t>
            </w:r>
          </w:p>
        </w:tc>
        <w:tc>
          <w:tcPr>
            <w:tcW w:w="1984" w:type="dxa"/>
            <w:tcMar>
              <w:top w:w="65" w:type="dxa"/>
              <w:left w:w="75" w:type="dxa"/>
              <w:bottom w:w="65" w:type="dxa"/>
              <w:right w:w="75" w:type="dxa"/>
            </w:tcMar>
            <w:vAlign w:val="center"/>
          </w:tcPr>
          <w:p w:rsidR="00E152A2" w:rsidRDefault="00BD2C57" w:rsidP="00581009">
            <w:pPr>
              <w:pStyle w:val="-"/>
            </w:pPr>
            <w:r>
              <w:t>句子数</w:t>
            </w:r>
          </w:p>
        </w:tc>
        <w:tc>
          <w:tcPr>
            <w:tcW w:w="850" w:type="dxa"/>
            <w:tcMar>
              <w:top w:w="65" w:type="dxa"/>
              <w:left w:w="75" w:type="dxa"/>
              <w:bottom w:w="65" w:type="dxa"/>
              <w:right w:w="75" w:type="dxa"/>
            </w:tcMar>
            <w:vAlign w:val="center"/>
          </w:tcPr>
          <w:p w:rsidR="00E152A2" w:rsidRDefault="00BD2C57" w:rsidP="00581009">
            <w:pPr>
              <w:pStyle w:val="-"/>
            </w:pPr>
            <w:r>
              <w:t>区间型</w:t>
            </w:r>
          </w:p>
        </w:tc>
        <w:tc>
          <w:tcPr>
            <w:tcW w:w="5669" w:type="dxa"/>
            <w:tcMar>
              <w:top w:w="65" w:type="dxa"/>
              <w:left w:w="75" w:type="dxa"/>
              <w:bottom w:w="65" w:type="dxa"/>
              <w:right w:w="75" w:type="dxa"/>
            </w:tcMar>
            <w:vAlign w:val="center"/>
          </w:tcPr>
          <w:p w:rsidR="00E152A2" w:rsidRDefault="00BD2C57" w:rsidP="00581009">
            <w:pPr>
              <w:pStyle w:val="-"/>
            </w:pPr>
            <w:r>
              <w:t>对数坐标中的平台型效用</w:t>
            </w:r>
          </w:p>
        </w:tc>
      </w:tr>
      <w:tr w:rsidR="00E152A2" w:rsidTr="00B5530C">
        <w:trPr>
          <w:cantSplit/>
          <w:jc w:val="center"/>
        </w:trPr>
        <w:tc>
          <w:tcPr>
            <w:tcW w:w="567" w:type="dxa"/>
            <w:tcMar>
              <w:top w:w="65" w:type="dxa"/>
              <w:left w:w="75" w:type="dxa"/>
              <w:bottom w:w="65" w:type="dxa"/>
              <w:right w:w="75" w:type="dxa"/>
            </w:tcMar>
            <w:vAlign w:val="center"/>
          </w:tcPr>
          <w:p w:rsidR="00E152A2" w:rsidRDefault="00BD2C57" w:rsidP="00581009">
            <w:pPr>
              <w:pStyle w:val="-"/>
            </w:pPr>
            <w:r>
              <w:t>22</w:t>
            </w:r>
          </w:p>
        </w:tc>
        <w:tc>
          <w:tcPr>
            <w:tcW w:w="1984" w:type="dxa"/>
            <w:tcMar>
              <w:top w:w="65" w:type="dxa"/>
              <w:left w:w="75" w:type="dxa"/>
              <w:bottom w:w="65" w:type="dxa"/>
              <w:right w:w="75" w:type="dxa"/>
            </w:tcMar>
            <w:vAlign w:val="center"/>
          </w:tcPr>
          <w:p w:rsidR="00E152A2" w:rsidRDefault="00BD2C57" w:rsidP="00581009">
            <w:pPr>
              <w:pStyle w:val="-"/>
            </w:pPr>
            <w:r>
              <w:t>平均词长</w:t>
            </w:r>
          </w:p>
        </w:tc>
        <w:tc>
          <w:tcPr>
            <w:tcW w:w="850" w:type="dxa"/>
            <w:tcMar>
              <w:top w:w="65" w:type="dxa"/>
              <w:left w:w="75" w:type="dxa"/>
              <w:bottom w:w="65" w:type="dxa"/>
              <w:right w:w="75" w:type="dxa"/>
            </w:tcMar>
            <w:vAlign w:val="center"/>
          </w:tcPr>
          <w:p w:rsidR="00E152A2" w:rsidRDefault="00BD2C57" w:rsidP="00581009">
            <w:pPr>
              <w:pStyle w:val="-"/>
            </w:pPr>
            <w:r>
              <w:t>区间型</w:t>
            </w:r>
          </w:p>
        </w:tc>
        <w:tc>
          <w:tcPr>
            <w:tcW w:w="5669" w:type="dxa"/>
            <w:tcMar>
              <w:top w:w="65" w:type="dxa"/>
              <w:left w:w="75" w:type="dxa"/>
              <w:bottom w:w="65" w:type="dxa"/>
              <w:right w:w="75" w:type="dxa"/>
            </w:tcMar>
            <w:vAlign w:val="center"/>
          </w:tcPr>
          <w:p w:rsidR="00E152A2" w:rsidRDefault="00BD2C57" w:rsidP="00581009">
            <w:pPr>
              <w:pStyle w:val="-"/>
            </w:pPr>
            <w:r>
              <w:t>原坐标中的平台型效用</w:t>
            </w:r>
          </w:p>
        </w:tc>
      </w:tr>
    </w:tbl>
    <w:p w:rsidR="00E152A2" w:rsidRDefault="00BD2C57" w:rsidP="00581009">
      <w:r>
        <w:t>注：原始字段名保持不变，中文名称用于说明指标含义。编号仅用于定位，不表示重要性次序；分类位置须按各评分器的定义分别解释。</w:t>
      </w:r>
    </w:p>
    <w:p w:rsidR="00E152A2" w:rsidRDefault="00BD2C57">
      <w:pPr>
        <w:pStyle w:val="3"/>
        <w:spacing w:before="120" w:after="120"/>
      </w:pPr>
      <w:r>
        <w:t>分类概率与序数期望</w:t>
      </w:r>
    </w:p>
    <w:p w:rsidR="00C27A75" w:rsidRDefault="003F1CEA" w:rsidP="00581009">
      <w:r>
        <w:rPr>
          <w:rFonts w:hint="eastAsia"/>
        </w:rPr>
        <w:t>对二分类输出</w:t>
      </w:r>
      <w:r>
        <w:t xml:space="preserve"> </w:t>
      </w:r>
      <m:oMath>
        <m:sSub>
          <m:sSubPr>
            <m:ctrlPr>
              <w:rPr>
                <w:rFonts w:ascii="Cambria Math" w:hAnsi="Cambria Math"/>
              </w:rPr>
            </m:ctrlPr>
          </m:sSubPr>
          <m:e>
            <m:r>
              <m:rPr>
                <m:scr m:val="script"/>
              </m:rPr>
              <w:rPr>
                <w:rFonts w:ascii="Cambria Math" w:hAnsi="Cambria Math"/>
              </w:rPr>
              <m:t>l</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m:rPr>
                <m:scr m:val="script"/>
              </m:rPr>
              <w:rPr>
                <w:rFonts w:ascii="Cambria Math" w:hAnsi="Cambria Math"/>
              </w:rPr>
              <m:t>l</m:t>
            </m:r>
          </m:e>
          <m:sub>
            <m:r>
              <w:rPr>
                <w:rFonts w:ascii="Cambria Math" w:hAnsi="Cambria Math"/>
              </w:rPr>
              <m:t>s0</m:t>
            </m:r>
          </m:sub>
        </m:sSub>
        <m:r>
          <m:rPr>
            <m:sty m:val="p"/>
          </m:rPr>
          <w:rPr>
            <w:rFonts w:ascii="Cambria Math" w:hAnsi="Cambria Math"/>
          </w:rPr>
          <m:t>,</m:t>
        </m:r>
        <m:sSub>
          <m:sSubPr>
            <m:ctrlPr>
              <w:rPr>
                <w:rFonts w:ascii="Cambria Math" w:hAnsi="Cambria Math"/>
              </w:rPr>
            </m:ctrlPr>
          </m:sSubPr>
          <m:e>
            <m:r>
              <m:rPr>
                <m:scr m:val="script"/>
              </m:rPr>
              <w:rPr>
                <w:rFonts w:ascii="Cambria Math" w:hAnsi="Cambria Math"/>
              </w:rPr>
              <m:t>l</m:t>
            </m:r>
          </m:e>
          <m:sub>
            <m:r>
              <w:rPr>
                <w:rFonts w:ascii="Cambria Math" w:hAnsi="Cambria Math"/>
              </w:rPr>
              <m:t>s1</m:t>
            </m:r>
          </m:sub>
        </m:sSub>
        <m:r>
          <m:rPr>
            <m:sty m:val="p"/>
          </m:rPr>
          <w:rPr>
            <w:rFonts w:ascii="Cambria Math" w:hAnsi="Cambria Math"/>
          </w:rPr>
          <m:t>)</m:t>
        </m:r>
      </m:oMath>
      <w:r>
        <w:rPr>
          <w:rFonts w:hint="eastAsia"/>
        </w:rPr>
        <w:t>，采用</w:t>
      </w:r>
      <w:r>
        <w:t xml:space="preserve"> </w:t>
      </w:r>
      <w:proofErr w:type="spellStart"/>
      <w:r>
        <w:t>softmax</w:t>
      </w:r>
      <w:proofErr w:type="spellEnd"/>
      <w:r>
        <w:t xml:space="preserve"> </w:t>
      </w:r>
      <w:r>
        <w:rPr>
          <w:rFonts w:hint="eastAsia"/>
        </w:rPr>
        <w:t>得到目标类别概率：</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trPr>
          <w:cantSplit/>
          <w:jc w:val="center"/>
        </w:trPr>
        <w:tc>
          <w:tcPr>
            <w:tcW w:w="737" w:type="dxa"/>
            <w:tcMar>
              <w:top w:w="0" w:type="dxa"/>
              <w:left w:w="0" w:type="dxa"/>
              <w:bottom w:w="0" w:type="dxa"/>
              <w:right w:w="0" w:type="dxa"/>
            </w:tcMar>
            <w:vAlign w:val="center"/>
          </w:tcPr>
          <w:p w:rsidR="00E152A2" w:rsidRDefault="00E152A2" w:rsidP="00581009">
            <w:pPr>
              <w:pStyle w:val="-"/>
            </w:pPr>
          </w:p>
        </w:tc>
        <w:tc>
          <w:tcPr>
            <w:tcW w:w="7597" w:type="dxa"/>
            <w:tcMar>
              <w:top w:w="0" w:type="dxa"/>
              <w:left w:w="0" w:type="dxa"/>
              <w:bottom w:w="0" w:type="dxa"/>
              <w:right w:w="0" w:type="dxa"/>
            </w:tcMar>
            <w:vAlign w:val="center"/>
          </w:tcPr>
          <w:p w:rsidR="00C27A75" w:rsidRDefault="00000000" w:rsidP="00581009">
            <w:pPr>
              <w:pStyle w:val="-"/>
            </w:pPr>
            <m:oMathPara>
              <m:oMathParaPr>
                <m:jc m:val="center"/>
              </m:oMathParaPr>
              <m:oMath>
                <m:sSubSup>
                  <m:sSubSupPr>
                    <m:ctrlPr>
                      <w:rPr>
                        <w:rFonts w:ascii="Cambria Math" w:hAnsi="Cambria Math"/>
                      </w:rPr>
                    </m:ctrlPr>
                  </m:sSubSupPr>
                  <m:e>
                    <m:r>
                      <w:rPr>
                        <w:rFonts w:ascii="Cambria Math" w:hAnsi="Cambria Math"/>
                      </w:rPr>
                      <m:t>π</m:t>
                    </m:r>
                  </m:e>
                  <m:sub>
                    <m:r>
                      <w:rPr>
                        <w:rFonts w:ascii="Cambria Math" w:hAnsi="Cambria Math"/>
                      </w:rPr>
                      <m:t>sk</m:t>
                    </m:r>
                  </m:sub>
                  <m:sup>
                    <m:r>
                      <m:rPr>
                        <m:sty m:val="p"/>
                      </m:rPr>
                      <w:rPr>
                        <w:rFonts w:ascii="Cambria Math" w:hAnsi="Cambria Math"/>
                      </w:rPr>
                      <m:t>cls</m:t>
                    </m:r>
                  </m:sup>
                </m:sSubSup>
                <m:r>
                  <m:rPr>
                    <m:sty m:val="p"/>
                  </m:rPr>
                  <w:rPr>
                    <w:rFonts w:ascii="Cambria Math" w:hAnsi="Cambria Math"/>
                  </w:rPr>
                  <m:t>=</m:t>
                </m:r>
                <m:f>
                  <m:fPr>
                    <m:ctrlPr>
                      <w:rPr>
                        <w:rFonts w:ascii="Cambria Math" w:hAnsi="Cambria Math"/>
                      </w:rPr>
                    </m:ctrlPr>
                  </m:fPr>
                  <m:num>
                    <m:r>
                      <m:rPr>
                        <m:sty m:val="p"/>
                      </m:rPr>
                      <w:rPr>
                        <w:rFonts w:ascii="Cambria Math" w:hAnsi="Cambria Math"/>
                      </w:rPr>
                      <m:t>exp(</m:t>
                    </m:r>
                    <m:sSub>
                      <m:sSubPr>
                        <m:ctrlPr>
                          <w:rPr>
                            <w:rFonts w:ascii="Cambria Math" w:hAnsi="Cambria Math"/>
                          </w:rPr>
                        </m:ctrlPr>
                      </m:sSubPr>
                      <m:e>
                        <m:r>
                          <m:rPr>
                            <m:scr m:val="script"/>
                          </m:rPr>
                          <w:rPr>
                            <w:rFonts w:ascii="Cambria Math" w:hAnsi="Cambria Math"/>
                          </w:rPr>
                          <m:t>l</m:t>
                        </m:r>
                      </m:e>
                      <m:sub>
                        <m:r>
                          <w:rPr>
                            <w:rFonts w:ascii="Cambria Math" w:hAnsi="Cambria Math"/>
                          </w:rPr>
                          <m:t>sk</m:t>
                        </m:r>
                      </m:sub>
                    </m:sSub>
                    <m:r>
                      <m:rPr>
                        <m:sty m:val="p"/>
                      </m:rPr>
                      <w:rPr>
                        <w:rFonts w:ascii="Cambria Math" w:hAnsi="Cambria Math"/>
                      </w:rPr>
                      <m:t>)</m:t>
                    </m:r>
                  </m:num>
                  <m:den>
                    <m:nary>
                      <m:naryPr>
                        <m:chr m:val="∑"/>
                        <m:limLoc m:val="undOvr"/>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0</m:t>
                        </m:r>
                      </m:sub>
                      <m:sup>
                        <m:r>
                          <w:rPr>
                            <w:rFonts w:ascii="Cambria Math" w:hAnsi="Cambria Math"/>
                          </w:rPr>
                          <m:t>1</m:t>
                        </m:r>
                      </m:sup>
                      <m:e>
                        <m:r>
                          <m:rPr>
                            <m:sty m:val="p"/>
                          </m:rPr>
                          <w:rPr>
                            <w:rFonts w:ascii="Cambria Math" w:hAnsi="Cambria Math"/>
                          </w:rPr>
                          <m:t>exp</m:t>
                        </m:r>
                      </m:e>
                    </m:nary>
                    <m:r>
                      <m:rPr>
                        <m:sty m:val="p"/>
                      </m:rPr>
                      <w:rPr>
                        <w:rFonts w:ascii="Cambria Math" w:hAnsi="Cambria Math"/>
                      </w:rPr>
                      <m:t>(</m:t>
                    </m:r>
                    <m:sSub>
                      <m:sSubPr>
                        <m:ctrlPr>
                          <w:rPr>
                            <w:rFonts w:ascii="Cambria Math" w:hAnsi="Cambria Math"/>
                          </w:rPr>
                        </m:ctrlPr>
                      </m:sSubPr>
                      <m:e>
                        <m:r>
                          <m:rPr>
                            <m:scr m:val="script"/>
                          </m:rPr>
                          <w:rPr>
                            <w:rFonts w:ascii="Cambria Math" w:hAnsi="Cambria Math"/>
                          </w:rPr>
                          <m:t>l</m:t>
                        </m:r>
                      </m:e>
                      <m:sub>
                        <m:r>
                          <w:rPr>
                            <w:rFonts w:ascii="Cambria Math" w:hAnsi="Cambria Math"/>
                          </w:rPr>
                          <m:t>sr</m:t>
                        </m:r>
                      </m:sub>
                    </m:sSub>
                    <m:r>
                      <m:rPr>
                        <m:sty m:val="p"/>
                      </m:rPr>
                      <w:rPr>
                        <w:rFonts w:ascii="Cambria Math" w:hAnsi="Cambria Math"/>
                      </w:rPr>
                      <m:t>)</m:t>
                    </m:r>
                  </m:den>
                </m:f>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32" w:name="PaperEq_4_2"/>
            <w:r>
              <w:fldChar w:fldCharType="begin"/>
            </w:r>
            <w:r>
              <w:instrText xml:space="preserve"> SEQ PaperChapter \c </w:instrText>
            </w:r>
            <w:r>
              <w:fldChar w:fldCharType="separate"/>
            </w:r>
            <w:r w:rsidR="00EC14DE">
              <w:rPr>
                <w:noProof/>
              </w:rPr>
              <w:t>4</w:t>
            </w:r>
            <w:r>
              <w:fldChar w:fldCharType="end"/>
            </w:r>
            <w:r>
              <w:t>-</w:t>
            </w:r>
            <w:r w:rsidR="00730937">
              <w:fldChar w:fldCharType="begin"/>
            </w:r>
            <w:r w:rsidR="00730937">
              <w:instrText xml:space="preserve"> SEQ PaperEquation \* ARABIC \s 1 </w:instrText>
            </w:r>
            <w:r w:rsidR="00730937">
              <w:fldChar w:fldCharType="separate"/>
            </w:r>
            <w:r w:rsidR="00EC14DE">
              <w:rPr>
                <w:noProof/>
              </w:rPr>
              <w:t>2</w:t>
            </w:r>
            <w:r w:rsidR="00730937">
              <w:rPr>
                <w:noProof/>
              </w:rPr>
              <w:fldChar w:fldCharType="end"/>
            </w:r>
            <w:bookmarkEnd w:id="32"/>
            <w:r>
              <w:t>)</w:t>
            </w:r>
          </w:p>
        </w:tc>
      </w:tr>
    </w:tbl>
    <w:p w:rsidR="00E152A2" w:rsidRDefault="00BD2C57" w:rsidP="00581009">
      <w:r>
        <w:lastRenderedPageBreak/>
        <w:t>流畅度取流畅类概率，广告指标取广告类概率。类别方向依据</w:t>
      </w:r>
      <w:r>
        <w:t xml:space="preserve"> A1 </w:t>
      </w:r>
      <w:r>
        <w:t>的领域概率分布确定，并固定用于</w:t>
      </w:r>
      <w:r>
        <w:t xml:space="preserve"> A2</w:t>
      </w:r>
      <w:r>
        <w:t>、</w:t>
      </w:r>
      <w:r>
        <w:t>A3</w:t>
      </w:r>
      <w:r>
        <w:t>。该经验判定仍需结合评分器说明或原文案例核对。</w:t>
      </w:r>
    </w:p>
    <w:p w:rsidR="00E152A2" w:rsidRDefault="00BD2C57" w:rsidP="00581009">
      <w:r>
        <w:t>对于</w:t>
      </w:r>
      <w:r>
        <w:t xml:space="preserve"> </w:t>
      </w:r>
      <w:proofErr w:type="spellStart"/>
      <w:r>
        <w:t>ModernBERT</w:t>
      </w:r>
      <w:proofErr w:type="spellEnd"/>
      <w:r>
        <w:t xml:space="preserve"> </w:t>
      </w:r>
      <w:r>
        <w:t>四项六级序数输出，在类别顺序确认为等级从低到高的条件下，令</w:t>
      </w:r>
      <w:r>
        <w:t xml:space="preserve"> </w:t>
      </w:r>
      <m:oMath>
        <m:r>
          <w:rPr>
            <w:rFonts w:ascii="Cambria Math" w:hAnsi="Cambria Math" w:cs="Cambria Math"/>
          </w:rPr>
          <m:t>k</m:t>
        </m:r>
        <m:r>
          <m:rPr>
            <m:sty m:val="p"/>
          </m:rPr>
          <w:rPr>
            <w:rFonts w:ascii="Cambria Math" w:hAnsi="Cambria Math" w:cs="Cambria Math"/>
          </w:rPr>
          <m:t>=</m:t>
        </m:r>
        <m:r>
          <w:rPr>
            <w:rFonts w:ascii="Cambria Math" w:hAnsi="Cambria Math" w:cs="Cambria Math"/>
          </w:rPr>
          <m:t>0</m:t>
        </m:r>
        <m:r>
          <m:rPr>
            <m:sty m:val="p"/>
          </m:rPr>
          <w:rPr>
            <w:rFonts w:ascii="Cambria Math" w:hAnsi="Cambria Math" w:cs="Cambria Math"/>
          </w:rPr>
          <m:t>,…,</m:t>
        </m:r>
        <m:r>
          <w:rPr>
            <w:rFonts w:ascii="Cambria Math" w:hAnsi="Cambria Math" w:cs="Cambria Math"/>
          </w:rPr>
          <m:t>5</m:t>
        </m:r>
      </m:oMath>
      <w:r>
        <w:t>，使用相同的稳定</w:t>
      </w:r>
      <w:r>
        <w:t xml:space="preserve"> </w:t>
      </w:r>
      <w:proofErr w:type="spellStart"/>
      <w:r>
        <w:t>softmax</w:t>
      </w:r>
      <w:proofErr w:type="spellEnd"/>
      <w:r>
        <w:t xml:space="preserve"> </w:t>
      </w:r>
      <w:r>
        <w:t>得到类别概率，再计算：</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trPr>
          <w:cantSplit/>
          <w:jc w:val="center"/>
        </w:trPr>
        <w:tc>
          <w:tcPr>
            <w:tcW w:w="737" w:type="dxa"/>
            <w:tcMar>
              <w:top w:w="0" w:type="dxa"/>
              <w:left w:w="0" w:type="dxa"/>
              <w:bottom w:w="0" w:type="dxa"/>
              <w:right w:w="0" w:type="dxa"/>
            </w:tcMar>
            <w:vAlign w:val="center"/>
          </w:tcPr>
          <w:p w:rsidR="00E152A2" w:rsidRDefault="00E152A2" w:rsidP="00581009">
            <w:pPr>
              <w:pStyle w:val="-"/>
            </w:pPr>
          </w:p>
        </w:tc>
        <w:tc>
          <w:tcPr>
            <w:tcW w:w="7597" w:type="dxa"/>
            <w:tcMar>
              <w:top w:w="0" w:type="dxa"/>
              <w:left w:w="0" w:type="dxa"/>
              <w:bottom w:w="0" w:type="dxa"/>
              <w:right w:w="0" w:type="dxa"/>
            </w:tcMar>
            <w:vAlign w:val="center"/>
          </w:tcPr>
          <w:p w:rsidR="00E152A2" w:rsidRDefault="00000000" w:rsidP="00581009">
            <w:pPr>
              <w:pStyle w:val="-"/>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sj</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0</m:t>
                    </m:r>
                  </m:sub>
                  <m:sup>
                    <m:r>
                      <w:rPr>
                        <w:rFonts w:ascii="Cambria Math" w:hAnsi="Cambria Math"/>
                      </w:rPr>
                      <m:t>5</m:t>
                    </m:r>
                  </m:sup>
                  <m:e>
                    <m:r>
                      <w:rPr>
                        <w:rFonts w:ascii="Cambria Math" w:hAnsi="Cambria Math"/>
                      </w:rPr>
                      <m:t>k</m:t>
                    </m:r>
                  </m:e>
                </m:nary>
                <m:sSubSup>
                  <m:sSubSupPr>
                    <m:ctrlPr>
                      <w:rPr>
                        <w:rFonts w:ascii="Cambria Math" w:hAnsi="Cambria Math"/>
                      </w:rPr>
                    </m:ctrlPr>
                  </m:sSubSupPr>
                  <m:e>
                    <m:r>
                      <w:rPr>
                        <w:rFonts w:ascii="Cambria Math" w:hAnsi="Cambria Math"/>
                      </w:rPr>
                      <m:t>π</m:t>
                    </m:r>
                  </m:e>
                  <m:sub>
                    <m:r>
                      <w:rPr>
                        <w:rFonts w:ascii="Cambria Math" w:hAnsi="Cambria Math"/>
                      </w:rPr>
                      <m:t>sk</m:t>
                    </m:r>
                  </m:sub>
                  <m:sup>
                    <m:r>
                      <m:rPr>
                        <m:nor/>
                      </m:rPr>
                      <m:t>cls</m:t>
                    </m:r>
                  </m:sup>
                </m:sSubSup>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33" w:name="PaperEq_4_3"/>
            <w:r>
              <w:fldChar w:fldCharType="begin"/>
            </w:r>
            <w:r>
              <w:instrText xml:space="preserve"> SEQ PaperChapter \c </w:instrText>
            </w:r>
            <w:r>
              <w:fldChar w:fldCharType="separate"/>
            </w:r>
            <w:r w:rsidR="00EC14DE">
              <w:rPr>
                <w:noProof/>
              </w:rPr>
              <w:t>4</w:t>
            </w:r>
            <w:r>
              <w:fldChar w:fldCharType="end"/>
            </w:r>
            <w:r>
              <w:t>-</w:t>
            </w:r>
            <w:r w:rsidR="00730937">
              <w:fldChar w:fldCharType="begin"/>
            </w:r>
            <w:r w:rsidR="00730937">
              <w:instrText xml:space="preserve"> SEQ PaperEquation \* ARABIC \s 1 </w:instrText>
            </w:r>
            <w:r w:rsidR="00730937">
              <w:fldChar w:fldCharType="separate"/>
            </w:r>
            <w:r w:rsidR="00EC14DE">
              <w:rPr>
                <w:noProof/>
              </w:rPr>
              <w:t>3</w:t>
            </w:r>
            <w:r w:rsidR="00730937">
              <w:rPr>
                <w:noProof/>
              </w:rPr>
              <w:fldChar w:fldCharType="end"/>
            </w:r>
            <w:bookmarkEnd w:id="33"/>
            <w:r>
              <w:t>)</w:t>
            </w:r>
          </w:p>
        </w:tc>
      </w:tr>
    </w:tbl>
    <w:p w:rsidR="00E152A2" w:rsidRDefault="00BD2C57" w:rsidP="00581009">
      <w:r>
        <w:t>相比只保留最大概率类别，该处理保留了相邻等级之间的概率分配。对</w:t>
      </w:r>
      <w:r>
        <w:t xml:space="preserve"> </w:t>
      </w:r>
      <w:proofErr w:type="spellStart"/>
      <w:r>
        <w:t>fineweb_edu</w:t>
      </w:r>
      <w:proofErr w:type="spellEnd"/>
      <w:r>
        <w:t xml:space="preserve"> </w:t>
      </w:r>
      <w:r>
        <w:t>取唯一元素；对</w:t>
      </w:r>
      <w:r>
        <w:t xml:space="preserve"> </w:t>
      </w:r>
      <w:proofErr w:type="spellStart"/>
      <w:r>
        <w:t>QuRating</w:t>
      </w:r>
      <w:proofErr w:type="spellEnd"/>
      <w:r>
        <w:t xml:space="preserve"> </w:t>
      </w:r>
      <w:r>
        <w:t>的四个评分分量取均值：</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trPr>
          <w:cantSplit/>
          <w:jc w:val="center"/>
        </w:trPr>
        <w:tc>
          <w:tcPr>
            <w:tcW w:w="737" w:type="dxa"/>
            <w:tcMar>
              <w:top w:w="0" w:type="dxa"/>
              <w:left w:w="0" w:type="dxa"/>
              <w:bottom w:w="0" w:type="dxa"/>
              <w:right w:w="0" w:type="dxa"/>
            </w:tcMar>
            <w:vAlign w:val="center"/>
          </w:tcPr>
          <w:p w:rsidR="00E152A2" w:rsidRDefault="00E152A2" w:rsidP="00581009">
            <w:pPr>
              <w:pStyle w:val="-"/>
            </w:pPr>
          </w:p>
        </w:tc>
        <w:tc>
          <w:tcPr>
            <w:tcW w:w="7597" w:type="dxa"/>
            <w:tcMar>
              <w:top w:w="0" w:type="dxa"/>
              <w:left w:w="0" w:type="dxa"/>
              <w:bottom w:w="0" w:type="dxa"/>
              <w:right w:w="0" w:type="dxa"/>
            </w:tcMar>
            <w:vAlign w:val="center"/>
          </w:tcPr>
          <w:p w:rsidR="00E152A2" w:rsidRDefault="00000000" w:rsidP="00581009">
            <w:pPr>
              <w:pStyle w:val="-"/>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s</m:t>
                    </m:r>
                    <m:r>
                      <m:rPr>
                        <m:sty m:val="p"/>
                      </m:rPr>
                      <w:rPr>
                        <w:rFonts w:ascii="Cambria Math" w:hAnsi="Cambria Math"/>
                      </w:rPr>
                      <m:t>,</m:t>
                    </m:r>
                    <m:r>
                      <m:rPr>
                        <m:nor/>
                      </m:rPr>
                      <m:t>qurater</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nary>
                  <m:naryPr>
                    <m:chr m:val="∑"/>
                    <m:limLoc m:val="undOvr"/>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1</m:t>
                    </m:r>
                  </m:sub>
                  <m:sup>
                    <m:r>
                      <w:rPr>
                        <w:rFonts w:ascii="Cambria Math" w:hAnsi="Cambria Math"/>
                      </w:rPr>
                      <m:t>4</m:t>
                    </m:r>
                  </m:sup>
                  <m:e>
                    <m:sSub>
                      <m:sSubPr>
                        <m:ctrlPr>
                          <w:rPr>
                            <w:rFonts w:ascii="Cambria Math" w:hAnsi="Cambria Math"/>
                          </w:rPr>
                        </m:ctrlPr>
                      </m:sSubPr>
                      <m:e>
                        <m:r>
                          <w:rPr>
                            <w:rFonts w:ascii="Cambria Math" w:hAnsi="Cambria Math"/>
                          </w:rPr>
                          <m:t>q</m:t>
                        </m:r>
                      </m:e>
                      <m:sub>
                        <m:r>
                          <w:rPr>
                            <w:rFonts w:ascii="Cambria Math" w:hAnsi="Cambria Math"/>
                          </w:rPr>
                          <m:t>sr</m:t>
                        </m:r>
                      </m:sub>
                    </m:sSub>
                  </m:e>
                </m:nary>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34" w:name="PaperEq_4_4"/>
            <w:r>
              <w:fldChar w:fldCharType="begin"/>
            </w:r>
            <w:r>
              <w:instrText xml:space="preserve"> SEQ PaperChapter \c </w:instrText>
            </w:r>
            <w:r>
              <w:fldChar w:fldCharType="separate"/>
            </w:r>
            <w:r w:rsidR="00EC14DE">
              <w:rPr>
                <w:noProof/>
              </w:rPr>
              <w:t>4</w:t>
            </w:r>
            <w:r>
              <w:fldChar w:fldCharType="end"/>
            </w:r>
            <w:r>
              <w:t>-</w:t>
            </w:r>
            <w:r w:rsidR="00730937">
              <w:fldChar w:fldCharType="begin"/>
            </w:r>
            <w:r w:rsidR="00730937">
              <w:instrText xml:space="preserve"> SEQ PaperEquation \* ARABIC \s 1 </w:instrText>
            </w:r>
            <w:r w:rsidR="00730937">
              <w:fldChar w:fldCharType="separate"/>
            </w:r>
            <w:r w:rsidR="00EC14DE">
              <w:rPr>
                <w:noProof/>
              </w:rPr>
              <w:t>4</w:t>
            </w:r>
            <w:r w:rsidR="00730937">
              <w:rPr>
                <w:noProof/>
              </w:rPr>
              <w:fldChar w:fldCharType="end"/>
            </w:r>
            <w:bookmarkEnd w:id="34"/>
            <w:r>
              <w:t>)</w:t>
            </w:r>
          </w:p>
        </w:tc>
      </w:tr>
    </w:tbl>
    <w:p w:rsidR="00E152A2" w:rsidRDefault="00BD2C57" w:rsidP="00581009">
      <w:r>
        <w:t>四个分量另行保留，以便检查均值压缩是否掩盖分量差异。</w:t>
      </w:r>
    </w:p>
    <w:p w:rsidR="00E152A2" w:rsidRDefault="00BD2C57">
      <w:pPr>
        <w:pStyle w:val="3"/>
        <w:spacing w:before="120" w:after="120"/>
      </w:pPr>
      <w:r>
        <w:t xml:space="preserve">DSIR </w:t>
      </w:r>
      <w:r>
        <w:t>的长度处理</w:t>
      </w:r>
    </w:p>
    <w:p w:rsidR="00E152A2" w:rsidRDefault="00BD2C57" w:rsidP="00581009">
      <w:r>
        <w:t>为降低</w:t>
      </w:r>
      <w:r>
        <w:t xml:space="preserve"> DSIR </w:t>
      </w:r>
      <w:r>
        <w:t>累积量与文本篇幅共同变化对评分的影响，三项</w:t>
      </w:r>
      <w:r>
        <w:t xml:space="preserve"> DSIR </w:t>
      </w:r>
      <w:r>
        <w:t>信号转换为每词量。记文档词数为</w:t>
      </w:r>
      <w:r>
        <w:t xml:space="preserve"> </w:t>
      </w:r>
      <m:oMath>
        <m:sSubSup>
          <m:sSubSupPr>
            <m:ctrlPr>
              <w:rPr>
                <w:rFonts w:ascii="Cambria Math" w:hAnsi="Cambria Math"/>
              </w:rPr>
            </m:ctrlPr>
          </m:sSubSupPr>
          <m:e>
            <m:r>
              <m:rPr>
                <m:nor/>
              </m:rPr>
              <w:rPr>
                <w:rFonts w:ascii="Cambria Math" w:hAnsi="Cambria Math" w:cs="Cambria Math"/>
              </w:rPr>
              <m:t>l</m:t>
            </m:r>
          </m:e>
          <m:sub>
            <m:r>
              <w:rPr>
                <w:rFonts w:ascii="Cambria Math" w:hAnsi="Cambria Math" w:cs="Cambria Math"/>
              </w:rPr>
              <m:t>s</m:t>
            </m:r>
          </m:sub>
          <m:sup>
            <m:r>
              <m:rPr>
                <m:nor/>
              </m:rPr>
              <w:rPr>
                <w:rFonts w:ascii="Cambria Math" w:hAnsi="Cambria Math" w:cs="Cambria Math"/>
              </w:rPr>
              <m:t>word</m:t>
            </m:r>
          </m:sup>
        </m:sSubSup>
      </m:oMath>
      <w:r>
        <w:t>，用于除法的权重为</w:t>
      </w:r>
      <w:r>
        <w:t xml:space="preserve"> </w:t>
      </w:r>
      <m:oMath>
        <m:sSubSup>
          <m:sSubSupPr>
            <m:ctrlPr>
              <w:rPr>
                <w:rFonts w:ascii="Cambria Math" w:hAnsi="Cambria Math"/>
              </w:rPr>
            </m:ctrlPr>
          </m:sSubSupPr>
          <m:e>
            <m:r>
              <m:rPr>
                <m:nor/>
              </m:rPr>
              <w:rPr>
                <w:rFonts w:ascii="Cambria Math" w:hAnsi="Cambria Math" w:cs="Cambria Math"/>
              </w:rPr>
              <m:t>l</m:t>
            </m:r>
          </m:e>
          <m:sub>
            <m:r>
              <w:rPr>
                <w:rFonts w:ascii="Cambria Math" w:hAnsi="Cambria Math" w:cs="Cambria Math"/>
              </w:rPr>
              <m:t>s</m:t>
            </m:r>
          </m:sub>
          <m:sup>
            <m:r>
              <m:rPr>
                <m:nor/>
              </m:rPr>
              <w:rPr>
                <w:rFonts w:ascii="Cambria Math" w:hAnsi="Cambria Math" w:cs="Cambria Math"/>
              </w:rPr>
              <m:t>+</m:t>
            </m:r>
          </m:sup>
        </m:sSubSup>
        <m:r>
          <m:rPr>
            <m:sty m:val="p"/>
          </m:rPr>
          <w:rPr>
            <w:rFonts w:ascii="Cambria Math" w:hAnsi="Cambria Math" w:cs="Cambria Math"/>
          </w:rPr>
          <m:t>=</m:t>
        </m:r>
        <m:r>
          <m:rPr>
            <m:nor/>
          </m:rPr>
          <w:rPr>
            <w:rFonts w:ascii="Cambria Math" w:hAnsi="Cambria Math" w:cs="Cambria Math"/>
          </w:rPr>
          <m:t>max</m:t>
        </m:r>
        <m:d>
          <m:dPr>
            <m:ctrlPr>
              <w:rPr>
                <w:rFonts w:ascii="Cambria Math" w:hAnsi="Cambria Math"/>
              </w:rPr>
            </m:ctrlPr>
          </m:dPr>
          <m:e>
            <m:r>
              <w:rPr>
                <w:rFonts w:ascii="Cambria Math" w:hAnsi="Cambria Math" w:cs="Cambria Math"/>
              </w:rPr>
              <m:t>1</m:t>
            </m:r>
            <m:r>
              <m:rPr>
                <m:sty m:val="p"/>
              </m:rPr>
              <w:rPr>
                <w:rFonts w:ascii="Cambria Math" w:hAnsi="Cambria Math" w:cs="Cambria Math"/>
              </w:rPr>
              <m:t>,</m:t>
            </m:r>
            <m:sSubSup>
              <m:sSubSupPr>
                <m:ctrlPr>
                  <w:rPr>
                    <w:rFonts w:ascii="Cambria Math" w:hAnsi="Cambria Math"/>
                  </w:rPr>
                </m:ctrlPr>
              </m:sSubSupPr>
              <m:e>
                <m:r>
                  <m:rPr>
                    <m:nor/>
                  </m:rPr>
                  <w:rPr>
                    <w:rFonts w:ascii="Cambria Math" w:hAnsi="Cambria Math" w:cs="Cambria Math"/>
                  </w:rPr>
                  <m:t>l</m:t>
                </m:r>
              </m:e>
              <m:sub>
                <m:r>
                  <w:rPr>
                    <w:rFonts w:ascii="Cambria Math" w:hAnsi="Cambria Math" w:cs="Cambria Math"/>
                  </w:rPr>
                  <m:t>s</m:t>
                </m:r>
              </m:sub>
              <m:sup>
                <m:r>
                  <m:rPr>
                    <m:nor/>
                  </m:rPr>
                  <w:rPr>
                    <w:rFonts w:ascii="Cambria Math" w:hAnsi="Cambria Math" w:cs="Cambria Math"/>
                  </w:rPr>
                  <m:t>word</m:t>
                </m:r>
              </m:sup>
            </m:sSubSup>
          </m:e>
        </m:d>
      </m:oMath>
      <w:r>
        <w:t>，则：</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trPr>
          <w:cantSplit/>
          <w:jc w:val="center"/>
        </w:trPr>
        <w:tc>
          <w:tcPr>
            <w:tcW w:w="737" w:type="dxa"/>
            <w:tcMar>
              <w:top w:w="0" w:type="dxa"/>
              <w:left w:w="0" w:type="dxa"/>
              <w:bottom w:w="0" w:type="dxa"/>
              <w:right w:w="0" w:type="dxa"/>
            </w:tcMar>
            <w:vAlign w:val="center"/>
          </w:tcPr>
          <w:p w:rsidR="00E152A2" w:rsidRDefault="00E152A2" w:rsidP="00581009">
            <w:pPr>
              <w:pStyle w:val="-"/>
            </w:pPr>
          </w:p>
        </w:tc>
        <w:tc>
          <w:tcPr>
            <w:tcW w:w="7597" w:type="dxa"/>
            <w:tcMar>
              <w:top w:w="0" w:type="dxa"/>
              <w:left w:w="0" w:type="dxa"/>
              <w:bottom w:w="0" w:type="dxa"/>
              <w:right w:w="0" w:type="dxa"/>
            </w:tcMar>
            <w:vAlign w:val="center"/>
          </w:tcPr>
          <w:p w:rsidR="00E152A2" w:rsidRDefault="00000000" w:rsidP="00581009">
            <w:pPr>
              <w:pStyle w:val="-"/>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sj</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sj</m:t>
                        </m:r>
                      </m:sub>
                    </m:sSub>
                  </m:num>
                  <m:den>
                    <m:sSubSup>
                      <m:sSubSupPr>
                        <m:ctrlPr>
                          <w:rPr>
                            <w:rFonts w:ascii="Cambria Math" w:hAnsi="Cambria Math"/>
                          </w:rPr>
                        </m:ctrlPr>
                      </m:sSubSupPr>
                      <m:e>
                        <m:r>
                          <m:rPr>
                            <m:nor/>
                          </m:rPr>
                          <m:t>l</m:t>
                        </m:r>
                      </m:e>
                      <m:sub>
                        <m:r>
                          <w:rPr>
                            <w:rFonts w:ascii="Cambria Math" w:hAnsi="Cambria Math"/>
                          </w:rPr>
                          <m:t>s</m:t>
                        </m:r>
                      </m:sub>
                      <m:sup>
                        <m:r>
                          <m:rPr>
                            <m:nor/>
                          </m:rPr>
                          <m:t>+</m:t>
                        </m:r>
                      </m:sup>
                    </m:sSubSup>
                  </m:den>
                </m:f>
                <m:r>
                  <m:rPr>
                    <m:sty m:val="p"/>
                  </m:rPr>
                  <w:rPr>
                    <w:rFonts w:ascii="Cambria Math" w:hAnsi="Cambria Math"/>
                  </w:rPr>
                  <m:t>,</m:t>
                </m:r>
                <m:r>
                  <w:rPr>
                    <w:rFonts w:ascii="Cambria Math" w:hAnsi="Cambria Math"/>
                  </w:rPr>
                  <m:t>  j</m:t>
                </m:r>
                <m:r>
                  <m:rPr>
                    <m:sty m:val="p"/>
                  </m:rPr>
                  <w:rPr>
                    <w:rFonts w:ascii="Cambria Math" w:hAnsi="Cambria Math"/>
                  </w:rPr>
                  <m:t>∈{</m:t>
                </m:r>
                <m:r>
                  <m:rPr>
                    <m:nor/>
                  </m:rPr>
                  <m:t>dsir</m:t>
                </m:r>
                <m:r>
                  <m:rPr>
                    <m:sty m:val="p"/>
                  </m:rPr>
                  <w:rPr>
                    <w:rFonts w:ascii="Cambria Math" w:hAnsi="Cambria Math"/>
                  </w:rPr>
                  <m:t>_</m:t>
                </m:r>
                <m:r>
                  <m:rPr>
                    <m:nor/>
                  </m:rPr>
                  <m:t>books</m:t>
                </m:r>
                <m:r>
                  <m:rPr>
                    <m:sty m:val="p"/>
                  </m:rPr>
                  <w:rPr>
                    <w:rFonts w:ascii="Cambria Math" w:hAnsi="Cambria Math"/>
                  </w:rPr>
                  <m:t>,</m:t>
                </m:r>
                <m:r>
                  <m:rPr>
                    <m:nor/>
                  </m:rPr>
                  <m:t>dsir</m:t>
                </m:r>
                <m:r>
                  <m:rPr>
                    <m:sty m:val="p"/>
                  </m:rPr>
                  <w:rPr>
                    <w:rFonts w:ascii="Cambria Math" w:hAnsi="Cambria Math"/>
                  </w:rPr>
                  <m:t>_</m:t>
                </m:r>
                <m:r>
                  <m:rPr>
                    <m:nor/>
                  </m:rPr>
                  <m:t>wiki</m:t>
                </m:r>
                <m:r>
                  <m:rPr>
                    <m:sty m:val="p"/>
                  </m:rPr>
                  <w:rPr>
                    <w:rFonts w:ascii="Cambria Math" w:hAnsi="Cambria Math"/>
                  </w:rPr>
                  <m:t>,</m:t>
                </m:r>
                <m:r>
                  <m:rPr>
                    <m:nor/>
                  </m:rPr>
                  <m:t>dsir</m:t>
                </m:r>
                <m:r>
                  <m:rPr>
                    <m:sty m:val="p"/>
                  </m:rPr>
                  <w:rPr>
                    <w:rFonts w:ascii="Cambria Math" w:hAnsi="Cambria Math"/>
                  </w:rPr>
                  <m:t>_</m:t>
                </m:r>
                <m:r>
                  <m:rPr>
                    <m:nor/>
                  </m:rPr>
                  <m:t>math</m:t>
                </m:r>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35" w:name="PaperEq_4_5"/>
            <w:r>
              <w:fldChar w:fldCharType="begin"/>
            </w:r>
            <w:r>
              <w:instrText xml:space="preserve"> SEQ PaperChapter \c </w:instrText>
            </w:r>
            <w:r>
              <w:fldChar w:fldCharType="separate"/>
            </w:r>
            <w:r w:rsidR="00EC14DE">
              <w:rPr>
                <w:noProof/>
              </w:rPr>
              <w:t>4</w:t>
            </w:r>
            <w:r>
              <w:fldChar w:fldCharType="end"/>
            </w:r>
            <w:r>
              <w:t>-</w:t>
            </w:r>
            <w:r w:rsidR="00730937">
              <w:fldChar w:fldCharType="begin"/>
            </w:r>
            <w:r w:rsidR="00730937">
              <w:instrText xml:space="preserve"> SEQ PaperEquation \* ARABIC \s 1 </w:instrText>
            </w:r>
            <w:r w:rsidR="00730937">
              <w:fldChar w:fldCharType="separate"/>
            </w:r>
            <w:r w:rsidR="00EC14DE">
              <w:rPr>
                <w:noProof/>
              </w:rPr>
              <w:t>5</w:t>
            </w:r>
            <w:r w:rsidR="00730937">
              <w:rPr>
                <w:noProof/>
              </w:rPr>
              <w:fldChar w:fldCharType="end"/>
            </w:r>
            <w:bookmarkEnd w:id="35"/>
            <w:r>
              <w:t>)</w:t>
            </w:r>
          </w:p>
        </w:tc>
      </w:tr>
    </w:tbl>
    <w:p w:rsidR="00C27A75" w:rsidRDefault="003F1CEA" w:rsidP="00581009">
      <w:r>
        <w:t xml:space="preserve">DSIR </w:t>
      </w:r>
      <w:r>
        <w:rPr>
          <w:rFonts w:hint="eastAsia"/>
        </w:rPr>
        <w:t>的每词变换用于减弱篇幅共同变化的影响，其适用性结合变换前后的长度关联和文本内容检查。文档词数用于本问聚合，训练</w:t>
      </w:r>
      <w:r>
        <w:t xml:space="preserve"> Token </w:t>
      </w:r>
      <w:r>
        <w:rPr>
          <w:rFonts w:hint="eastAsia"/>
        </w:rPr>
        <w:t>数在后续规模模型中另行定义。</w:t>
      </w:r>
    </w:p>
    <w:p w:rsidR="00E152A2" w:rsidRDefault="00BD2C57">
      <w:pPr>
        <w:pStyle w:val="2"/>
        <w:spacing w:before="120" w:after="120"/>
      </w:pPr>
      <w:r>
        <w:t>缺失值处理与效用方向统一</w:t>
      </w:r>
    </w:p>
    <w:p w:rsidR="00E152A2" w:rsidRDefault="00BD2C57">
      <w:pPr>
        <w:pStyle w:val="3"/>
        <w:spacing w:before="120" w:after="120"/>
      </w:pPr>
      <w:r>
        <w:t>异常记录、缺失填补与标识去重</w:t>
      </w:r>
    </w:p>
    <w:p w:rsidR="00E152A2" w:rsidRDefault="00BD2C57" w:rsidP="00581009">
      <w:r>
        <w:t>对数值列先将不可解析值和正负无穷转为缺失。以</w:t>
      </w:r>
      <w:r>
        <w:t xml:space="preserve"> A1 </w:t>
      </w:r>
      <w:r>
        <w:t>的有限观测计算各指标中位数</w:t>
      </w:r>
      <w: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cs="Cambria Math"/>
                  </w:rPr>
                  <m:t>m</m:t>
                </m:r>
              </m:e>
            </m:acc>
          </m:e>
          <m:sub>
            <m:r>
              <w:rPr>
                <w:rFonts w:ascii="Cambria Math" w:hAnsi="Cambria Math" w:cs="Cambria Math"/>
              </w:rPr>
              <m:t>j</m:t>
            </m:r>
          </m:sub>
        </m:sSub>
      </m:oMath>
      <w:r>
        <w:t>，并在</w:t>
      </w:r>
      <w:r>
        <w:t xml:space="preserve"> A1–A3 </w:t>
      </w:r>
      <w:r>
        <w:t>共用同一填补值：</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trPr>
          <w:cantSplit/>
          <w:jc w:val="center"/>
        </w:trPr>
        <w:tc>
          <w:tcPr>
            <w:tcW w:w="737" w:type="dxa"/>
            <w:tcMar>
              <w:top w:w="0" w:type="dxa"/>
              <w:left w:w="0" w:type="dxa"/>
              <w:bottom w:w="0" w:type="dxa"/>
              <w:right w:w="0" w:type="dxa"/>
            </w:tcMar>
            <w:vAlign w:val="center"/>
          </w:tcPr>
          <w:p w:rsidR="00E152A2" w:rsidRDefault="00E152A2" w:rsidP="00581009">
            <w:pPr>
              <w:pStyle w:val="-"/>
            </w:pPr>
          </w:p>
        </w:tc>
        <w:tc>
          <w:tcPr>
            <w:tcW w:w="7597" w:type="dxa"/>
            <w:tcMar>
              <w:top w:w="0" w:type="dxa"/>
              <w:left w:w="0" w:type="dxa"/>
              <w:bottom w:w="0" w:type="dxa"/>
              <w:right w:w="0" w:type="dxa"/>
            </w:tcMar>
            <w:vAlign w:val="center"/>
          </w:tcPr>
          <w:p w:rsidR="00E152A2" w:rsidRDefault="00000000" w:rsidP="00581009">
            <w:pPr>
              <w:pStyle w:val="-"/>
            </w:pPr>
            <m:oMathPara>
              <m:oMathParaPr>
                <m:jc m:val="center"/>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x</m:t>
                        </m:r>
                      </m:e>
                    </m:acc>
                  </m:e>
                  <m:sub>
                    <m:r>
                      <w:rPr>
                        <w:rFonts w:ascii="Cambria Math" w:hAnsi="Cambria Math"/>
                      </w:rPr>
                      <m:t>sj</m:t>
                    </m:r>
                  </m:sub>
                  <m:sup>
                    <m:r>
                      <m:rPr>
                        <m:nor/>
                      </m:rPr>
                      <m:t>imp</m:t>
                    </m:r>
                  </m:sup>
                </m:sSubSup>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sj</m:t>
                              </m:r>
                            </m:sub>
                          </m:sSub>
                          <m:r>
                            <m:rPr>
                              <m:sty m:val="p"/>
                            </m:rPr>
                            <w:rPr>
                              <w:rFonts w:ascii="Cambria Math" w:hAnsi="Cambria Math"/>
                            </w:rPr>
                            <m:t>,</m:t>
                          </m:r>
                        </m:e>
                        <m:e>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sj</m:t>
                              </m:r>
                            </m:sub>
                          </m:sSub>
                          <m:r>
                            <m:rPr>
                              <m:nor/>
                            </m:rPr>
                            <w:rPr>
                              <w:rFonts w:ascii="宋体" w:hAnsi="宋体" w:cs="宋体"/>
                            </w:rPr>
                            <m:t xml:space="preserve"> 为有限值</m:t>
                          </m:r>
                          <m:r>
                            <m:rPr>
                              <m:sty m:val="p"/>
                            </m:rPr>
                            <w:rPr>
                              <w:rFonts w:ascii="Cambria Math" w:hAnsi="Cambria Math"/>
                            </w:rPr>
                            <m:t>,</m:t>
                          </m:r>
                        </m:e>
                      </m:mr>
                      <m:mr>
                        <m:e>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j</m:t>
                              </m:r>
                            </m:sub>
                          </m:sSub>
                          <m:r>
                            <m:rPr>
                              <m:sty m:val="p"/>
                            </m:rPr>
                            <w:rPr>
                              <w:rFonts w:ascii="Cambria Math" w:hAnsi="Cambria Math"/>
                            </w:rPr>
                            <m:t>,</m:t>
                          </m:r>
                        </m:e>
                        <m:e>
                          <m:r>
                            <m:rPr>
                              <m:nor/>
                            </m:rPr>
                            <w:rPr>
                              <w:rFonts w:ascii="宋体" w:hAnsi="宋体" w:cs="宋体"/>
                            </w:rPr>
                            <m:t>否则</m:t>
                          </m:r>
                          <m:r>
                            <m:rPr>
                              <m:sty m:val="p"/>
                            </m:rPr>
                            <w:rPr>
                              <w:rFonts w:ascii="Cambria Math" w:hAnsi="Cambria Math"/>
                            </w:rPr>
                            <m:t>.</m:t>
                          </m:r>
                        </m:e>
                      </m:mr>
                    </m:m>
                  </m:e>
                </m:d>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36" w:name="PaperEq_4_6"/>
            <w:r>
              <w:fldChar w:fldCharType="begin"/>
            </w:r>
            <w:r>
              <w:instrText xml:space="preserve"> SEQ PaperChapter \c </w:instrText>
            </w:r>
            <w:r>
              <w:fldChar w:fldCharType="separate"/>
            </w:r>
            <w:r w:rsidR="00EC14DE">
              <w:rPr>
                <w:noProof/>
              </w:rPr>
              <w:t>4</w:t>
            </w:r>
            <w:r>
              <w:fldChar w:fldCharType="end"/>
            </w:r>
            <w:r>
              <w:t>-</w:t>
            </w:r>
            <w:r w:rsidR="00730937">
              <w:fldChar w:fldCharType="begin"/>
            </w:r>
            <w:r w:rsidR="00730937">
              <w:instrText xml:space="preserve"> SEQ PaperEquation \* ARABIC \s 1 </w:instrText>
            </w:r>
            <w:r w:rsidR="00730937">
              <w:fldChar w:fldCharType="separate"/>
            </w:r>
            <w:r w:rsidR="00EC14DE">
              <w:rPr>
                <w:noProof/>
              </w:rPr>
              <w:t>6</w:t>
            </w:r>
            <w:r w:rsidR="00730937">
              <w:rPr>
                <w:noProof/>
              </w:rPr>
              <w:fldChar w:fldCharType="end"/>
            </w:r>
            <w:bookmarkEnd w:id="36"/>
            <w:r>
              <w:t>)</w:t>
            </w:r>
          </w:p>
        </w:tc>
      </w:tr>
    </w:tbl>
    <w:p w:rsidR="00E152A2" w:rsidRDefault="00BD2C57" w:rsidP="00581009">
      <w:r>
        <w:t>若</w:t>
      </w:r>
      <w:r>
        <w:t xml:space="preserve"> A1 </w:t>
      </w:r>
      <w:r>
        <w:t>某指标全缺失，则中止该评分流程并核查字段；不以任意常数冒充可识别的参考分布。对记录数与字段缺失率进行统计仅用于质量审计，不以缺失本身直接定义文本低质。</w:t>
      </w:r>
    </w:p>
    <w:p w:rsidR="00E152A2" w:rsidRDefault="00BD2C57" w:rsidP="00581009">
      <w:r>
        <w:t>全量评分阶段保留</w:t>
      </w:r>
      <w:r>
        <w:t xml:space="preserve"> A1</w:t>
      </w:r>
      <w:r>
        <w:t>、</w:t>
      </w:r>
      <w:r>
        <w:t>A2</w:t>
      </w:r>
      <w:r>
        <w:t>、</w:t>
      </w:r>
      <w:r>
        <w:t xml:space="preserve">A3 </w:t>
      </w:r>
      <w:r>
        <w:t>的原始集合身份。形成</w:t>
      </w:r>
      <w:r>
        <w:t xml:space="preserve"> </w:t>
      </w:r>
      <w:proofErr w:type="spellStart"/>
      <w:r>
        <w:t>arxiv</w:t>
      </w:r>
      <w:proofErr w:type="spellEnd"/>
      <w:r>
        <w:t>、</w:t>
      </w:r>
      <w:proofErr w:type="spellStart"/>
      <w:r>
        <w:t>github</w:t>
      </w:r>
      <w:proofErr w:type="spellEnd"/>
      <w:r>
        <w:t xml:space="preserve"> </w:t>
      </w:r>
      <w:r>
        <w:t>合并领域估计时，按</w:t>
      </w:r>
      <w:r>
        <w:t xml:space="preserve"> domain </w:t>
      </w:r>
      <w:r>
        <w:t>与</w:t>
      </w:r>
      <w:r>
        <w:t xml:space="preserve"> id </w:t>
      </w:r>
      <w:r>
        <w:t>联合键去除重复记录，避免抽样记录与扩展记录重复计权。这是标识去重，并不等同于已经完成跨标识的全文近重复清理；相应限制需保留在后续不确定性说明中。</w:t>
      </w:r>
    </w:p>
    <w:p w:rsidR="00E152A2" w:rsidRDefault="00BD2C57">
      <w:pPr>
        <w:pStyle w:val="3"/>
        <w:spacing w:before="120" w:after="120"/>
      </w:pPr>
      <w:r>
        <w:t>正向、负向及区间型效用</w:t>
      </w:r>
    </w:p>
    <w:p w:rsidR="00E152A2" w:rsidRDefault="00BD2C57" w:rsidP="00581009">
      <w:r>
        <w:t>令</w:t>
      </w:r>
      <w:r>
        <w:t xml:space="preserve"> </w:t>
      </w:r>
      <m:oMath>
        <m:sSub>
          <m:sSubPr>
            <m:ctrlPr>
              <w:rPr>
                <w:rFonts w:ascii="Cambria Math" w:hAnsi="Cambria Math"/>
              </w:rPr>
            </m:ctrlPr>
          </m:sSubPr>
          <m:e>
            <m:r>
              <m:rPr>
                <m:nor/>
              </m:rPr>
              <w:rPr>
                <w:rFonts w:ascii="Cambria Math" w:hAnsi="Cambria Math" w:cs="Cambria Math"/>
              </w:rPr>
              <m:t>J</m:t>
            </m:r>
          </m:e>
          <m:sub>
            <m:r>
              <m:rPr>
                <m:nor/>
              </m:rPr>
              <w:rPr>
                <w:rFonts w:ascii="Cambria Math" w:hAnsi="Cambria Math" w:cs="Cambria Math"/>
              </w:rPr>
              <m:t>+</m:t>
            </m:r>
          </m:sub>
        </m:sSub>
      </m:oMath>
      <w:r>
        <w:t>、</w:t>
      </w:r>
      <m:oMath>
        <m:sSub>
          <m:sSubPr>
            <m:ctrlPr>
              <w:rPr>
                <w:rFonts w:ascii="Cambria Math" w:hAnsi="Cambria Math"/>
              </w:rPr>
            </m:ctrlPr>
          </m:sSubPr>
          <m:e>
            <m:r>
              <m:rPr>
                <m:nor/>
              </m:rPr>
              <w:rPr>
                <w:rFonts w:ascii="Cambria Math" w:hAnsi="Cambria Math" w:cs="Cambria Math"/>
              </w:rPr>
              <m:t>J</m:t>
            </m:r>
          </m:e>
          <m:sub>
            <m:r>
              <m:rPr>
                <m:sty m:val="p"/>
              </m:rPr>
              <w:rPr>
                <w:rFonts w:ascii="Cambria Math" w:hAnsi="Cambria Math" w:cs="Cambria Math"/>
              </w:rPr>
              <m:t>-</m:t>
            </m:r>
          </m:sub>
        </m:sSub>
      </m:oMath>
      <w:r>
        <w:t>、</w:t>
      </w:r>
      <m:oMath>
        <m:sSub>
          <m:sSubPr>
            <m:ctrlPr>
              <w:rPr>
                <w:rFonts w:ascii="Cambria Math" w:hAnsi="Cambria Math"/>
              </w:rPr>
            </m:ctrlPr>
          </m:sSubPr>
          <m:e>
            <m:r>
              <m:rPr>
                <m:nor/>
              </m:rPr>
              <w:rPr>
                <w:rFonts w:ascii="Cambria Math" w:hAnsi="Cambria Math" w:cs="Cambria Math"/>
              </w:rPr>
              <m:t>J</m:t>
            </m:r>
          </m:e>
          <m:sub>
            <m:r>
              <w:rPr>
                <w:rFonts w:ascii="Cambria Math" w:hAnsi="Cambria Math" w:cs="Cambria Math"/>
              </w:rPr>
              <m:t>I</m:t>
            </m:r>
          </m:sub>
        </m:sSub>
      </m:oMath>
      <w:r>
        <w:t xml:space="preserve"> </w:t>
      </w:r>
      <w:r>
        <w:t>分别表示三类指标集合。对非区间指标定义效用：</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trPr>
          <w:cantSplit/>
          <w:jc w:val="center"/>
        </w:trPr>
        <w:tc>
          <w:tcPr>
            <w:tcW w:w="737" w:type="dxa"/>
            <w:tcMar>
              <w:top w:w="0" w:type="dxa"/>
              <w:left w:w="0" w:type="dxa"/>
              <w:bottom w:w="0" w:type="dxa"/>
              <w:right w:w="0" w:type="dxa"/>
            </w:tcMar>
            <w:vAlign w:val="center"/>
          </w:tcPr>
          <w:p w:rsidR="00E152A2" w:rsidRDefault="00E152A2" w:rsidP="00581009">
            <w:pPr>
              <w:pStyle w:val="-"/>
            </w:pPr>
          </w:p>
        </w:tc>
        <w:tc>
          <w:tcPr>
            <w:tcW w:w="7597" w:type="dxa"/>
            <w:tcMar>
              <w:top w:w="0" w:type="dxa"/>
              <w:left w:w="0" w:type="dxa"/>
              <w:bottom w:w="0" w:type="dxa"/>
              <w:right w:w="0" w:type="dxa"/>
            </w:tcMar>
            <w:vAlign w:val="center"/>
          </w:tcPr>
          <w:p w:rsidR="00E152A2" w:rsidRDefault="00000000" w:rsidP="00581009">
            <w:pPr>
              <w:pStyle w:val="-"/>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sj</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j</m:t>
                    </m:r>
                  </m:sub>
                </m:sSub>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w:rPr>
                                <w:rFonts w:ascii="Cambria Math" w:hAnsi="Cambria Math"/>
                              </w:rPr>
                              <m:t>x</m:t>
                            </m:r>
                          </m:e>
                        </m:acc>
                      </m:e>
                      <m:sub>
                        <m:r>
                          <w:rPr>
                            <w:rFonts w:ascii="Cambria Math" w:hAnsi="Cambria Math"/>
                          </w:rPr>
                          <m:t>sj</m:t>
                        </m:r>
                      </m:sub>
                      <m:sup>
                        <m:r>
                          <m:rPr>
                            <m:nor/>
                          </m:rPr>
                          <m:t>imp</m:t>
                        </m:r>
                      </m:sup>
                    </m:sSubSup>
                  </m:e>
                </m:d>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sSubSup>
                            <m:sSubSupPr>
                              <m:ctrlPr>
                                <w:rPr>
                                  <w:rFonts w:ascii="Cambria Math" w:hAnsi="Cambria Math"/>
                                </w:rPr>
                              </m:ctrlPr>
                            </m:sSubSupPr>
                            <m:e>
                              <m:acc>
                                <m:accPr>
                                  <m:chr m:val="̃"/>
                                  <m:ctrlPr>
                                    <w:rPr>
                                      <w:rFonts w:ascii="Cambria Math" w:hAnsi="Cambria Math"/>
                                    </w:rPr>
                                  </m:ctrlPr>
                                </m:accPr>
                                <m:e>
                                  <m:r>
                                    <w:rPr>
                                      <w:rFonts w:ascii="Cambria Math" w:hAnsi="Cambria Math"/>
                                    </w:rPr>
                                    <m:t>x</m:t>
                                  </m:r>
                                </m:e>
                              </m:acc>
                            </m:e>
                            <m:sub>
                              <m:r>
                                <w:rPr>
                                  <w:rFonts w:ascii="Cambria Math" w:hAnsi="Cambria Math"/>
                                </w:rPr>
                                <m:t>sj</m:t>
                              </m:r>
                            </m:sub>
                            <m:sup>
                              <m:r>
                                <m:rPr>
                                  <m:nor/>
                                </m:rPr>
                                <m:t>imp</m:t>
                              </m:r>
                            </m:sup>
                          </m:sSubSup>
                          <m:r>
                            <m:rPr>
                              <m:sty m:val="p"/>
                            </m:rPr>
                            <w:rPr>
                              <w:rFonts w:ascii="Cambria Math" w:hAnsi="Cambria Math"/>
                            </w:rPr>
                            <m:t>,</m:t>
                          </m:r>
                        </m:e>
                        <m:e>
                          <m:r>
                            <w:rPr>
                              <w:rFonts w:ascii="Cambria Math" w:hAnsi="Cambria Math"/>
                            </w:rPr>
                            <m:t>j</m:t>
                          </m:r>
                          <m:r>
                            <m:rPr>
                              <m:sty m:val="p"/>
                            </m:rPr>
                            <w:rPr>
                              <w:rFonts w:ascii="Cambria Math" w:hAnsi="Cambria Math"/>
                            </w:rPr>
                            <m:t>∈</m:t>
                          </m:r>
                          <m:sSub>
                            <m:sSubPr>
                              <m:ctrlPr>
                                <w:rPr>
                                  <w:rFonts w:ascii="Cambria Math" w:hAnsi="Cambria Math"/>
                                </w:rPr>
                              </m:ctrlPr>
                            </m:sSubPr>
                            <m:e>
                              <m:r>
                                <m:rPr>
                                  <m:nor/>
                                </m:rPr>
                                <m:t>J</m:t>
                              </m:r>
                            </m:e>
                            <m:sub>
                              <m:r>
                                <m:rPr>
                                  <m:nor/>
                                </m:rPr>
                                <m:t>+</m:t>
                              </m:r>
                            </m:sub>
                          </m:sSub>
                          <m:r>
                            <m:rPr>
                              <m:sty m:val="p"/>
                            </m:rPr>
                            <w:rPr>
                              <w:rFonts w:ascii="Cambria Math" w:hAnsi="Cambria Math"/>
                            </w:rPr>
                            <m:t>,</m:t>
                          </m:r>
                        </m:e>
                      </m:mr>
                      <m:mr>
                        <m:e>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x</m:t>
                                  </m:r>
                                </m:e>
                              </m:acc>
                            </m:e>
                            <m:sub>
                              <m:r>
                                <w:rPr>
                                  <w:rFonts w:ascii="Cambria Math" w:hAnsi="Cambria Math"/>
                                </w:rPr>
                                <m:t>sj</m:t>
                              </m:r>
                            </m:sub>
                            <m:sup>
                              <m:r>
                                <m:rPr>
                                  <m:nor/>
                                </m:rPr>
                                <m:t>imp</m:t>
                              </m:r>
                            </m:sup>
                          </m:sSubSup>
                          <m:r>
                            <m:rPr>
                              <m:sty m:val="p"/>
                            </m:rPr>
                            <w:rPr>
                              <w:rFonts w:ascii="Cambria Math" w:hAnsi="Cambria Math"/>
                            </w:rPr>
                            <m:t>,</m:t>
                          </m:r>
                        </m:e>
                        <m:e>
                          <m:r>
                            <w:rPr>
                              <w:rFonts w:ascii="Cambria Math" w:hAnsi="Cambria Math"/>
                            </w:rPr>
                            <m:t>j</m:t>
                          </m:r>
                          <m:r>
                            <m:rPr>
                              <m:sty m:val="p"/>
                            </m:rPr>
                            <w:rPr>
                              <w:rFonts w:ascii="Cambria Math" w:hAnsi="Cambria Math"/>
                            </w:rPr>
                            <m:t>∈</m:t>
                          </m:r>
                          <m:sSub>
                            <m:sSubPr>
                              <m:ctrlPr>
                                <w:rPr>
                                  <w:rFonts w:ascii="Cambria Math" w:hAnsi="Cambria Math"/>
                                </w:rPr>
                              </m:ctrlPr>
                            </m:sSubPr>
                            <m:e>
                              <m:r>
                                <m:rPr>
                                  <m:nor/>
                                </m:rPr>
                                <m:t>J</m:t>
                              </m:r>
                            </m:e>
                            <m:sub>
                              <m:r>
                                <m:rPr>
                                  <m:sty m:val="p"/>
                                </m:rPr>
                                <w:rPr>
                                  <w:rFonts w:ascii="Cambria Math" w:hAnsi="Cambria Math"/>
                                </w:rPr>
                                <m:t>-</m:t>
                              </m:r>
                            </m:sub>
                          </m:sSub>
                          <m:r>
                            <m:rPr>
                              <m:sty m:val="p"/>
                            </m:rPr>
                            <w:rPr>
                              <w:rFonts w:ascii="Cambria Math" w:hAnsi="Cambria Math"/>
                            </w:rPr>
                            <m:t>.</m:t>
                          </m:r>
                        </m:e>
                      </m:mr>
                    </m:m>
                  </m:e>
                </m:d>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37" w:name="PaperEq_4_7"/>
            <w:r>
              <w:fldChar w:fldCharType="begin"/>
            </w:r>
            <w:r>
              <w:instrText xml:space="preserve"> SEQ PaperChapter \c </w:instrText>
            </w:r>
            <w:r>
              <w:fldChar w:fldCharType="separate"/>
            </w:r>
            <w:r w:rsidR="00EC14DE">
              <w:rPr>
                <w:noProof/>
              </w:rPr>
              <w:t>4</w:t>
            </w:r>
            <w:r>
              <w:fldChar w:fldCharType="end"/>
            </w:r>
            <w:r>
              <w:t>-</w:t>
            </w:r>
            <w:r w:rsidR="00730937">
              <w:fldChar w:fldCharType="begin"/>
            </w:r>
            <w:r w:rsidR="00730937">
              <w:instrText xml:space="preserve"> SEQ PaperEquation \* ARABIC \s 1 </w:instrText>
            </w:r>
            <w:r w:rsidR="00730937">
              <w:fldChar w:fldCharType="separate"/>
            </w:r>
            <w:r w:rsidR="00EC14DE">
              <w:rPr>
                <w:noProof/>
              </w:rPr>
              <w:t>7</w:t>
            </w:r>
            <w:r w:rsidR="00730937">
              <w:rPr>
                <w:noProof/>
              </w:rPr>
              <w:fldChar w:fldCharType="end"/>
            </w:r>
            <w:bookmarkEnd w:id="37"/>
            <w:r>
              <w:t>)</w:t>
            </w:r>
          </w:p>
        </w:tc>
      </w:tr>
    </w:tbl>
    <w:p w:rsidR="00E152A2" w:rsidRDefault="00BD2C57" w:rsidP="00581009">
      <w:r>
        <w:t>对区间型指标，令</w:t>
      </w:r>
      <w:r>
        <w:t xml:space="preserve"> </w:t>
      </w:r>
      <m:oMath>
        <m:sSub>
          <m:sSubPr>
            <m:ctrlPr>
              <w:rPr>
                <w:rFonts w:ascii="Cambria Math" w:hAnsi="Cambria Math"/>
              </w:rPr>
            </m:ctrlPr>
          </m:sSubPr>
          <m:e>
            <m:r>
              <w:rPr>
                <w:rFonts w:ascii="Cambria Math" w:hAnsi="Cambria Math" w:cs="Cambria Math"/>
              </w:rPr>
              <m:t>t</m:t>
            </m:r>
          </m:e>
          <m:sub>
            <m:r>
              <w:rPr>
                <w:rFonts w:ascii="Cambria Math" w:hAnsi="Cambria Math" w:cs="Cambria Math"/>
              </w:rPr>
              <m:t>j</m:t>
            </m:r>
          </m:sub>
        </m:sSub>
        <m:d>
          <m:dPr>
            <m:ctrlPr>
              <w:rPr>
                <w:rFonts w:ascii="Cambria Math" w:hAnsi="Cambria Math"/>
              </w:rPr>
            </m:ctrlPr>
          </m:dPr>
          <m:e>
            <m:r>
              <w:rPr>
                <w:rFonts w:ascii="Cambria Math" w:hAnsi="Cambria Math" w:cs="Cambria Math"/>
              </w:rPr>
              <m:t>x</m:t>
            </m:r>
          </m:e>
        </m:d>
      </m:oMath>
      <w:r>
        <w:t xml:space="preserve"> </w:t>
      </w:r>
      <w:r>
        <w:t>为原值或</w:t>
      </w:r>
      <w:r>
        <w:t xml:space="preserve"> </w:t>
      </w:r>
      <m:oMath>
        <m:sSub>
          <m:sSubPr>
            <m:ctrlPr>
              <w:rPr>
                <w:rFonts w:ascii="Cambria Math" w:hAnsi="Cambria Math"/>
              </w:rPr>
            </m:ctrlPr>
          </m:sSubPr>
          <m:e>
            <m:r>
              <m:rPr>
                <m:nor/>
              </m:rPr>
              <w:rPr>
                <w:rFonts w:cs="Cambria Math"/>
              </w:rPr>
              <m:t>log</m:t>
            </m:r>
          </m:e>
          <m:sub>
            <m:r>
              <w:rPr>
                <w:rFonts w:ascii="Cambria Math" w:hAnsi="Cambria Math" w:cs="Cambria Math"/>
              </w:rPr>
              <m:t>10</m:t>
            </m:r>
          </m:sub>
        </m:sSub>
        <m:d>
          <m:dPr>
            <m:ctrlPr>
              <w:rPr>
                <w:rFonts w:ascii="Cambria Math" w:hAnsi="Cambria Math"/>
              </w:rPr>
            </m:ctrlPr>
          </m:dPr>
          <m:e>
            <m:r>
              <w:rPr>
                <w:rFonts w:ascii="Cambria Math" w:hAnsi="Cambria Math" w:cs="Cambria Math"/>
              </w:rPr>
              <m:t>1</m:t>
            </m:r>
            <m:r>
              <m:rPr>
                <m:nor/>
              </m:rPr>
              <w:rPr>
                <w:rFonts w:cs="Cambria Math"/>
              </w:rPr>
              <m:t>+max</m:t>
            </m:r>
            <m:d>
              <m:dPr>
                <m:ctrlPr>
                  <w:rPr>
                    <w:rFonts w:ascii="Cambria Math" w:hAnsi="Cambria Math"/>
                  </w:rPr>
                </m:ctrlPr>
              </m:dPr>
              <m:e>
                <m:r>
                  <w:rPr>
                    <w:rFonts w:ascii="Cambria Math" w:hAnsi="Cambria Math" w:cs="Cambria Math"/>
                  </w:rPr>
                  <m:t>x</m:t>
                </m:r>
                <m:r>
                  <m:rPr>
                    <m:sty m:val="p"/>
                  </m:rPr>
                  <w:rPr>
                    <w:rFonts w:ascii="Cambria Math" w:hAnsi="Cambria Math" w:cs="Cambria Math"/>
                  </w:rPr>
                  <m:t>,</m:t>
                </m:r>
                <m:r>
                  <w:rPr>
                    <w:rFonts w:ascii="Cambria Math" w:hAnsi="Cambria Math" w:cs="Cambria Math"/>
                  </w:rPr>
                  <m:t>0</m:t>
                </m:r>
              </m:e>
            </m:d>
          </m:e>
        </m:d>
      </m:oMath>
      <w:r>
        <w:t>，以</w:t>
      </w:r>
      <w:r>
        <w:t xml:space="preserve"> </w:t>
      </w:r>
      <m:oMath>
        <m:sSub>
          <m:sSubPr>
            <m:ctrlPr>
              <w:rPr>
                <w:rFonts w:ascii="Cambria Math" w:hAnsi="Cambria Math"/>
              </w:rPr>
            </m:ctrlPr>
          </m:sSubPr>
          <m:e>
            <m:r>
              <w:rPr>
                <w:rFonts w:ascii="Cambria Math" w:hAnsi="Cambria Math" w:cs="Cambria Math"/>
              </w:rPr>
              <m:t>a</m:t>
            </m:r>
          </m:e>
          <m:sub>
            <m:r>
              <w:rPr>
                <w:rFonts w:ascii="Cambria Math" w:hAnsi="Cambria Math" w:cs="Cambria Math"/>
              </w:rPr>
              <m:t>j</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b</m:t>
            </m:r>
          </m:e>
          <m:sub>
            <m:r>
              <w:rPr>
                <w:rFonts w:ascii="Cambria Math" w:hAnsi="Cambria Math" w:cs="Cambria Math"/>
              </w:rPr>
              <m:t>j</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c</m:t>
            </m:r>
          </m:e>
          <m:sub>
            <m:r>
              <w:rPr>
                <w:rFonts w:ascii="Cambria Math" w:hAnsi="Cambria Math" w:cs="Cambria Math"/>
              </w:rPr>
              <m:t>j</m:t>
            </m:r>
          </m:sub>
        </m:sSub>
      </m:oMath>
      <w:r>
        <w:t xml:space="preserve"> </w:t>
      </w:r>
      <w:r>
        <w:t>表示变换后合理区间的下、上界及尾部参考端点。分段效用函数为：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trPr>
          <w:cantSplit/>
          <w:jc w:val="center"/>
        </w:trPr>
        <w:tc>
          <w:tcPr>
            <w:tcW w:w="737" w:type="dxa"/>
            <w:tcMar>
              <w:top w:w="0" w:type="dxa"/>
              <w:left w:w="0" w:type="dxa"/>
              <w:bottom w:w="0" w:type="dxa"/>
              <w:right w:w="0" w:type="dxa"/>
            </w:tcMar>
            <w:vAlign w:val="center"/>
          </w:tcPr>
          <w:p w:rsidR="00E152A2" w:rsidRDefault="00E152A2" w:rsidP="00581009">
            <w:pPr>
              <w:pStyle w:val="-"/>
            </w:pPr>
          </w:p>
        </w:tc>
        <w:tc>
          <w:tcPr>
            <w:tcW w:w="7597" w:type="dxa"/>
            <w:tcMar>
              <w:top w:w="0" w:type="dxa"/>
              <w:left w:w="0" w:type="dxa"/>
              <w:bottom w:w="0" w:type="dxa"/>
              <w:right w:w="0" w:type="dxa"/>
            </w:tcMar>
            <w:vAlign w:val="center"/>
          </w:tcPr>
          <w:p w:rsidR="00E152A2" w:rsidRDefault="00000000" w:rsidP="00581009">
            <w:pPr>
              <w:pStyle w:val="-"/>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j</m:t>
                    </m:r>
                  </m:sub>
                </m:sSub>
                <m:d>
                  <m:dPr>
                    <m:ctrlPr>
                      <w:rPr>
                        <w:rFonts w:ascii="Cambria Math" w:hAnsi="Cambria Math"/>
                      </w:rPr>
                    </m:ctrlPr>
                  </m:dPr>
                  <m:e>
                    <m:r>
                      <w:rPr>
                        <w:rFonts w:ascii="Cambria Math" w:hAnsi="Cambria Math"/>
                      </w:rPr>
                      <m:t>x</m:t>
                    </m:r>
                  </m:e>
                </m:d>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m:rPr>
                              <m:nor/>
                            </m:rPr>
                            <m:t>clip</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j</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e>
                          </m:d>
                          <m:r>
                            <m:rPr>
                              <m:sty m:val="p"/>
                            </m:rPr>
                            <w:rPr>
                              <w:rFonts w:ascii="Cambria Math" w:hAnsi="Cambria Math"/>
                            </w:rPr>
                            <m:t>,</m:t>
                          </m:r>
                        </m:e>
                        <m:e>
                          <m:sSub>
                            <m:sSubPr>
                              <m:ctrlPr>
                                <w:rPr>
                                  <w:rFonts w:ascii="Cambria Math" w:hAnsi="Cambria Math"/>
                                </w:rPr>
                              </m:ctrlPr>
                            </m:sSubPr>
                            <m:e>
                              <m:r>
                                <w:rPr>
                                  <w:rFonts w:ascii="Cambria Math" w:hAnsi="Cambria Math"/>
                                </w:rPr>
                                <m:t>t</m:t>
                              </m:r>
                            </m:e>
                            <m:sub>
                              <m:r>
                                <w:rPr>
                                  <w:rFonts w:ascii="Cambria Math" w:hAnsi="Cambria Math"/>
                                </w:rPr>
                                <m:t>j</m:t>
                              </m:r>
                            </m:sub>
                          </m:sSub>
                          <m:d>
                            <m:dPr>
                              <m:ctrlPr>
                                <w:rPr>
                                  <w:rFonts w:ascii="Cambria Math" w:hAnsi="Cambria Math"/>
                                </w:rPr>
                              </m:ctrlPr>
                            </m:dPr>
                            <m:e>
                              <m:r>
                                <w:rPr>
                                  <w:rFonts w:ascii="Cambria Math" w:hAnsi="Cambria Math"/>
                                </w:rPr>
                                <m:t>x</m:t>
                              </m:r>
                            </m:e>
                          </m:d>
                          <m:r>
                            <m:rPr>
                              <m:sty m:val="p"/>
                            </m:rPr>
                            <w:rPr>
                              <w:rFonts w:ascii="Cambria Math" w:hAnsi="Cambria Math"/>
                            </w:rPr>
                            <m:t>&lt;</m:t>
                          </m:r>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m:t>
                          </m:r>
                        </m:e>
                      </m:mr>
                      <m:mr>
                        <m:e>
                          <m:r>
                            <w:rPr>
                              <w:rFonts w:ascii="Cambria Math" w:hAnsi="Cambria Math"/>
                            </w:rPr>
                            <m:t>1</m:t>
                          </m:r>
                          <m:r>
                            <m:rPr>
                              <m:sty m:val="p"/>
                            </m:rPr>
                            <w:rPr>
                              <w:rFonts w:ascii="Cambria Math" w:hAnsi="Cambria Math"/>
                            </w:rPr>
                            <m:t>,</m:t>
                          </m:r>
                        </m:e>
                        <m:e>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j</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e>
                      </m:mr>
                      <m:mr>
                        <m:e>
                          <m:r>
                            <m:rPr>
                              <m:nor/>
                            </m:rPr>
                            <m:t>clip</m:t>
                          </m:r>
                          <m: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j</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num>
                                <m:den>
                                  <m:r>
                                    <m:rPr>
                                      <m:nor/>
                                    </m:rPr>
                                    <m:t>max</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9</m:t>
                                          </m:r>
                                        </m:sup>
                                      </m:sSup>
                                    </m:e>
                                  </m:d>
                                </m:den>
                              </m:f>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e>
                          </m:d>
                          <m:r>
                            <m:rPr>
                              <m:sty m:val="p"/>
                            </m:rPr>
                            <w:rPr>
                              <w:rFonts w:ascii="Cambria Math" w:hAnsi="Cambria Math"/>
                            </w:rPr>
                            <m:t>,</m:t>
                          </m:r>
                        </m:e>
                        <m:e>
                          <m:sSub>
                            <m:sSubPr>
                              <m:ctrlPr>
                                <w:rPr>
                                  <w:rFonts w:ascii="Cambria Math" w:hAnsi="Cambria Math"/>
                                </w:rPr>
                              </m:ctrlPr>
                            </m:sSubPr>
                            <m:e>
                              <m:r>
                                <w:rPr>
                                  <w:rFonts w:ascii="Cambria Math" w:hAnsi="Cambria Math"/>
                                </w:rPr>
                                <m:t>t</m:t>
                              </m:r>
                            </m:e>
                            <m:sub>
                              <m:r>
                                <w:rPr>
                                  <w:rFonts w:ascii="Cambria Math" w:hAnsi="Cambria Math"/>
                                </w:rPr>
                                <m:t>j</m:t>
                              </m:r>
                            </m:sub>
                          </m:sSub>
                          <m:d>
                            <m:dPr>
                              <m:ctrlPr>
                                <w:rPr>
                                  <w:rFonts w:ascii="Cambria Math" w:hAnsi="Cambria Math"/>
                                </w:rPr>
                              </m:ctrlPr>
                            </m:dPr>
                            <m:e>
                              <m:r>
                                <w:rPr>
                                  <w:rFonts w:ascii="Cambria Math" w:hAnsi="Cambria Math"/>
                                </w:rPr>
                                <m:t>x</m:t>
                              </m:r>
                            </m:e>
                          </m:d>
                          <m:r>
                            <m:rPr>
                              <m:sty m:val="p"/>
                            </m:rPr>
                            <w:rPr>
                              <w:rFonts w:ascii="Cambria Math" w:hAnsi="Cambria Math"/>
                            </w:rPr>
                            <m:t>&gt;</m:t>
                          </m:r>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e>
                      </m:mr>
                    </m:m>
                  </m:e>
                </m:d>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38" w:name="PaperEq_4_8"/>
            <w:r>
              <w:fldChar w:fldCharType="begin"/>
            </w:r>
            <w:r>
              <w:instrText xml:space="preserve"> SEQ PaperChapter \c </w:instrText>
            </w:r>
            <w:r>
              <w:fldChar w:fldCharType="separate"/>
            </w:r>
            <w:r w:rsidR="00EC14DE">
              <w:rPr>
                <w:noProof/>
              </w:rPr>
              <w:t>4</w:t>
            </w:r>
            <w:r>
              <w:fldChar w:fldCharType="end"/>
            </w:r>
            <w:r>
              <w:t>-</w:t>
            </w:r>
            <w:r w:rsidR="00730937">
              <w:fldChar w:fldCharType="begin"/>
            </w:r>
            <w:r w:rsidR="00730937">
              <w:instrText xml:space="preserve"> SEQ PaperEquation \* ARABIC \s 1 </w:instrText>
            </w:r>
            <w:r w:rsidR="00730937">
              <w:fldChar w:fldCharType="separate"/>
            </w:r>
            <w:r w:rsidR="00EC14DE">
              <w:rPr>
                <w:noProof/>
              </w:rPr>
              <w:t>8</w:t>
            </w:r>
            <w:r w:rsidR="00730937">
              <w:rPr>
                <w:noProof/>
              </w:rPr>
              <w:fldChar w:fldCharType="end"/>
            </w:r>
            <w:bookmarkEnd w:id="38"/>
            <w:r>
              <w:t>)</w:t>
            </w:r>
          </w:p>
        </w:tc>
      </w:tr>
    </w:tbl>
    <w:p w:rsidR="00C27A75" w:rsidRDefault="003F1CEA" w:rsidP="00581009">
      <w:r>
        <w:rPr>
          <w:rFonts w:hint="eastAsia"/>
        </w:rPr>
        <w:t>合理区间内采用相同效用，区间外效用随偏离程度降低。端点分别由人工设定和</w:t>
      </w:r>
      <w:r>
        <w:t xml:space="preserve"> A1 </w:t>
      </w:r>
      <w:r>
        <w:rPr>
          <w:rFonts w:hint="eastAsia"/>
        </w:rPr>
        <w:t>经验分位数确定。</w:t>
      </w:r>
    </w:p>
    <w:p w:rsidR="00E152A2" w:rsidRDefault="00BD2C57">
      <w:pPr>
        <w:pStyle w:val="a8"/>
        <w:spacing w:before="60" w:after="60"/>
      </w:pPr>
      <w:r>
        <w:t>表</w:t>
      </w:r>
      <w:r>
        <w:t xml:space="preserve"> 4-3 </w:t>
      </w:r>
      <w:r>
        <w:t>区间型指标的参数设置</w:t>
      </w:r>
    </w:p>
    <w:tbl>
      <w:tblPr>
        <w:tblW w:w="9072"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815"/>
        <w:gridCol w:w="1815"/>
        <w:gridCol w:w="1814"/>
        <w:gridCol w:w="1814"/>
        <w:gridCol w:w="1814"/>
      </w:tblGrid>
      <w:tr w:rsidR="00E152A2">
        <w:trPr>
          <w:cantSplit/>
          <w:tblHeader/>
          <w:jc w:val="center"/>
        </w:trPr>
        <w:tc>
          <w:tcPr>
            <w:tcW w:w="1814" w:type="dxa"/>
            <w:tcBorders>
              <w:bottom w:val="single" w:sz="6" w:space="0" w:color="000000"/>
            </w:tcBorders>
            <w:tcMar>
              <w:top w:w="65" w:type="dxa"/>
              <w:left w:w="75" w:type="dxa"/>
              <w:bottom w:w="65" w:type="dxa"/>
              <w:right w:w="75" w:type="dxa"/>
            </w:tcMar>
            <w:vAlign w:val="center"/>
          </w:tcPr>
          <w:p w:rsidR="00E152A2" w:rsidRDefault="00BD2C57" w:rsidP="00581009">
            <w:pPr>
              <w:pStyle w:val="-"/>
            </w:pPr>
            <w:r>
              <w:t>指标</w:t>
            </w:r>
          </w:p>
        </w:tc>
        <w:tc>
          <w:tcPr>
            <w:tcW w:w="1814" w:type="dxa"/>
            <w:tcBorders>
              <w:bottom w:val="single" w:sz="6" w:space="0" w:color="000000"/>
            </w:tcBorders>
            <w:tcMar>
              <w:top w:w="65" w:type="dxa"/>
              <w:left w:w="75" w:type="dxa"/>
              <w:bottom w:w="65" w:type="dxa"/>
              <w:right w:w="75" w:type="dxa"/>
            </w:tcMar>
            <w:vAlign w:val="center"/>
          </w:tcPr>
          <w:p w:rsidR="00E152A2" w:rsidRDefault="00BD2C57" w:rsidP="00581009">
            <w:pPr>
              <w:pStyle w:val="-"/>
            </w:pPr>
            <w:r>
              <w:t>原坐标下限</w:t>
            </w:r>
          </w:p>
        </w:tc>
        <w:tc>
          <w:tcPr>
            <w:tcW w:w="1814" w:type="dxa"/>
            <w:tcBorders>
              <w:bottom w:val="single" w:sz="6" w:space="0" w:color="000000"/>
            </w:tcBorders>
            <w:tcMar>
              <w:top w:w="65" w:type="dxa"/>
              <w:left w:w="75" w:type="dxa"/>
              <w:bottom w:w="65" w:type="dxa"/>
              <w:right w:w="75" w:type="dxa"/>
            </w:tcMar>
            <w:vAlign w:val="center"/>
          </w:tcPr>
          <w:p w:rsidR="00E152A2" w:rsidRDefault="00BD2C57" w:rsidP="00581009">
            <w:pPr>
              <w:pStyle w:val="-"/>
            </w:pPr>
            <w:r>
              <w:t>原坐标上限</w:t>
            </w:r>
          </w:p>
        </w:tc>
        <w:tc>
          <w:tcPr>
            <w:tcW w:w="1814" w:type="dxa"/>
            <w:tcBorders>
              <w:bottom w:val="single" w:sz="6" w:space="0" w:color="000000"/>
            </w:tcBorders>
            <w:tcMar>
              <w:top w:w="65" w:type="dxa"/>
              <w:left w:w="75" w:type="dxa"/>
              <w:bottom w:w="65" w:type="dxa"/>
              <w:right w:w="75" w:type="dxa"/>
            </w:tcMar>
            <w:vAlign w:val="center"/>
          </w:tcPr>
          <w:p w:rsidR="00E152A2" w:rsidRDefault="00BD2C57" w:rsidP="00581009">
            <w:pPr>
              <w:pStyle w:val="-"/>
            </w:pPr>
            <w:r>
              <w:t>原坐标尾部端点</w:t>
            </w:r>
          </w:p>
        </w:tc>
        <w:tc>
          <w:tcPr>
            <w:tcW w:w="1814" w:type="dxa"/>
            <w:tcBorders>
              <w:bottom w:val="single" w:sz="6" w:space="0" w:color="000000"/>
            </w:tcBorders>
            <w:tcMar>
              <w:top w:w="65" w:type="dxa"/>
              <w:left w:w="75" w:type="dxa"/>
              <w:bottom w:w="65" w:type="dxa"/>
              <w:right w:w="75" w:type="dxa"/>
            </w:tcMar>
            <w:vAlign w:val="center"/>
          </w:tcPr>
          <w:p w:rsidR="00E152A2" w:rsidRDefault="00BD2C57" w:rsidP="00581009">
            <w:pPr>
              <w:pStyle w:val="-"/>
            </w:pPr>
            <w:r>
              <w:t>所用坐标</w:t>
            </w:r>
          </w:p>
        </w:tc>
      </w:tr>
      <w:tr w:rsidR="00E152A2">
        <w:trPr>
          <w:cantSplit/>
          <w:jc w:val="center"/>
        </w:trPr>
        <w:tc>
          <w:tcPr>
            <w:tcW w:w="1814" w:type="dxa"/>
            <w:tcMar>
              <w:top w:w="65" w:type="dxa"/>
              <w:left w:w="75" w:type="dxa"/>
              <w:bottom w:w="65" w:type="dxa"/>
              <w:right w:w="75" w:type="dxa"/>
            </w:tcMar>
            <w:vAlign w:val="center"/>
          </w:tcPr>
          <w:p w:rsidR="00E152A2" w:rsidRDefault="00BD2C57" w:rsidP="00581009">
            <w:pPr>
              <w:pStyle w:val="-"/>
            </w:pPr>
            <w:r>
              <w:t>文档词数</w:t>
            </w:r>
          </w:p>
        </w:tc>
        <w:tc>
          <w:tcPr>
            <w:tcW w:w="1814" w:type="dxa"/>
            <w:tcMar>
              <w:top w:w="65" w:type="dxa"/>
              <w:left w:w="75" w:type="dxa"/>
              <w:bottom w:w="65" w:type="dxa"/>
              <w:right w:w="75" w:type="dxa"/>
            </w:tcMar>
            <w:vAlign w:val="center"/>
          </w:tcPr>
          <w:p w:rsidR="00E152A2" w:rsidRDefault="00BD2C57" w:rsidP="00581009">
            <w:pPr>
              <w:pStyle w:val="-"/>
            </w:pPr>
            <m:oMathPara>
              <m:oMath>
                <m:r>
                  <m:rPr>
                    <m:sty m:val="p"/>
                  </m:rPr>
                  <w:rPr>
                    <w:rFonts w:ascii="Cambria Math" w:hAnsi="Cambria Math"/>
                  </w:rPr>
                  <m:t>50</m:t>
                </m:r>
              </m:oMath>
            </m:oMathPara>
          </w:p>
        </w:tc>
        <w:tc>
          <w:tcPr>
            <w:tcW w:w="1814" w:type="dxa"/>
            <w:tcMar>
              <w:top w:w="65" w:type="dxa"/>
              <w:left w:w="75" w:type="dxa"/>
              <w:bottom w:w="65" w:type="dxa"/>
              <w:right w:w="75" w:type="dxa"/>
            </w:tcMar>
            <w:vAlign w:val="center"/>
          </w:tcPr>
          <w:p w:rsidR="00E152A2" w:rsidRDefault="00000000" w:rsidP="00581009">
            <w:pPr>
              <w:pStyle w:val="-"/>
            </w:pPr>
            <m:oMathPara>
              <m:oMath>
                <m:sSup>
                  <m:sSupPr>
                    <m:ctrlPr>
                      <w:rPr>
                        <w:rFonts w:ascii="Cambria Math" w:hAnsi="Cambria Math"/>
                      </w:rPr>
                    </m:ctrlPr>
                  </m:sSupPr>
                  <m:e>
                    <m:r>
                      <w:rPr>
                        <w:rFonts w:ascii="Cambria Math" w:hAnsi="Cambria Math" w:cs="Cambria Math"/>
                        <w:sz w:val="21"/>
                        <w:szCs w:val="21"/>
                      </w:rPr>
                      <m:t>10</m:t>
                    </m:r>
                  </m:e>
                  <m:sup>
                    <m:r>
                      <w:rPr>
                        <w:rFonts w:ascii="Cambria Math" w:hAnsi="Cambria Math" w:cs="Cambria Math"/>
                        <w:sz w:val="21"/>
                        <w:szCs w:val="21"/>
                      </w:rPr>
                      <m:t>5</m:t>
                    </m:r>
                  </m:sup>
                </m:sSup>
              </m:oMath>
            </m:oMathPara>
          </w:p>
        </w:tc>
        <w:tc>
          <w:tcPr>
            <w:tcW w:w="1814" w:type="dxa"/>
            <w:tcMar>
              <w:top w:w="65" w:type="dxa"/>
              <w:left w:w="75" w:type="dxa"/>
              <w:bottom w:w="65" w:type="dxa"/>
              <w:right w:w="75" w:type="dxa"/>
            </w:tcMar>
            <w:vAlign w:val="center"/>
          </w:tcPr>
          <w:p w:rsidR="00E152A2" w:rsidRDefault="00BD2C57" w:rsidP="00581009">
            <w:pPr>
              <w:pStyle w:val="-"/>
            </w:pPr>
            <w:r>
              <w:t xml:space="preserve">A1 </w:t>
            </w:r>
            <w:r>
              <w:t>的</w:t>
            </w:r>
            <w:r>
              <w:t xml:space="preserve"> </w:t>
            </w:r>
            <m:oMath>
              <m:r>
                <w:rPr>
                  <w:rFonts w:ascii="Cambria Math" w:hAnsi="Cambria Math" w:cs="Cambria Math"/>
                </w:rPr>
                <m:t>99.9</m:t>
              </m:r>
              <m:r>
                <m:rPr>
                  <m:sty m:val="p"/>
                </m:rPr>
                <w:rPr>
                  <w:rFonts w:ascii="Cambria Math" w:hAnsi="Cambria Math" w:cs="Cambria Math"/>
                </w:rPr>
                <m:t>%</m:t>
              </m:r>
            </m:oMath>
            <w:r>
              <w:t xml:space="preserve"> </w:t>
            </w:r>
            <w:r>
              <w:t>分位数</w:t>
            </w:r>
          </w:p>
        </w:tc>
        <w:tc>
          <w:tcPr>
            <w:tcW w:w="1814" w:type="dxa"/>
            <w:tcMar>
              <w:top w:w="65" w:type="dxa"/>
              <w:left w:w="75" w:type="dxa"/>
              <w:bottom w:w="65" w:type="dxa"/>
              <w:right w:w="75" w:type="dxa"/>
            </w:tcMar>
            <w:vAlign w:val="center"/>
          </w:tcPr>
          <w:p w:rsidR="00E152A2" w:rsidRDefault="00000000" w:rsidP="00581009">
            <w:pPr>
              <w:pStyle w:val="-"/>
            </w:pPr>
            <m:oMathPara>
              <m:oMath>
                <m:sSub>
                  <m:sSubPr>
                    <m:ctrlPr>
                      <w:rPr>
                        <w:rFonts w:ascii="Cambria Math" w:hAnsi="Cambria Math"/>
                      </w:rPr>
                    </m:ctrlPr>
                  </m:sSubPr>
                  <m:e>
                    <m:r>
                      <m:rPr>
                        <m:nor/>
                      </m:rPr>
                      <m:t>log</m:t>
                    </m:r>
                  </m:e>
                  <m:sub>
                    <m:r>
                      <w:rPr>
                        <w:rFonts w:ascii="Cambria Math" w:hAnsi="Cambria Math"/>
                      </w:rPr>
                      <m:t>10</m:t>
                    </m:r>
                  </m:sub>
                </m:sSub>
                <m:d>
                  <m:dPr>
                    <m:ctrlPr>
                      <w:rPr>
                        <w:rFonts w:ascii="Cambria Math" w:hAnsi="Cambria Math"/>
                      </w:rPr>
                    </m:ctrlPr>
                  </m:dPr>
                  <m:e>
                    <m:r>
                      <w:rPr>
                        <w:rFonts w:ascii="Cambria Math" w:hAnsi="Cambria Math"/>
                      </w:rPr>
                      <m:t>1</m:t>
                    </m:r>
                    <m:r>
                      <m:rPr>
                        <m:nor/>
                      </m:rPr>
                      <m:t>+</m:t>
                    </m:r>
                    <m:r>
                      <w:rPr>
                        <w:rFonts w:ascii="Cambria Math" w:hAnsi="Cambria Math"/>
                      </w:rPr>
                      <m:t>x</m:t>
                    </m:r>
                  </m:e>
                </m:d>
              </m:oMath>
            </m:oMathPara>
          </w:p>
        </w:tc>
      </w:tr>
      <w:tr w:rsidR="00E152A2">
        <w:trPr>
          <w:cantSplit/>
          <w:jc w:val="center"/>
        </w:trPr>
        <w:tc>
          <w:tcPr>
            <w:tcW w:w="1814" w:type="dxa"/>
            <w:tcMar>
              <w:top w:w="65" w:type="dxa"/>
              <w:left w:w="75" w:type="dxa"/>
              <w:bottom w:w="65" w:type="dxa"/>
              <w:right w:w="75" w:type="dxa"/>
            </w:tcMar>
            <w:vAlign w:val="center"/>
          </w:tcPr>
          <w:p w:rsidR="00E152A2" w:rsidRDefault="00BD2C57" w:rsidP="00581009">
            <w:pPr>
              <w:pStyle w:val="-"/>
            </w:pPr>
            <w:r>
              <w:t>句子数</w:t>
            </w:r>
          </w:p>
        </w:tc>
        <w:tc>
          <w:tcPr>
            <w:tcW w:w="1814" w:type="dxa"/>
            <w:tcMar>
              <w:top w:w="65" w:type="dxa"/>
              <w:left w:w="75" w:type="dxa"/>
              <w:bottom w:w="65" w:type="dxa"/>
              <w:right w:w="75" w:type="dxa"/>
            </w:tcMar>
            <w:vAlign w:val="center"/>
          </w:tcPr>
          <w:p w:rsidR="00E152A2" w:rsidRDefault="00BD2C57" w:rsidP="00581009">
            <w:pPr>
              <w:pStyle w:val="-"/>
            </w:pPr>
            <m:oMathPara>
              <m:oMath>
                <m:r>
                  <m:rPr>
                    <m:sty m:val="p"/>
                  </m:rPr>
                  <w:rPr>
                    <w:rFonts w:ascii="Cambria Math" w:hAnsi="Cambria Math"/>
                  </w:rPr>
                  <m:t>3</m:t>
                </m:r>
              </m:oMath>
            </m:oMathPara>
          </w:p>
        </w:tc>
        <w:tc>
          <w:tcPr>
            <w:tcW w:w="1814" w:type="dxa"/>
            <w:tcMar>
              <w:top w:w="65" w:type="dxa"/>
              <w:left w:w="75" w:type="dxa"/>
              <w:bottom w:w="65" w:type="dxa"/>
              <w:right w:w="75" w:type="dxa"/>
            </w:tcMar>
            <w:vAlign w:val="center"/>
          </w:tcPr>
          <w:p w:rsidR="00E152A2" w:rsidRDefault="00BD2C57" w:rsidP="00581009">
            <w:pPr>
              <w:pStyle w:val="-"/>
            </w:pPr>
            <w:r>
              <w:t xml:space="preserve">A1 </w:t>
            </w:r>
            <w:r>
              <w:t>的</w:t>
            </w:r>
            <w:r>
              <w:t xml:space="preserve"> </w:t>
            </w:r>
            <m:oMath>
              <m:r>
                <w:rPr>
                  <w:rFonts w:ascii="Cambria Math" w:hAnsi="Cambria Math" w:cs="Cambria Math"/>
                </w:rPr>
                <m:t>95</m:t>
              </m:r>
              <m:r>
                <m:rPr>
                  <m:sty m:val="p"/>
                </m:rPr>
                <w:rPr>
                  <w:rFonts w:ascii="Cambria Math" w:hAnsi="Cambria Math" w:cs="Cambria Math"/>
                </w:rPr>
                <m:t>%</m:t>
              </m:r>
            </m:oMath>
            <w:r>
              <w:t xml:space="preserve"> </w:t>
            </w:r>
            <w:r>
              <w:t>分位数</w:t>
            </w:r>
          </w:p>
        </w:tc>
        <w:tc>
          <w:tcPr>
            <w:tcW w:w="1814" w:type="dxa"/>
            <w:tcMar>
              <w:top w:w="65" w:type="dxa"/>
              <w:left w:w="75" w:type="dxa"/>
              <w:bottom w:w="65" w:type="dxa"/>
              <w:right w:w="75" w:type="dxa"/>
            </w:tcMar>
            <w:vAlign w:val="center"/>
          </w:tcPr>
          <w:p w:rsidR="00E152A2" w:rsidRDefault="00BD2C57" w:rsidP="00581009">
            <w:pPr>
              <w:pStyle w:val="-"/>
            </w:pPr>
            <w:r>
              <w:t xml:space="preserve">A1 </w:t>
            </w:r>
            <w:r>
              <w:t>的</w:t>
            </w:r>
            <w:r>
              <w:t xml:space="preserve"> </w:t>
            </w:r>
            <m:oMath>
              <m:r>
                <w:rPr>
                  <w:rFonts w:ascii="Cambria Math" w:hAnsi="Cambria Math" w:cs="Cambria Math"/>
                </w:rPr>
                <m:t>99.9</m:t>
              </m:r>
              <m:r>
                <m:rPr>
                  <m:sty m:val="p"/>
                </m:rPr>
                <w:rPr>
                  <w:rFonts w:ascii="Cambria Math" w:hAnsi="Cambria Math" w:cs="Cambria Math"/>
                </w:rPr>
                <m:t>%</m:t>
              </m:r>
            </m:oMath>
            <w:r>
              <w:t xml:space="preserve"> </w:t>
            </w:r>
            <w:r>
              <w:t>分位数</w:t>
            </w:r>
          </w:p>
        </w:tc>
        <w:tc>
          <w:tcPr>
            <w:tcW w:w="1814" w:type="dxa"/>
            <w:tcMar>
              <w:top w:w="65" w:type="dxa"/>
              <w:left w:w="75" w:type="dxa"/>
              <w:bottom w:w="65" w:type="dxa"/>
              <w:right w:w="75" w:type="dxa"/>
            </w:tcMar>
            <w:vAlign w:val="center"/>
          </w:tcPr>
          <w:p w:rsidR="00E152A2" w:rsidRDefault="00000000" w:rsidP="00581009">
            <w:pPr>
              <w:pStyle w:val="-"/>
            </w:pPr>
            <m:oMathPara>
              <m:oMath>
                <m:sSub>
                  <m:sSubPr>
                    <m:ctrlPr>
                      <w:rPr>
                        <w:rFonts w:ascii="Cambria Math" w:hAnsi="Cambria Math"/>
                      </w:rPr>
                    </m:ctrlPr>
                  </m:sSubPr>
                  <m:e>
                    <m:r>
                      <m:rPr>
                        <m:nor/>
                      </m:rPr>
                      <m:t>log</m:t>
                    </m:r>
                  </m:e>
                  <m:sub>
                    <m:r>
                      <w:rPr>
                        <w:rFonts w:ascii="Cambria Math" w:hAnsi="Cambria Math"/>
                      </w:rPr>
                      <m:t>10</m:t>
                    </m:r>
                  </m:sub>
                </m:sSub>
                <m:d>
                  <m:dPr>
                    <m:ctrlPr>
                      <w:rPr>
                        <w:rFonts w:ascii="Cambria Math" w:hAnsi="Cambria Math"/>
                      </w:rPr>
                    </m:ctrlPr>
                  </m:dPr>
                  <m:e>
                    <m:r>
                      <w:rPr>
                        <w:rFonts w:ascii="Cambria Math" w:hAnsi="Cambria Math"/>
                      </w:rPr>
                      <m:t>1</m:t>
                    </m:r>
                    <m:r>
                      <m:rPr>
                        <m:nor/>
                      </m:rPr>
                      <m:t>+</m:t>
                    </m:r>
                    <m:r>
                      <w:rPr>
                        <w:rFonts w:ascii="Cambria Math" w:hAnsi="Cambria Math"/>
                      </w:rPr>
                      <m:t>x</m:t>
                    </m:r>
                  </m:e>
                </m:d>
              </m:oMath>
            </m:oMathPara>
          </w:p>
        </w:tc>
      </w:tr>
      <w:tr w:rsidR="00E152A2">
        <w:trPr>
          <w:cantSplit/>
          <w:jc w:val="center"/>
        </w:trPr>
        <w:tc>
          <w:tcPr>
            <w:tcW w:w="1814" w:type="dxa"/>
            <w:tcMar>
              <w:top w:w="65" w:type="dxa"/>
              <w:left w:w="75" w:type="dxa"/>
              <w:bottom w:w="65" w:type="dxa"/>
              <w:right w:w="75" w:type="dxa"/>
            </w:tcMar>
            <w:vAlign w:val="center"/>
          </w:tcPr>
          <w:p w:rsidR="00E152A2" w:rsidRDefault="00BD2C57" w:rsidP="00581009">
            <w:pPr>
              <w:pStyle w:val="-"/>
            </w:pPr>
            <w:r>
              <w:t>平均词长</w:t>
            </w:r>
          </w:p>
        </w:tc>
        <w:tc>
          <w:tcPr>
            <w:tcW w:w="1814" w:type="dxa"/>
            <w:tcMar>
              <w:top w:w="65" w:type="dxa"/>
              <w:left w:w="75" w:type="dxa"/>
              <w:bottom w:w="65" w:type="dxa"/>
              <w:right w:w="75" w:type="dxa"/>
            </w:tcMar>
            <w:vAlign w:val="center"/>
          </w:tcPr>
          <w:p w:rsidR="00E152A2" w:rsidRDefault="00BD2C57" w:rsidP="00581009">
            <w:pPr>
              <w:pStyle w:val="-"/>
            </w:pPr>
            <m:oMathPara>
              <m:oMath>
                <m:r>
                  <m:rPr>
                    <m:sty m:val="p"/>
                  </m:rPr>
                  <w:rPr>
                    <w:rFonts w:ascii="Cambria Math" w:hAnsi="Cambria Math"/>
                  </w:rPr>
                  <m:t>3</m:t>
                </m:r>
              </m:oMath>
            </m:oMathPara>
          </w:p>
        </w:tc>
        <w:tc>
          <w:tcPr>
            <w:tcW w:w="1814" w:type="dxa"/>
            <w:tcMar>
              <w:top w:w="65" w:type="dxa"/>
              <w:left w:w="75" w:type="dxa"/>
              <w:bottom w:w="65" w:type="dxa"/>
              <w:right w:w="75" w:type="dxa"/>
            </w:tcMar>
            <w:vAlign w:val="center"/>
          </w:tcPr>
          <w:p w:rsidR="00E152A2" w:rsidRDefault="00BD2C57" w:rsidP="00581009">
            <w:pPr>
              <w:pStyle w:val="-"/>
            </w:pPr>
            <m:oMathPara>
              <m:oMath>
                <m:r>
                  <m:rPr>
                    <m:sty m:val="p"/>
                  </m:rPr>
                  <w:rPr>
                    <w:rFonts w:ascii="Cambria Math" w:hAnsi="Cambria Math"/>
                  </w:rPr>
                  <m:t>10</m:t>
                </m:r>
              </m:oMath>
            </m:oMathPara>
          </w:p>
        </w:tc>
        <w:tc>
          <w:tcPr>
            <w:tcW w:w="1814" w:type="dxa"/>
            <w:tcMar>
              <w:top w:w="65" w:type="dxa"/>
              <w:left w:w="75" w:type="dxa"/>
              <w:bottom w:w="65" w:type="dxa"/>
              <w:right w:w="75" w:type="dxa"/>
            </w:tcMar>
            <w:vAlign w:val="center"/>
          </w:tcPr>
          <w:p w:rsidR="00E152A2" w:rsidRDefault="00BD2C57" w:rsidP="00581009">
            <w:pPr>
              <w:pStyle w:val="-"/>
            </w:pPr>
            <w:r>
              <w:t xml:space="preserve">A1 </w:t>
            </w:r>
            <w:r>
              <w:t>的</w:t>
            </w:r>
            <w:r>
              <w:t xml:space="preserve"> </w:t>
            </w:r>
            <m:oMath>
              <m:r>
                <w:rPr>
                  <w:rFonts w:ascii="Cambria Math" w:hAnsi="Cambria Math" w:cs="Cambria Math"/>
                </w:rPr>
                <m:t>99.9</m:t>
              </m:r>
              <m:r>
                <m:rPr>
                  <m:sty m:val="p"/>
                </m:rPr>
                <w:rPr>
                  <w:rFonts w:ascii="Cambria Math" w:hAnsi="Cambria Math" w:cs="Cambria Math"/>
                </w:rPr>
                <m:t>%</m:t>
              </m:r>
            </m:oMath>
            <w:r>
              <w:t xml:space="preserve"> </w:t>
            </w:r>
            <w:r>
              <w:t>分位数</w:t>
            </w:r>
          </w:p>
        </w:tc>
        <w:tc>
          <w:tcPr>
            <w:tcW w:w="1814" w:type="dxa"/>
            <w:tcMar>
              <w:top w:w="65" w:type="dxa"/>
              <w:left w:w="75" w:type="dxa"/>
              <w:bottom w:w="65" w:type="dxa"/>
              <w:right w:w="75" w:type="dxa"/>
            </w:tcMar>
            <w:vAlign w:val="center"/>
          </w:tcPr>
          <w:p w:rsidR="00E152A2" w:rsidRDefault="00BD2C57" w:rsidP="00581009">
            <w:pPr>
              <w:pStyle w:val="-"/>
            </w:pPr>
            <w:r>
              <w:t>原坐标</w:t>
            </w:r>
          </w:p>
        </w:tc>
      </w:tr>
    </w:tbl>
    <w:p w:rsidR="00E152A2" w:rsidRDefault="00BD2C57">
      <w:pPr>
        <w:pStyle w:val="2"/>
        <w:spacing w:before="120" w:after="120"/>
      </w:pPr>
      <w:r>
        <w:t>基于</w:t>
      </w:r>
      <w:r>
        <w:t xml:space="preserve"> A1 </w:t>
      </w:r>
      <w:r>
        <w:t>的固定参考尺度</w:t>
      </w:r>
    </w:p>
    <w:p w:rsidR="00E152A2" w:rsidRDefault="00BD2C57">
      <w:pPr>
        <w:pStyle w:val="3"/>
        <w:spacing w:before="120" w:after="120"/>
      </w:pPr>
      <w:r>
        <w:t>效用归一化</w:t>
      </w:r>
    </w:p>
    <w:p w:rsidR="00E152A2" w:rsidRDefault="00BD2C57" w:rsidP="00581009">
      <w:r>
        <w:t>对</w:t>
      </w:r>
      <w:r>
        <w:t xml:space="preserve"> A1 </w:t>
      </w:r>
      <w:r>
        <w:t>效用列分别计算</w:t>
      </w:r>
      <w:r>
        <w:t xml:space="preserve"> </w:t>
      </w:r>
      <m:oMath>
        <m:sSub>
          <m:sSubPr>
            <m:ctrlPr>
              <w:rPr>
                <w:rFonts w:ascii="Cambria Math" w:hAnsi="Cambria Math"/>
              </w:rPr>
            </m:ctrlPr>
          </m:sSubPr>
          <m:e>
            <m:r>
              <w:rPr>
                <w:rFonts w:ascii="Cambria Math" w:hAnsi="Cambria Math" w:cs="Cambria Math"/>
              </w:rPr>
              <m:t>m</m:t>
            </m:r>
          </m:e>
          <m:sub>
            <m:r>
              <w:rPr>
                <w:rFonts w:ascii="Cambria Math" w:hAnsi="Cambria Math" w:cs="Cambria Math"/>
              </w:rPr>
              <m:t>j</m:t>
            </m:r>
          </m:sub>
        </m:sSub>
        <m:r>
          <m:rPr>
            <m:sty m:val="p"/>
          </m:rPr>
          <w:rPr>
            <w:rFonts w:ascii="Cambria Math" w:hAnsi="Cambria Math" w:cs="Cambria Math"/>
          </w:rPr>
          <m:t>=</m:t>
        </m:r>
        <m:sSub>
          <m:sSubPr>
            <m:ctrlPr>
              <w:rPr>
                <w:rFonts w:ascii="Cambria Math" w:hAnsi="Cambria Math"/>
              </w:rPr>
            </m:ctrlPr>
          </m:sSubPr>
          <m:e>
            <m:r>
              <m:rPr>
                <m:nor/>
              </m:rPr>
              <w:rPr>
                <w:rFonts w:cs="Cambria Math"/>
              </w:rPr>
              <m:t>min</m:t>
            </m:r>
          </m:e>
          <m:sub>
            <m:r>
              <w:rPr>
                <w:rFonts w:ascii="Cambria Math" w:hAnsi="Cambria Math" w:cs="Cambria Math"/>
              </w:rPr>
              <m:t>s</m:t>
            </m:r>
            <m:r>
              <m:rPr>
                <m:sty m:val="p"/>
              </m:rPr>
              <w:rPr>
                <w:rFonts w:ascii="Cambria Math" w:hAnsi="Cambria Math" w:cs="Cambria Math"/>
              </w:rPr>
              <m:t>∈</m:t>
            </m:r>
            <m:sSub>
              <m:sSubPr>
                <m:ctrlPr>
                  <w:rPr>
                    <w:rFonts w:ascii="Cambria Math" w:hAnsi="Cambria Math"/>
                  </w:rPr>
                </m:ctrlPr>
              </m:sSubPr>
              <m:e>
                <m:r>
                  <m:rPr>
                    <m:nor/>
                  </m:rPr>
                  <w:rPr>
                    <w:rFonts w:cs="Cambria Math"/>
                  </w:rPr>
                  <m:t>A</m:t>
                </m:r>
              </m:e>
              <m:sub>
                <m:r>
                  <w:rPr>
                    <w:rFonts w:ascii="Cambria Math" w:hAnsi="Cambria Math" w:cs="Cambria Math"/>
                  </w:rPr>
                  <m:t>1</m:t>
                </m:r>
              </m:sub>
            </m:sSub>
          </m:sub>
        </m:sSub>
        <m:sSub>
          <m:sSubPr>
            <m:ctrlPr>
              <w:rPr>
                <w:rFonts w:ascii="Cambria Math" w:hAnsi="Cambria Math"/>
              </w:rPr>
            </m:ctrlPr>
          </m:sSubPr>
          <m:e>
            <m:r>
              <w:rPr>
                <w:rFonts w:ascii="Cambria Math" w:hAnsi="Cambria Math" w:cs="Cambria Math"/>
              </w:rPr>
              <m:t>v</m:t>
            </m:r>
          </m:e>
          <m:sub>
            <m:r>
              <w:rPr>
                <w:rFonts w:ascii="Cambria Math" w:hAnsi="Cambria Math" w:cs="Cambria Math"/>
              </w:rPr>
              <m:t>sj</m:t>
            </m:r>
          </m:sub>
        </m:sSub>
      </m:oMath>
      <w:r>
        <w:t>、</w:t>
      </w:r>
      <m:oMath>
        <m:sSub>
          <m:sSubPr>
            <m:ctrlPr>
              <w:rPr>
                <w:rFonts w:ascii="Cambria Math" w:hAnsi="Cambria Math"/>
              </w:rPr>
            </m:ctrlPr>
          </m:sSubPr>
          <m:e>
            <m:r>
              <w:rPr>
                <w:rFonts w:ascii="Cambria Math" w:hAnsi="Cambria Math" w:cs="Cambria Math"/>
              </w:rPr>
              <m:t>M</m:t>
            </m:r>
          </m:e>
          <m:sub>
            <m:r>
              <w:rPr>
                <w:rFonts w:ascii="Cambria Math" w:hAnsi="Cambria Math" w:cs="Cambria Math"/>
              </w:rPr>
              <m:t>j</m:t>
            </m:r>
          </m:sub>
        </m:sSub>
        <m:r>
          <m:rPr>
            <m:sty m:val="p"/>
          </m:rPr>
          <w:rPr>
            <w:rFonts w:ascii="Cambria Math" w:hAnsi="Cambria Math" w:cs="Cambria Math"/>
          </w:rPr>
          <m:t>=</m:t>
        </m:r>
        <m:sSub>
          <m:sSubPr>
            <m:ctrlPr>
              <w:rPr>
                <w:rFonts w:ascii="Cambria Math" w:hAnsi="Cambria Math"/>
              </w:rPr>
            </m:ctrlPr>
          </m:sSubPr>
          <m:e>
            <m:r>
              <m:rPr>
                <m:nor/>
              </m:rPr>
              <w:rPr>
                <w:rFonts w:cs="Cambria Math"/>
              </w:rPr>
              <m:t>max</m:t>
            </m:r>
          </m:e>
          <m:sub>
            <m:r>
              <w:rPr>
                <w:rFonts w:ascii="Cambria Math" w:hAnsi="Cambria Math" w:cs="Cambria Math"/>
              </w:rPr>
              <m:t>s</m:t>
            </m:r>
            <m:r>
              <m:rPr>
                <m:sty m:val="p"/>
              </m:rPr>
              <w:rPr>
                <w:rFonts w:ascii="Cambria Math" w:hAnsi="Cambria Math" w:cs="Cambria Math"/>
              </w:rPr>
              <m:t>∈</m:t>
            </m:r>
            <m:sSub>
              <m:sSubPr>
                <m:ctrlPr>
                  <w:rPr>
                    <w:rFonts w:ascii="Cambria Math" w:hAnsi="Cambria Math"/>
                  </w:rPr>
                </m:ctrlPr>
              </m:sSubPr>
              <m:e>
                <m:r>
                  <m:rPr>
                    <m:nor/>
                  </m:rPr>
                  <w:rPr>
                    <w:rFonts w:cs="Cambria Math"/>
                  </w:rPr>
                  <m:t>A</m:t>
                </m:r>
              </m:e>
              <m:sub>
                <m:r>
                  <w:rPr>
                    <w:rFonts w:ascii="Cambria Math" w:hAnsi="Cambria Math" w:cs="Cambria Math"/>
                  </w:rPr>
                  <m:t>1</m:t>
                </m:r>
              </m:sub>
            </m:sSub>
          </m:sub>
        </m:sSub>
        <m:sSub>
          <m:sSubPr>
            <m:ctrlPr>
              <w:rPr>
                <w:rFonts w:ascii="Cambria Math" w:hAnsi="Cambria Math"/>
              </w:rPr>
            </m:ctrlPr>
          </m:sSubPr>
          <m:e>
            <m:r>
              <w:rPr>
                <w:rFonts w:ascii="Cambria Math" w:hAnsi="Cambria Math" w:cs="Cambria Math"/>
              </w:rPr>
              <m:t>v</m:t>
            </m:r>
          </m:e>
          <m:sub>
            <m:r>
              <w:rPr>
                <w:rFonts w:ascii="Cambria Math" w:hAnsi="Cambria Math" w:cs="Cambria Math"/>
              </w:rPr>
              <m:t>sj</m:t>
            </m:r>
          </m:sub>
        </m:sSub>
      </m:oMath>
      <w:r>
        <w:t>。当</w:t>
      </w:r>
      <w:r>
        <w:t xml:space="preserve"> </w:t>
      </w:r>
      <m:oMath>
        <m:sSub>
          <m:sSubPr>
            <m:ctrlPr>
              <w:rPr>
                <w:rFonts w:ascii="Cambria Math" w:hAnsi="Cambria Math"/>
              </w:rPr>
            </m:ctrlPr>
          </m:sSubPr>
          <m:e>
            <m:r>
              <w:rPr>
                <w:rFonts w:ascii="Cambria Math" w:hAnsi="Cambria Math" w:cs="Cambria Math"/>
              </w:rPr>
              <m:t>M</m:t>
            </m:r>
          </m:e>
          <m:sub>
            <m:r>
              <w:rPr>
                <w:rFonts w:ascii="Cambria Math" w:hAnsi="Cambria Math" w:cs="Cambria Math"/>
              </w:rPr>
              <m:t>j</m:t>
            </m:r>
          </m:sub>
        </m:sSub>
        <m:r>
          <m:rPr>
            <m:sty m:val="p"/>
          </m:rPr>
          <w:rPr>
            <w:rFonts w:ascii="Cambria Math" w:hAnsi="Cambria Math" w:cs="Cambria Math"/>
          </w:rPr>
          <m:t>&gt;</m:t>
        </m:r>
        <m:sSub>
          <m:sSubPr>
            <m:ctrlPr>
              <w:rPr>
                <w:rFonts w:ascii="Cambria Math" w:hAnsi="Cambria Math"/>
              </w:rPr>
            </m:ctrlPr>
          </m:sSubPr>
          <m:e>
            <m:r>
              <w:rPr>
                <w:rFonts w:ascii="Cambria Math" w:hAnsi="Cambria Math" w:cs="Cambria Math"/>
              </w:rPr>
              <m:t>m</m:t>
            </m:r>
          </m:e>
          <m:sub>
            <m:r>
              <w:rPr>
                <w:rFonts w:ascii="Cambria Math" w:hAnsi="Cambria Math" w:cs="Cambria Math"/>
              </w:rPr>
              <m:t>j</m:t>
            </m:r>
          </m:sub>
        </m:sSub>
      </m:oMath>
      <w:r>
        <w:t xml:space="preserve"> </w:t>
      </w:r>
      <w:r>
        <w:t>时，定义：</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trPr>
          <w:cantSplit/>
          <w:jc w:val="center"/>
        </w:trPr>
        <w:tc>
          <w:tcPr>
            <w:tcW w:w="737" w:type="dxa"/>
            <w:tcMar>
              <w:top w:w="0" w:type="dxa"/>
              <w:left w:w="0" w:type="dxa"/>
              <w:bottom w:w="0" w:type="dxa"/>
              <w:right w:w="0" w:type="dxa"/>
            </w:tcMar>
            <w:vAlign w:val="center"/>
          </w:tcPr>
          <w:p w:rsidR="00E152A2" w:rsidRDefault="00E152A2" w:rsidP="00581009">
            <w:pPr>
              <w:pStyle w:val="-"/>
            </w:pPr>
          </w:p>
        </w:tc>
        <w:tc>
          <w:tcPr>
            <w:tcW w:w="7597" w:type="dxa"/>
            <w:tcMar>
              <w:top w:w="0" w:type="dxa"/>
              <w:left w:w="0" w:type="dxa"/>
              <w:bottom w:w="0" w:type="dxa"/>
              <w:right w:w="0" w:type="dxa"/>
            </w:tcMar>
            <w:vAlign w:val="center"/>
          </w:tcPr>
          <w:p w:rsidR="00E152A2" w:rsidRDefault="00000000" w:rsidP="00581009">
            <w:pPr>
              <w:pStyle w:val="-"/>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sj</m:t>
                    </m:r>
                  </m:sub>
                </m:sSub>
                <m:r>
                  <m:rPr>
                    <m:sty m:val="p"/>
                  </m:rPr>
                  <w:rPr>
                    <w:rFonts w:ascii="Cambria Math" w:hAnsi="Cambria Math"/>
                  </w:rPr>
                  <m:t>=</m:t>
                </m:r>
                <m:r>
                  <m:rPr>
                    <m:nor/>
                  </m:rPr>
                  <m:t>clip</m:t>
                </m:r>
                <m:r>
                  <w:rPr>
                    <w:rFonts w:ascii="Cambria Math" w:hAnsi="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sj</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j</m:t>
                            </m:r>
                          </m:sub>
                        </m:sSub>
                      </m:num>
                      <m:den>
                        <m:sSub>
                          <m:sSubPr>
                            <m:ctrlPr>
                              <w:rPr>
                                <w:rFonts w:ascii="Cambria Math" w:hAnsi="Cambria Math"/>
                              </w:rPr>
                            </m:ctrlPr>
                          </m:sSubPr>
                          <m:e>
                            <m:r>
                              <w:rPr>
                                <w:rFonts w:ascii="Cambria Math" w:hAnsi="Cambria Math"/>
                              </w:rPr>
                              <m:t>M</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j</m:t>
                            </m:r>
                          </m:sub>
                        </m:sSub>
                      </m:den>
                    </m:f>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e>
                </m:d>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39" w:name="PaperEq_4_9"/>
            <w:r>
              <w:fldChar w:fldCharType="begin"/>
            </w:r>
            <w:r>
              <w:instrText xml:space="preserve"> SEQ PaperChapter \c </w:instrText>
            </w:r>
            <w:r>
              <w:fldChar w:fldCharType="separate"/>
            </w:r>
            <w:r w:rsidR="00EC14DE">
              <w:rPr>
                <w:noProof/>
              </w:rPr>
              <w:t>4</w:t>
            </w:r>
            <w:r>
              <w:fldChar w:fldCharType="end"/>
            </w:r>
            <w:r>
              <w:t>-</w:t>
            </w:r>
            <w:r w:rsidR="00730937">
              <w:fldChar w:fldCharType="begin"/>
            </w:r>
            <w:r w:rsidR="00730937">
              <w:instrText xml:space="preserve"> SEQ PaperEquation \* ARABIC \s 1 </w:instrText>
            </w:r>
            <w:r w:rsidR="00730937">
              <w:fldChar w:fldCharType="separate"/>
            </w:r>
            <w:r w:rsidR="00EC14DE">
              <w:rPr>
                <w:noProof/>
              </w:rPr>
              <w:t>9</w:t>
            </w:r>
            <w:r w:rsidR="00730937">
              <w:rPr>
                <w:noProof/>
              </w:rPr>
              <w:fldChar w:fldCharType="end"/>
            </w:r>
            <w:bookmarkEnd w:id="39"/>
            <w:r>
              <w:t>)</w:t>
            </w:r>
          </w:p>
        </w:tc>
      </w:tr>
    </w:tbl>
    <w:p w:rsidR="00E152A2" w:rsidRDefault="00BD2C57" w:rsidP="00581009">
      <w:r>
        <w:t>A2</w:t>
      </w:r>
      <w:r>
        <w:t>、</w:t>
      </w:r>
      <w:r>
        <w:t xml:space="preserve">A3 </w:t>
      </w:r>
      <w:r>
        <w:t>均复用上述端点，不依据各自范围重新拉伸。常数列暂赋</w:t>
      </w:r>
      <w:r>
        <w:t xml:space="preserve"> </w:t>
      </w:r>
      <m:oMath>
        <m:sSub>
          <m:sSubPr>
            <m:ctrlPr>
              <w:rPr>
                <w:rFonts w:ascii="Cambria Math" w:hAnsi="Cambria Math"/>
              </w:rPr>
            </m:ctrlPr>
          </m:sSubPr>
          <m:e>
            <m:r>
              <w:rPr>
                <w:rFonts w:ascii="Cambria Math" w:hAnsi="Cambria Math" w:cs="Cambria Math"/>
              </w:rPr>
              <m:t>U</m:t>
            </m:r>
          </m:e>
          <m:sub>
            <m:r>
              <w:rPr>
                <w:rFonts w:ascii="Cambria Math" w:hAnsi="Cambria Math" w:cs="Cambria Math"/>
              </w:rPr>
              <m:t>sj</m:t>
            </m:r>
          </m:sub>
        </m:sSub>
        <m:r>
          <m:rPr>
            <m:sty m:val="p"/>
          </m:rPr>
          <w:rPr>
            <w:rFonts w:ascii="Cambria Math" w:hAnsi="Cambria Math" w:cs="Cambria Math"/>
          </w:rPr>
          <m:t>=</m:t>
        </m:r>
        <m:r>
          <w:rPr>
            <w:rFonts w:ascii="Cambria Math" w:hAnsi="Cambria Math" w:cs="Cambria Math"/>
          </w:rPr>
          <m:t>0.5</m:t>
        </m:r>
      </m:oMath>
      <w:r>
        <w:t>，并在赋权阶段按无变异指标处理。将超出</w:t>
      </w:r>
      <w:r>
        <w:t xml:space="preserve"> A1 </w:t>
      </w:r>
      <w:r>
        <w:t>范围的值截断可避免尺度无界外推，但会使这些样本在该指标上并列；因此应保留超出参考范围的标记。</w:t>
      </w:r>
    </w:p>
    <w:p w:rsidR="00E152A2" w:rsidRDefault="00BD2C57">
      <w:pPr>
        <w:pStyle w:val="3"/>
        <w:spacing w:before="120" w:after="120"/>
      </w:pPr>
      <w:r>
        <w:t>经验分布、中秩百分位与逆正态映射</w:t>
      </w:r>
    </w:p>
    <w:p w:rsidR="00E152A2" w:rsidRDefault="00BD2C57" w:rsidP="00581009">
      <w:r>
        <w:t>归一化统一了取值区间，但相同归一化值并不代表相同的相对位置。对第</w:t>
      </w:r>
      <w:r>
        <w:t xml:space="preserve"> </w:t>
      </w:r>
      <m:oMath>
        <m:r>
          <w:rPr>
            <w:rFonts w:ascii="Cambria Math" w:hAnsi="Cambria Math" w:cs="Cambria Math"/>
          </w:rPr>
          <m:t>j</m:t>
        </m:r>
      </m:oMath>
      <w:r>
        <w:t xml:space="preserve"> </w:t>
      </w:r>
      <w:r>
        <w:t>个指标，采用</w:t>
      </w:r>
      <w:r>
        <w:t xml:space="preserve"> A1 </w:t>
      </w:r>
      <w:r>
        <w:t>的经验分布函数：</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trPr>
          <w:cantSplit/>
          <w:jc w:val="center"/>
        </w:trPr>
        <w:tc>
          <w:tcPr>
            <w:tcW w:w="737" w:type="dxa"/>
            <w:tcMar>
              <w:top w:w="0" w:type="dxa"/>
              <w:left w:w="0" w:type="dxa"/>
              <w:bottom w:w="0" w:type="dxa"/>
              <w:right w:w="0" w:type="dxa"/>
            </w:tcMar>
            <w:vAlign w:val="center"/>
          </w:tcPr>
          <w:p w:rsidR="00E152A2" w:rsidRDefault="00E152A2" w:rsidP="00581009">
            <w:pPr>
              <w:pStyle w:val="-"/>
            </w:pPr>
          </w:p>
        </w:tc>
        <w:tc>
          <w:tcPr>
            <w:tcW w:w="7597" w:type="dxa"/>
            <w:tcMar>
              <w:top w:w="0" w:type="dxa"/>
              <w:left w:w="0" w:type="dxa"/>
              <w:bottom w:w="0" w:type="dxa"/>
              <w:right w:w="0" w:type="dxa"/>
            </w:tcMar>
            <w:vAlign w:val="center"/>
          </w:tcPr>
          <w:p w:rsidR="00E152A2" w:rsidRDefault="00000000" w:rsidP="00581009">
            <w:pPr>
              <w:pStyle w:val="-"/>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j</m:t>
                    </m:r>
                    <m:r>
                      <m:rPr>
                        <m:sty m:val="p"/>
                      </m:rPr>
                      <w:rPr>
                        <w:rFonts w:ascii="Cambria Math" w:hAnsi="Cambria Math"/>
                      </w:rPr>
                      <m:t>,</m:t>
                    </m:r>
                    <m:r>
                      <w:rPr>
                        <w:rFonts w:ascii="Cambria Math" w:hAnsi="Cambria Math"/>
                      </w:rPr>
                      <m:t>1</m:t>
                    </m:r>
                  </m:sub>
                </m:sSub>
                <m:d>
                  <m:dPr>
                    <m:ctrlPr>
                      <w:rPr>
                        <w:rFonts w:ascii="Cambria Math" w:hAnsi="Cambria Math"/>
                      </w:rPr>
                    </m:ctrlPr>
                  </m:dPr>
                  <m:e>
                    <m:r>
                      <w:rPr>
                        <w:rFonts w:ascii="Cambria Math" w:hAnsi="Cambria Math"/>
                      </w:rPr>
                      <m:t>u</m:t>
                    </m:r>
                  </m:e>
                </m:d>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1</m:t>
                        </m:r>
                      </m:sub>
                    </m:sSub>
                  </m:den>
                </m:f>
                <m:nary>
                  <m:naryPr>
                    <m:chr m:val="∑"/>
                    <m:limLoc m:val="undOvr"/>
                    <m:supHide m:val="1"/>
                    <m:ctrlPr>
                      <w:rPr>
                        <w:rFonts w:ascii="Cambria Math" w:hAnsi="Cambria Math"/>
                      </w:rPr>
                    </m:ctrlPr>
                  </m:naryPr>
                  <m:sub>
                    <m:r>
                      <w:rPr>
                        <w:rFonts w:ascii="Cambria Math" w:hAnsi="Cambria Math"/>
                      </w:rPr>
                      <m:t>r</m:t>
                    </m:r>
                    <m:r>
                      <m:rPr>
                        <m:sty m:val="p"/>
                      </m:rPr>
                      <w:rPr>
                        <w:rFonts w:ascii="Cambria Math" w:hAnsi="Cambria Math"/>
                      </w:rPr>
                      <m:t>∈</m:t>
                    </m:r>
                    <m:sSub>
                      <m:sSubPr>
                        <m:ctrlPr>
                          <w:rPr>
                            <w:rFonts w:ascii="Cambria Math" w:hAnsi="Cambria Math"/>
                          </w:rPr>
                        </m:ctrlPr>
                      </m:sSubPr>
                      <m:e>
                        <m:r>
                          <m:rPr>
                            <m:nor/>
                          </m:rPr>
                          <m:t>A</m:t>
                        </m:r>
                      </m:e>
                      <m:sub>
                        <m:r>
                          <w:rPr>
                            <w:rFonts w:ascii="Cambria Math" w:hAnsi="Cambria Math"/>
                          </w:rPr>
                          <m:t>1</m:t>
                        </m:r>
                      </m:sub>
                    </m:sSub>
                  </m:sub>
                  <m:sup>
                    <m:r>
                      <w:rPr>
                        <w:rFonts w:ascii="Cambria Math" w:hAnsi="Cambria Math"/>
                      </w:rPr>
                      <m:t>​</m:t>
                    </m:r>
                  </m:sup>
                  <m:e>
                    <m:r>
                      <m:rPr>
                        <m:nor/>
                      </m:rPr>
                      <w:rPr>
                        <w:b/>
                      </w:rPr>
                      <m:t>1</m:t>
                    </m:r>
                  </m:e>
                </m:nary>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rj</m:t>
                        </m:r>
                      </m:sub>
                    </m:sSub>
                    <m:r>
                      <m:rPr>
                        <m:sty m:val="p"/>
                      </m:rPr>
                      <w:rPr>
                        <w:rFonts w:ascii="Cambria Math" w:hAnsi="Cambria Math"/>
                      </w:rPr>
                      <m:t>≤</m:t>
                    </m:r>
                    <m:r>
                      <w:rPr>
                        <w:rFonts w:ascii="Cambria Math" w:hAnsi="Cambria Math"/>
                      </w:rPr>
                      <m:t>u</m:t>
                    </m:r>
                  </m:e>
                </m:d>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40" w:name="PaperEq_4_10"/>
            <w:r>
              <w:fldChar w:fldCharType="begin"/>
            </w:r>
            <w:r>
              <w:instrText xml:space="preserve"> SEQ PaperChapter \c </w:instrText>
            </w:r>
            <w:r>
              <w:fldChar w:fldCharType="separate"/>
            </w:r>
            <w:r w:rsidR="00EC14DE">
              <w:rPr>
                <w:noProof/>
              </w:rPr>
              <w:t>4</w:t>
            </w:r>
            <w:r>
              <w:fldChar w:fldCharType="end"/>
            </w:r>
            <w:r>
              <w:t>-</w:t>
            </w:r>
            <w:r w:rsidR="00730937">
              <w:fldChar w:fldCharType="begin"/>
            </w:r>
            <w:r w:rsidR="00730937">
              <w:instrText xml:space="preserve"> SEQ PaperEquation \* ARABIC \s 1 </w:instrText>
            </w:r>
            <w:r w:rsidR="00730937">
              <w:fldChar w:fldCharType="separate"/>
            </w:r>
            <w:r w:rsidR="00EC14DE">
              <w:rPr>
                <w:noProof/>
              </w:rPr>
              <w:t>10</w:t>
            </w:r>
            <w:r w:rsidR="00730937">
              <w:rPr>
                <w:noProof/>
              </w:rPr>
              <w:fldChar w:fldCharType="end"/>
            </w:r>
            <w:bookmarkEnd w:id="40"/>
            <w:r>
              <w:t>)</w:t>
            </w:r>
          </w:p>
        </w:tc>
      </w:tr>
    </w:tbl>
    <w:p w:rsidR="00E152A2" w:rsidRDefault="00BD2C57" w:rsidP="00581009">
      <w:r>
        <w:t>考虑大量并列值，实际评分采用中分布位置而非直接使用右连续经验分布值。为避免与配比符号</w:t>
      </w:r>
      <w:r>
        <w:t xml:space="preserve"> </w:t>
      </w:r>
      <m:oMath>
        <m:sSub>
          <m:sSubPr>
            <m:ctrlPr>
              <w:rPr>
                <w:rFonts w:ascii="Cambria Math" w:hAnsi="Cambria Math"/>
              </w:rPr>
            </m:ctrlPr>
          </m:sSubPr>
          <m:e>
            <m:r>
              <w:rPr>
                <w:rFonts w:ascii="Cambria Math" w:hAnsi="Cambria Math" w:cs="Cambria Math"/>
              </w:rPr>
              <m:t>p</m:t>
            </m:r>
          </m:e>
          <m:sub>
            <m:r>
              <w:rPr>
                <w:rFonts w:ascii="Cambria Math" w:hAnsi="Cambria Math" w:cs="Cambria Math"/>
              </w:rPr>
              <m:t>i</m:t>
            </m:r>
          </m:sub>
        </m:sSub>
      </m:oMath>
      <w:r>
        <w:t xml:space="preserve"> </w:t>
      </w:r>
      <w:r>
        <w:t>混淆，记经验百分位为</w:t>
      </w:r>
      <w:r>
        <w:t xml:space="preserve"> </w:t>
      </w:r>
      <m:oMath>
        <m:sSub>
          <m:sSubPr>
            <m:ctrlPr>
              <w:rPr>
                <w:rFonts w:ascii="Cambria Math" w:hAnsi="Cambria Math"/>
              </w:rPr>
            </m:ctrlPr>
          </m:sSubPr>
          <m:e>
            <m:r>
              <w:rPr>
                <w:rFonts w:ascii="Cambria Math" w:hAnsi="Cambria Math" w:cs="Cambria Math"/>
              </w:rPr>
              <m:t>π</m:t>
            </m:r>
          </m:e>
          <m:sub>
            <m:r>
              <w:rPr>
                <w:rFonts w:ascii="Cambria Math" w:hAnsi="Cambria Math" w:cs="Cambria Math"/>
              </w:rPr>
              <m:t>sj</m:t>
            </m:r>
          </m:sub>
        </m:sSub>
      </m:oMath>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trPr>
          <w:cantSplit/>
          <w:jc w:val="center"/>
        </w:trPr>
        <w:tc>
          <w:tcPr>
            <w:tcW w:w="737" w:type="dxa"/>
            <w:tcMar>
              <w:top w:w="0" w:type="dxa"/>
              <w:left w:w="0" w:type="dxa"/>
              <w:bottom w:w="0" w:type="dxa"/>
              <w:right w:w="0" w:type="dxa"/>
            </w:tcMar>
            <w:vAlign w:val="center"/>
          </w:tcPr>
          <w:p w:rsidR="00E152A2" w:rsidRDefault="00E152A2" w:rsidP="00581009">
            <w:pPr>
              <w:pStyle w:val="-"/>
            </w:pPr>
          </w:p>
        </w:tc>
        <w:tc>
          <w:tcPr>
            <w:tcW w:w="7597" w:type="dxa"/>
            <w:tcMar>
              <w:top w:w="0" w:type="dxa"/>
              <w:left w:w="0" w:type="dxa"/>
              <w:bottom w:w="0" w:type="dxa"/>
              <w:right w:w="0" w:type="dxa"/>
            </w:tcMar>
            <w:vAlign w:val="center"/>
          </w:tcPr>
          <w:p w:rsidR="00E152A2" w:rsidRDefault="00000000" w:rsidP="00581009">
            <w:pPr>
              <w:pStyle w:val="-"/>
            </w:pPr>
            <m:oMathPara>
              <m:oMathParaPr>
                <m:jc m:val="center"/>
              </m:oMathParaPr>
              <m:oMath>
                <m:sSub>
                  <m:sSubPr>
                    <m:ctrlPr>
                      <w:rPr>
                        <w:rFonts w:ascii="Cambria Math" w:hAnsi="Cambria Math"/>
                      </w:rPr>
                    </m:ctrlPr>
                  </m:sSubPr>
                  <m:e>
                    <m:r>
                      <w:rPr>
                        <w:rFonts w:ascii="Cambria Math" w:hAnsi="Cambria Math"/>
                      </w:rPr>
                      <m:t>π</m:t>
                    </m:r>
                  </m:e>
                  <m:sub>
                    <m:r>
                      <w:rPr>
                        <w:rFonts w:ascii="Cambria Math" w:hAnsi="Cambria Math"/>
                      </w:rPr>
                      <m:t>sj</m:t>
                    </m:r>
                  </m:sub>
                </m:sSub>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1</m:t>
                        </m:r>
                      </m:sub>
                    </m:sSub>
                  </m:den>
                </m:f>
                <m:d>
                  <m:dPr>
                    <m:begChr m:val="["/>
                    <m:endChr m:val="]"/>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r</m:t>
                        </m:r>
                        <m:r>
                          <m:rPr>
                            <m:sty m:val="p"/>
                          </m:rPr>
                          <w:rPr>
                            <w:rFonts w:ascii="Cambria Math" w:hAnsi="Cambria Math"/>
                          </w:rPr>
                          <m:t>∈</m:t>
                        </m:r>
                        <m:sSub>
                          <m:sSubPr>
                            <m:ctrlPr>
                              <w:rPr>
                                <w:rFonts w:ascii="Cambria Math" w:hAnsi="Cambria Math"/>
                              </w:rPr>
                            </m:ctrlPr>
                          </m:sSubPr>
                          <m:e>
                            <m:r>
                              <m:rPr>
                                <m:nor/>
                              </m:rPr>
                              <m:t>A</m:t>
                            </m:r>
                          </m:e>
                          <m:sub>
                            <m:r>
                              <w:rPr>
                                <w:rFonts w:ascii="Cambria Math" w:hAnsi="Cambria Math"/>
                              </w:rPr>
                              <m:t>1</m:t>
                            </m:r>
                          </m:sub>
                        </m:sSub>
                      </m:sub>
                      <m:sup>
                        <m:r>
                          <w:rPr>
                            <w:rFonts w:ascii="Cambria Math" w:hAnsi="Cambria Math"/>
                          </w:rPr>
                          <m:t>​</m:t>
                        </m:r>
                      </m:sup>
                      <m:e>
                        <m:r>
                          <m:rPr>
                            <m:nor/>
                          </m:rPr>
                          <w:rPr>
                            <w:b/>
                          </w:rPr>
                          <m:t>1</m:t>
                        </m:r>
                      </m:e>
                    </m:nary>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rj</m:t>
                            </m:r>
                          </m:sub>
                        </m:sSub>
                        <m:r>
                          <m:rPr>
                            <m:sty m:val="p"/>
                          </m:rPr>
                          <w:rPr>
                            <w:rFonts w:ascii="Cambria Math" w:hAnsi="Cambria Math"/>
                          </w:rPr>
                          <m:t>&lt;</m:t>
                        </m:r>
                        <m:sSub>
                          <m:sSubPr>
                            <m:ctrlPr>
                              <w:rPr>
                                <w:rFonts w:ascii="Cambria Math" w:hAnsi="Cambria Math"/>
                              </w:rPr>
                            </m:ctrlPr>
                          </m:sSubPr>
                          <m:e>
                            <m:r>
                              <w:rPr>
                                <w:rFonts w:ascii="Cambria Math" w:hAnsi="Cambria Math"/>
                              </w:rPr>
                              <m:t>U</m:t>
                            </m:r>
                          </m:e>
                          <m:sub>
                            <m:r>
                              <w:rPr>
                                <w:rFonts w:ascii="Cambria Math" w:hAnsi="Cambria Math"/>
                              </w:rPr>
                              <m:t>sj</m:t>
                            </m:r>
                          </m:sub>
                        </m:sSub>
                      </m:e>
                    </m:d>
                    <m:r>
                      <m:rPr>
                        <m:nor/>
                      </m:rPr>
                      <m:t>+</m:t>
                    </m:r>
                    <m:f>
                      <m:fPr>
                        <m:ctrlPr>
                          <w:rPr>
                            <w:rFonts w:ascii="Cambria Math" w:hAnsi="Cambria Math"/>
                          </w:rPr>
                        </m:ctrlPr>
                      </m:fPr>
                      <m:num>
                        <m:r>
                          <w:rPr>
                            <w:rFonts w:ascii="Cambria Math" w:hAnsi="Cambria Math"/>
                          </w:rPr>
                          <m:t>1</m:t>
                        </m:r>
                      </m:num>
                      <m:den>
                        <m:r>
                          <w:rPr>
                            <w:rFonts w:ascii="Cambria Math" w:hAnsi="Cambria Math"/>
                          </w:rPr>
                          <m:t>2</m:t>
                        </m:r>
                      </m:den>
                    </m:f>
                    <m:nary>
                      <m:naryPr>
                        <m:chr m:val="∑"/>
                        <m:limLoc m:val="undOvr"/>
                        <m:supHide m:val="1"/>
                        <m:ctrlPr>
                          <w:rPr>
                            <w:rFonts w:ascii="Cambria Math" w:hAnsi="Cambria Math"/>
                          </w:rPr>
                        </m:ctrlPr>
                      </m:naryPr>
                      <m:sub>
                        <m:r>
                          <w:rPr>
                            <w:rFonts w:ascii="Cambria Math" w:hAnsi="Cambria Math"/>
                          </w:rPr>
                          <m:t>r</m:t>
                        </m:r>
                        <m:r>
                          <m:rPr>
                            <m:sty m:val="p"/>
                          </m:rPr>
                          <w:rPr>
                            <w:rFonts w:ascii="Cambria Math" w:hAnsi="Cambria Math"/>
                          </w:rPr>
                          <m:t>∈</m:t>
                        </m:r>
                        <m:sSub>
                          <m:sSubPr>
                            <m:ctrlPr>
                              <w:rPr>
                                <w:rFonts w:ascii="Cambria Math" w:hAnsi="Cambria Math"/>
                              </w:rPr>
                            </m:ctrlPr>
                          </m:sSubPr>
                          <m:e>
                            <m:r>
                              <m:rPr>
                                <m:nor/>
                              </m:rPr>
                              <m:t>A</m:t>
                            </m:r>
                          </m:e>
                          <m:sub>
                            <m:r>
                              <w:rPr>
                                <w:rFonts w:ascii="Cambria Math" w:hAnsi="Cambria Math"/>
                              </w:rPr>
                              <m:t>1</m:t>
                            </m:r>
                          </m:sub>
                        </m:sSub>
                      </m:sub>
                      <m:sup>
                        <m:r>
                          <w:rPr>
                            <w:rFonts w:ascii="Cambria Math" w:hAnsi="Cambria Math"/>
                          </w:rPr>
                          <m:t>​</m:t>
                        </m:r>
                      </m:sup>
                      <m:e>
                        <m:r>
                          <m:rPr>
                            <m:nor/>
                          </m:rPr>
                          <w:rPr>
                            <w:b/>
                          </w:rPr>
                          <m:t>1</m:t>
                        </m:r>
                      </m:e>
                    </m:nary>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rj</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sj</m:t>
                            </m:r>
                          </m:sub>
                        </m:sSub>
                      </m:e>
                    </m:d>
                  </m:e>
                </m:d>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41" w:name="PaperEq_4_11"/>
            <w:r>
              <w:fldChar w:fldCharType="begin"/>
            </w:r>
            <w:r>
              <w:instrText xml:space="preserve"> SEQ PaperChapter \c </w:instrText>
            </w:r>
            <w:r>
              <w:fldChar w:fldCharType="separate"/>
            </w:r>
            <w:r w:rsidR="00EC14DE">
              <w:rPr>
                <w:noProof/>
              </w:rPr>
              <w:t>4</w:t>
            </w:r>
            <w:r>
              <w:fldChar w:fldCharType="end"/>
            </w:r>
            <w:r>
              <w:t>-</w:t>
            </w:r>
            <w:r w:rsidR="00730937">
              <w:fldChar w:fldCharType="begin"/>
            </w:r>
            <w:r w:rsidR="00730937">
              <w:instrText xml:space="preserve"> SEQ PaperEquation \* ARABIC \s 1 </w:instrText>
            </w:r>
            <w:r w:rsidR="00730937">
              <w:fldChar w:fldCharType="separate"/>
            </w:r>
            <w:r w:rsidR="00EC14DE">
              <w:rPr>
                <w:noProof/>
              </w:rPr>
              <w:t>11</w:t>
            </w:r>
            <w:r w:rsidR="00730937">
              <w:rPr>
                <w:noProof/>
              </w:rPr>
              <w:fldChar w:fldCharType="end"/>
            </w:r>
            <w:bookmarkEnd w:id="41"/>
            <w:r>
              <w:t>)</w:t>
            </w:r>
          </w:p>
        </w:tc>
      </w:tr>
    </w:tbl>
    <w:p w:rsidR="00C27A75" w:rsidRDefault="003F1CEA" w:rsidP="00581009">
      <w:r>
        <w:rPr>
          <w:rFonts w:hint="eastAsia"/>
        </w:rPr>
        <w:t>对相同参考值采用相同的中秩百分位，使并列样本保持一致的位置。严格小于与小于等于该值的参考样本比例之平均给出相应中秩。</w:t>
      </w:r>
    </w:p>
    <w:p w:rsidR="00E152A2" w:rsidRDefault="00BD2C57" w:rsidP="00581009">
      <w:r>
        <w:t>为使极端百分位对应有限分数，设置</w:t>
      </w:r>
      <w:r>
        <w:t xml:space="preserve"> </w:t>
      </w:r>
      <m:oMath>
        <m:sSub>
          <m:sSubPr>
            <m:ctrlPr>
              <w:rPr>
                <w:rFonts w:ascii="Cambria Math" w:hAnsi="Cambria Math"/>
              </w:rPr>
            </m:ctrlPr>
          </m:sSubPr>
          <m:e>
            <m:r>
              <w:rPr>
                <w:rFonts w:ascii="Cambria Math" w:hAnsi="Cambria Math" w:cs="Cambria Math"/>
              </w:rPr>
              <m:t>ε</m:t>
            </m:r>
          </m:e>
          <m:sub>
            <m:r>
              <w:rPr>
                <w:rFonts w:ascii="Cambria Math" w:hAnsi="Cambria Math" w:cs="Cambria Math"/>
              </w:rPr>
              <m:t>F</m:t>
            </m:r>
          </m:sub>
        </m:sSub>
        <m:r>
          <m:rPr>
            <m:sty m:val="p"/>
          </m:rPr>
          <w:rPr>
            <w:rFonts w:ascii="Cambria Math" w:hAnsi="Cambria Math" w:cs="Cambria Math"/>
          </w:rPr>
          <m:t>=</m:t>
        </m:r>
        <m:r>
          <w:rPr>
            <w:rFonts w:ascii="Cambria Math" w:hAnsi="Cambria Math" w:cs="Cambria Math"/>
          </w:rPr>
          <m:t>1</m:t>
        </m:r>
        <m:r>
          <m:rPr>
            <m:sty m:val="p"/>
          </m:rPr>
          <w:rPr>
            <w:rFonts w:ascii="Cambria Math" w:hAnsi="Cambria Math" w:cs="Cambria Math"/>
          </w:rPr>
          <m:t>/</m:t>
        </m:r>
        <m:d>
          <m:dPr>
            <m:ctrlPr>
              <w:rPr>
                <w:rFonts w:ascii="Cambria Math" w:hAnsi="Cambria Math"/>
              </w:rPr>
            </m:ctrlPr>
          </m:dPr>
          <m:e>
            <m:r>
              <w:rPr>
                <w:rFonts w:ascii="Cambria Math" w:hAnsi="Cambria Math" w:cs="Cambria Math"/>
              </w:rPr>
              <m:t>2</m:t>
            </m:r>
            <m:sSub>
              <m:sSubPr>
                <m:ctrlPr>
                  <w:rPr>
                    <w:rFonts w:ascii="Cambria Math" w:hAnsi="Cambria Math"/>
                  </w:rPr>
                </m:ctrlPr>
              </m:sSubPr>
              <m:e>
                <m:r>
                  <w:rPr>
                    <w:rFonts w:ascii="Cambria Math" w:hAnsi="Cambria Math" w:cs="Cambria Math"/>
                  </w:rPr>
                  <m:t>n</m:t>
                </m:r>
              </m:e>
              <m:sub>
                <m:r>
                  <w:rPr>
                    <w:rFonts w:ascii="Cambria Math" w:hAnsi="Cambria Math" w:cs="Cambria Math"/>
                  </w:rPr>
                  <m:t>1</m:t>
                </m:r>
              </m:sub>
            </m:sSub>
          </m:e>
        </m:d>
      </m:oMath>
      <w:r>
        <w:t>，进而定义：</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trPr>
          <w:cantSplit/>
          <w:jc w:val="center"/>
        </w:trPr>
        <w:tc>
          <w:tcPr>
            <w:tcW w:w="737" w:type="dxa"/>
            <w:tcMar>
              <w:top w:w="0" w:type="dxa"/>
              <w:left w:w="0" w:type="dxa"/>
              <w:bottom w:w="0" w:type="dxa"/>
              <w:right w:w="0" w:type="dxa"/>
            </w:tcMar>
            <w:vAlign w:val="center"/>
          </w:tcPr>
          <w:p w:rsidR="00E152A2" w:rsidRDefault="00E152A2" w:rsidP="00581009">
            <w:pPr>
              <w:pStyle w:val="-"/>
            </w:pPr>
          </w:p>
        </w:tc>
        <w:tc>
          <w:tcPr>
            <w:tcW w:w="7597" w:type="dxa"/>
            <w:tcMar>
              <w:top w:w="0" w:type="dxa"/>
              <w:left w:w="0" w:type="dxa"/>
              <w:bottom w:w="0" w:type="dxa"/>
              <w:right w:w="0" w:type="dxa"/>
            </w:tcMar>
            <w:vAlign w:val="center"/>
          </w:tcPr>
          <w:p w:rsidR="00E152A2" w:rsidRDefault="00000000" w:rsidP="00581009">
            <w:pPr>
              <w:pStyle w:val="-"/>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sj</m:t>
                    </m:r>
                  </m:sub>
                </m:sSub>
                <m:r>
                  <m:rPr>
                    <m:sty m:val="p"/>
                  </m:rPr>
                  <w:rPr>
                    <w:rFonts w:ascii="Cambria Math" w:hAnsi="Cambria Math"/>
                  </w:rPr>
                  <m:t>=</m:t>
                </m:r>
                <m:sSup>
                  <m:sSupPr>
                    <m:ctrlPr>
                      <w:rPr>
                        <w:rFonts w:ascii="Cambria Math" w:hAnsi="Cambria Math"/>
                      </w:rPr>
                    </m:ctrlPr>
                  </m:sSupPr>
                  <m:e>
                    <m:r>
                      <w:rPr>
                        <w:rFonts w:ascii="Cambria Math" w:hAnsi="Cambria Math"/>
                      </w:rPr>
                      <m:t>Φ</m:t>
                    </m:r>
                  </m:e>
                  <m:sup>
                    <m:r>
                      <m:rPr>
                        <m:sty m:val="p"/>
                      </m:rPr>
                      <w:rPr>
                        <w:rFonts w:ascii="Cambria Math" w:hAnsi="Cambria Math"/>
                      </w:rPr>
                      <m:t>-</m:t>
                    </m:r>
                    <m:r>
                      <w:rPr>
                        <w:rFonts w:ascii="Cambria Math" w:hAnsi="Cambria Math"/>
                      </w:rPr>
                      <m:t>1</m:t>
                    </m:r>
                  </m:sup>
                </m:sSup>
                <m:r>
                  <w:rPr>
                    <w:rFonts w:ascii="Cambria Math" w:hAnsi="Cambria Math"/>
                  </w:rPr>
                  <m:t>​</m:t>
                </m:r>
                <m:d>
                  <m:dPr>
                    <m:begChr m:val="["/>
                    <m:endChr m:val="]"/>
                    <m:ctrlPr>
                      <w:rPr>
                        <w:rFonts w:ascii="Cambria Math" w:hAnsi="Cambria Math"/>
                      </w:rPr>
                    </m:ctrlPr>
                  </m:dPr>
                  <m:e>
                    <m:r>
                      <m:rPr>
                        <m:nor/>
                      </m:rPr>
                      <m:t>clip</m:t>
                    </m:r>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sj</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F</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F</m:t>
                            </m:r>
                          </m:sub>
                        </m:sSub>
                      </m:e>
                    </m:d>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F</m:t>
                    </m:r>
                  </m:sub>
                </m:sSub>
                <m:r>
                  <m:rPr>
                    <m:sty m:val="p"/>
                  </m:rPr>
                  <w:rPr>
                    <w:rFonts w:ascii="Cambria Math" w:hAnsi="Cambria Math"/>
                  </w:rPr>
                  <m:t>=</m:t>
                </m:r>
                <m:sSup>
                  <m:sSupPr>
                    <m:ctrlPr>
                      <w:rPr>
                        <w:rFonts w:ascii="Cambria Math" w:hAnsi="Cambria Math"/>
                      </w:rPr>
                    </m:ctrlPr>
                  </m:sSupPr>
                  <m:e>
                    <m:r>
                      <w:rPr>
                        <w:rFonts w:ascii="Cambria Math" w:hAnsi="Cambria Math"/>
                      </w:rPr>
                      <m:t>Φ</m:t>
                    </m:r>
                  </m:e>
                  <m:sup>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F</m:t>
                        </m:r>
                      </m:sub>
                    </m:sSub>
                  </m:e>
                </m:d>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42" w:name="PaperEq_4_12"/>
            <w:r>
              <w:fldChar w:fldCharType="begin"/>
            </w:r>
            <w:r>
              <w:instrText xml:space="preserve"> SEQ PaperChapter \c </w:instrText>
            </w:r>
            <w:r>
              <w:fldChar w:fldCharType="separate"/>
            </w:r>
            <w:r w:rsidR="00EC14DE">
              <w:rPr>
                <w:noProof/>
              </w:rPr>
              <w:t>4</w:t>
            </w:r>
            <w:r>
              <w:fldChar w:fldCharType="end"/>
            </w:r>
            <w:r>
              <w:t>-</w:t>
            </w:r>
            <w:r w:rsidR="00730937">
              <w:fldChar w:fldCharType="begin"/>
            </w:r>
            <w:r w:rsidR="00730937">
              <w:instrText xml:space="preserve"> SEQ PaperEquation \* ARABIC \s 1 </w:instrText>
            </w:r>
            <w:r w:rsidR="00730937">
              <w:fldChar w:fldCharType="separate"/>
            </w:r>
            <w:r w:rsidR="00EC14DE">
              <w:rPr>
                <w:noProof/>
              </w:rPr>
              <w:t>12</w:t>
            </w:r>
            <w:r w:rsidR="00730937">
              <w:rPr>
                <w:noProof/>
              </w:rPr>
              <w:fldChar w:fldCharType="end"/>
            </w:r>
            <w:bookmarkEnd w:id="42"/>
            <w:r>
              <w:t>)</w:t>
            </w:r>
          </w:p>
        </w:tc>
      </w:tr>
    </w:tbl>
    <w:p w:rsidR="00C27A75" w:rsidRDefault="003F1CEA" w:rsidP="00581009">
      <w:r>
        <w:rPr>
          <w:rFonts w:hint="eastAsia"/>
        </w:rPr>
        <w:t>其中</w:t>
      </w:r>
      <w:r>
        <w:t xml:space="preserve"> </w:t>
      </w:r>
      <m:oMath>
        <m:r>
          <m:rPr>
            <m:sty m:val="p"/>
          </m:rPr>
          <w:rPr>
            <w:rFonts w:ascii="Cambria Math" w:hAnsi="Cambria Math"/>
          </w:rPr>
          <m:t>Φ</m:t>
        </m:r>
      </m:oMath>
      <w:r>
        <w:t xml:space="preserve"> </w:t>
      </w:r>
      <w:r>
        <w:rPr>
          <w:rFonts w:hint="eastAsia"/>
        </w:rPr>
        <w:t>为标准正态累积分布函数。先计算经验百分位，再取标准正态分布中的对应分位点，使不同量纲的指标具有共同的位置解释。</w:t>
      </w:r>
    </w:p>
    <w:p w:rsidR="00C27A75" w:rsidRDefault="003F1CEA" w:rsidP="00581009">
      <w:r>
        <w:rPr>
          <w:rFonts w:hint="eastAsia"/>
        </w:rPr>
        <w:lastRenderedPageBreak/>
        <w:t>该映射保留排序，增大两端分位差异的数值区分，同时弱化原始绝对差距。大量并列值仍形成离散位置；后续</w:t>
      </w:r>
      <w:r>
        <w:t xml:space="preserve"> Pearson </w:t>
      </w:r>
      <w:r>
        <w:rPr>
          <w:rFonts w:hint="eastAsia"/>
        </w:rPr>
        <w:t>相关描述的是变换后尺度上的关系。指标间的依赖结构另由相关矩阵考察。</w:t>
      </w:r>
    </w:p>
    <w:p w:rsidR="00E152A2" w:rsidRDefault="00BD2C57" w:rsidP="00581009">
      <w:r>
        <w:t xml:space="preserve">Min-Max </w:t>
      </w:r>
      <w:r>
        <w:t>在未截断、非常数的参考区间内为严格单调变换，因此再作秩映射时不会增加新的排序信息。保留该步骤主要是为了统一效用表示、实现固定范围截断并支持参数审计。本文将逆正态视为一种可检验的尺度选择，而非综合评价的必要条件。</w:t>
      </w:r>
    </w:p>
    <w:p w:rsidR="00E152A2" w:rsidRDefault="00BD2C57">
      <w:pPr>
        <w:pStyle w:val="2"/>
        <w:spacing w:before="120" w:after="120"/>
      </w:pPr>
      <w:r>
        <w:t>长度条件校准与领域格式校准</w:t>
      </w:r>
    </w:p>
    <w:p w:rsidR="00E152A2" w:rsidRDefault="00BD2C57">
      <w:pPr>
        <w:pStyle w:val="3"/>
        <w:spacing w:before="120" w:after="120"/>
      </w:pPr>
      <w:r>
        <w:t>独特词占比的长度条件参照</w:t>
      </w:r>
    </w:p>
    <w:p w:rsidR="00E152A2" w:rsidRDefault="00BD2C57" w:rsidP="00581009">
      <w:r>
        <w:t>独特词占比会随文本篇幅变化。为避免篇幅差异直接决定该指标的高低，对</w:t>
      </w:r>
      <w:r>
        <w:t xml:space="preserve"> A1 </w:t>
      </w:r>
      <w:r>
        <w:t>的</w:t>
      </w:r>
      <w:r>
        <w:t xml:space="preserve"> </w:t>
      </w:r>
      <m:oMath>
        <m:r>
          <m:rPr>
            <m:nor/>
          </m:rPr>
          <w:rPr>
            <w:rFonts w:ascii="Cambria Math" w:hAnsi="Cambria Math" w:cs="Cambria Math"/>
          </w:rPr>
          <m:t>log</m:t>
        </m:r>
        <m:d>
          <m:dPr>
            <m:ctrlPr>
              <w:rPr>
                <w:rFonts w:ascii="Cambria Math" w:hAnsi="Cambria Math"/>
              </w:rPr>
            </m:ctrlPr>
          </m:dPr>
          <m:e>
            <m:r>
              <w:rPr>
                <w:rFonts w:ascii="Cambria Math" w:hAnsi="Cambria Math" w:cs="Cambria Math"/>
              </w:rPr>
              <m:t>1</m:t>
            </m:r>
            <m:r>
              <m:rPr>
                <m:nor/>
              </m:rPr>
              <w:rPr>
                <w:rFonts w:ascii="Cambria Math" w:hAnsi="Cambria Math" w:cs="Cambria Math"/>
              </w:rPr>
              <m:t>+</m:t>
            </m:r>
            <m:sSubSup>
              <m:sSubSupPr>
                <m:ctrlPr>
                  <w:rPr>
                    <w:rFonts w:ascii="Cambria Math" w:hAnsi="Cambria Math"/>
                  </w:rPr>
                </m:ctrlPr>
              </m:sSubSupPr>
              <m:e>
                <m:r>
                  <m:rPr>
                    <m:nor/>
                  </m:rPr>
                  <w:rPr>
                    <w:rFonts w:ascii="Cambria Math" w:hAnsi="Cambria Math" w:cs="Cambria Math"/>
                  </w:rPr>
                  <m:t>l</m:t>
                </m:r>
              </m:e>
              <m:sub>
                <m:r>
                  <w:rPr>
                    <w:rFonts w:ascii="Cambria Math" w:hAnsi="Cambria Math" w:cs="Cambria Math"/>
                  </w:rPr>
                  <m:t>s</m:t>
                </m:r>
              </m:sub>
              <m:sup>
                <m:r>
                  <m:rPr>
                    <m:nor/>
                  </m:rPr>
                  <w:rPr>
                    <w:rFonts w:ascii="Cambria Math" w:hAnsi="Cambria Math" w:cs="Cambria Math"/>
                  </w:rPr>
                  <m:t>+</m:t>
                </m:r>
              </m:sup>
            </m:sSubSup>
          </m:e>
        </m:d>
      </m:oMath>
      <w:r>
        <w:t xml:space="preserve"> </w:t>
      </w:r>
      <w:r>
        <w:t>按经验分位数设置长度边界，设定</w:t>
      </w:r>
      <w:r>
        <w:t xml:space="preserve"> 20 </w:t>
      </w:r>
      <w:r>
        <w:t>个初始长度组，并删除重复边界；若某组少于</w:t>
      </w:r>
      <w:r>
        <w:t xml:space="preserve"> 500 </w:t>
      </w:r>
      <w:r>
        <w:t>条，则与相邻组逐步合并。合并后实际组数及边界由数据决定。</w:t>
      </w:r>
    </w:p>
    <w:p w:rsidR="00E152A2" w:rsidRDefault="00BD2C57" w:rsidP="00581009">
      <w:r>
        <w:t>设</w:t>
      </w:r>
      <w:r>
        <w:t xml:space="preserve"> </w:t>
      </w:r>
      <m:oMath>
        <m:r>
          <w:rPr>
            <w:rFonts w:ascii="Cambria Math" w:hAnsi="Cambria Math" w:cs="Cambria Math"/>
          </w:rPr>
          <m:t>b</m:t>
        </m:r>
        <m:d>
          <m:dPr>
            <m:ctrlPr>
              <w:rPr>
                <w:rFonts w:ascii="Cambria Math" w:hAnsi="Cambria Math"/>
              </w:rPr>
            </m:ctrlPr>
          </m:dPr>
          <m:e>
            <m:r>
              <w:rPr>
                <w:rFonts w:ascii="Cambria Math" w:hAnsi="Cambria Math" w:cs="Cambria Math"/>
              </w:rPr>
              <m:t>s</m:t>
            </m:r>
          </m:e>
        </m:d>
      </m:oMath>
      <w:r>
        <w:t xml:space="preserve"> </w:t>
      </w:r>
      <w:r>
        <w:t>为样本落入的长度组，</w:t>
      </w:r>
      <m:oMath>
        <m:sSub>
          <m:sSubPr>
            <m:ctrlPr>
              <w:rPr>
                <w:rFonts w:ascii="Cambria Math" w:hAnsi="Cambria Math"/>
              </w:rPr>
            </m:ctrlPr>
          </m:sSubPr>
          <m:e>
            <m:r>
              <m:rPr>
                <m:nor/>
              </m:rPr>
              <w:rPr>
                <w:rFonts w:ascii="Cambria Math" w:hAnsi="Cambria Math" w:cs="Cambria Math"/>
              </w:rPr>
              <m:t>I</m:t>
            </m:r>
          </m:e>
          <m:sub>
            <m:r>
              <w:rPr>
                <w:rFonts w:ascii="Cambria Math" w:hAnsi="Cambria Math" w:cs="Cambria Math"/>
              </w:rPr>
              <m:t>b</m:t>
            </m:r>
          </m:sub>
        </m:sSub>
      </m:oMath>
      <w:r>
        <w:t xml:space="preserve"> </w:t>
      </w:r>
      <w:r>
        <w:t>为</w:t>
      </w:r>
      <w:r>
        <w:t xml:space="preserve"> A1 </w:t>
      </w:r>
      <w:r>
        <w:t>中该组样本集合。对独特词占比列，以式（</w:t>
      </w:r>
      <w:r>
        <w:fldChar w:fldCharType="begin"/>
      </w:r>
      <w:r>
        <w:instrText xml:space="preserve"> REF PaperEq_4_11 \h </w:instrText>
      </w:r>
      <w:r>
        <w:fldChar w:fldCharType="separate"/>
      </w:r>
      <w:r w:rsidR="00EC14DE">
        <w:rPr>
          <w:noProof/>
        </w:rPr>
        <w:t>4</w:t>
      </w:r>
      <w:r w:rsidR="00EC14DE">
        <w:t>-</w:t>
      </w:r>
      <w:r w:rsidR="00EC14DE">
        <w:rPr>
          <w:noProof/>
        </w:rPr>
        <w:t>11</w:t>
      </w:r>
      <w:r>
        <w:fldChar w:fldCharType="end"/>
      </w:r>
      <w:r>
        <w:t>）同样的中秩规则，改用组内参照得到：</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trPr>
          <w:cantSplit/>
          <w:jc w:val="center"/>
        </w:trPr>
        <w:tc>
          <w:tcPr>
            <w:tcW w:w="737" w:type="dxa"/>
            <w:tcMar>
              <w:top w:w="0" w:type="dxa"/>
              <w:left w:w="0" w:type="dxa"/>
              <w:bottom w:w="0" w:type="dxa"/>
              <w:right w:w="0" w:type="dxa"/>
            </w:tcMar>
            <w:vAlign w:val="center"/>
          </w:tcPr>
          <w:p w:rsidR="00E152A2" w:rsidRDefault="00E152A2" w:rsidP="00581009">
            <w:pPr>
              <w:pStyle w:val="-"/>
            </w:pPr>
          </w:p>
        </w:tc>
        <w:tc>
          <w:tcPr>
            <w:tcW w:w="7597" w:type="dxa"/>
            <w:tcMar>
              <w:top w:w="0" w:type="dxa"/>
              <w:left w:w="0" w:type="dxa"/>
              <w:bottom w:w="0" w:type="dxa"/>
              <w:right w:w="0" w:type="dxa"/>
            </w:tcMar>
            <w:vAlign w:val="center"/>
          </w:tcPr>
          <w:p w:rsidR="00E152A2" w:rsidRDefault="00000000" w:rsidP="00581009">
            <w:pPr>
              <w:pStyle w:val="-"/>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s</m:t>
                    </m:r>
                    <m:r>
                      <m:rPr>
                        <m:sty m:val="p"/>
                      </m:rPr>
                      <w:rPr>
                        <w:rFonts w:ascii="Cambria Math" w:hAnsi="Cambria Math"/>
                      </w:rPr>
                      <m:t>,</m:t>
                    </m:r>
                    <m:r>
                      <m:rPr>
                        <m:nor/>
                      </m:rPr>
                      <m:t>unique</m:t>
                    </m:r>
                  </m:sub>
                </m:sSub>
                <m:r>
                  <m:rPr>
                    <m:sty m:val="p"/>
                  </m:rPr>
                  <w:rPr>
                    <w:rFonts w:ascii="Cambria Math" w:hAnsi="Cambria Math"/>
                  </w:rPr>
                  <m:t>=</m:t>
                </m:r>
                <m:sSup>
                  <m:sSupPr>
                    <m:ctrlPr>
                      <w:rPr>
                        <w:rFonts w:ascii="Cambria Math" w:hAnsi="Cambria Math"/>
                      </w:rPr>
                    </m:ctrlPr>
                  </m:sSupPr>
                  <m:e>
                    <m:r>
                      <w:rPr>
                        <w:rFonts w:ascii="Cambria Math" w:hAnsi="Cambria Math"/>
                      </w:rPr>
                      <m:t>Φ</m:t>
                    </m:r>
                  </m:e>
                  <m:sup>
                    <m:r>
                      <m:rPr>
                        <m:sty m:val="p"/>
                      </m:rPr>
                      <w:rPr>
                        <w:rFonts w:ascii="Cambria Math" w:hAnsi="Cambria Math"/>
                      </w:rPr>
                      <m:t>-</m:t>
                    </m:r>
                    <m:r>
                      <w:rPr>
                        <w:rFonts w:ascii="Cambria Math" w:hAnsi="Cambria Math"/>
                      </w:rPr>
                      <m:t>1</m:t>
                    </m:r>
                  </m:sup>
                </m:sSup>
                <m:r>
                  <w:rPr>
                    <w:rFonts w:ascii="Cambria Math" w:hAnsi="Cambria Math"/>
                  </w:rPr>
                  <m:t>​</m:t>
                </m:r>
                <m:d>
                  <m:dPr>
                    <m:begChr m:val="["/>
                    <m:endChr m:val="]"/>
                    <m:ctrlPr>
                      <w:rPr>
                        <w:rFonts w:ascii="Cambria Math" w:hAnsi="Cambria Math"/>
                      </w:rPr>
                    </m:ctrlPr>
                  </m:dPr>
                  <m:e>
                    <m:r>
                      <m:rPr>
                        <m:nor/>
                      </m:rPr>
                      <m:t>clip</m:t>
                    </m:r>
                    <m:r>
                      <w:rPr>
                        <w:rFonts w:ascii="Cambria Math" w:hAnsi="Cambria Math"/>
                      </w:rPr>
                      <m:t>​</m:t>
                    </m:r>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F</m:t>
                                </m:r>
                              </m:e>
                            </m:acc>
                          </m:e>
                          <m:sub>
                            <m:r>
                              <m:rPr>
                                <m:nor/>
                              </m:rPr>
                              <m:t>unique</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b</m:t>
                            </m:r>
                            <m:d>
                              <m:dPr>
                                <m:ctrlPr>
                                  <w:rPr>
                                    <w:rFonts w:ascii="Cambria Math" w:hAnsi="Cambria Math"/>
                                  </w:rPr>
                                </m:ctrlPr>
                              </m:dPr>
                              <m:e>
                                <m:r>
                                  <w:rPr>
                                    <w:rFonts w:ascii="Cambria Math" w:hAnsi="Cambria Math"/>
                                  </w:rPr>
                                  <m:t>s</m:t>
                                </m:r>
                              </m:e>
                            </m:d>
                          </m:sub>
                          <m:sup>
                            <m:r>
                              <m:rPr>
                                <m:nor/>
                              </m:rPr>
                              <m:t>mid</m:t>
                            </m:r>
                          </m:sup>
                        </m:sSubSup>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s</m:t>
                                </m:r>
                                <m:r>
                                  <m:rPr>
                                    <m:sty m:val="p"/>
                                  </m:rPr>
                                  <w:rPr>
                                    <w:rFonts w:ascii="Cambria Math" w:hAnsi="Cambria Math"/>
                                  </w:rPr>
                                  <m:t>,</m:t>
                                </m:r>
                                <m:r>
                                  <m:rPr>
                                    <m:nor/>
                                  </m:rPr>
                                  <m:t>unique</m:t>
                                </m:r>
                              </m:sub>
                            </m:sSub>
                          </m:e>
                        </m:d>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F</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F</m:t>
                            </m:r>
                          </m:sub>
                        </m:sSub>
                      </m:e>
                    </m:d>
                  </m:e>
                </m:d>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43" w:name="PaperEq_4_13"/>
            <w:r>
              <w:fldChar w:fldCharType="begin"/>
            </w:r>
            <w:r>
              <w:instrText xml:space="preserve"> SEQ PaperChapter \c </w:instrText>
            </w:r>
            <w:r>
              <w:fldChar w:fldCharType="separate"/>
            </w:r>
            <w:r w:rsidR="00EC14DE">
              <w:rPr>
                <w:noProof/>
              </w:rPr>
              <w:t>4</w:t>
            </w:r>
            <w:r>
              <w:fldChar w:fldCharType="end"/>
            </w:r>
            <w:r>
              <w:t>-</w:t>
            </w:r>
            <w:r w:rsidR="00730937">
              <w:fldChar w:fldCharType="begin"/>
            </w:r>
            <w:r w:rsidR="00730937">
              <w:instrText xml:space="preserve"> SEQ PaperEquation \* ARABIC \s 1 </w:instrText>
            </w:r>
            <w:r w:rsidR="00730937">
              <w:fldChar w:fldCharType="separate"/>
            </w:r>
            <w:r w:rsidR="00EC14DE">
              <w:rPr>
                <w:noProof/>
              </w:rPr>
              <w:t>13</w:t>
            </w:r>
            <w:r w:rsidR="00730937">
              <w:rPr>
                <w:noProof/>
              </w:rPr>
              <w:fldChar w:fldCharType="end"/>
            </w:r>
            <w:bookmarkEnd w:id="43"/>
            <w:r>
              <w:t>)</w:t>
            </w:r>
          </w:p>
        </w:tc>
      </w:tr>
    </w:tbl>
    <w:p w:rsidR="00E152A2" w:rsidRDefault="00BD2C57" w:rsidP="00581009">
      <w:r>
        <w:t>A2</w:t>
      </w:r>
      <w:r>
        <w:t>、</w:t>
      </w:r>
      <w:r>
        <w:t xml:space="preserve">A3 </w:t>
      </w:r>
      <w:r>
        <w:t>沿用</w:t>
      </w:r>
      <w:r>
        <w:t xml:space="preserve"> A1 </w:t>
      </w:r>
      <w:r>
        <w:t>的长度分组及组内参照。超出</w:t>
      </w:r>
      <w:r>
        <w:t xml:space="preserve"> A1 </w:t>
      </w:r>
      <w:r>
        <w:t>长度范围的文本归入端点组，并单独记录越界情况。因此，该指标表示相近长度文本之间的相对词汇多样性。</w:t>
      </w:r>
    </w:p>
    <w:p w:rsidR="00E152A2" w:rsidRDefault="00BD2C57">
      <w:pPr>
        <w:pStyle w:val="3"/>
        <w:spacing w:before="120" w:after="120"/>
      </w:pPr>
      <w:r>
        <w:t>两项格式指标的领域条件参照</w:t>
      </w:r>
    </w:p>
    <w:p w:rsidR="00E152A2" w:rsidRDefault="00BD2C57" w:rsidP="00581009">
      <w:r>
        <w:t>对行末标点占比和非字母词占比，分别在</w:t>
      </w:r>
      <w:r>
        <w:t xml:space="preserve"> A1 </w:t>
      </w:r>
      <w:r>
        <w:t>的每个领域内建立参考分布。设样本所属质量域为</w:t>
      </w:r>
      <w:r>
        <w:t xml:space="preserve"> </w:t>
      </w:r>
      <m:oMath>
        <m:r>
          <w:rPr>
            <w:rFonts w:ascii="Cambria Math" w:hAnsi="Cambria Math" w:cs="Cambria Math"/>
          </w:rPr>
          <m:t>d</m:t>
        </m:r>
        <m:d>
          <m:dPr>
            <m:ctrlPr>
              <w:rPr>
                <w:rFonts w:ascii="Cambria Math" w:hAnsi="Cambria Math"/>
              </w:rPr>
            </m:ctrlPr>
          </m:dPr>
          <m:e>
            <m:r>
              <w:rPr>
                <w:rFonts w:ascii="Cambria Math" w:hAnsi="Cambria Math" w:cs="Cambria Math"/>
              </w:rPr>
              <m:t>s</m:t>
            </m:r>
          </m:e>
        </m:d>
      </m:oMath>
      <w:r>
        <w:t>，则：</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trPr>
          <w:cantSplit/>
          <w:jc w:val="center"/>
        </w:trPr>
        <w:tc>
          <w:tcPr>
            <w:tcW w:w="737" w:type="dxa"/>
            <w:tcMar>
              <w:top w:w="0" w:type="dxa"/>
              <w:left w:w="0" w:type="dxa"/>
              <w:bottom w:w="0" w:type="dxa"/>
              <w:right w:w="0" w:type="dxa"/>
            </w:tcMar>
            <w:vAlign w:val="center"/>
          </w:tcPr>
          <w:p w:rsidR="00E152A2" w:rsidRDefault="00E152A2" w:rsidP="00581009">
            <w:pPr>
              <w:pStyle w:val="-"/>
            </w:pPr>
          </w:p>
        </w:tc>
        <w:tc>
          <w:tcPr>
            <w:tcW w:w="7597" w:type="dxa"/>
            <w:tcMar>
              <w:top w:w="0" w:type="dxa"/>
              <w:left w:w="0" w:type="dxa"/>
              <w:bottom w:w="0" w:type="dxa"/>
              <w:right w:w="0" w:type="dxa"/>
            </w:tcMar>
            <w:vAlign w:val="center"/>
          </w:tcPr>
          <w:p w:rsidR="00E152A2" w:rsidRDefault="00000000" w:rsidP="00581009">
            <w:pPr>
              <w:pStyle w:val="-"/>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sj</m:t>
                    </m:r>
                  </m:sub>
                </m:sSub>
                <m:r>
                  <m:rPr>
                    <m:sty m:val="p"/>
                  </m:rPr>
                  <w:rPr>
                    <w:rFonts w:ascii="Cambria Math" w:hAnsi="Cambria Math"/>
                  </w:rPr>
                  <m:t>=</m:t>
                </m:r>
                <m:sSup>
                  <m:sSupPr>
                    <m:ctrlPr>
                      <w:rPr>
                        <w:rFonts w:ascii="Cambria Math" w:hAnsi="Cambria Math"/>
                      </w:rPr>
                    </m:ctrlPr>
                  </m:sSupPr>
                  <m:e>
                    <m:r>
                      <w:rPr>
                        <w:rFonts w:ascii="Cambria Math" w:hAnsi="Cambria Math"/>
                      </w:rPr>
                      <m:t>Φ</m:t>
                    </m:r>
                  </m:e>
                  <m:sup>
                    <m:r>
                      <m:rPr>
                        <m:sty m:val="p"/>
                      </m:rPr>
                      <w:rPr>
                        <w:rFonts w:ascii="Cambria Math" w:hAnsi="Cambria Math"/>
                      </w:rPr>
                      <m:t>-</m:t>
                    </m:r>
                    <m:r>
                      <w:rPr>
                        <w:rFonts w:ascii="Cambria Math" w:hAnsi="Cambria Math"/>
                      </w:rPr>
                      <m:t>1</m:t>
                    </m:r>
                  </m:sup>
                </m:sSup>
                <m:r>
                  <w:rPr>
                    <w:rFonts w:ascii="Cambria Math" w:hAnsi="Cambria Math"/>
                  </w:rPr>
                  <m:t>​</m:t>
                </m:r>
                <m:d>
                  <m:dPr>
                    <m:begChr m:val="["/>
                    <m:endChr m:val="]"/>
                    <m:ctrlPr>
                      <w:rPr>
                        <w:rFonts w:ascii="Cambria Math" w:hAnsi="Cambria Math"/>
                      </w:rPr>
                    </m:ctrlPr>
                  </m:dPr>
                  <m:e>
                    <m:r>
                      <m:rPr>
                        <m:nor/>
                      </m:rPr>
                      <m:t>clip</m:t>
                    </m:r>
                    <m:r>
                      <w:rPr>
                        <w:rFonts w:ascii="Cambria Math" w:hAnsi="Cambria Math"/>
                      </w:rPr>
                      <m:t>​</m:t>
                    </m:r>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F</m:t>
                                </m:r>
                              </m:e>
                            </m:acc>
                          </m:e>
                          <m:sub>
                            <m:r>
                              <w:rPr>
                                <w:rFonts w:ascii="Cambria Math" w:hAnsi="Cambria Math"/>
                              </w:rPr>
                              <m:t>j</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d</m:t>
                            </m:r>
                            <m:d>
                              <m:dPr>
                                <m:ctrlPr>
                                  <w:rPr>
                                    <w:rFonts w:ascii="Cambria Math" w:hAnsi="Cambria Math"/>
                                  </w:rPr>
                                </m:ctrlPr>
                              </m:dPr>
                              <m:e>
                                <m:r>
                                  <w:rPr>
                                    <w:rFonts w:ascii="Cambria Math" w:hAnsi="Cambria Math"/>
                                  </w:rPr>
                                  <m:t>s</m:t>
                                </m:r>
                              </m:e>
                            </m:d>
                          </m:sub>
                          <m:sup>
                            <m:r>
                              <m:rPr>
                                <m:nor/>
                              </m:rPr>
                              <m:t>mid</m:t>
                            </m:r>
                          </m:sup>
                        </m:sSubSup>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sj</m:t>
                                </m:r>
                              </m:sub>
                            </m:sSub>
                          </m:e>
                        </m:d>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F</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F</m:t>
                            </m:r>
                          </m:sub>
                        </m:sSub>
                      </m:e>
                    </m:d>
                  </m:e>
                </m:d>
                <m:r>
                  <m:rPr>
                    <m:sty m:val="p"/>
                  </m:rPr>
                  <w:rPr>
                    <w:rFonts w:ascii="Cambria Math" w:hAnsi="Cambria Math"/>
                  </w:rPr>
                  <m:t>,</m:t>
                </m:r>
                <m:r>
                  <w:rPr>
                    <w:rFonts w:ascii="Cambria Math" w:hAnsi="Cambria Math"/>
                  </w:rPr>
                  <m:t> j</m:t>
                </m:r>
                <m:r>
                  <m:rPr>
                    <m:sty m:val="p"/>
                  </m:rPr>
                  <w:rPr>
                    <w:rFonts w:ascii="Cambria Math" w:hAnsi="Cambria Math"/>
                  </w:rPr>
                  <m:t>∈</m:t>
                </m:r>
                <m:sSub>
                  <m:sSubPr>
                    <m:ctrlPr>
                      <w:rPr>
                        <w:rFonts w:ascii="Cambria Math" w:hAnsi="Cambria Math"/>
                      </w:rPr>
                    </m:ctrlPr>
                  </m:sSubPr>
                  <m:e>
                    <m:r>
                      <m:rPr>
                        <m:nor/>
                      </m:rPr>
                      <m:t>J</m:t>
                    </m:r>
                  </m:e>
                  <m:sub>
                    <m:r>
                      <m:rPr>
                        <m:nor/>
                      </m:rPr>
                      <m:t>fmt</m:t>
                    </m:r>
                  </m:sub>
                </m:sSub>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44" w:name="PaperEq_4_14"/>
            <w:r>
              <w:fldChar w:fldCharType="begin"/>
            </w:r>
            <w:r>
              <w:instrText xml:space="preserve"> SEQ PaperChapter \c </w:instrText>
            </w:r>
            <w:r>
              <w:fldChar w:fldCharType="separate"/>
            </w:r>
            <w:r w:rsidR="00EC14DE">
              <w:rPr>
                <w:noProof/>
              </w:rPr>
              <w:t>4</w:t>
            </w:r>
            <w:r>
              <w:fldChar w:fldCharType="end"/>
            </w:r>
            <w:r>
              <w:t>-</w:t>
            </w:r>
            <w:r w:rsidR="00730937">
              <w:fldChar w:fldCharType="begin"/>
            </w:r>
            <w:r w:rsidR="00730937">
              <w:instrText xml:space="preserve"> SEQ PaperEquation \* ARABIC \s 1 </w:instrText>
            </w:r>
            <w:r w:rsidR="00730937">
              <w:fldChar w:fldCharType="separate"/>
            </w:r>
            <w:r w:rsidR="00EC14DE">
              <w:rPr>
                <w:noProof/>
              </w:rPr>
              <w:t>14</w:t>
            </w:r>
            <w:r w:rsidR="00730937">
              <w:rPr>
                <w:noProof/>
              </w:rPr>
              <w:fldChar w:fldCharType="end"/>
            </w:r>
            <w:bookmarkEnd w:id="44"/>
            <w:r>
              <w:t>)</w:t>
            </w:r>
          </w:p>
        </w:tc>
      </w:tr>
    </w:tbl>
    <w:p w:rsidR="00E152A2" w:rsidRDefault="00BD2C57" w:rsidP="00581009">
      <w:r>
        <w:t>代码类文本的格式指标使用</w:t>
      </w:r>
      <w:r>
        <w:t xml:space="preserve"> A1 </w:t>
      </w:r>
      <w:r>
        <w:t>同领域参照；其余指标保持既定映射。若某领域没有</w:t>
      </w:r>
      <w:r>
        <w:t xml:space="preserve"> A1 </w:t>
      </w:r>
      <w:r>
        <w:t>参照，则不计算该领域的条件校准值。</w:t>
      </w:r>
    </w:p>
    <w:p w:rsidR="00C27A75" w:rsidRDefault="003F1CEA" w:rsidP="00581009">
      <w:r>
        <w:rPr>
          <w:rFonts w:hint="eastAsia"/>
        </w:rPr>
        <w:t>条件校准减弱领域格式差异的影响，也可能削弱与训练价值有关的领域差别。第五章因此同时检查域内关系、扩展重现、原文及受控指标扰动，分别评价校准效果。</w:t>
      </w:r>
    </w:p>
    <w:p w:rsidR="00E152A2" w:rsidRDefault="00BD2C57">
      <w:pPr>
        <w:pStyle w:val="3"/>
        <w:spacing w:before="120" w:after="120"/>
      </w:pPr>
      <w:r>
        <w:t>预处理输出与参数冻结</w:t>
      </w:r>
    </w:p>
    <w:p w:rsidR="00C27A75" w:rsidRDefault="003F1CEA" w:rsidP="00581009">
      <w:r>
        <w:rPr>
          <w:rFonts w:hint="eastAsia"/>
        </w:rPr>
        <w:t>预处理输出为三个集合的正态分数矩阵</w:t>
      </w:r>
      <w:r>
        <w:t xml:space="preserve"> </w:t>
      </w:r>
      <m:oMath>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3</m:t>
            </m:r>
          </m:sub>
        </m:sSub>
      </m:oMath>
      <w:r>
        <w:rPr>
          <w:rFonts w:hint="eastAsia"/>
        </w:rPr>
        <w:t>，维数分别为</w:t>
      </w:r>
      <w:r>
        <w:t xml:space="preserve"> </w:t>
      </w:r>
      <m:oMath>
        <m:sSub>
          <m:sSubPr>
            <m:ctrlPr>
              <w:rPr>
                <w:rFonts w:ascii="Cambria Math" w:hAnsi="Cambria Math"/>
              </w:rPr>
            </m:ctrlPr>
          </m:sSubPr>
          <m:e>
            <m:r>
              <w:rPr>
                <w:rFonts w:ascii="Cambria Math" w:hAnsi="Cambria Math"/>
              </w:rPr>
              <m:t>n</m:t>
            </m:r>
          </m:e>
          <m:sub>
            <m:r>
              <w:rPr>
                <w:rFonts w:ascii="Cambria Math" w:hAnsi="Cambria Math"/>
              </w:rPr>
              <m:t>k</m:t>
            </m:r>
          </m:sub>
        </m:sSub>
        <m:r>
          <m:rPr>
            <m:sty m:val="p"/>
          </m:rPr>
          <w:rPr>
            <w:rFonts w:ascii="Cambria Math" w:hAnsi="Cambria Math"/>
          </w:rPr>
          <m:t>×</m:t>
        </m:r>
        <m:r>
          <w:rPr>
            <w:rFonts w:ascii="Cambria Math" w:hAnsi="Cambria Math"/>
          </w:rPr>
          <m:t>22</m:t>
        </m:r>
      </m:oMath>
      <w:r>
        <w:rPr>
          <w:rFonts w:hint="eastAsia"/>
        </w:rPr>
        <w:t>。后续权重估计与指数凹聚合均使用该尺度。</w:t>
      </w:r>
    </w:p>
    <w:p w:rsidR="00C27A75" w:rsidRDefault="003F1CEA" w:rsidP="00581009">
      <w:r>
        <w:rPr>
          <w:rFonts w:hint="eastAsia"/>
        </w:rPr>
        <w:t>缺失填补值、区间端点、归一化范围、经验分布、长度分组与领域格式参照均由</w:t>
      </w:r>
      <w:r>
        <w:t xml:space="preserve"> A1 </w:t>
      </w:r>
      <w:r>
        <w:rPr>
          <w:rFonts w:hint="eastAsia"/>
        </w:rPr>
        <w:t>确定，</w:t>
      </w:r>
      <w:r>
        <w:rPr>
          <w:rFonts w:hint="eastAsia"/>
        </w:rPr>
        <w:t>A2</w:t>
      </w:r>
      <w:r>
        <w:rPr>
          <w:rFonts w:hint="eastAsia"/>
        </w:rPr>
        <w:t>、</w:t>
      </w:r>
      <w:r>
        <w:rPr>
          <w:rFonts w:hint="eastAsia"/>
        </w:rPr>
        <w:t>A3</w:t>
      </w:r>
      <w:r>
        <w:t xml:space="preserve"> </w:t>
      </w:r>
      <w:r>
        <w:rPr>
          <w:rFonts w:hint="eastAsia"/>
        </w:rPr>
        <w:t>应用固定规则。保留样本标识及变换前后数值，用于核对参照应用的一致性。</w:t>
      </w:r>
    </w:p>
    <w:p w:rsidR="00E152A2" w:rsidRDefault="00BD2C57">
      <w:pPr>
        <w:pStyle w:val="2"/>
        <w:spacing w:before="120" w:after="120"/>
      </w:pPr>
      <w:r>
        <w:t>配比</w:t>
      </w:r>
      <w:r>
        <w:t>—</w:t>
      </w:r>
      <w:r>
        <w:t>损失实验的配对与清洗</w:t>
      </w:r>
    </w:p>
    <w:p w:rsidR="00E152A2" w:rsidRDefault="00BD2C57">
      <w:pPr>
        <w:pStyle w:val="3"/>
        <w:spacing w:before="120" w:after="120"/>
      </w:pPr>
      <w:r>
        <w:t>按实验标识连接并保持领域顺序</w:t>
      </w:r>
    </w:p>
    <w:p w:rsidR="00C27A75" w:rsidRDefault="003F1CEA" w:rsidP="00581009">
      <w:r>
        <w:rPr>
          <w:rFonts w:hint="eastAsia"/>
        </w:rPr>
        <w:t>配比表与损失表按实验标识配对，训练领域和验证领域保持统一列顺序。</w:t>
      </w:r>
      <w:r>
        <w:rPr>
          <w:rFonts w:hint="eastAsia"/>
        </w:rPr>
        <w:t>A4/A5</w:t>
      </w:r>
      <w:r>
        <w:t xml:space="preserve"> </w:t>
      </w:r>
      <w:r>
        <w:rPr>
          <w:rFonts w:hint="eastAsia"/>
        </w:rPr>
        <w:t>用于训练，</w:t>
      </w:r>
      <w:r>
        <w:rPr>
          <w:rFonts w:hint="eastAsia"/>
        </w:rPr>
        <w:t>A6/A7</w:t>
      </w:r>
      <w:r>
        <w:rPr>
          <w:rFonts w:hint="eastAsia"/>
        </w:rPr>
        <w:t>、</w:t>
      </w:r>
      <w:r>
        <w:rPr>
          <w:rFonts w:hint="eastAsia"/>
        </w:rPr>
        <w:t>A8/A9</w:t>
      </w:r>
      <w:r>
        <w:rPr>
          <w:rFonts w:hint="eastAsia"/>
        </w:rPr>
        <w:t>、</w:t>
      </w:r>
      <w:r>
        <w:rPr>
          <w:rFonts w:hint="eastAsia"/>
        </w:rPr>
        <w:t>A10/A11</w:t>
      </w:r>
      <w:r>
        <w:t xml:space="preserve"> </w:t>
      </w:r>
      <w:r>
        <w:rPr>
          <w:rFonts w:hint="eastAsia"/>
        </w:rPr>
        <w:t>用于固定检验，</w:t>
      </w:r>
      <w:r>
        <w:rPr>
          <w:rFonts w:hint="eastAsia"/>
        </w:rPr>
        <w:t>A12/A13</w:t>
      </w:r>
      <w:r>
        <w:rPr>
          <w:rFonts w:hint="eastAsia"/>
        </w:rPr>
        <w:t>、</w:t>
      </w:r>
      <w:r>
        <w:rPr>
          <w:rFonts w:hint="eastAsia"/>
        </w:rPr>
        <w:t>A14/A15</w:t>
      </w:r>
      <w:r>
        <w:t xml:space="preserve"> </w:t>
      </w:r>
      <w:r>
        <w:rPr>
          <w:rFonts w:hint="eastAsia"/>
        </w:rPr>
        <w:t>用于外推一致性检查。</w:t>
      </w:r>
    </w:p>
    <w:p w:rsidR="00E152A2" w:rsidRDefault="00BD2C57" w:rsidP="00581009">
      <w:r>
        <w:t>配比表与损失表按实验标识连接。连接前检查标识唯一性、未匹配记录和字段含义，并核对连接前后行数；未通过检查的记录不用于模型拟合。</w:t>
      </w:r>
    </w:p>
    <w:p w:rsidR="00E152A2" w:rsidRDefault="00BD2C57">
      <w:pPr>
        <w:pStyle w:val="3"/>
        <w:spacing w:before="120" w:after="120"/>
      </w:pPr>
      <w:r>
        <w:t>单纯形校正与综合响应</w:t>
      </w:r>
    </w:p>
    <w:p w:rsidR="00E152A2" w:rsidRDefault="00BD2C57" w:rsidP="00581009">
      <w:r>
        <w:t>当配比仅存在舍入引起的行和偏差时，记原始份额为</w:t>
      </w:r>
      <w: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cs="Cambria Math"/>
                  </w:rPr>
                  <m:t>p</m:t>
                </m:r>
              </m:e>
            </m:acc>
          </m:e>
          <m:sub>
            <m:r>
              <w:rPr>
                <w:rFonts w:ascii="Cambria Math" w:hAnsi="Cambria Math" w:cs="Cambria Math"/>
              </w:rPr>
              <m:t>mi</m:t>
            </m:r>
          </m:sub>
        </m:sSub>
      </m:oMath>
      <w:r>
        <w:t>，按行归一化为：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trPr>
          <w:cantSplit/>
          <w:jc w:val="center"/>
        </w:trPr>
        <w:tc>
          <w:tcPr>
            <w:tcW w:w="737" w:type="dxa"/>
            <w:tcMar>
              <w:top w:w="0" w:type="dxa"/>
              <w:left w:w="0" w:type="dxa"/>
              <w:bottom w:w="0" w:type="dxa"/>
              <w:right w:w="0" w:type="dxa"/>
            </w:tcMar>
            <w:vAlign w:val="center"/>
          </w:tcPr>
          <w:p w:rsidR="00E152A2" w:rsidRDefault="00E152A2" w:rsidP="00581009">
            <w:pPr>
              <w:pStyle w:val="-"/>
            </w:pPr>
          </w:p>
        </w:tc>
        <w:tc>
          <w:tcPr>
            <w:tcW w:w="7597" w:type="dxa"/>
            <w:tcMar>
              <w:top w:w="0" w:type="dxa"/>
              <w:left w:w="0" w:type="dxa"/>
              <w:bottom w:w="0" w:type="dxa"/>
              <w:right w:w="0" w:type="dxa"/>
            </w:tcMar>
            <w:vAlign w:val="center"/>
          </w:tcPr>
          <w:p w:rsidR="00E152A2" w:rsidRDefault="00000000" w:rsidP="00581009">
            <w:pPr>
              <w:pStyle w:val="-"/>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mi</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mi</m:t>
                        </m:r>
                      </m:sub>
                    </m:sSub>
                  </m:num>
                  <m:den>
                    <m:nary>
                      <m:naryPr>
                        <m:chr m:val="∑"/>
                        <m:limLoc m:val="undOvr"/>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1</m:t>
                        </m:r>
                      </m:sub>
                      <m:sup>
                        <m:r>
                          <w:rPr>
                            <w:rFonts w:ascii="Cambria Math" w:hAnsi="Cambria Math"/>
                          </w:rPr>
                          <m:t>17</m:t>
                        </m:r>
                      </m:sup>
                      <m:e>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mr</m:t>
                            </m:r>
                          </m:sub>
                        </m:sSub>
                      </m:e>
                    </m:nary>
                  </m:den>
                </m:f>
                <m:r>
                  <m:rPr>
                    <m:sty m:val="p"/>
                  </m:rPr>
                  <w:rPr>
                    <w:rFonts w:ascii="Cambria Math" w:hAnsi="Cambria Math"/>
                  </w:rPr>
                  <m:t>,</m:t>
                </m:r>
                <m:r>
                  <w:rPr>
                    <w:rFonts w:ascii="Cambria Math" w:hAnsi="Cambria Math"/>
                  </w:rPr>
                  <m:t>  </m:t>
                </m:r>
                <m:sSup>
                  <m:sSupPr>
                    <m:ctrlPr>
                      <w:rPr>
                        <w:rFonts w:ascii="Cambria Math" w:hAnsi="Cambria Math"/>
                      </w:rPr>
                    </m:ctrlPr>
                  </m:sSupPr>
                  <m:e>
                    <m:r>
                      <m:rPr>
                        <m:nor/>
                      </m:rPr>
                      <w:rPr>
                        <w:b/>
                      </w:rPr>
                      <m:t>p</m:t>
                    </m:r>
                  </m:e>
                  <m:sup>
                    <m:d>
                      <m:dPr>
                        <m:ctrlPr>
                          <w:rPr>
                            <w:rFonts w:ascii="Cambria Math" w:hAnsi="Cambria Math"/>
                          </w:rPr>
                        </m:ctrlPr>
                      </m:dPr>
                      <m:e>
                        <m:r>
                          <w:rPr>
                            <w:rFonts w:ascii="Cambria Math" w:hAnsi="Cambria Math"/>
                          </w:rPr>
                          <m:t>m</m:t>
                        </m:r>
                      </m:e>
                    </m:d>
                  </m:sup>
                </m:sSup>
                <m:r>
                  <m:rPr>
                    <m:sty m:val="p"/>
                  </m:rPr>
                  <w:rPr>
                    <w:rFonts w:ascii="Cambria Math" w:hAnsi="Cambria Math"/>
                  </w:rPr>
                  <m:t>∈</m:t>
                </m:r>
                <m:sSup>
                  <m:sSupPr>
                    <m:ctrlPr>
                      <w:rPr>
                        <w:rFonts w:ascii="Cambria Math" w:hAnsi="Cambria Math"/>
                      </w:rPr>
                    </m:ctrlPr>
                  </m:sSupPr>
                  <m:e>
                    <m:r>
                      <w:rPr>
                        <w:rFonts w:ascii="Cambria Math" w:hAnsi="Cambria Math"/>
                      </w:rPr>
                      <m:t>Δ</m:t>
                    </m:r>
                  </m:e>
                  <m:sup>
                    <m:r>
                      <w:rPr>
                        <w:rFonts w:ascii="Cambria Math" w:hAnsi="Cambria Math"/>
                      </w:rPr>
                      <m:t>16</m:t>
                    </m:r>
                  </m:sup>
                </m:sSup>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45" w:name="PaperEq_4_15"/>
            <w:r>
              <w:fldChar w:fldCharType="begin"/>
            </w:r>
            <w:r>
              <w:instrText xml:space="preserve"> SEQ PaperChapter \c </w:instrText>
            </w:r>
            <w:r>
              <w:fldChar w:fldCharType="separate"/>
            </w:r>
            <w:r w:rsidR="00EC14DE">
              <w:rPr>
                <w:noProof/>
              </w:rPr>
              <w:t>4</w:t>
            </w:r>
            <w:r>
              <w:fldChar w:fldCharType="end"/>
            </w:r>
            <w:r>
              <w:t>-</w:t>
            </w:r>
            <w:r w:rsidR="00730937">
              <w:fldChar w:fldCharType="begin"/>
            </w:r>
            <w:r w:rsidR="00730937">
              <w:instrText xml:space="preserve"> SEQ PaperEquation \* ARABIC \s 1 </w:instrText>
            </w:r>
            <w:r w:rsidR="00730937">
              <w:fldChar w:fldCharType="separate"/>
            </w:r>
            <w:r w:rsidR="00EC14DE">
              <w:rPr>
                <w:noProof/>
              </w:rPr>
              <w:t>15</w:t>
            </w:r>
            <w:r w:rsidR="00730937">
              <w:rPr>
                <w:noProof/>
              </w:rPr>
              <w:fldChar w:fldCharType="end"/>
            </w:r>
            <w:bookmarkEnd w:id="45"/>
            <w:r>
              <w:t>)</w:t>
            </w:r>
          </w:p>
        </w:tc>
      </w:tr>
    </w:tbl>
    <w:p w:rsidR="00E152A2" w:rsidRDefault="00BD2C57" w:rsidP="00581009">
      <w:r>
        <w:t>归一化前须检查份额为有限非负数且行和为正。若原始值出现负数或大幅缺失，不能仅用式（</w:t>
      </w:r>
      <w:r>
        <w:fldChar w:fldCharType="begin"/>
      </w:r>
      <w:r>
        <w:instrText xml:space="preserve"> REF PaperEq_4_15 \h </w:instrText>
      </w:r>
      <w:r>
        <w:fldChar w:fldCharType="separate"/>
      </w:r>
      <w:r w:rsidR="00EC14DE">
        <w:rPr>
          <w:noProof/>
        </w:rPr>
        <w:t>4</w:t>
      </w:r>
      <w:r w:rsidR="00EC14DE">
        <w:t>-</w:t>
      </w:r>
      <w:r w:rsidR="00EC14DE">
        <w:rPr>
          <w:noProof/>
        </w:rPr>
        <w:t>15</w:t>
      </w:r>
      <w:r>
        <w:fldChar w:fldCharType="end"/>
      </w:r>
      <w:r>
        <w:t>）修补。对有训练份额但无对应验证损失的领域，保留其配比分量；缺失验证目标不补零，也不删除该领域后重新定义研究对象。</w:t>
      </w:r>
    </w:p>
    <w:p w:rsidR="00E152A2" w:rsidRDefault="00BD2C57" w:rsidP="00581009">
      <w:r>
        <w:t>令</w:t>
      </w:r>
      <w:r>
        <w:t xml:space="preserve"> </w:t>
      </w:r>
      <m:oMath>
        <m:sSub>
          <m:sSubPr>
            <m:ctrlPr>
              <w:rPr>
                <w:rFonts w:ascii="Cambria Math" w:hAnsi="Cambria Math"/>
              </w:rPr>
            </m:ctrlPr>
          </m:sSubPr>
          <m:e>
            <m:r>
              <w:rPr>
                <w:rFonts w:ascii="Cambria Math" w:hAnsi="Cambria Math" w:cs="Cambria Math"/>
              </w:rPr>
              <m:t>L</m:t>
            </m:r>
          </m:e>
          <m:sub>
            <m:r>
              <w:rPr>
                <w:rFonts w:ascii="Cambria Math" w:hAnsi="Cambria Math" w:cs="Cambria Math"/>
              </w:rPr>
              <m:t>mv</m:t>
            </m:r>
          </m:sub>
        </m:sSub>
      </m:oMath>
      <w:r>
        <w:t xml:space="preserve"> </w:t>
      </w:r>
      <w:r>
        <w:t>为第</w:t>
      </w:r>
      <w:r>
        <w:t xml:space="preserve"> </w:t>
      </w:r>
      <m:oMath>
        <m:r>
          <w:rPr>
            <w:rFonts w:ascii="Cambria Math" w:hAnsi="Cambria Math" w:cs="Cambria Math"/>
          </w:rPr>
          <m:t>m</m:t>
        </m:r>
      </m:oMath>
      <w:r>
        <w:t xml:space="preserve"> </w:t>
      </w:r>
      <w:r>
        <w:t>个配方在验证域</w:t>
      </w:r>
      <w:r>
        <w:t xml:space="preserve"> </w:t>
      </w:r>
      <m:oMath>
        <m:r>
          <w:rPr>
            <w:rFonts w:ascii="Cambria Math" w:hAnsi="Cambria Math" w:cs="Cambria Math"/>
          </w:rPr>
          <m:t>v</m:t>
        </m:r>
      </m:oMath>
      <w:r>
        <w:t xml:space="preserve"> </w:t>
      </w:r>
      <w:r>
        <w:t>上的损失，取：</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trPr>
          <w:cantSplit/>
          <w:jc w:val="center"/>
        </w:trPr>
        <w:tc>
          <w:tcPr>
            <w:tcW w:w="737" w:type="dxa"/>
            <w:tcMar>
              <w:top w:w="0" w:type="dxa"/>
              <w:left w:w="0" w:type="dxa"/>
              <w:bottom w:w="0" w:type="dxa"/>
              <w:right w:w="0" w:type="dxa"/>
            </w:tcMar>
            <w:vAlign w:val="center"/>
          </w:tcPr>
          <w:p w:rsidR="00E152A2" w:rsidRDefault="00E152A2" w:rsidP="00581009">
            <w:pPr>
              <w:pStyle w:val="-"/>
            </w:pPr>
          </w:p>
        </w:tc>
        <w:tc>
          <w:tcPr>
            <w:tcW w:w="7597" w:type="dxa"/>
            <w:tcMar>
              <w:top w:w="0" w:type="dxa"/>
              <w:left w:w="0" w:type="dxa"/>
              <w:bottom w:w="0" w:type="dxa"/>
              <w:right w:w="0" w:type="dxa"/>
            </w:tcMar>
            <w:vAlign w:val="center"/>
          </w:tcPr>
          <w:p w:rsidR="00E152A2" w:rsidRDefault="00000000" w:rsidP="00581009">
            <w:pPr>
              <w:pStyle w:val="-"/>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m</m:t>
                    </m:r>
                  </m:sub>
                </m:sSub>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L</m:t>
                        </m:r>
                      </m:e>
                    </m:bar>
                  </m:e>
                  <m:sub>
                    <m:r>
                      <w:rPr>
                        <w:rFonts w:ascii="Cambria Math" w:hAnsi="Cambria Math"/>
                      </w:rPr>
                      <m:t>m</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13</m:t>
                    </m:r>
                  </m:den>
                </m:f>
                <m:nary>
                  <m:naryPr>
                    <m:chr m:val="∑"/>
                    <m:limLoc m:val="undOvr"/>
                    <m:ctrlPr>
                      <w:rPr>
                        <w:rFonts w:ascii="Cambria Math" w:hAnsi="Cambria Math"/>
                      </w:rPr>
                    </m:ctrlPr>
                  </m:naryPr>
                  <m:sub>
                    <m:r>
                      <w:rPr>
                        <w:rFonts w:ascii="Cambria Math" w:hAnsi="Cambria Math"/>
                      </w:rPr>
                      <m:t>v</m:t>
                    </m:r>
                    <m:r>
                      <m:rPr>
                        <m:sty m:val="p"/>
                      </m:rPr>
                      <w:rPr>
                        <w:rFonts w:ascii="Cambria Math" w:hAnsi="Cambria Math"/>
                      </w:rPr>
                      <m:t>=</m:t>
                    </m:r>
                    <m:r>
                      <w:rPr>
                        <w:rFonts w:ascii="Cambria Math" w:hAnsi="Cambria Math"/>
                      </w:rPr>
                      <m:t>1</m:t>
                    </m:r>
                  </m:sub>
                  <m:sup>
                    <m:r>
                      <w:rPr>
                        <w:rFonts w:ascii="Cambria Math" w:hAnsi="Cambria Math"/>
                      </w:rPr>
                      <m:t>13</m:t>
                    </m:r>
                  </m:sup>
                  <m:e>
                    <m:sSub>
                      <m:sSubPr>
                        <m:ctrlPr>
                          <w:rPr>
                            <w:rFonts w:ascii="Cambria Math" w:hAnsi="Cambria Math"/>
                          </w:rPr>
                        </m:ctrlPr>
                      </m:sSubPr>
                      <m:e>
                        <m:r>
                          <w:rPr>
                            <w:rFonts w:ascii="Cambria Math" w:hAnsi="Cambria Math"/>
                          </w:rPr>
                          <m:t>L</m:t>
                        </m:r>
                      </m:e>
                      <m:sub>
                        <m:r>
                          <w:rPr>
                            <w:rFonts w:ascii="Cambria Math" w:hAnsi="Cambria Math"/>
                          </w:rPr>
                          <m:t>mv</m:t>
                        </m:r>
                      </m:sub>
                    </m:sSub>
                  </m:e>
                </m:nary>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46" w:name="PaperEq_4_16"/>
            <w:r>
              <w:fldChar w:fldCharType="begin"/>
            </w:r>
            <w:r>
              <w:instrText xml:space="preserve"> SEQ PaperChapter \c </w:instrText>
            </w:r>
            <w:r>
              <w:fldChar w:fldCharType="separate"/>
            </w:r>
            <w:r w:rsidR="00EC14DE">
              <w:rPr>
                <w:noProof/>
              </w:rPr>
              <w:t>4</w:t>
            </w:r>
            <w:r>
              <w:fldChar w:fldCharType="end"/>
            </w:r>
            <w:r>
              <w:t>-</w:t>
            </w:r>
            <w:r w:rsidR="00730937">
              <w:fldChar w:fldCharType="begin"/>
            </w:r>
            <w:r w:rsidR="00730937">
              <w:instrText xml:space="preserve"> SEQ PaperEquation \* ARABIC \s 1 </w:instrText>
            </w:r>
            <w:r w:rsidR="00730937">
              <w:fldChar w:fldCharType="separate"/>
            </w:r>
            <w:r w:rsidR="00EC14DE">
              <w:rPr>
                <w:noProof/>
              </w:rPr>
              <w:t>16</w:t>
            </w:r>
            <w:r w:rsidR="00730937">
              <w:rPr>
                <w:noProof/>
              </w:rPr>
              <w:fldChar w:fldCharType="end"/>
            </w:r>
            <w:bookmarkEnd w:id="46"/>
            <w:r>
              <w:t>)</w:t>
            </w:r>
          </w:p>
        </w:tc>
      </w:tr>
    </w:tbl>
    <w:p w:rsidR="00E152A2" w:rsidRDefault="00BD2C57" w:rsidP="00581009">
      <w:r>
        <w:t>等权平均表示</w:t>
      </w:r>
      <w:r>
        <w:t xml:space="preserve"> 13 </w:t>
      </w:r>
      <w:r>
        <w:t>个验证域在本研究目标中获得相同显式权重，但不保证其变化幅度对综合响应贡献相同。因此保留完整的</w:t>
      </w:r>
      <w:r>
        <w:t xml:space="preserve"> </w:t>
      </w:r>
      <m:oMath>
        <m:r>
          <m:rPr>
            <m:nor/>
          </m:rPr>
          <w:rPr>
            <w:rFonts w:ascii="Cambria Math" w:hAnsi="Cambria Math" w:cs="Cambria Math"/>
            <w:b/>
          </w:rPr>
          <m:t>Y</m:t>
        </m:r>
      </m:oMath>
      <w:r>
        <w:t>，用于逐验证域分析；改变目标权重属于另一个评价情景，不能在模型结果不理想时无记录地更换目标。</w:t>
      </w:r>
    </w:p>
    <w:p w:rsidR="00E152A2" w:rsidRDefault="00BD2C57">
      <w:pPr>
        <w:pStyle w:val="1"/>
        <w:spacing w:before="120" w:after="120"/>
      </w:pPr>
      <w:r>
        <w:t>问题一模型建立与求解</w:t>
      </w:r>
      <w:r>
        <w:fldChar w:fldCharType="begin"/>
      </w:r>
      <w:r>
        <w:instrText xml:space="preserve"> SEQ PaperChapter \h </w:instrText>
      </w:r>
      <w:r>
        <w:fldChar w:fldCharType="end"/>
      </w:r>
    </w:p>
    <w:p w:rsidR="00E152A2" w:rsidRDefault="00BD2C57">
      <w:pPr>
        <w:pStyle w:val="2"/>
        <w:spacing w:before="120" w:after="120"/>
      </w:pPr>
      <w:r>
        <w:t>建模目标、模块关系与求解顺序</w:t>
      </w:r>
    </w:p>
    <w:p w:rsidR="00E152A2" w:rsidRDefault="00BD2C57" w:rsidP="00581009">
      <w:r>
        <w:t>问题一的模型输出包括样本质量、领域质量、冲突标记及强度、配比</w:t>
      </w:r>
      <w:r>
        <w:t>—</w:t>
      </w:r>
      <w:r>
        <w:t>损失响应模型，以及可供后续问题使用的领域映射。质量评分解决</w:t>
      </w:r>
      <w:r>
        <w:t>“</w:t>
      </w:r>
      <w:r>
        <w:t>如何测量</w:t>
      </w:r>
      <w:r>
        <w:t>”</w:t>
      </w:r>
      <w:r>
        <w:t>，配比回归解决</w:t>
      </w:r>
      <w:r>
        <w:t>“</w:t>
      </w:r>
      <w:r>
        <w:t>在给定训练条件下如何响应</w:t>
      </w:r>
      <w:r>
        <w:t>”</w:t>
      </w:r>
      <w:r>
        <w:t>，二者通过领域层信息关联，而不把综合评分直接当作实测训练收益。</w:t>
      </w:r>
    </w:p>
    <w:p w:rsidR="00E152A2" w:rsidRDefault="00BD2C57" w:rsidP="00581009">
      <w:r>
        <w:t>质量支路先从第四章的</w:t>
      </w:r>
      <w:r>
        <w:t xml:space="preserve"> </w:t>
      </w:r>
      <m:oMath>
        <m:sSup>
          <m:sSupPr>
            <m:ctrlPr>
              <w:rPr>
                <w:rFonts w:ascii="Cambria Math" w:hAnsi="Cambria Math"/>
              </w:rPr>
            </m:ctrlPr>
          </m:sSupPr>
          <m:e>
            <m:r>
              <m:rPr>
                <m:nor/>
              </m:rPr>
              <w:rPr>
                <w:rFonts w:ascii="Cambria Math" w:hAnsi="Cambria Math" w:cs="Cambria Math"/>
                <w:b/>
              </w:rPr>
              <m:t>Z</m:t>
            </m:r>
          </m:e>
          <m:sup>
            <m:d>
              <m:dPr>
                <m:ctrlPr>
                  <w:rPr>
                    <w:rFonts w:ascii="Cambria Math" w:hAnsi="Cambria Math"/>
                  </w:rPr>
                </m:ctrlPr>
              </m:dPr>
              <m:e>
                <m:r>
                  <w:rPr>
                    <w:rFonts w:ascii="Cambria Math" w:hAnsi="Cambria Math" w:cs="Cambria Math"/>
                  </w:rPr>
                  <m:t>1</m:t>
                </m:r>
              </m:e>
            </m:d>
          </m:sup>
        </m:sSup>
      </m:oMath>
      <w:r>
        <w:t xml:space="preserve"> </w:t>
      </w:r>
      <w:r>
        <w:t>估计指标相关结构和权重，再计算线性基准、冲突指数及指数凹聚合评分。扩展集使用同一规则，得到可比较的样本分数后按领域聚合。配比支路以</w:t>
      </w:r>
      <w:r>
        <w:t xml:space="preserve"> </w:t>
      </w:r>
      <m:oMath>
        <m:r>
          <m:rPr>
            <m:nor/>
          </m:rPr>
          <w:rPr>
            <w:rFonts w:ascii="Cambria Math" w:hAnsi="Cambria Math" w:cs="Cambria Math"/>
            <w:b/>
          </w:rPr>
          <m:t>P</m:t>
        </m:r>
      </m:oMath>
      <w:r>
        <w:t>、</w:t>
      </w:r>
      <m:oMath>
        <m:r>
          <m:rPr>
            <m:nor/>
          </m:rPr>
          <w:rPr>
            <w:rFonts w:ascii="Cambria Math" w:hAnsi="Cambria Math" w:cs="Cambria Math"/>
            <w:b/>
          </w:rPr>
          <m:t>Y</m:t>
        </m:r>
      </m:oMath>
      <w:r>
        <w:t xml:space="preserve"> </w:t>
      </w:r>
      <w:r>
        <w:t>为输入，拟合对数混料主模型并建立三类对照，分析可行方向效应、领域组合和跨尺度排序。最后使用</w:t>
      </w:r>
      <w:r>
        <w:t xml:space="preserve"> A16 </w:t>
      </w:r>
      <w:r>
        <w:t>构造质量映射，检验其解释作用，再由代理模型给出待验证的候选配方。</w:t>
      </w:r>
    </w:p>
    <w:p w:rsidR="00E152A2" w:rsidRDefault="00BD2C57">
      <w:pPr>
        <w:pStyle w:val="2"/>
        <w:spacing w:before="120" w:after="120"/>
      </w:pPr>
      <w:r>
        <w:t>相关性去冗余赋权模型</w:t>
      </w:r>
    </w:p>
    <w:p w:rsidR="00E152A2" w:rsidRDefault="00BD2C57">
      <w:pPr>
        <w:pStyle w:val="3"/>
        <w:spacing w:before="120" w:after="120"/>
      </w:pPr>
      <w:r>
        <w:t>指标相关结构与有效列筛查</w:t>
      </w:r>
    </w:p>
    <w:p w:rsidR="00E152A2" w:rsidRDefault="00BD2C57" w:rsidP="00581009">
      <w:r>
        <w:t>对</w:t>
      </w:r>
      <w:r>
        <w:t xml:space="preserve"> A1 </w:t>
      </w:r>
      <w:r>
        <w:t>的正态分数矩阵，记第</w:t>
      </w:r>
      <w:r>
        <w:t xml:space="preserve"> </w:t>
      </w:r>
      <m:oMath>
        <m:r>
          <w:rPr>
            <w:rFonts w:ascii="Cambria Math" w:hAnsi="Cambria Math" w:cs="Cambria Math"/>
          </w:rPr>
          <m:t>j</m:t>
        </m:r>
      </m:oMath>
      <w:r>
        <w:t xml:space="preserve"> </w:t>
      </w:r>
      <w:r>
        <w:t>列均值为</w:t>
      </w:r>
      <w:r>
        <w:t xml:space="preserve"> </w:t>
      </w:r>
      <m:oMath>
        <m:sSub>
          <m:sSubPr>
            <m:ctrlPr>
              <w:rPr>
                <w:rFonts w:ascii="Cambria Math" w:hAnsi="Cambria Math"/>
              </w:rPr>
            </m:ctrlPr>
          </m:sSubPr>
          <m:e>
            <m:bar>
              <m:barPr>
                <m:pos m:val="top"/>
                <m:ctrlPr>
                  <w:rPr>
                    <w:rFonts w:ascii="Cambria Math" w:hAnsi="Cambria Math"/>
                  </w:rPr>
                </m:ctrlPr>
              </m:barPr>
              <m:e>
                <m:r>
                  <w:rPr>
                    <w:rFonts w:ascii="Cambria Math" w:hAnsi="Cambria Math" w:cs="Cambria Math"/>
                  </w:rPr>
                  <m:t>Z</m:t>
                </m:r>
              </m:e>
            </m:bar>
          </m:e>
          <m:sub>
            <m:r>
              <w:rPr>
                <w:rFonts w:ascii="Cambria Math" w:hAnsi="Cambria Math" w:cs="Cambria Math"/>
              </w:rPr>
              <m:t>j</m:t>
            </m:r>
          </m:sub>
        </m:sSub>
      </m:oMath>
      <w:r>
        <w:t>。两有效指标间</w:t>
      </w:r>
      <w:r>
        <w:t xml:space="preserve"> Pearson </w:t>
      </w:r>
      <w:r>
        <w:t>相关系数为：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trPr>
          <w:cantSplit/>
          <w:jc w:val="center"/>
        </w:trPr>
        <w:tc>
          <w:tcPr>
            <w:tcW w:w="737" w:type="dxa"/>
            <w:tcMar>
              <w:top w:w="0" w:type="dxa"/>
              <w:left w:w="0" w:type="dxa"/>
              <w:bottom w:w="0" w:type="dxa"/>
              <w:right w:w="0" w:type="dxa"/>
            </w:tcMar>
            <w:vAlign w:val="center"/>
          </w:tcPr>
          <w:p w:rsidR="00E152A2" w:rsidRDefault="00E152A2" w:rsidP="00581009">
            <w:pPr>
              <w:pStyle w:val="-"/>
            </w:pPr>
          </w:p>
        </w:tc>
        <w:tc>
          <w:tcPr>
            <w:tcW w:w="7597" w:type="dxa"/>
            <w:tcMar>
              <w:top w:w="0" w:type="dxa"/>
              <w:left w:w="0" w:type="dxa"/>
              <w:bottom w:w="0" w:type="dxa"/>
              <w:right w:w="0" w:type="dxa"/>
            </w:tcMar>
            <w:vAlign w:val="center"/>
          </w:tcPr>
          <w:p w:rsidR="00E152A2" w:rsidRDefault="00000000" w:rsidP="00581009">
            <w:pPr>
              <w:pStyle w:val="-"/>
            </w:pPr>
            <m:oMathPara>
              <m:oMathParaPr>
                <m:jc m:val="center"/>
              </m:oMathParaPr>
              <m:oMath>
                <m:sSub>
                  <m:sSubPr>
                    <m:ctrlPr>
                      <w:rPr>
                        <w:rFonts w:ascii="Cambria Math" w:hAnsi="Cambria Math"/>
                      </w:rPr>
                    </m:ctrlPr>
                  </m:sSubPr>
                  <m:e>
                    <m:r>
                      <w:rPr>
                        <w:rFonts w:ascii="Cambria Math" w:hAnsi="Cambria Math" w:cs="Cambria Math"/>
                      </w:rPr>
                      <m:t>r</m:t>
                    </m:r>
                  </m:e>
                  <m:sub>
                    <m:r>
                      <w:rPr>
                        <w:rFonts w:ascii="Cambria Math" w:hAnsi="Cambria Math" w:cs="Cambria Math"/>
                      </w:rPr>
                      <m:t>jk</m:t>
                    </m:r>
                  </m:sub>
                </m:sSub>
                <m:r>
                  <m:rPr>
                    <m:sty m:val="p"/>
                  </m:rPr>
                  <w:rPr>
                    <w:rFonts w:ascii="Cambria Math" w:hAnsi="Cambria Math" w:cs="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cs="Cambria Math"/>
                          </w:rPr>
                          <m:t>s</m:t>
                        </m:r>
                        <m:r>
                          <m:rPr>
                            <m:sty m:val="p"/>
                          </m:rPr>
                          <w:rPr>
                            <w:rFonts w:ascii="Cambria Math" w:hAnsi="Cambria Math" w:cs="Cambria Math"/>
                          </w:rPr>
                          <m:t>∈</m:t>
                        </m:r>
                        <m:sSub>
                          <m:sSubPr>
                            <m:ctrlPr>
                              <w:rPr>
                                <w:rFonts w:ascii="Cambria Math" w:hAnsi="Cambria Math"/>
                              </w:rPr>
                            </m:ctrlPr>
                          </m:sSubPr>
                          <m:e>
                            <m:r>
                              <m:rPr>
                                <m:nor/>
                              </m:rPr>
                              <w:rPr>
                                <w:rFonts w:cs="Cambria Math"/>
                              </w:rPr>
                              <m:t>A</m:t>
                            </m:r>
                          </m:e>
                          <m:sub>
                            <m:r>
                              <w:rPr>
                                <w:rFonts w:ascii="Cambria Math" w:hAnsi="Cambria Math" w:cs="Cambria Math"/>
                              </w:rPr>
                              <m:t>1</m:t>
                            </m:r>
                          </m:sub>
                        </m:sSub>
                      </m:sub>
                      <m:sup>
                        <m:r>
                          <w:rPr>
                            <w:rFonts w:ascii="Cambria Math" w:hAnsi="Cambria Math" w:cs="Cambria Math"/>
                          </w:rPr>
                          <m:t>​</m:t>
                        </m:r>
                      </m:sup>
                      <m:e>
                        <m:d>
                          <m:dPr>
                            <m:ctrlPr>
                              <w:rPr>
                                <w:rFonts w:ascii="Cambria Math" w:hAnsi="Cambria Math"/>
                              </w:rPr>
                            </m:ctrlPr>
                          </m:dPr>
                          <m:e>
                            <m:sSub>
                              <m:sSubPr>
                                <m:ctrlPr>
                                  <w:rPr>
                                    <w:rFonts w:ascii="Cambria Math" w:hAnsi="Cambria Math"/>
                                  </w:rPr>
                                </m:ctrlPr>
                              </m:sSubPr>
                              <m:e>
                                <m:r>
                                  <w:rPr>
                                    <w:rFonts w:ascii="Cambria Math" w:hAnsi="Cambria Math" w:cs="Cambria Math"/>
                                  </w:rPr>
                                  <m:t>Z</m:t>
                                </m:r>
                              </m:e>
                              <m:sub>
                                <m:r>
                                  <w:rPr>
                                    <w:rFonts w:ascii="Cambria Math" w:hAnsi="Cambria Math" w:cs="Cambria Math"/>
                                  </w:rPr>
                                  <m:t>sj</m:t>
                                </m:r>
                              </m:sub>
                            </m:sSub>
                            <m:r>
                              <m:rPr>
                                <m:sty m:val="p"/>
                              </m:rPr>
                              <w:rPr>
                                <w:rFonts w:ascii="Cambria Math" w:hAnsi="Cambria Math" w:cs="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cs="Cambria Math"/>
                                      </w:rPr>
                                      <m:t>Z</m:t>
                                    </m:r>
                                  </m:e>
                                </m:bar>
                              </m:e>
                              <m:sub>
                                <m:r>
                                  <w:rPr>
                                    <w:rFonts w:ascii="Cambria Math" w:hAnsi="Cambria Math" w:cs="Cambria Math"/>
                                  </w:rPr>
                                  <m:t>j</m:t>
                                </m:r>
                              </m:sub>
                            </m:sSub>
                          </m:e>
                        </m:d>
                      </m:e>
                    </m:nary>
                    <m:d>
                      <m:dPr>
                        <m:ctrlPr>
                          <w:rPr>
                            <w:rFonts w:ascii="Cambria Math" w:hAnsi="Cambria Math"/>
                          </w:rPr>
                        </m:ctrlPr>
                      </m:dPr>
                      <m:e>
                        <m:sSub>
                          <m:sSubPr>
                            <m:ctrlPr>
                              <w:rPr>
                                <w:rFonts w:ascii="Cambria Math" w:hAnsi="Cambria Math"/>
                              </w:rPr>
                            </m:ctrlPr>
                          </m:sSubPr>
                          <m:e>
                            <m:r>
                              <w:rPr>
                                <w:rFonts w:ascii="Cambria Math" w:hAnsi="Cambria Math" w:cs="Cambria Math"/>
                              </w:rPr>
                              <m:t>Z</m:t>
                            </m:r>
                          </m:e>
                          <m:sub>
                            <m:r>
                              <w:rPr>
                                <w:rFonts w:ascii="Cambria Math" w:hAnsi="Cambria Math" w:cs="Cambria Math"/>
                              </w:rPr>
                              <m:t>sk</m:t>
                            </m:r>
                          </m:sub>
                        </m:sSub>
                        <m:r>
                          <m:rPr>
                            <m:sty m:val="p"/>
                          </m:rPr>
                          <w:rPr>
                            <w:rFonts w:ascii="Cambria Math" w:hAnsi="Cambria Math" w:cs="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cs="Cambria Math"/>
                                  </w:rPr>
                                  <m:t>Z</m:t>
                                </m:r>
                              </m:e>
                            </m:bar>
                          </m:e>
                          <m:sub>
                            <m:r>
                              <w:rPr>
                                <w:rFonts w:ascii="Cambria Math" w:hAnsi="Cambria Math" w:cs="Cambria Math"/>
                              </w:rPr>
                              <m:t>k</m:t>
                            </m:r>
                          </m:sub>
                        </m:sSub>
                      </m:e>
                    </m:d>
                  </m:num>
                  <m:den>
                    <m:rad>
                      <m:radPr>
                        <m:degHide m:val="1"/>
                        <m:ctrlPr>
                          <w:rPr>
                            <w:rFonts w:ascii="Cambria Math" w:hAnsi="Cambria Math"/>
                          </w:rPr>
                        </m:ctrlPr>
                      </m:radPr>
                      <m:deg/>
                      <m:e>
                        <m:nary>
                          <m:naryPr>
                            <m:chr m:val="∑"/>
                            <m:limLoc m:val="undOvr"/>
                            <m:supHide m:val="1"/>
                            <m:ctrlPr>
                              <w:rPr>
                                <w:rFonts w:ascii="Cambria Math" w:hAnsi="Cambria Math"/>
                              </w:rPr>
                            </m:ctrlPr>
                          </m:naryPr>
                          <m:sub>
                            <m:r>
                              <w:rPr>
                                <w:rFonts w:ascii="Cambria Math" w:hAnsi="Cambria Math" w:cs="Cambria Math"/>
                              </w:rPr>
                              <m:t>s</m:t>
                            </m:r>
                            <m:r>
                              <m:rPr>
                                <m:sty m:val="p"/>
                              </m:rPr>
                              <w:rPr>
                                <w:rFonts w:ascii="Cambria Math" w:hAnsi="Cambria Math" w:cs="Cambria Math"/>
                              </w:rPr>
                              <m:t>∈</m:t>
                            </m:r>
                            <m:sSub>
                              <m:sSubPr>
                                <m:ctrlPr>
                                  <w:rPr>
                                    <w:rFonts w:ascii="Cambria Math" w:hAnsi="Cambria Math"/>
                                  </w:rPr>
                                </m:ctrlPr>
                              </m:sSubPr>
                              <m:e>
                                <m:r>
                                  <m:rPr>
                                    <m:nor/>
                                  </m:rPr>
                                  <w:rPr>
                                    <w:rFonts w:cs="Cambria Math"/>
                                  </w:rPr>
                                  <m:t>A</m:t>
                                </m:r>
                              </m:e>
                              <m:sub>
                                <m:r>
                                  <w:rPr>
                                    <w:rFonts w:ascii="Cambria Math" w:hAnsi="Cambria Math" w:cs="Cambria Math"/>
                                  </w:rPr>
                                  <m:t>1</m:t>
                                </m:r>
                              </m:sub>
                            </m:sSub>
                          </m:sub>
                          <m:sup>
                            <m:r>
                              <w:rPr>
                                <w:rFonts w:ascii="Cambria Math" w:hAnsi="Cambria Math" w:cs="Cambria Math"/>
                              </w:rPr>
                              <m:t>​</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Z</m:t>
                                        </m:r>
                                      </m:e>
                                      <m:sub>
                                        <m:r>
                                          <w:rPr>
                                            <w:rFonts w:ascii="Cambria Math" w:hAnsi="Cambria Math" w:cs="Cambria Math"/>
                                          </w:rPr>
                                          <m:t>sj</m:t>
                                        </m:r>
                                      </m:sub>
                                    </m:sSub>
                                    <m:r>
                                      <m:rPr>
                                        <m:sty m:val="p"/>
                                      </m:rPr>
                                      <w:rPr>
                                        <w:rFonts w:ascii="Cambria Math" w:hAnsi="Cambria Math" w:cs="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cs="Cambria Math"/>
                                              </w:rPr>
                                              <m:t>Z</m:t>
                                            </m:r>
                                          </m:e>
                                        </m:bar>
                                      </m:e>
                                      <m:sub>
                                        <m:r>
                                          <w:rPr>
                                            <w:rFonts w:ascii="Cambria Math" w:hAnsi="Cambria Math" w:cs="Cambria Math"/>
                                          </w:rPr>
                                          <m:t>j</m:t>
                                        </m:r>
                                      </m:sub>
                                    </m:sSub>
                                  </m:e>
                                </m:d>
                              </m:e>
                              <m:sup>
                                <m:r>
                                  <w:rPr>
                                    <w:rFonts w:ascii="Cambria Math" w:hAnsi="Cambria Math" w:cs="Cambria Math"/>
                                  </w:rPr>
                                  <m:t>2</m:t>
                                </m:r>
                              </m:sup>
                            </m:sSup>
                          </m:e>
                        </m:nary>
                      </m:e>
                    </m:rad>
                    <m:rad>
                      <m:radPr>
                        <m:degHide m:val="1"/>
                        <m:ctrlPr>
                          <w:rPr>
                            <w:rFonts w:ascii="Cambria Math" w:hAnsi="Cambria Math"/>
                          </w:rPr>
                        </m:ctrlPr>
                      </m:radPr>
                      <m:deg/>
                      <m:e>
                        <m:nary>
                          <m:naryPr>
                            <m:chr m:val="∑"/>
                            <m:limLoc m:val="undOvr"/>
                            <m:supHide m:val="1"/>
                            <m:ctrlPr>
                              <w:rPr>
                                <w:rFonts w:ascii="Cambria Math" w:hAnsi="Cambria Math"/>
                              </w:rPr>
                            </m:ctrlPr>
                          </m:naryPr>
                          <m:sub>
                            <m:r>
                              <w:rPr>
                                <w:rFonts w:ascii="Cambria Math" w:hAnsi="Cambria Math" w:cs="Cambria Math"/>
                              </w:rPr>
                              <m:t>s</m:t>
                            </m:r>
                            <m:r>
                              <m:rPr>
                                <m:sty m:val="p"/>
                              </m:rPr>
                              <w:rPr>
                                <w:rFonts w:ascii="Cambria Math" w:hAnsi="Cambria Math" w:cs="Cambria Math"/>
                              </w:rPr>
                              <m:t>∈</m:t>
                            </m:r>
                            <m:sSub>
                              <m:sSubPr>
                                <m:ctrlPr>
                                  <w:rPr>
                                    <w:rFonts w:ascii="Cambria Math" w:hAnsi="Cambria Math"/>
                                  </w:rPr>
                                </m:ctrlPr>
                              </m:sSubPr>
                              <m:e>
                                <m:r>
                                  <m:rPr>
                                    <m:nor/>
                                  </m:rPr>
                                  <w:rPr>
                                    <w:rFonts w:cs="Cambria Math"/>
                                  </w:rPr>
                                  <m:t>A</m:t>
                                </m:r>
                              </m:e>
                              <m:sub>
                                <m:r>
                                  <w:rPr>
                                    <w:rFonts w:ascii="Cambria Math" w:hAnsi="Cambria Math" w:cs="Cambria Math"/>
                                  </w:rPr>
                                  <m:t>1</m:t>
                                </m:r>
                              </m:sub>
                            </m:sSub>
                          </m:sub>
                          <m:sup>
                            <m:r>
                              <w:rPr>
                                <w:rFonts w:ascii="Cambria Math" w:hAnsi="Cambria Math" w:cs="Cambria Math"/>
                              </w:rPr>
                              <m:t>​</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Z</m:t>
                                        </m:r>
                                      </m:e>
                                      <m:sub>
                                        <m:r>
                                          <w:rPr>
                                            <w:rFonts w:ascii="Cambria Math" w:hAnsi="Cambria Math" w:cs="Cambria Math"/>
                                          </w:rPr>
                                          <m:t>sk</m:t>
                                        </m:r>
                                      </m:sub>
                                    </m:sSub>
                                    <m:r>
                                      <m:rPr>
                                        <m:sty m:val="p"/>
                                      </m:rPr>
                                      <w:rPr>
                                        <w:rFonts w:ascii="Cambria Math" w:hAnsi="Cambria Math" w:cs="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cs="Cambria Math"/>
                                              </w:rPr>
                                              <m:t>Z</m:t>
                                            </m:r>
                                          </m:e>
                                        </m:bar>
                                      </m:e>
                                      <m:sub>
                                        <m:r>
                                          <w:rPr>
                                            <w:rFonts w:ascii="Cambria Math" w:hAnsi="Cambria Math" w:cs="Cambria Math"/>
                                          </w:rPr>
                                          <m:t>k</m:t>
                                        </m:r>
                                      </m:sub>
                                    </m:sSub>
                                  </m:e>
                                </m:d>
                              </m:e>
                              <m:sup>
                                <m:r>
                                  <w:rPr>
                                    <w:rFonts w:ascii="Cambria Math" w:hAnsi="Cambria Math" w:cs="Cambria Math"/>
                                  </w:rPr>
                                  <m:t>2</m:t>
                                </m:r>
                              </m:sup>
                            </m:sSup>
                          </m:e>
                        </m:nary>
                      </m:e>
                    </m:rad>
                  </m:den>
                </m:f>
                <m:r>
                  <m:rPr>
                    <m:sty m:val="p"/>
                  </m:rPr>
                  <w:rPr>
                    <w:rFonts w:ascii="Cambria Math" w:hAnsi="Cambria Math" w:cs="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47" w:name="PaperEq_5_1"/>
            <w:r>
              <w:fldChar w:fldCharType="begin"/>
            </w:r>
            <w:r>
              <w:instrText xml:space="preserve"> SEQ PaperChapter \c </w:instrText>
            </w:r>
            <w:r>
              <w:fldChar w:fldCharType="separate"/>
            </w:r>
            <w:r w:rsidR="00EC14DE">
              <w:rPr>
                <w:noProof/>
              </w:rPr>
              <w:t>5</w:t>
            </w:r>
            <w:r>
              <w:fldChar w:fldCharType="end"/>
            </w:r>
            <w:r>
              <w:t>-</w:t>
            </w:r>
            <w:r w:rsidR="00730937">
              <w:fldChar w:fldCharType="begin"/>
            </w:r>
            <w:r w:rsidR="00730937">
              <w:instrText xml:space="preserve"> SEQ PaperEquation \* ARABIC \s 1 </w:instrText>
            </w:r>
            <w:r w:rsidR="00730937">
              <w:fldChar w:fldCharType="separate"/>
            </w:r>
            <w:r w:rsidR="00EC14DE">
              <w:rPr>
                <w:noProof/>
              </w:rPr>
              <w:t>1</w:t>
            </w:r>
            <w:r w:rsidR="00730937">
              <w:rPr>
                <w:noProof/>
              </w:rPr>
              <w:fldChar w:fldCharType="end"/>
            </w:r>
            <w:bookmarkEnd w:id="47"/>
            <w:r>
              <w:t>)</w:t>
            </w:r>
          </w:p>
        </w:tc>
      </w:tr>
    </w:tbl>
    <w:p w:rsidR="00C27A75" w:rsidRDefault="003F1CEA" w:rsidP="00581009">
      <w:r>
        <w:rPr>
          <w:rFonts w:hint="eastAsia"/>
        </w:rPr>
        <w:t>将总体标准差大于</w:t>
      </w:r>
      <w:r>
        <w:t xml:space="preserve">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12</m:t>
            </m:r>
          </m:sup>
        </m:sSup>
      </m:oMath>
      <w:r>
        <w:t xml:space="preserve"> </w:t>
      </w:r>
      <w:r>
        <w:rPr>
          <w:rFonts w:hint="eastAsia"/>
        </w:rPr>
        <w:t>的列记为有效指标，构成集合</w:t>
      </w:r>
      <w:r>
        <w:t xml:space="preserve"> </w:t>
      </w:r>
      <m:oMath>
        <m:sSub>
          <m:sSubPr>
            <m:ctrlPr>
              <w:rPr>
                <w:rFonts w:ascii="Cambria Math" w:hAnsi="Cambria Math"/>
              </w:rPr>
            </m:ctrlPr>
          </m:sSubPr>
          <m:e>
            <m:r>
              <w:rPr>
                <w:rFonts w:ascii="Cambria Math" w:hAnsi="Cambria Math"/>
              </w:rPr>
              <m:t>J</m:t>
            </m:r>
          </m:e>
          <m:sub>
            <m:r>
              <w:rPr>
                <w:rFonts w:ascii="Cambria Math" w:hAnsi="Cambria Math"/>
              </w:rPr>
              <m:t>V</m:t>
            </m:r>
          </m:sub>
        </m:sSub>
      </m:oMath>
      <w:r>
        <w:rPr>
          <w:rFonts w:hint="eastAsia"/>
        </w:rPr>
        <w:t>。常数或近常数列的权重置零，其字段保留以维持矩阵结构。</w:t>
      </w:r>
    </w:p>
    <w:p w:rsidR="00E152A2" w:rsidRDefault="00BD2C57">
      <w:pPr>
        <w:pStyle w:val="3"/>
        <w:spacing w:before="120" w:after="120"/>
      </w:pPr>
      <w:r>
        <w:t>逆冗余权重与线性基准</w:t>
      </w:r>
    </w:p>
    <w:p w:rsidR="00E152A2" w:rsidRDefault="00BD2C57" w:rsidP="00581009">
      <w:r>
        <w:t>对有效指标定义：</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trPr>
          <w:cantSplit/>
          <w:jc w:val="center"/>
        </w:trPr>
        <w:tc>
          <w:tcPr>
            <w:tcW w:w="737" w:type="dxa"/>
            <w:tcMar>
              <w:top w:w="0" w:type="dxa"/>
              <w:left w:w="0" w:type="dxa"/>
              <w:bottom w:w="0" w:type="dxa"/>
              <w:right w:w="0" w:type="dxa"/>
            </w:tcMar>
            <w:vAlign w:val="center"/>
          </w:tcPr>
          <w:p w:rsidR="00E152A2" w:rsidRDefault="00E152A2" w:rsidP="00581009">
            <w:pPr>
              <w:pStyle w:val="-"/>
            </w:pPr>
          </w:p>
        </w:tc>
        <w:tc>
          <w:tcPr>
            <w:tcW w:w="7597" w:type="dxa"/>
            <w:tcMar>
              <w:top w:w="0" w:type="dxa"/>
              <w:left w:w="0" w:type="dxa"/>
              <w:bottom w:w="0" w:type="dxa"/>
              <w:right w:w="0" w:type="dxa"/>
            </w:tcMar>
            <w:vAlign w:val="center"/>
          </w:tcPr>
          <w:p w:rsidR="00C27A75" w:rsidRDefault="00000000" w:rsidP="00581009">
            <w:pPr>
              <w:pStyle w:val="-"/>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r>
                  <w:rPr>
                    <w:rFonts w:ascii="Cambria Math" w:hAnsi="Cambria Math"/>
                  </w:rPr>
                  <m:t>1</m:t>
                </m:r>
                <m:r>
                  <m:rPr>
                    <m:sty m:val="p"/>
                  </m:rPr>
                  <w:rPr>
                    <w:rFonts w:ascii="Cambria Math" w:hAnsi="Cambria Math"/>
                  </w:rPr>
                  <m:t>+</m:t>
                </m:r>
                <m:nary>
                  <m:naryPr>
                    <m:chr m:val="∑"/>
                    <m:limLoc m:val="undOvr"/>
                    <m:supHide m:val="1"/>
                    <m:ctrlPr>
                      <w:rPr>
                        <w:rFonts w:ascii="Cambria Math" w:hAnsi="Cambria Math"/>
                      </w:rPr>
                    </m:ctrlPr>
                  </m:naryPr>
                  <m:sub>
                    <m:m>
                      <m:mPr>
                        <m:plcHide m:val="1"/>
                        <m:mcs>
                          <m:mc>
                            <m:mcPr>
                              <m:count m:val="1"/>
                              <m:mcJc m:val="center"/>
                            </m:mcPr>
                          </m:mc>
                        </m:mcs>
                        <m:ctrlPr>
                          <w:rPr>
                            <w:rFonts w:ascii="Cambria Math" w:hAnsi="Cambria Math"/>
                          </w:rPr>
                        </m:ctrlPr>
                      </m:mPr>
                      <m:mr>
                        <m:e>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V</m:t>
                              </m:r>
                            </m:sub>
                          </m:sSub>
                        </m:e>
                      </m:mr>
                      <m:mr>
                        <m:e>
                          <m:r>
                            <w:rPr>
                              <w:rFonts w:ascii="Cambria Math" w:hAnsi="Cambria Math"/>
                            </w:rPr>
                            <m:t>k</m:t>
                          </m:r>
                          <m:r>
                            <m:rPr>
                              <m:sty m:val="p"/>
                            </m:rPr>
                            <w:rPr>
                              <w:rFonts w:ascii="Cambria Math" w:hAnsi="Cambria Math"/>
                            </w:rPr>
                            <m:t>≠</m:t>
                          </m:r>
                          <m:r>
                            <w:rPr>
                              <w:rFonts w:ascii="Cambria Math" w:hAnsi="Cambria Math"/>
                            </w:rPr>
                            <m:t>j</m:t>
                          </m:r>
                        </m:e>
                      </m:mr>
                    </m:m>
                  </m:sub>
                  <m:sup>
                    <m:r>
                      <w:rPr>
                        <w:rFonts w:ascii="Cambria Math" w:hAnsi="Cambria Math"/>
                      </w:rPr>
                      <m:t>​</m:t>
                    </m:r>
                  </m:sup>
                  <m:e>
                    <m:sSubSup>
                      <m:sSubSupPr>
                        <m:ctrlPr>
                          <w:rPr>
                            <w:rFonts w:ascii="Cambria Math" w:hAnsi="Cambria Math"/>
                          </w:rPr>
                        </m:ctrlPr>
                      </m:sSubSupPr>
                      <m:e>
                        <m:r>
                          <w:rPr>
                            <w:rFonts w:ascii="Cambria Math" w:hAnsi="Cambria Math"/>
                          </w:rPr>
                          <m:t>r</m:t>
                        </m:r>
                      </m:e>
                      <m:sub>
                        <m:r>
                          <w:rPr>
                            <w:rFonts w:ascii="Cambria Math" w:hAnsi="Cambria Math"/>
                          </w:rPr>
                          <m:t>jk</m:t>
                        </m:r>
                      </m:sub>
                      <m:sup>
                        <m:r>
                          <m:rPr>
                            <m:sty m:val="p"/>
                          </m:rPr>
                          <w:rPr>
                            <w:rFonts w:ascii="Cambria Math" w:hAnsi="Cambria Math"/>
                          </w:rPr>
                          <m:t>,</m:t>
                        </m:r>
                        <m:r>
                          <w:rPr>
                            <w:rFonts w:ascii="Cambria Math" w:hAnsi="Cambria Math"/>
                          </w:rPr>
                          <m:t>2</m:t>
                        </m:r>
                      </m:sup>
                    </m:sSubSup>
                  </m:e>
                </m:nary>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d</m:t>
                        </m:r>
                      </m:e>
                      <m:sub>
                        <m:r>
                          <w:rPr>
                            <w:rFonts w:ascii="Cambria Math" w:hAnsi="Cambria Math"/>
                          </w:rPr>
                          <m:t>j</m:t>
                        </m:r>
                      </m:sub>
                      <m:sup>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w</m:t>
                            </m:r>
                          </m:sub>
                        </m:sSub>
                      </m:sup>
                    </m:sSubSup>
                  </m:num>
                  <m:den>
                    <m:nary>
                      <m:naryPr>
                        <m:chr m:val="∑"/>
                        <m:limLoc m:val="undOvr"/>
                        <m:supHide m:val="1"/>
                        <m:ctrlPr>
                          <w:rPr>
                            <w:rFonts w:ascii="Cambria Math" w:hAnsi="Cambria Math"/>
                          </w:rPr>
                        </m:ctrlPr>
                      </m:naryPr>
                      <m:sub>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V</m:t>
                            </m:r>
                          </m:sub>
                        </m:sSub>
                      </m:sub>
                      <m:sup>
                        <m:r>
                          <w:rPr>
                            <w:rFonts w:ascii="Cambria Math" w:hAnsi="Cambria Math"/>
                          </w:rPr>
                          <m:t>​</m:t>
                        </m:r>
                      </m:sup>
                      <m:e>
                        <m:sSubSup>
                          <m:sSubSupPr>
                            <m:ctrlPr>
                              <w:rPr>
                                <w:rFonts w:ascii="Cambria Math" w:hAnsi="Cambria Math"/>
                              </w:rPr>
                            </m:ctrlPr>
                          </m:sSubSupPr>
                          <m:e>
                            <m:r>
                              <w:rPr>
                                <w:rFonts w:ascii="Cambria Math" w:hAnsi="Cambria Math"/>
                              </w:rPr>
                              <m:t>d</m:t>
                            </m:r>
                          </m:e>
                          <m:sub>
                            <m:r>
                              <w:rPr>
                                <w:rFonts w:ascii="Cambria Math" w:hAnsi="Cambria Math"/>
                              </w:rPr>
                              <m:t>r</m:t>
                            </m:r>
                          </m:sub>
                          <m:sup>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w</m:t>
                                </m:r>
                              </m:sub>
                            </m:sSub>
                          </m:sup>
                        </m:sSubSup>
                      </m:e>
                    </m:nary>
                  </m:den>
                </m:f>
                <m:r>
                  <m:rPr>
                    <m:sty m:val="p"/>
                  </m:rPr>
                  <w:rPr>
                    <w:rFonts w:ascii="Cambria Math" w:hAnsi="Cambria Math"/>
                  </w:rPr>
                  <m:t>,</m:t>
                </m:r>
                <m:r>
                  <w:rPr>
                    <w:rFonts w:ascii="Cambria Math" w:hAnsi="Cambria Math"/>
                  </w:rPr>
                  <m:t> j</m:t>
                </m:r>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V</m:t>
                    </m:r>
                  </m:sub>
                </m:sSub>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48" w:name="PaperEq_5_2"/>
            <w:r>
              <w:fldChar w:fldCharType="begin"/>
            </w:r>
            <w:r>
              <w:instrText xml:space="preserve"> SEQ PaperChapter \c </w:instrText>
            </w:r>
            <w:r>
              <w:fldChar w:fldCharType="separate"/>
            </w:r>
            <w:r w:rsidR="00EC14DE">
              <w:rPr>
                <w:noProof/>
              </w:rPr>
              <w:t>5</w:t>
            </w:r>
            <w:r>
              <w:fldChar w:fldCharType="end"/>
            </w:r>
            <w:r>
              <w:t>-</w:t>
            </w:r>
            <w:r w:rsidR="00730937">
              <w:fldChar w:fldCharType="begin"/>
            </w:r>
            <w:r w:rsidR="00730937">
              <w:instrText xml:space="preserve"> SEQ PaperEquation \* ARABIC \s 1 </w:instrText>
            </w:r>
            <w:r w:rsidR="00730937">
              <w:fldChar w:fldCharType="separate"/>
            </w:r>
            <w:r w:rsidR="00EC14DE">
              <w:rPr>
                <w:noProof/>
              </w:rPr>
              <w:t>2</w:t>
            </w:r>
            <w:r w:rsidR="00730937">
              <w:rPr>
                <w:noProof/>
              </w:rPr>
              <w:fldChar w:fldCharType="end"/>
            </w:r>
            <w:bookmarkEnd w:id="48"/>
            <w:r>
              <w:t>)</w:t>
            </w:r>
          </w:p>
        </w:tc>
      </w:tr>
    </w:tbl>
    <w:p w:rsidR="00C27A75" w:rsidRDefault="003F1CEA" w:rsidP="00581009">
      <w:r>
        <w:rPr>
          <w:rFonts w:hint="eastAsia"/>
        </w:rPr>
        <w:t>对</w:t>
      </w:r>
      <w:r>
        <w:t xml:space="preserve"> </w:t>
      </w:r>
      <m:oMath>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V</m:t>
            </m:r>
          </m:sub>
        </m:sSub>
      </m:oMath>
      <w:r>
        <w:t xml:space="preserve"> </w:t>
      </w:r>
      <w:r>
        <w:rPr>
          <w:rFonts w:hint="eastAsia"/>
        </w:rPr>
        <w:t>置</w:t>
      </w:r>
      <w:r>
        <w:t xml:space="preserve"> </w:t>
      </w:r>
      <m:oMath>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m:t>
        </m:r>
        <m:r>
          <w:rPr>
            <w:rFonts w:ascii="Cambria Math" w:hAnsi="Cambria Math"/>
          </w:rPr>
          <m:t>0</m:t>
        </m:r>
      </m:oMath>
      <w:r>
        <w:rPr>
          <w:rFonts w:hint="eastAsia"/>
        </w:rPr>
        <w:t>。去冗余强度</w:t>
      </w:r>
      <w:r>
        <w:t xml:space="preserve"> </w:t>
      </w:r>
      <m:oMath>
        <m:sSub>
          <m:sSubPr>
            <m:ctrlPr>
              <w:rPr>
                <w:rFonts w:ascii="Cambria Math" w:hAnsi="Cambria Math"/>
              </w:rPr>
            </m:ctrlPr>
          </m:sSubPr>
          <m:e>
            <m:r>
              <w:rPr>
                <w:rFonts w:ascii="Cambria Math" w:hAnsi="Cambria Math"/>
              </w:rPr>
              <m:t>α</m:t>
            </m:r>
          </m:e>
          <m:sub>
            <m:r>
              <w:rPr>
                <w:rFonts w:ascii="Cambria Math" w:hAnsi="Cambria Math"/>
              </w:rPr>
              <m:t>w</m:t>
            </m:r>
          </m:sub>
        </m:sSub>
        <m:r>
          <m:rPr>
            <m:sty m:val="p"/>
          </m:rPr>
          <w:rPr>
            <w:rFonts w:ascii="Cambria Math" w:hAnsi="Cambria Math"/>
          </w:rPr>
          <m:t>≥</m:t>
        </m:r>
        <m:r>
          <w:rPr>
            <w:rFonts w:ascii="Cambria Math" w:hAnsi="Cambria Math"/>
          </w:rPr>
          <m:t>0</m:t>
        </m:r>
      </m:oMath>
      <w:r>
        <w:rPr>
          <w:rFonts w:hint="eastAsia"/>
        </w:rPr>
        <w:t>，主设置取</w:t>
      </w:r>
      <w:r>
        <w:t xml:space="preserve"> </w:t>
      </w:r>
      <m:oMath>
        <m:r>
          <w:rPr>
            <w:rFonts w:ascii="Cambria Math" w:hAnsi="Cambria Math"/>
          </w:rPr>
          <m:t>1</m:t>
        </m:r>
      </m:oMath>
      <w:r>
        <w:rPr>
          <w:rFonts w:hint="eastAsia"/>
        </w:rPr>
        <w:t>。平方</w:t>
      </w:r>
      <w:r>
        <w:t xml:space="preserve"> Pearson </w:t>
      </w:r>
      <w:r>
        <w:rPr>
          <w:rFonts w:hint="eastAsia"/>
        </w:rPr>
        <w:t>相关同时反映同向与反向的线性依赖；相关较强的指标获得较低权重。权重非负且总和为一。</w:t>
      </w:r>
    </w:p>
    <w:p w:rsidR="00E152A2" w:rsidRDefault="00BD2C57" w:rsidP="00581009">
      <w:r>
        <w:t>由此得到线性质量基准：</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trPr>
          <w:cantSplit/>
          <w:jc w:val="center"/>
        </w:trPr>
        <w:tc>
          <w:tcPr>
            <w:tcW w:w="737" w:type="dxa"/>
            <w:tcMar>
              <w:top w:w="0" w:type="dxa"/>
              <w:left w:w="0" w:type="dxa"/>
              <w:bottom w:w="0" w:type="dxa"/>
              <w:right w:w="0" w:type="dxa"/>
            </w:tcMar>
            <w:vAlign w:val="center"/>
          </w:tcPr>
          <w:p w:rsidR="00E152A2" w:rsidRDefault="00E152A2" w:rsidP="00581009">
            <w:pPr>
              <w:pStyle w:val="-"/>
            </w:pPr>
          </w:p>
        </w:tc>
        <w:tc>
          <w:tcPr>
            <w:tcW w:w="7597" w:type="dxa"/>
            <w:tcMar>
              <w:top w:w="0" w:type="dxa"/>
              <w:left w:w="0" w:type="dxa"/>
              <w:bottom w:w="0" w:type="dxa"/>
              <w:right w:w="0" w:type="dxa"/>
            </w:tcMar>
            <w:vAlign w:val="center"/>
          </w:tcPr>
          <w:p w:rsidR="00E152A2" w:rsidRDefault="00000000" w:rsidP="00581009">
            <w:pPr>
              <w:pStyle w:val="-"/>
            </w:pPr>
            <m:oMathPara>
              <m:oMathParaPr>
                <m:jc m:val="center"/>
              </m:oMathParaPr>
              <m:oMath>
                <m:sSubSup>
                  <m:sSubSupPr>
                    <m:ctrlPr>
                      <w:rPr>
                        <w:rFonts w:ascii="Cambria Math" w:hAnsi="Cambria Math"/>
                      </w:rPr>
                    </m:ctrlPr>
                  </m:sSubSupPr>
                  <m:e>
                    <m:r>
                      <w:rPr>
                        <w:rFonts w:ascii="Cambria Math" w:hAnsi="Cambria Math"/>
                      </w:rPr>
                      <m:t>Q</m:t>
                    </m:r>
                  </m:e>
                  <m:sub>
                    <m:r>
                      <w:rPr>
                        <w:rFonts w:ascii="Cambria Math" w:hAnsi="Cambria Math"/>
                      </w:rPr>
                      <m:t>s</m:t>
                    </m:r>
                  </m:sub>
                  <m:sup>
                    <m:r>
                      <m:rPr>
                        <m:nor/>
                      </m:rPr>
                      <m:t>lin</m:t>
                    </m:r>
                  </m:sup>
                </m:sSubSup>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22</m:t>
                    </m:r>
                  </m:sup>
                  <m:e>
                    <m:sSub>
                      <m:sSubPr>
                        <m:ctrlPr>
                          <w:rPr>
                            <w:rFonts w:ascii="Cambria Math" w:hAnsi="Cambria Math"/>
                          </w:rPr>
                        </m:ctrlPr>
                      </m:sSubPr>
                      <m:e>
                        <m:r>
                          <w:rPr>
                            <w:rFonts w:ascii="Cambria Math" w:hAnsi="Cambria Math"/>
                          </w:rPr>
                          <m:t>w</m:t>
                        </m:r>
                      </m:e>
                      <m:sub>
                        <m:r>
                          <w:rPr>
                            <w:rFonts w:ascii="Cambria Math" w:hAnsi="Cambria Math"/>
                          </w:rPr>
                          <m:t>j</m:t>
                        </m:r>
                      </m:sub>
                    </m:sSub>
                  </m:e>
                </m:nary>
                <m:sSub>
                  <m:sSubPr>
                    <m:ctrlPr>
                      <w:rPr>
                        <w:rFonts w:ascii="Cambria Math" w:hAnsi="Cambria Math"/>
                      </w:rPr>
                    </m:ctrlPr>
                  </m:sSubPr>
                  <m:e>
                    <m:r>
                      <w:rPr>
                        <w:rFonts w:ascii="Cambria Math" w:hAnsi="Cambria Math"/>
                      </w:rPr>
                      <m:t>Z</m:t>
                    </m:r>
                  </m:e>
                  <m:sub>
                    <m:r>
                      <w:rPr>
                        <w:rFonts w:ascii="Cambria Math" w:hAnsi="Cambria Math"/>
                      </w:rPr>
                      <m:t>sj</m:t>
                    </m:r>
                  </m:sub>
                </m:sSub>
                <m:r>
                  <m:rPr>
                    <m:sty m:val="p"/>
                  </m:rPr>
                  <w:rPr>
                    <w:rFonts w:ascii="Cambria Math" w:hAnsi="Cambria Math"/>
                  </w:rPr>
                  <m:t>,</m:t>
                </m:r>
                <m:r>
                  <w:rPr>
                    <w:rFonts w:ascii="Cambria Math" w:hAnsi="Cambria Math"/>
                  </w:rPr>
                  <m:t>  </m:t>
                </m:r>
                <m:sSup>
                  <m:sSupPr>
                    <m:ctrlPr>
                      <w:rPr>
                        <w:rFonts w:ascii="Cambria Math" w:hAnsi="Cambria Math"/>
                      </w:rPr>
                    </m:ctrlPr>
                  </m:sSupPr>
                  <m:e>
                    <m:r>
                      <m:rPr>
                        <m:nor/>
                      </m:rPr>
                      <w:rPr>
                        <w:b/>
                      </w:rPr>
                      <m:t>Q</m:t>
                    </m:r>
                  </m:e>
                  <m:sup>
                    <m:r>
                      <m:rPr>
                        <m:nor/>
                      </m:rPr>
                      <m:t>lin</m:t>
                    </m:r>
                  </m:sup>
                </m:sSup>
                <m:r>
                  <m:rPr>
                    <m:sty m:val="p"/>
                  </m:rPr>
                  <w:rPr>
                    <w:rFonts w:ascii="Cambria Math" w:hAnsi="Cambria Math"/>
                  </w:rPr>
                  <m:t>=</m:t>
                </m:r>
                <m:r>
                  <m:rPr>
                    <m:nor/>
                  </m:rPr>
                  <w:rPr>
                    <w:b/>
                  </w:rPr>
                  <m:t>Zw</m:t>
                </m:r>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49" w:name="PaperEq_5_3"/>
            <w:r>
              <w:fldChar w:fldCharType="begin"/>
            </w:r>
            <w:r>
              <w:instrText xml:space="preserve"> SEQ PaperChapter \c </w:instrText>
            </w:r>
            <w:r>
              <w:fldChar w:fldCharType="separate"/>
            </w:r>
            <w:r w:rsidR="00EC14DE">
              <w:rPr>
                <w:noProof/>
              </w:rPr>
              <w:t>5</w:t>
            </w:r>
            <w:r>
              <w:fldChar w:fldCharType="end"/>
            </w:r>
            <w:r>
              <w:t>-</w:t>
            </w:r>
            <w:r w:rsidR="00730937">
              <w:fldChar w:fldCharType="begin"/>
            </w:r>
            <w:r w:rsidR="00730937">
              <w:instrText xml:space="preserve"> SEQ PaperEquation \* ARABIC \s 1 </w:instrText>
            </w:r>
            <w:r w:rsidR="00730937">
              <w:fldChar w:fldCharType="separate"/>
            </w:r>
            <w:r w:rsidR="00EC14DE">
              <w:rPr>
                <w:noProof/>
              </w:rPr>
              <w:t>3</w:t>
            </w:r>
            <w:r w:rsidR="00730937">
              <w:rPr>
                <w:noProof/>
              </w:rPr>
              <w:fldChar w:fldCharType="end"/>
            </w:r>
            <w:bookmarkEnd w:id="49"/>
            <w:r>
              <w:t>)</w:t>
            </w:r>
          </w:p>
        </w:tc>
      </w:tr>
    </w:tbl>
    <w:p w:rsidR="00C27A75" w:rsidRDefault="003F1CEA" w:rsidP="00581009">
      <w:r>
        <w:rPr>
          <w:rFonts w:hint="eastAsia"/>
        </w:rPr>
        <w:t>去冗余权重用于减少重复信息计入。由于低相关信号也可能包含噪声，本文同时保留等权对照、去冗余强度敏感性和内容侧核验，评价评分对赋权规则的依赖。</w:t>
      </w:r>
    </w:p>
    <w:p w:rsidR="00E152A2" w:rsidRDefault="00BD2C57">
      <w:pPr>
        <w:pStyle w:val="2"/>
        <w:spacing w:before="120" w:after="120"/>
      </w:pPr>
      <w:r>
        <w:t>质量冲突的两层识别模型</w:t>
      </w:r>
    </w:p>
    <w:p w:rsidR="00E152A2" w:rsidRDefault="00BD2C57">
      <w:pPr>
        <w:pStyle w:val="3"/>
        <w:spacing w:before="120" w:after="120"/>
      </w:pPr>
      <w:r>
        <w:t>候选冲突关系</w:t>
      </w:r>
    </w:p>
    <w:p w:rsidR="00E152A2" w:rsidRDefault="00BD2C57" w:rsidP="00581009">
      <w:r>
        <w:t>指标间总体负相关与单篇文本发生冲突并不等价。本文先对</w:t>
      </w:r>
      <w:r>
        <w:t xml:space="preserve"> 22 </w:t>
      </w:r>
      <w:r>
        <w:t>项指标两两扫描，仅把相关系数达到负向阈值的有效指标对列入候选集合：</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trPr>
          <w:cantSplit/>
          <w:jc w:val="center"/>
        </w:trPr>
        <w:tc>
          <w:tcPr>
            <w:tcW w:w="737" w:type="dxa"/>
            <w:tcMar>
              <w:top w:w="0" w:type="dxa"/>
              <w:left w:w="0" w:type="dxa"/>
              <w:bottom w:w="0" w:type="dxa"/>
              <w:right w:w="0" w:type="dxa"/>
            </w:tcMar>
            <w:vAlign w:val="center"/>
          </w:tcPr>
          <w:p w:rsidR="00E152A2" w:rsidRDefault="00E152A2" w:rsidP="00581009">
            <w:pPr>
              <w:pStyle w:val="-"/>
            </w:pPr>
          </w:p>
        </w:tc>
        <w:tc>
          <w:tcPr>
            <w:tcW w:w="7597" w:type="dxa"/>
            <w:tcMar>
              <w:top w:w="0" w:type="dxa"/>
              <w:left w:w="0" w:type="dxa"/>
              <w:bottom w:w="0" w:type="dxa"/>
              <w:right w:w="0" w:type="dxa"/>
            </w:tcMar>
            <w:vAlign w:val="center"/>
          </w:tcPr>
          <w:p w:rsidR="00E152A2" w:rsidRDefault="00BD2C57" w:rsidP="00581009">
            <w:pPr>
              <w:pStyle w:val="-"/>
            </w:pPr>
            <m:oMathPara>
              <m:oMathParaPr>
                <m:jc m:val="center"/>
              </m:oMathParaPr>
              <m:oMath>
                <m:r>
                  <m:rPr>
                    <m:nor/>
                  </m:rPr>
                  <m:t>E</m:t>
                </m:r>
                <m:r>
                  <m:rPr>
                    <m:sty m:val="p"/>
                  </m:rPr>
                  <w:rPr>
                    <w:rFonts w:ascii="Cambria Math" w:hAnsi="Cambria Math"/>
                  </w:rPr>
                  <m:t>={</m:t>
                </m:r>
                <m:d>
                  <m:dPr>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k</m:t>
                    </m:r>
                  </m:e>
                </m:d>
                <m:r>
                  <m:rPr>
                    <m:sty m:val="p"/>
                  </m:rPr>
                  <w:rPr>
                    <w:rFonts w:ascii="Cambria Math" w:hAnsi="Cambria Math"/>
                  </w:rPr>
                  <m:t>:</m:t>
                </m:r>
                <m:r>
                  <w:rPr>
                    <w:rFonts w:ascii="Cambria Math" w:hAnsi="Cambria Math"/>
                  </w:rPr>
                  <m:t>j</m:t>
                </m:r>
                <m:r>
                  <m:rPr>
                    <m:sty m:val="p"/>
                  </m:rPr>
                  <w:rPr>
                    <w:rFonts w:ascii="Cambria Math" w:hAnsi="Cambria Math"/>
                  </w:rPr>
                  <m:t>&lt;</m:t>
                </m:r>
                <m:r>
                  <w:rPr>
                    <w:rFonts w:ascii="Cambria Math" w:hAnsi="Cambria Math"/>
                  </w:rPr>
                  <m:t>k</m:t>
                </m:r>
                <m:r>
                  <m:rPr>
                    <m:sty m:val="p"/>
                  </m:rPr>
                  <w:rPr>
                    <w:rFonts w:ascii="Cambria Math" w:hAnsi="Cambria Math"/>
                  </w:rPr>
                  <m:t>, </m:t>
                </m:r>
                <m:r>
                  <w:rPr>
                    <w:rFonts w:ascii="Cambria Math" w:hAnsi="Cambria Math"/>
                  </w:rPr>
                  <m:t>j</m:t>
                </m:r>
                <m:r>
                  <m:rPr>
                    <m:sty m:val="p"/>
                  </m:rPr>
                  <w:rPr>
                    <w:rFonts w:ascii="Cambria Math" w:hAnsi="Cambria Math"/>
                  </w:rPr>
                  <m:t>,</m:t>
                </m:r>
                <m:r>
                  <w:rPr>
                    <w:rFonts w:ascii="Cambria Math" w:hAnsi="Cambria Math"/>
                  </w:rPr>
                  <m:t>k</m:t>
                </m:r>
                <m:r>
                  <m:rPr>
                    <m:sty m:val="p"/>
                  </m:rPr>
                  <w:rPr>
                    <w:rFonts w:ascii="Cambria Math" w:hAnsi="Cambria Math"/>
                  </w:rPr>
                  <m:t>∈</m:t>
                </m:r>
                <m:sSub>
                  <m:sSubPr>
                    <m:ctrlPr>
                      <w:rPr>
                        <w:rFonts w:ascii="Cambria Math" w:hAnsi="Cambria Math"/>
                      </w:rPr>
                    </m:ctrlPr>
                  </m:sSubPr>
                  <m:e>
                    <m:r>
                      <m:rPr>
                        <m:nor/>
                      </m:rPr>
                      <m:t>J</m:t>
                    </m:r>
                  </m:e>
                  <m:sub>
                    <m:r>
                      <w:rPr>
                        <w:rFonts w:ascii="Cambria Math" w:hAnsi="Cambria Math"/>
                      </w:rPr>
                      <m:t>V</m:t>
                    </m:r>
                  </m:sub>
                </m:sSub>
                <m:r>
                  <m:rPr>
                    <m:sty m:val="p"/>
                  </m:rP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jk</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r</m:t>
                    </m:r>
                  </m:sub>
                </m:sSub>
                <m:r>
                  <m:rPr>
                    <m:sty m:val="p"/>
                  </m:rPr>
                  <w:rPr>
                    <w:rFonts w:ascii="Cambria Math" w:hAnsi="Cambria Math"/>
                  </w:rPr>
                  <m:t>},  </m:t>
                </m:r>
                <m:sSub>
                  <m:sSubPr>
                    <m:ctrlPr>
                      <w:rPr>
                        <w:rFonts w:ascii="Cambria Math" w:hAnsi="Cambria Math"/>
                      </w:rPr>
                    </m:ctrlPr>
                  </m:sSubPr>
                  <m:e>
                    <m:r>
                      <w:rPr>
                        <w:rFonts w:ascii="Cambria Math" w:hAnsi="Cambria Math"/>
                      </w:rPr>
                      <m:t>τ</m:t>
                    </m:r>
                  </m:e>
                  <m:sub>
                    <m:r>
                      <w:rPr>
                        <w:rFonts w:ascii="Cambria Math" w:hAnsi="Cambria Math"/>
                      </w:rPr>
                      <m:t>r</m:t>
                    </m:r>
                  </m:sub>
                </m:sSub>
                <m:r>
                  <m:rPr>
                    <m:sty m:val="p"/>
                  </m:rPr>
                  <w:rPr>
                    <w:rFonts w:ascii="Cambria Math" w:hAnsi="Cambria Math"/>
                  </w:rPr>
                  <m:t>=0.30.</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50" w:name="PaperEq_5_4"/>
            <w:r>
              <w:fldChar w:fldCharType="begin"/>
            </w:r>
            <w:r>
              <w:instrText xml:space="preserve"> SEQ PaperChapter \c </w:instrText>
            </w:r>
            <w:r>
              <w:fldChar w:fldCharType="separate"/>
            </w:r>
            <w:r w:rsidR="00EC14DE">
              <w:rPr>
                <w:noProof/>
              </w:rPr>
              <w:t>5</w:t>
            </w:r>
            <w:r>
              <w:fldChar w:fldCharType="end"/>
            </w:r>
            <w:r>
              <w:t>-</w:t>
            </w:r>
            <w:r w:rsidR="00730937">
              <w:fldChar w:fldCharType="begin"/>
            </w:r>
            <w:r w:rsidR="00730937">
              <w:instrText xml:space="preserve"> SEQ PaperEquation \* ARABIC \s 1 </w:instrText>
            </w:r>
            <w:r w:rsidR="00730937">
              <w:fldChar w:fldCharType="separate"/>
            </w:r>
            <w:r w:rsidR="00EC14DE">
              <w:rPr>
                <w:noProof/>
              </w:rPr>
              <w:t>4</w:t>
            </w:r>
            <w:r w:rsidR="00730937">
              <w:rPr>
                <w:noProof/>
              </w:rPr>
              <w:fldChar w:fldCharType="end"/>
            </w:r>
            <w:bookmarkEnd w:id="50"/>
            <w:r>
              <w:t>)</w:t>
            </w:r>
          </w:p>
        </w:tc>
      </w:tr>
    </w:tbl>
    <w:p w:rsidR="00C27A75" w:rsidRDefault="003F1CEA" w:rsidP="00581009">
      <w:r>
        <w:rPr>
          <w:rFonts w:hint="eastAsia"/>
        </w:rPr>
        <w:t>阈值用于定义负相关候选关系，随后结合样本尾部位置识别实际触发的指标分歧。</w:t>
      </w:r>
    </w:p>
    <w:p w:rsidR="00E152A2" w:rsidRDefault="00BD2C57">
      <w:pPr>
        <w:pStyle w:val="3"/>
        <w:spacing w:before="120" w:after="120"/>
      </w:pPr>
      <w:r>
        <w:t>样本高低尾部判据</w:t>
      </w:r>
    </w:p>
    <w:p w:rsidR="00E152A2" w:rsidRDefault="00BD2C57" w:rsidP="00581009">
      <w:r>
        <w:t>用</w:t>
      </w:r>
      <w:r>
        <w:t xml:space="preserve"> A1 </w:t>
      </w:r>
      <w:r>
        <w:t>的各指标分数分别确定</w:t>
      </w:r>
      <w:r>
        <w:t xml:space="preserve"> </w:t>
      </w:r>
      <m:oMath>
        <m:r>
          <w:rPr>
            <w:rFonts w:ascii="Cambria Math" w:hAnsi="Cambria Math" w:cs="Cambria Math"/>
          </w:rPr>
          <m:t>20</m:t>
        </m:r>
        <m:r>
          <m:rPr>
            <m:sty m:val="p"/>
          </m:rPr>
          <w:rPr>
            <w:rFonts w:ascii="Cambria Math" w:hAnsi="Cambria Math" w:cs="Cambria Math"/>
          </w:rPr>
          <m:t>%</m:t>
        </m:r>
      </m:oMath>
      <w:r>
        <w:t xml:space="preserve"> </w:t>
      </w:r>
      <w:r>
        <w:t>和</w:t>
      </w:r>
      <w:r>
        <w:t xml:space="preserve"> </w:t>
      </w:r>
      <m:oMath>
        <m:r>
          <w:rPr>
            <w:rFonts w:ascii="Cambria Math" w:hAnsi="Cambria Math" w:cs="Cambria Math"/>
          </w:rPr>
          <m:t>80</m:t>
        </m:r>
        <m:r>
          <m:rPr>
            <m:sty m:val="p"/>
          </m:rPr>
          <w:rPr>
            <w:rFonts w:ascii="Cambria Math" w:hAnsi="Cambria Math" w:cs="Cambria Math"/>
          </w:rPr>
          <m:t>%</m:t>
        </m:r>
      </m:oMath>
      <w:r>
        <w:t xml:space="preserve"> </w:t>
      </w:r>
      <w:r>
        <w:t>分位数</w:t>
      </w:r>
      <w:r>
        <w:t xml:space="preserve"> </w:t>
      </w:r>
      <m:oMath>
        <m:sSub>
          <m:sSubPr>
            <m:ctrlPr>
              <w:rPr>
                <w:rFonts w:ascii="Cambria Math" w:hAnsi="Cambria Math"/>
              </w:rPr>
            </m:ctrlPr>
          </m:sSubPr>
          <m:e>
            <m:r>
              <w:rPr>
                <w:rFonts w:ascii="Cambria Math" w:hAnsi="Cambria Math" w:cs="Cambria Math"/>
              </w:rPr>
              <m:t>l</m:t>
            </m:r>
          </m:e>
          <m:sub>
            <m:r>
              <w:rPr>
                <w:rFonts w:ascii="Cambria Math" w:hAnsi="Cambria Math" w:cs="Cambria Math"/>
              </w:rPr>
              <m:t>j</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h</m:t>
            </m:r>
          </m:e>
          <m:sub>
            <m:r>
              <w:rPr>
                <w:rFonts w:ascii="Cambria Math" w:hAnsi="Cambria Math" w:cs="Cambria Math"/>
              </w:rPr>
              <m:t>j</m:t>
            </m:r>
          </m:sub>
        </m:sSub>
      </m:oMath>
      <w:r>
        <w:t>。对候选指标对定义：</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trPr>
          <w:cantSplit/>
          <w:jc w:val="center"/>
        </w:trPr>
        <w:tc>
          <w:tcPr>
            <w:tcW w:w="737" w:type="dxa"/>
            <w:tcMar>
              <w:top w:w="0" w:type="dxa"/>
              <w:left w:w="0" w:type="dxa"/>
              <w:bottom w:w="0" w:type="dxa"/>
              <w:right w:w="0" w:type="dxa"/>
            </w:tcMar>
            <w:vAlign w:val="center"/>
          </w:tcPr>
          <w:p w:rsidR="00E152A2" w:rsidRDefault="00E152A2" w:rsidP="00581009">
            <w:pPr>
              <w:pStyle w:val="-"/>
            </w:pPr>
          </w:p>
        </w:tc>
        <w:tc>
          <w:tcPr>
            <w:tcW w:w="7597" w:type="dxa"/>
            <w:tcMar>
              <w:top w:w="0" w:type="dxa"/>
              <w:left w:w="0" w:type="dxa"/>
              <w:bottom w:w="0" w:type="dxa"/>
              <w:right w:w="0" w:type="dxa"/>
            </w:tcMar>
            <w:vAlign w:val="center"/>
          </w:tcPr>
          <w:p w:rsidR="00E152A2" w:rsidRDefault="00000000" w:rsidP="00581009">
            <w:pPr>
              <w:pStyle w:val="-"/>
            </w:pPr>
            <m:oMathPara>
              <m:oMathParaPr>
                <m:jc m:val="center"/>
              </m:oMathParaPr>
              <m:oMath>
                <m:sSub>
                  <m:sSubPr>
                    <m:ctrlPr>
                      <w:rPr>
                        <w:rFonts w:ascii="Cambria Math" w:hAnsi="Cambria Math"/>
                      </w:rPr>
                    </m:ctrlPr>
                  </m:sSubPr>
                  <m:e>
                    <m:r>
                      <w:rPr>
                        <w:rFonts w:ascii="Cambria Math" w:hAnsi="Cambria Math"/>
                      </w:rPr>
                      <m:t>I</m:t>
                    </m:r>
                  </m:e>
                  <m:sub>
                    <m:r>
                      <w:rPr>
                        <w:rFonts w:ascii="Cambria Math" w:hAnsi="Cambria Math"/>
                      </w:rPr>
                      <m:t>s</m:t>
                    </m:r>
                    <m:r>
                      <m:rPr>
                        <m:sty m:val="p"/>
                      </m:rPr>
                      <w:rPr>
                        <w:rFonts w:ascii="Cambria Math" w:hAnsi="Cambria Math"/>
                      </w:rPr>
                      <m:t>,</m:t>
                    </m:r>
                    <m:r>
                      <w:rPr>
                        <w:rFonts w:ascii="Cambria Math" w:hAnsi="Cambria Math"/>
                      </w:rPr>
                      <m:t>jk</m:t>
                    </m:r>
                  </m:sub>
                </m:sSub>
                <m:r>
                  <m:rPr>
                    <m:sty m:val="p"/>
                  </m:rPr>
                  <w:rPr>
                    <w:rFonts w:ascii="Cambria Math" w:hAnsi="Cambria Math"/>
                  </w:rPr>
                  <m:t>=</m:t>
                </m:r>
                <m:r>
                  <m:rPr>
                    <m:nor/>
                  </m:rPr>
                  <w:rPr>
                    <w:b/>
                  </w:rPr>
                  <m:t>1</m:t>
                </m:r>
                <m:r>
                  <m:rPr>
                    <m:sty m:val="p"/>
                  </m:rPr>
                  <w:rPr>
                    <w:rFonts w:ascii="Cambria Math" w:hAnsi="Cambria Math"/>
                  </w:rPr>
                  <m:t>​</m:t>
                </m:r>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sj</m:t>
                            </m:r>
                          </m:sub>
                        </m:sSub>
                        <m:r>
                          <m:rPr>
                            <m:sty m:val="p"/>
                          </m:rPr>
                          <w:rPr>
                            <w:rFonts w:ascii="Cambria Math" w:hAnsi="Cambria Math"/>
                          </w:rPr>
                          <m:t>&gt;</m:t>
                        </m:r>
                        <m:sSub>
                          <m:sSubPr>
                            <m:ctrlPr>
                              <w:rPr>
                                <w:rFonts w:ascii="Cambria Math" w:hAnsi="Cambria Math"/>
                              </w:rPr>
                            </m:ctrlPr>
                          </m:sSubPr>
                          <m:e>
                            <m:r>
                              <w:rPr>
                                <w:rFonts w:ascii="Cambria Math" w:hAnsi="Cambria Math"/>
                              </w:rPr>
                              <m:t>h</m:t>
                            </m:r>
                          </m:e>
                          <m:sub>
                            <m:r>
                              <w:rPr>
                                <w:rFonts w:ascii="Cambria Math" w:hAnsi="Cambria Math"/>
                              </w:rPr>
                              <m:t>j</m:t>
                            </m:r>
                          </m:sub>
                        </m:sSub>
                        <m:r>
                          <m:rPr>
                            <m:sty m:val="p"/>
                          </m:rPr>
                          <w:rPr>
                            <w:rFonts w:ascii="Cambria Math" w:hAnsi="Cambria Math"/>
                          </w:rPr>
                          <m:t> </m:t>
                        </m:r>
                        <m:r>
                          <m:rPr>
                            <m:nor/>
                          </m:rPr>
                          <w:rPr>
                            <w:rFonts w:ascii="宋体" w:hAnsi="宋体" w:cs="宋体"/>
                          </w:rPr>
                          <m:t>且</m:t>
                        </m:r>
                        <m:r>
                          <m:rPr>
                            <m:sty m:val="p"/>
                          </m:rP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sk</m:t>
                            </m:r>
                          </m:sub>
                        </m:sSub>
                        <m:r>
                          <m:rPr>
                            <m:sty m:val="p"/>
                          </m:rPr>
                          <w:rPr>
                            <w:rFonts w:ascii="Cambria Math" w:hAnsi="Cambria Math"/>
                          </w:rPr>
                          <m:t>&lt;</m:t>
                        </m:r>
                        <m:sSub>
                          <m:sSubPr>
                            <m:ctrlPr>
                              <w:rPr>
                                <w:rFonts w:ascii="Cambria Math" w:hAnsi="Cambria Math"/>
                              </w:rPr>
                            </m:ctrlPr>
                          </m:sSubPr>
                          <m:e>
                            <m:r>
                              <w:rPr>
                                <w:rFonts w:ascii="Cambria Math" w:hAnsi="Cambria Math"/>
                              </w:rPr>
                              <m:t>l</m:t>
                            </m:r>
                          </m:e>
                          <m:sub>
                            <m:r>
                              <w:rPr>
                                <w:rFonts w:ascii="Cambria Math" w:hAnsi="Cambria Math"/>
                              </w:rPr>
                              <m:t>k</m:t>
                            </m:r>
                          </m:sub>
                        </m:sSub>
                      </m:e>
                    </m:d>
                    <m:r>
                      <m:rPr>
                        <m:sty m:val="p"/>
                      </m:rPr>
                      <w:rPr>
                        <w:rFonts w:ascii="Cambria Math" w:hAnsi="Cambria Math"/>
                      </w:rPr>
                      <m:t> </m:t>
                    </m:r>
                    <m:r>
                      <m:rPr>
                        <m:nor/>
                      </m:rPr>
                      <w:rPr>
                        <w:rFonts w:ascii="宋体" w:hAnsi="宋体" w:cs="宋体"/>
                      </w:rPr>
                      <m:t>或</m:t>
                    </m:r>
                    <m:r>
                      <m:rPr>
                        <m:sty m:val="p"/>
                      </m:rPr>
                      <w:rPr>
                        <w:rFonts w:ascii="Cambria Math" w:hAnsi="Cambria Math"/>
                      </w:rPr>
                      <m:t> </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sk</m:t>
                            </m:r>
                          </m:sub>
                        </m:sSub>
                        <m:r>
                          <m:rPr>
                            <m:sty m:val="p"/>
                          </m:rPr>
                          <w:rPr>
                            <w:rFonts w:ascii="Cambria Math" w:hAnsi="Cambria Math"/>
                          </w:rPr>
                          <m:t>&gt;</m:t>
                        </m:r>
                        <m:sSub>
                          <m:sSubPr>
                            <m:ctrlPr>
                              <w:rPr>
                                <w:rFonts w:ascii="Cambria Math" w:hAnsi="Cambria Math"/>
                              </w:rPr>
                            </m:ctrlPr>
                          </m:sSubPr>
                          <m:e>
                            <m:r>
                              <w:rPr>
                                <w:rFonts w:ascii="Cambria Math" w:hAnsi="Cambria Math"/>
                              </w:rPr>
                              <m:t>h</m:t>
                            </m:r>
                          </m:e>
                          <m:sub>
                            <m:r>
                              <w:rPr>
                                <w:rFonts w:ascii="Cambria Math" w:hAnsi="Cambria Math"/>
                              </w:rPr>
                              <m:t>k</m:t>
                            </m:r>
                          </m:sub>
                        </m:sSub>
                        <m:r>
                          <m:rPr>
                            <m:sty m:val="p"/>
                          </m:rPr>
                          <w:rPr>
                            <w:rFonts w:ascii="Cambria Math" w:hAnsi="Cambria Math"/>
                          </w:rPr>
                          <m:t> </m:t>
                        </m:r>
                        <m:r>
                          <m:rPr>
                            <m:nor/>
                          </m:rPr>
                          <w:rPr>
                            <w:rFonts w:ascii="宋体" w:hAnsi="宋体" w:cs="宋体"/>
                          </w:rPr>
                          <m:t>且</m:t>
                        </m:r>
                        <m:r>
                          <m:rPr>
                            <m:sty m:val="p"/>
                          </m:rP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sj</m:t>
                            </m:r>
                          </m:sub>
                        </m:sSub>
                        <m:r>
                          <m:rPr>
                            <m:sty m:val="p"/>
                          </m:rPr>
                          <w:rPr>
                            <w:rFonts w:ascii="Cambria Math" w:hAnsi="Cambria Math"/>
                          </w:rPr>
                          <m:t>&lt;</m:t>
                        </m:r>
                        <m:sSub>
                          <m:sSubPr>
                            <m:ctrlPr>
                              <w:rPr>
                                <w:rFonts w:ascii="Cambria Math" w:hAnsi="Cambria Math"/>
                              </w:rPr>
                            </m:ctrlPr>
                          </m:sSubPr>
                          <m:e>
                            <m:r>
                              <w:rPr>
                                <w:rFonts w:ascii="Cambria Math" w:hAnsi="Cambria Math"/>
                              </w:rPr>
                              <m:t>l</m:t>
                            </m:r>
                          </m:e>
                          <m:sub>
                            <m:r>
                              <w:rPr>
                                <w:rFonts w:ascii="Cambria Math" w:hAnsi="Cambria Math"/>
                              </w:rPr>
                              <m:t>j</m:t>
                            </m:r>
                          </m:sub>
                        </m:sSub>
                      </m:e>
                    </m:d>
                  </m:e>
                </m:d>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51" w:name="PaperEq_5_5"/>
            <w:r>
              <w:fldChar w:fldCharType="begin"/>
            </w:r>
            <w:r>
              <w:instrText xml:space="preserve"> SEQ PaperChapter \c </w:instrText>
            </w:r>
            <w:r>
              <w:fldChar w:fldCharType="separate"/>
            </w:r>
            <w:r w:rsidR="00EC14DE">
              <w:rPr>
                <w:noProof/>
              </w:rPr>
              <w:t>5</w:t>
            </w:r>
            <w:r>
              <w:fldChar w:fldCharType="end"/>
            </w:r>
            <w:r>
              <w:t>-</w:t>
            </w:r>
            <w:r w:rsidR="00730937">
              <w:fldChar w:fldCharType="begin"/>
            </w:r>
            <w:r w:rsidR="00730937">
              <w:instrText xml:space="preserve"> SEQ PaperEquation \* ARABIC \s 1 </w:instrText>
            </w:r>
            <w:r w:rsidR="00730937">
              <w:fldChar w:fldCharType="separate"/>
            </w:r>
            <w:r w:rsidR="00EC14DE">
              <w:rPr>
                <w:noProof/>
              </w:rPr>
              <w:t>5</w:t>
            </w:r>
            <w:r w:rsidR="00730937">
              <w:rPr>
                <w:noProof/>
              </w:rPr>
              <w:fldChar w:fldCharType="end"/>
            </w:r>
            <w:bookmarkEnd w:id="51"/>
            <w:r>
              <w:t>)</w:t>
            </w:r>
          </w:p>
        </w:tc>
      </w:tr>
    </w:tbl>
    <w:p w:rsidR="00C27A75" w:rsidRDefault="003F1CEA" w:rsidP="00581009">
      <w:r>
        <w:rPr>
          <w:rFonts w:hint="eastAsia"/>
        </w:rPr>
        <w:t>使用严格不等式，等于分界值的并列样本保留在尾部之外。</w:t>
      </w:r>
      <w:r>
        <w:rPr>
          <w:rFonts w:hint="eastAsia"/>
        </w:rPr>
        <w:t>A2</w:t>
      </w:r>
      <w:r>
        <w:rPr>
          <w:rFonts w:hint="eastAsia"/>
        </w:rPr>
        <w:t>、</w:t>
      </w:r>
      <w:r>
        <w:rPr>
          <w:rFonts w:hint="eastAsia"/>
        </w:rPr>
        <w:t>A3</w:t>
      </w:r>
      <w:r>
        <w:t xml:space="preserve"> </w:t>
      </w:r>
      <w:r>
        <w:rPr>
          <w:rFonts w:hint="eastAsia"/>
        </w:rPr>
        <w:t>沿用</w:t>
      </w:r>
      <w:r>
        <w:t xml:space="preserve"> A1 </w:t>
      </w:r>
      <w:r>
        <w:rPr>
          <w:rFonts w:hint="eastAsia"/>
        </w:rPr>
        <w:t>的候选关系和分位界，以比较同一规则下的冲突重现。</w:t>
      </w:r>
    </w:p>
    <w:p w:rsidR="00E152A2" w:rsidRDefault="00BD2C57">
      <w:pPr>
        <w:pStyle w:val="3"/>
        <w:spacing w:before="120" w:after="120"/>
      </w:pPr>
      <w:r>
        <w:t>冲突强度与领域描述量</w:t>
      </w:r>
    </w:p>
    <w:p w:rsidR="00E152A2" w:rsidRDefault="00BD2C57" w:rsidP="00581009">
      <w:r>
        <w:t>对候选边赋予权重</w:t>
      </w:r>
      <w:r>
        <w:t xml:space="preserve"> </w:t>
      </w:r>
      <m:oMath>
        <m:sSub>
          <m:sSubPr>
            <m:ctrlPr>
              <w:rPr>
                <w:rFonts w:ascii="Cambria Math" w:hAnsi="Cambria Math"/>
              </w:rPr>
            </m:ctrlPr>
          </m:sSubPr>
          <m:e>
            <m:r>
              <w:rPr>
                <w:rFonts w:ascii="Cambria Math" w:hAnsi="Cambria Math" w:cs="Cambria Math"/>
              </w:rPr>
              <m:t>c</m:t>
            </m:r>
          </m:e>
          <m:sub>
            <m:r>
              <w:rPr>
                <w:rFonts w:ascii="Cambria Math" w:hAnsi="Cambria Math" w:cs="Cambria Math"/>
              </w:rPr>
              <m:t>jk</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r</m:t>
            </m:r>
          </m:e>
          <m:sub>
            <m:r>
              <w:rPr>
                <w:rFonts w:ascii="Cambria Math" w:hAnsi="Cambria Math" w:cs="Cambria Math"/>
              </w:rPr>
              <m:t>jk</m:t>
            </m:r>
          </m:sub>
        </m:sSub>
        <m:r>
          <m:rPr>
            <m:sty m:val="p"/>
          </m:rPr>
          <w:rPr>
            <w:rFonts w:ascii="Cambria Math" w:hAnsi="Cambria Math" w:cs="Cambria Math"/>
          </w:rPr>
          <m:t>&gt;</m:t>
        </m:r>
        <m:r>
          <w:rPr>
            <w:rFonts w:ascii="Cambria Math" w:hAnsi="Cambria Math" w:cs="Cambria Math"/>
          </w:rPr>
          <m:t>0</m:t>
        </m:r>
      </m:oMath>
      <w:r>
        <w:t>。样本冲突指数定义为：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trPr>
          <w:cantSplit/>
          <w:jc w:val="center"/>
        </w:trPr>
        <w:tc>
          <w:tcPr>
            <w:tcW w:w="737" w:type="dxa"/>
            <w:tcMar>
              <w:top w:w="0" w:type="dxa"/>
              <w:left w:w="0" w:type="dxa"/>
              <w:bottom w:w="0" w:type="dxa"/>
              <w:right w:w="0" w:type="dxa"/>
            </w:tcMar>
            <w:vAlign w:val="center"/>
          </w:tcPr>
          <w:p w:rsidR="00E152A2" w:rsidRDefault="00E152A2" w:rsidP="00581009">
            <w:pPr>
              <w:pStyle w:val="-"/>
            </w:pPr>
          </w:p>
        </w:tc>
        <w:tc>
          <w:tcPr>
            <w:tcW w:w="7597" w:type="dxa"/>
            <w:tcMar>
              <w:top w:w="0" w:type="dxa"/>
              <w:left w:w="0" w:type="dxa"/>
              <w:bottom w:w="0" w:type="dxa"/>
              <w:right w:w="0" w:type="dxa"/>
            </w:tcMar>
            <w:vAlign w:val="center"/>
          </w:tcPr>
          <w:p w:rsidR="00E152A2" w:rsidRDefault="00BD2C57" w:rsidP="00581009">
            <w:pPr>
              <w:pStyle w:val="-"/>
            </w:pPr>
            <m:oMathPara>
              <m:oMathParaPr>
                <m:jc m:val="center"/>
              </m:oMathParaPr>
              <m:oMath>
                <m:r>
                  <w:rPr>
                    <w:rFonts w:ascii="Cambria Math" w:hAnsi="Cambria Math"/>
                  </w:rPr>
                  <m:t>C</m:t>
                </m:r>
                <m:sSub>
                  <m:sSubPr>
                    <m:ctrlPr>
                      <w:rPr>
                        <w:rFonts w:ascii="Cambria Math" w:hAnsi="Cambria Math"/>
                      </w:rPr>
                    </m:ctrlPr>
                  </m:sSubPr>
                  <m:e>
                    <m:r>
                      <w:rPr>
                        <w:rFonts w:ascii="Cambria Math" w:hAnsi="Cambria Math"/>
                      </w:rPr>
                      <m:t>I</m:t>
                    </m:r>
                  </m:e>
                  <m:sub>
                    <m:r>
                      <w:rPr>
                        <w:rFonts w:ascii="Cambria Math" w:hAnsi="Cambria Math"/>
                      </w:rPr>
                      <m:t>s</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f>
                            <m:fPr>
                              <m:ctrlPr>
                                <w:rPr>
                                  <w:rFonts w:ascii="Cambria Math" w:hAnsi="Cambria Math"/>
                                </w:rPr>
                              </m:ctrlPr>
                            </m:fPr>
                            <m:num>
                              <m:nary>
                                <m:naryPr>
                                  <m:chr m:val="∑"/>
                                  <m:limLoc m:val="undOvr"/>
                                  <m:supHide m:val="1"/>
                                  <m:ctrlPr>
                                    <w:rPr>
                                      <w:rFonts w:ascii="Cambria Math" w:hAnsi="Cambria Math"/>
                                    </w:rPr>
                                  </m:ctrlPr>
                                </m:naryPr>
                                <m:sub>
                                  <m:d>
                                    <m:dPr>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k</m:t>
                                      </m:r>
                                    </m:e>
                                  </m:d>
                                  <m:r>
                                    <m:rPr>
                                      <m:sty m:val="p"/>
                                    </m:rPr>
                                    <w:rPr>
                                      <w:rFonts w:ascii="Cambria Math" w:hAnsi="Cambria Math"/>
                                    </w:rPr>
                                    <m:t>∈</m:t>
                                  </m:r>
                                  <m:r>
                                    <m:rPr>
                                      <m:nor/>
                                    </m:rPr>
                                    <m:t>E</m:t>
                                  </m:r>
                                </m:sub>
                                <m:sup>
                                  <m:r>
                                    <w:rPr>
                                      <w:rFonts w:ascii="Cambria Math" w:hAnsi="Cambria Math"/>
                                    </w:rPr>
                                    <m:t>​</m:t>
                                  </m:r>
                                </m:sup>
                                <m:e>
                                  <m:sSub>
                                    <m:sSubPr>
                                      <m:ctrlPr>
                                        <w:rPr>
                                          <w:rFonts w:ascii="Cambria Math" w:hAnsi="Cambria Math"/>
                                        </w:rPr>
                                      </m:ctrlPr>
                                    </m:sSubPr>
                                    <m:e>
                                      <m:r>
                                        <w:rPr>
                                          <w:rFonts w:ascii="Cambria Math" w:hAnsi="Cambria Math"/>
                                        </w:rPr>
                                        <m:t>c</m:t>
                                      </m:r>
                                    </m:e>
                                    <m:sub>
                                      <m:r>
                                        <w:rPr>
                                          <w:rFonts w:ascii="Cambria Math" w:hAnsi="Cambria Math"/>
                                        </w:rPr>
                                        <m:t>jk</m:t>
                                      </m:r>
                                    </m:sub>
                                  </m:sSub>
                                </m:e>
                              </m:nary>
                              <m:sSub>
                                <m:sSubPr>
                                  <m:ctrlPr>
                                    <w:rPr>
                                      <w:rFonts w:ascii="Cambria Math" w:hAnsi="Cambria Math"/>
                                    </w:rPr>
                                  </m:ctrlPr>
                                </m:sSubPr>
                                <m:e>
                                  <m:r>
                                    <w:rPr>
                                      <w:rFonts w:ascii="Cambria Math" w:hAnsi="Cambria Math"/>
                                    </w:rPr>
                                    <m:t>I</m:t>
                                  </m:r>
                                </m:e>
                                <m:sub>
                                  <m:r>
                                    <w:rPr>
                                      <w:rFonts w:ascii="Cambria Math" w:hAnsi="Cambria Math"/>
                                    </w:rPr>
                                    <m:t>s</m:t>
                                  </m:r>
                                  <m:r>
                                    <m:rPr>
                                      <m:sty m:val="p"/>
                                    </m:rPr>
                                    <w:rPr>
                                      <w:rFonts w:ascii="Cambria Math" w:hAnsi="Cambria Math"/>
                                    </w:rPr>
                                    <m:t>,</m:t>
                                  </m:r>
                                  <m:r>
                                    <w:rPr>
                                      <w:rFonts w:ascii="Cambria Math" w:hAnsi="Cambria Math"/>
                                    </w:rPr>
                                    <m:t>jk</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sj</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sk</m:t>
                                      </m:r>
                                    </m:sub>
                                  </m:sSub>
                                </m:e>
                              </m:d>
                            </m:num>
                            <m:den>
                              <m:nary>
                                <m:naryPr>
                                  <m:chr m:val="∑"/>
                                  <m:limLoc m:val="undOvr"/>
                                  <m:supHide m:val="1"/>
                                  <m:ctrlPr>
                                    <w:rPr>
                                      <w:rFonts w:ascii="Cambria Math" w:hAnsi="Cambria Math"/>
                                    </w:rPr>
                                  </m:ctrlPr>
                                </m:naryPr>
                                <m:sub>
                                  <m:d>
                                    <m:dPr>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k</m:t>
                                      </m:r>
                                    </m:e>
                                  </m:d>
                                  <m:r>
                                    <m:rPr>
                                      <m:sty m:val="p"/>
                                    </m:rPr>
                                    <w:rPr>
                                      <w:rFonts w:ascii="Cambria Math" w:hAnsi="Cambria Math"/>
                                    </w:rPr>
                                    <m:t>∈</m:t>
                                  </m:r>
                                  <m:r>
                                    <m:rPr>
                                      <m:nor/>
                                    </m:rPr>
                                    <m:t>E</m:t>
                                  </m:r>
                                </m:sub>
                                <m:sup>
                                  <m:r>
                                    <w:rPr>
                                      <w:rFonts w:ascii="Cambria Math" w:hAnsi="Cambria Math"/>
                                    </w:rPr>
                                    <m:t>​</m:t>
                                  </m:r>
                                </m:sup>
                                <m:e>
                                  <m:sSub>
                                    <m:sSubPr>
                                      <m:ctrlPr>
                                        <w:rPr>
                                          <w:rFonts w:ascii="Cambria Math" w:hAnsi="Cambria Math"/>
                                        </w:rPr>
                                      </m:ctrlPr>
                                    </m:sSubPr>
                                    <m:e>
                                      <m:r>
                                        <w:rPr>
                                          <w:rFonts w:ascii="Cambria Math" w:hAnsi="Cambria Math"/>
                                        </w:rPr>
                                        <m:t>c</m:t>
                                      </m:r>
                                    </m:e>
                                    <m:sub>
                                      <m:r>
                                        <w:rPr>
                                          <w:rFonts w:ascii="Cambria Math" w:hAnsi="Cambria Math"/>
                                        </w:rPr>
                                        <m:t>jk</m:t>
                                      </m:r>
                                    </m:sub>
                                  </m:sSub>
                                </m:e>
                              </m:nary>
                            </m:den>
                          </m:f>
                          <m:r>
                            <m:rPr>
                              <m:sty m:val="p"/>
                            </m:rPr>
                            <w:rPr>
                              <w:rFonts w:ascii="Cambria Math" w:hAnsi="Cambria Math"/>
                            </w:rPr>
                            <m:t>,</m:t>
                          </m:r>
                        </m:e>
                        <m:e>
                          <m:r>
                            <m:rPr>
                              <m:nor/>
                            </m:rPr>
                            <m:t>E</m:t>
                          </m:r>
                          <m:r>
                            <m:rPr>
                              <m:sty m:val="p"/>
                            </m:rPr>
                            <w:rPr>
                              <w:rFonts w:ascii="Cambria Math" w:hAnsi="Cambria Math"/>
                            </w:rPr>
                            <m:t>≠⌀,</m:t>
                          </m:r>
                        </m:e>
                      </m:mr>
                      <m:mr>
                        <m:e>
                          <m:r>
                            <w:rPr>
                              <w:rFonts w:ascii="Cambria Math" w:hAnsi="Cambria Math"/>
                            </w:rPr>
                            <m:t>0</m:t>
                          </m:r>
                          <m:r>
                            <m:rPr>
                              <m:sty m:val="p"/>
                            </m:rPr>
                            <w:rPr>
                              <w:rFonts w:ascii="Cambria Math" w:hAnsi="Cambria Math"/>
                            </w:rPr>
                            <m:t>,</m:t>
                          </m:r>
                        </m:e>
                        <m:e>
                          <m:r>
                            <m:rPr>
                              <m:nor/>
                            </m:rPr>
                            <m:t>E</m:t>
                          </m:r>
                          <m:r>
                            <m:rPr>
                              <m:sty m:val="p"/>
                            </m:rPr>
                            <w:rPr>
                              <w:rFonts w:ascii="Cambria Math" w:hAnsi="Cambria Math"/>
                            </w:rPr>
                            <m:t>=⌀.</m:t>
                          </m:r>
                        </m:e>
                      </m:mr>
                    </m:m>
                  </m:e>
                </m:d>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52" w:name="PaperEq_5_6"/>
            <w:r>
              <w:fldChar w:fldCharType="begin"/>
            </w:r>
            <w:r>
              <w:instrText xml:space="preserve"> SEQ PaperChapter \c </w:instrText>
            </w:r>
            <w:r>
              <w:fldChar w:fldCharType="separate"/>
            </w:r>
            <w:r w:rsidR="00EC14DE">
              <w:rPr>
                <w:noProof/>
              </w:rPr>
              <w:t>5</w:t>
            </w:r>
            <w:r>
              <w:fldChar w:fldCharType="end"/>
            </w:r>
            <w:r>
              <w:t>-</w:t>
            </w:r>
            <w:r w:rsidR="00730937">
              <w:fldChar w:fldCharType="begin"/>
            </w:r>
            <w:r w:rsidR="00730937">
              <w:instrText xml:space="preserve"> SEQ PaperEquation \* ARABIC \s 1 </w:instrText>
            </w:r>
            <w:r w:rsidR="00730937">
              <w:fldChar w:fldCharType="separate"/>
            </w:r>
            <w:r w:rsidR="00EC14DE">
              <w:rPr>
                <w:noProof/>
              </w:rPr>
              <w:t>6</w:t>
            </w:r>
            <w:r w:rsidR="00730937">
              <w:rPr>
                <w:noProof/>
              </w:rPr>
              <w:fldChar w:fldCharType="end"/>
            </w:r>
            <w:bookmarkEnd w:id="52"/>
            <w:r>
              <w:t>)</w:t>
            </w:r>
          </w:p>
        </w:tc>
      </w:tr>
    </w:tbl>
    <w:p w:rsidR="00E152A2" w:rsidRDefault="00BD2C57" w:rsidP="00581009">
      <w:r>
        <w:t>分母使用全部候选边的权重总和，而非仅使用该样本触发边的权重总和，因此指数同时反映触发情况与高低分歧幅度。样本标记为</w:t>
      </w:r>
      <w:r>
        <w:t xml:space="preserve"> </w:t>
      </w:r>
      <m:oMath>
        <m:sSubSup>
          <m:sSubSupPr>
            <m:ctrlPr>
              <w:rPr>
                <w:rFonts w:ascii="Cambria Math" w:hAnsi="Cambria Math"/>
              </w:rPr>
            </m:ctrlPr>
          </m:sSubSupPr>
          <m:e>
            <m:r>
              <w:rPr>
                <w:rFonts w:ascii="Cambria Math" w:hAnsi="Cambria Math" w:cs="Cambria Math"/>
              </w:rPr>
              <m:t>I</m:t>
            </m:r>
          </m:e>
          <m:sub>
            <m:r>
              <w:rPr>
                <w:rFonts w:ascii="Cambria Math" w:hAnsi="Cambria Math" w:cs="Cambria Math"/>
              </w:rPr>
              <m:t>s</m:t>
            </m:r>
          </m:sub>
          <m:sup>
            <m:r>
              <m:rPr>
                <m:nor/>
              </m:rPr>
              <w:rPr>
                <w:rFonts w:ascii="Cambria Math" w:hAnsi="Cambria Math" w:cs="Cambria Math"/>
              </w:rPr>
              <m:t>cf</m:t>
            </m:r>
          </m:sup>
        </m:sSubSup>
        <m:r>
          <m:rPr>
            <m:sty m:val="p"/>
          </m:rPr>
          <w:rPr>
            <w:rFonts w:ascii="Cambria Math" w:hAnsi="Cambria Math" w:cs="Cambria Math"/>
          </w:rPr>
          <m:t>=</m:t>
        </m:r>
        <m:r>
          <m:rPr>
            <m:nor/>
          </m:rPr>
          <w:rPr>
            <w:rFonts w:ascii="Cambria Math" w:hAnsi="Cambria Math" w:cs="Cambria Math"/>
            <w:b/>
          </w:rPr>
          <m:t>1</m:t>
        </m:r>
        <m:d>
          <m:dPr>
            <m:ctrlPr>
              <w:rPr>
                <w:rFonts w:ascii="Cambria Math" w:hAnsi="Cambria Math"/>
              </w:rPr>
            </m:ctrlPr>
          </m:dPr>
          <m:e>
            <m:r>
              <w:rPr>
                <w:rFonts w:ascii="Cambria Math" w:hAnsi="Cambria Math" w:cs="Cambria Math"/>
              </w:rPr>
              <m:t>C</m:t>
            </m:r>
            <m:sSub>
              <m:sSubPr>
                <m:ctrlPr>
                  <w:rPr>
                    <w:rFonts w:ascii="Cambria Math" w:hAnsi="Cambria Math"/>
                  </w:rPr>
                </m:ctrlPr>
              </m:sSubPr>
              <m:e>
                <m:r>
                  <w:rPr>
                    <w:rFonts w:ascii="Cambria Math" w:hAnsi="Cambria Math" w:cs="Cambria Math"/>
                  </w:rPr>
                  <m:t>I</m:t>
                </m:r>
              </m:e>
              <m:sub>
                <m:r>
                  <w:rPr>
                    <w:rFonts w:ascii="Cambria Math" w:hAnsi="Cambria Math" w:cs="Cambria Math"/>
                  </w:rPr>
                  <m:t>s</m:t>
                </m:r>
              </m:sub>
            </m:sSub>
            <m:r>
              <m:rPr>
                <m:sty m:val="p"/>
              </m:rPr>
              <w:rPr>
                <w:rFonts w:ascii="Cambria Math" w:hAnsi="Cambria Math" w:cs="Cambria Math"/>
              </w:rPr>
              <m:t>&gt;</m:t>
            </m:r>
            <m:r>
              <w:rPr>
                <w:rFonts w:ascii="Cambria Math" w:hAnsi="Cambria Math" w:cs="Cambria Math"/>
              </w:rPr>
              <m:t>0</m:t>
            </m:r>
          </m:e>
        </m:d>
      </m:oMath>
      <w:r>
        <w:t>；同一领域的冲突比例与平均强度分别为：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trPr>
          <w:cantSplit/>
          <w:jc w:val="center"/>
        </w:trPr>
        <w:tc>
          <w:tcPr>
            <w:tcW w:w="737" w:type="dxa"/>
            <w:tcMar>
              <w:top w:w="0" w:type="dxa"/>
              <w:left w:w="0" w:type="dxa"/>
              <w:bottom w:w="0" w:type="dxa"/>
              <w:right w:w="0" w:type="dxa"/>
            </w:tcMar>
            <w:vAlign w:val="center"/>
          </w:tcPr>
          <w:p w:rsidR="00E152A2" w:rsidRDefault="00E152A2" w:rsidP="00581009">
            <w:pPr>
              <w:pStyle w:val="-"/>
            </w:pPr>
          </w:p>
        </w:tc>
        <w:tc>
          <w:tcPr>
            <w:tcW w:w="7597" w:type="dxa"/>
            <w:tcMar>
              <w:top w:w="0" w:type="dxa"/>
              <w:left w:w="0" w:type="dxa"/>
              <w:bottom w:w="0" w:type="dxa"/>
              <w:right w:w="0" w:type="dxa"/>
            </w:tcMar>
            <w:vAlign w:val="center"/>
          </w:tcPr>
          <w:p w:rsidR="00E152A2" w:rsidRDefault="00000000" w:rsidP="00581009">
            <w:pPr>
              <w:pStyle w:val="-"/>
            </w:pPr>
            <m:oMathPara>
              <m:oMathParaPr>
                <m:jc m:val="center"/>
              </m:oMathParaPr>
              <m:oMath>
                <m:sSubSup>
                  <m:sSubSupPr>
                    <m:ctrlPr>
                      <w:rPr>
                        <w:rFonts w:ascii="Cambria Math" w:hAnsi="Cambria Math"/>
                      </w:rPr>
                    </m:ctrlPr>
                  </m:sSubSupPr>
                  <m:e>
                    <m:r>
                      <w:rPr>
                        <w:rFonts w:ascii="Cambria Math" w:hAnsi="Cambria Math"/>
                      </w:rPr>
                      <m:t>R</m:t>
                    </m:r>
                  </m:e>
                  <m:sub>
                    <m:r>
                      <w:rPr>
                        <w:rFonts w:ascii="Cambria Math" w:hAnsi="Cambria Math"/>
                      </w:rPr>
                      <m:t>d</m:t>
                    </m:r>
                  </m:sub>
                  <m:sup>
                    <m:r>
                      <m:rPr>
                        <m:nor/>
                      </m:rPr>
                      <m:t>cf</m:t>
                    </m:r>
                  </m:sup>
                </m:sSubSup>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d</m:t>
                        </m:r>
                      </m:sub>
                    </m:sSub>
                  </m:den>
                </m:f>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sSub>
                      <m:sSubPr>
                        <m:ctrlPr>
                          <w:rPr>
                            <w:rFonts w:ascii="Cambria Math" w:hAnsi="Cambria Math"/>
                          </w:rPr>
                        </m:ctrlPr>
                      </m:sSubPr>
                      <m:e>
                        <m:r>
                          <m:rPr>
                            <m:nor/>
                          </m:rPr>
                          <m:t>S</m:t>
                        </m:r>
                      </m:e>
                      <m:sub>
                        <m:r>
                          <w:rPr>
                            <w:rFonts w:ascii="Cambria Math" w:hAnsi="Cambria Math"/>
                          </w:rPr>
                          <m:t>d</m:t>
                        </m:r>
                      </m:sub>
                    </m:sSub>
                  </m:sub>
                  <m:sup>
                    <m:r>
                      <w:rPr>
                        <w:rFonts w:ascii="Cambria Math" w:hAnsi="Cambria Math"/>
                      </w:rPr>
                      <m:t>​</m:t>
                    </m:r>
                  </m:sup>
                  <m:e>
                    <m:sSubSup>
                      <m:sSubSupPr>
                        <m:ctrlPr>
                          <w:rPr>
                            <w:rFonts w:ascii="Cambria Math" w:hAnsi="Cambria Math"/>
                          </w:rPr>
                        </m:ctrlPr>
                      </m:sSubSupPr>
                      <m:e>
                        <m:r>
                          <w:rPr>
                            <w:rFonts w:ascii="Cambria Math" w:hAnsi="Cambria Math"/>
                          </w:rPr>
                          <m:t>I</m:t>
                        </m:r>
                      </m:e>
                      <m:sub>
                        <m:r>
                          <w:rPr>
                            <w:rFonts w:ascii="Cambria Math" w:hAnsi="Cambria Math"/>
                          </w:rPr>
                          <m:t>s</m:t>
                        </m:r>
                      </m:sub>
                      <m:sup>
                        <m:r>
                          <m:rPr>
                            <m:nor/>
                          </m:rPr>
                          <m:t>cf</m:t>
                        </m:r>
                      </m:sup>
                    </m:sSubSup>
                  </m:e>
                </m:nary>
                <m:r>
                  <m:rPr>
                    <m:sty m:val="p"/>
                  </m:rPr>
                  <w:rPr>
                    <w:rFonts w:ascii="Cambria Math" w:hAnsi="Cambria Math"/>
                  </w:rPr>
                  <m:t>,</m:t>
                </m:r>
                <m:r>
                  <w:rPr>
                    <w:rFonts w:ascii="Cambria Math" w:hAnsi="Cambria Math"/>
                  </w:rPr>
                  <m:t>  </m:t>
                </m:r>
                <m:sSub>
                  <m:sSubPr>
                    <m:ctrlPr>
                      <w:rPr>
                        <w:rFonts w:ascii="Cambria Math" w:hAnsi="Cambria Math"/>
                      </w:rPr>
                    </m:ctrlPr>
                  </m:sSubPr>
                  <m:e>
                    <m:bar>
                      <m:barPr>
                        <m:pos m:val="top"/>
                        <m:ctrlPr>
                          <w:rPr>
                            <w:rFonts w:ascii="Cambria Math" w:hAnsi="Cambria Math"/>
                          </w:rPr>
                        </m:ctrlPr>
                      </m:barPr>
                      <m:e>
                        <m:r>
                          <w:rPr>
                            <w:rFonts w:ascii="Cambria Math" w:hAnsi="Cambria Math"/>
                          </w:rPr>
                          <m:t>CI</m:t>
                        </m:r>
                      </m:e>
                    </m:bar>
                  </m:e>
                  <m:sub>
                    <m:r>
                      <w:rPr>
                        <w:rFonts w:ascii="Cambria Math" w:hAnsi="Cambria Math"/>
                      </w:rPr>
                      <m:t>d</m:t>
                    </m:r>
                  </m:sub>
                </m:sSub>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d</m:t>
                        </m:r>
                      </m:sub>
                    </m:sSub>
                  </m:den>
                </m:f>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sSub>
                      <m:sSubPr>
                        <m:ctrlPr>
                          <w:rPr>
                            <w:rFonts w:ascii="Cambria Math" w:hAnsi="Cambria Math"/>
                          </w:rPr>
                        </m:ctrlPr>
                      </m:sSubPr>
                      <m:e>
                        <m:r>
                          <m:rPr>
                            <m:nor/>
                          </m:rPr>
                          <m:t>S</m:t>
                        </m:r>
                      </m:e>
                      <m:sub>
                        <m:r>
                          <w:rPr>
                            <w:rFonts w:ascii="Cambria Math" w:hAnsi="Cambria Math"/>
                          </w:rPr>
                          <m:t>d</m:t>
                        </m:r>
                      </m:sub>
                    </m:sSub>
                  </m:sub>
                  <m:sup>
                    <m:r>
                      <w:rPr>
                        <w:rFonts w:ascii="Cambria Math" w:hAnsi="Cambria Math"/>
                      </w:rPr>
                      <m:t>​</m:t>
                    </m:r>
                  </m:sup>
                  <m:e>
                    <m:r>
                      <w:rPr>
                        <w:rFonts w:ascii="Cambria Math" w:hAnsi="Cambria Math"/>
                      </w:rPr>
                      <m:t>C</m:t>
                    </m:r>
                  </m:e>
                </m:nary>
                <m:sSub>
                  <m:sSubPr>
                    <m:ctrlPr>
                      <w:rPr>
                        <w:rFonts w:ascii="Cambria Math" w:hAnsi="Cambria Math"/>
                      </w:rPr>
                    </m:ctrlPr>
                  </m:sSubPr>
                  <m:e>
                    <m:r>
                      <w:rPr>
                        <w:rFonts w:ascii="Cambria Math" w:hAnsi="Cambria Math"/>
                      </w:rPr>
                      <m:t>I</m:t>
                    </m:r>
                  </m:e>
                  <m:sub>
                    <m:r>
                      <w:rPr>
                        <w:rFonts w:ascii="Cambria Math" w:hAnsi="Cambria Math"/>
                      </w:rPr>
                      <m:t>s</m:t>
                    </m:r>
                  </m:sub>
                </m:sSub>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53" w:name="PaperEq_5_7"/>
            <w:r>
              <w:fldChar w:fldCharType="begin"/>
            </w:r>
            <w:r>
              <w:instrText xml:space="preserve"> SEQ PaperChapter \c </w:instrText>
            </w:r>
            <w:r>
              <w:fldChar w:fldCharType="separate"/>
            </w:r>
            <w:r w:rsidR="00EC14DE">
              <w:rPr>
                <w:noProof/>
              </w:rPr>
              <w:t>5</w:t>
            </w:r>
            <w:r>
              <w:fldChar w:fldCharType="end"/>
            </w:r>
            <w:r>
              <w:t>-</w:t>
            </w:r>
            <w:r w:rsidR="00730937">
              <w:fldChar w:fldCharType="begin"/>
            </w:r>
            <w:r w:rsidR="00730937">
              <w:instrText xml:space="preserve"> SEQ PaperEquation \* ARABIC \s 1 </w:instrText>
            </w:r>
            <w:r w:rsidR="00730937">
              <w:fldChar w:fldCharType="separate"/>
            </w:r>
            <w:r w:rsidR="00EC14DE">
              <w:rPr>
                <w:noProof/>
              </w:rPr>
              <w:t>7</w:t>
            </w:r>
            <w:r w:rsidR="00730937">
              <w:rPr>
                <w:noProof/>
              </w:rPr>
              <w:fldChar w:fldCharType="end"/>
            </w:r>
            <w:bookmarkEnd w:id="53"/>
            <w:r>
              <w:t>)</w:t>
            </w:r>
          </w:p>
        </w:tc>
      </w:tr>
    </w:tbl>
    <w:p w:rsidR="00E152A2" w:rsidRDefault="00BD2C57" w:rsidP="00581009">
      <w:r>
        <w:t>其中</w:t>
      </w:r>
      <w:r>
        <w:t xml:space="preserve"> </w:t>
      </w:r>
      <m:oMath>
        <m:sSub>
          <m:sSubPr>
            <m:ctrlPr>
              <w:rPr>
                <w:rFonts w:ascii="Cambria Math" w:hAnsi="Cambria Math"/>
              </w:rPr>
            </m:ctrlPr>
          </m:sSubPr>
          <m:e>
            <m:r>
              <m:rPr>
                <m:nor/>
              </m:rPr>
              <w:rPr>
                <w:rFonts w:ascii="Cambria Math" w:hAnsi="Cambria Math" w:cs="Cambria Math"/>
              </w:rPr>
              <m:t>S</m:t>
            </m:r>
          </m:e>
          <m:sub>
            <m:r>
              <w:rPr>
                <w:rFonts w:ascii="Cambria Math" w:hAnsi="Cambria Math" w:cs="Cambria Math"/>
              </w:rPr>
              <m:t>d</m:t>
            </m:r>
          </m:sub>
        </m:sSub>
      </m:oMath>
      <w:r>
        <w:t xml:space="preserve"> </w:t>
      </w:r>
      <w:r>
        <w:t>为领域样本集合。指数为零仅表示没有触发候选关系图上的高低尾部规则，并不保证所有指标一致，也不保证文本不存在质量问题。</w:t>
      </w:r>
    </w:p>
    <w:p w:rsidR="00E152A2" w:rsidRDefault="00BD2C57">
      <w:pPr>
        <w:pStyle w:val="3"/>
        <w:spacing w:before="120" w:after="120"/>
      </w:pPr>
      <w:r>
        <w:t>冲突成因的核验路径</w:t>
      </w:r>
    </w:p>
    <w:p w:rsidR="00E152A2" w:rsidRDefault="00BD2C57" w:rsidP="00581009">
      <w:r>
        <w:t>冲突可能来自文本本身的多面性，也可能来自长度、领域格式或评分器适配范围。为区别总体关联与领域混合造成的关联，对专业性与格式指标考察协方差分解。设领域占比为</w:t>
      </w:r>
      <w:r>
        <w:t xml:space="preserve"> </w:t>
      </w:r>
      <m:oMath>
        <m:sSub>
          <m:sSubPr>
            <m:ctrlPr>
              <w:rPr>
                <w:rFonts w:ascii="Cambria Math" w:hAnsi="Cambria Math"/>
              </w:rPr>
            </m:ctrlPr>
          </m:sSubPr>
          <m:e>
            <m:r>
              <w:rPr>
                <w:rFonts w:ascii="Cambria Math" w:hAnsi="Cambria Math" w:cs="Cambria Math"/>
              </w:rPr>
              <m:t>ω</m:t>
            </m:r>
          </m:e>
          <m:sub>
            <m:r>
              <w:rPr>
                <w:rFonts w:ascii="Cambria Math" w:hAnsi="Cambria Math" w:cs="Cambria Math"/>
              </w:rPr>
              <m:t>d</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n</m:t>
            </m:r>
          </m:e>
          <m:sub>
            <m:r>
              <w:rPr>
                <w:rFonts w:ascii="Cambria Math" w:hAnsi="Cambria Math" w:cs="Cambria Math"/>
              </w:rPr>
              <m:t>d</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n</m:t>
            </m:r>
          </m:e>
          <m:sub>
            <m:r>
              <w:rPr>
                <w:rFonts w:ascii="Cambria Math" w:hAnsi="Cambria Math" w:cs="Cambria Math"/>
              </w:rPr>
              <m:t>1</m:t>
            </m:r>
          </m:sub>
        </m:sSub>
      </m:oMath>
      <w:r>
        <w:t>，在统一总体分母口径下有：</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trPr>
          <w:cantSplit/>
          <w:jc w:val="center"/>
        </w:trPr>
        <w:tc>
          <w:tcPr>
            <w:tcW w:w="737" w:type="dxa"/>
            <w:tcMar>
              <w:top w:w="0" w:type="dxa"/>
              <w:left w:w="0" w:type="dxa"/>
              <w:bottom w:w="0" w:type="dxa"/>
              <w:right w:w="0" w:type="dxa"/>
            </w:tcMar>
            <w:vAlign w:val="center"/>
          </w:tcPr>
          <w:p w:rsidR="00E152A2" w:rsidRDefault="00E152A2" w:rsidP="00581009">
            <w:pPr>
              <w:pStyle w:val="-"/>
            </w:pPr>
          </w:p>
        </w:tc>
        <w:tc>
          <w:tcPr>
            <w:tcW w:w="7597" w:type="dxa"/>
            <w:tcMar>
              <w:top w:w="0" w:type="dxa"/>
              <w:left w:w="0" w:type="dxa"/>
              <w:bottom w:w="0" w:type="dxa"/>
              <w:right w:w="0" w:type="dxa"/>
            </w:tcMar>
            <w:vAlign w:val="center"/>
          </w:tcPr>
          <w:p w:rsidR="00E152A2" w:rsidRDefault="00BD2C57" w:rsidP="00581009">
            <w:pPr>
              <w:pStyle w:val="-"/>
            </w:pPr>
            <w:proofErr w:type="spellStart"/>
            <m:oMathPara>
              <m:oMathParaPr>
                <m:jc m:val="center"/>
              </m:oMathParaPr>
              <m:oMath>
                <m:r>
                  <m:rPr>
                    <m:nor/>
                  </m:rPr>
                  <m:t>Cov</m:t>
                </m:r>
                <w:proofErr w:type="spellEnd"/>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k</m:t>
                        </m:r>
                      </m:sub>
                    </m:sSub>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d</m:t>
                    </m:r>
                  </m:sub>
                  <m:sup>
                    <m:r>
                      <w:rPr>
                        <w:rFonts w:ascii="Cambria Math" w:hAnsi="Cambria Math"/>
                      </w:rPr>
                      <m:t>​</m:t>
                    </m:r>
                  </m:sup>
                  <m:e>
                    <m:sSub>
                      <m:sSubPr>
                        <m:ctrlPr>
                          <w:rPr>
                            <w:rFonts w:ascii="Cambria Math" w:hAnsi="Cambria Math"/>
                          </w:rPr>
                        </m:ctrlPr>
                      </m:sSubPr>
                      <m:e>
                        <m:r>
                          <w:rPr>
                            <w:rFonts w:ascii="Cambria Math" w:hAnsi="Cambria Math"/>
                          </w:rPr>
                          <m:t>ω</m:t>
                        </m:r>
                      </m:e>
                      <m:sub>
                        <m:r>
                          <w:rPr>
                            <w:rFonts w:ascii="Cambria Math" w:hAnsi="Cambria Math"/>
                          </w:rPr>
                          <m:t>d</m:t>
                        </m:r>
                      </m:sub>
                    </m:sSub>
                  </m:e>
                </m:nary>
                <m:sSub>
                  <m:sSubPr>
                    <m:ctrlPr>
                      <w:rPr>
                        <w:rFonts w:ascii="Cambria Math" w:hAnsi="Cambria Math"/>
                      </w:rPr>
                    </m:ctrlPr>
                  </m:sSubPr>
                  <m:e>
                    <m:r>
                      <m:rPr>
                        <m:nor/>
                      </m:rPr>
                      <m:t>Cov</m:t>
                    </m:r>
                  </m:e>
                  <m:sub>
                    <m:r>
                      <w:rPr>
                        <w:rFonts w:ascii="Cambria Math" w:hAnsi="Cambria Math"/>
                      </w:rPr>
                      <m:t>d</m:t>
                    </m:r>
                  </m:sub>
                </m:sSub>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k</m:t>
                        </m:r>
                      </m:sub>
                    </m:sSub>
                  </m:e>
                </m:d>
                <m:r>
                  <m:rPr>
                    <m:nor/>
                  </m:rPr>
                  <m:t>+</m:t>
                </m:r>
                <m:nary>
                  <m:naryPr>
                    <m:chr m:val="∑"/>
                    <m:limLoc m:val="undOvr"/>
                    <m:supHide m:val="1"/>
                    <m:ctrlPr>
                      <w:rPr>
                        <w:rFonts w:ascii="Cambria Math" w:hAnsi="Cambria Math"/>
                      </w:rPr>
                    </m:ctrlPr>
                  </m:naryPr>
                  <m:sub>
                    <m:r>
                      <w:rPr>
                        <w:rFonts w:ascii="Cambria Math" w:hAnsi="Cambria Math"/>
                      </w:rPr>
                      <m:t>d</m:t>
                    </m:r>
                  </m:sub>
                  <m:sup>
                    <m:r>
                      <w:rPr>
                        <w:rFonts w:ascii="Cambria Math" w:hAnsi="Cambria Math"/>
                      </w:rPr>
                      <m:t>​</m:t>
                    </m:r>
                  </m:sup>
                  <m:e>
                    <m:sSub>
                      <m:sSubPr>
                        <m:ctrlPr>
                          <w:rPr>
                            <w:rFonts w:ascii="Cambria Math" w:hAnsi="Cambria Math"/>
                          </w:rPr>
                        </m:ctrlPr>
                      </m:sSubPr>
                      <m:e>
                        <m:r>
                          <w:rPr>
                            <w:rFonts w:ascii="Cambria Math" w:hAnsi="Cambria Math"/>
                          </w:rPr>
                          <m:t>ω</m:t>
                        </m:r>
                      </m:e>
                      <m:sub>
                        <m:r>
                          <w:rPr>
                            <w:rFonts w:ascii="Cambria Math" w:hAnsi="Cambria Math"/>
                          </w:rPr>
                          <m:t>d</m:t>
                        </m:r>
                      </m:sub>
                    </m:sSub>
                  </m:e>
                </m:nary>
                <m:d>
                  <m:dPr>
                    <m:ctrlPr>
                      <w:rPr>
                        <w:rFonts w:ascii="Cambria Math" w:hAnsi="Cambria Math"/>
                      </w:rPr>
                    </m:ctrlPr>
                  </m:dPr>
                  <m:e>
                    <m:sSub>
                      <m:sSubPr>
                        <m:ctrlPr>
                          <w:rPr>
                            <w:rFonts w:ascii="Cambria Math" w:hAnsi="Cambria Math"/>
                          </w:rPr>
                        </m:ctrlPr>
                      </m:sSubPr>
                      <m:e>
                        <m:bar>
                          <m:barPr>
                            <m:pos m:val="top"/>
                            <m:ctrlPr>
                              <w:rPr>
                                <w:rFonts w:ascii="Cambria Math" w:hAnsi="Cambria Math"/>
                              </w:rPr>
                            </m:ctrlPr>
                          </m:barPr>
                          <m:e>
                            <m:r>
                              <w:rPr>
                                <w:rFonts w:ascii="Cambria Math" w:hAnsi="Cambria Math"/>
                              </w:rPr>
                              <m:t>Z</m:t>
                            </m:r>
                          </m:e>
                        </m:bar>
                      </m:e>
                      <m:sub>
                        <m:r>
                          <w:rPr>
                            <w:rFonts w:ascii="Cambria Math" w:hAnsi="Cambria Math"/>
                          </w:rPr>
                          <m:t>j</m:t>
                        </m:r>
                        <m:r>
                          <m:rPr>
                            <m:sty m:val="p"/>
                          </m:rPr>
                          <w:rPr>
                            <w:rFonts w:ascii="Cambria Math" w:hAnsi="Cambria Math"/>
                          </w:rPr>
                          <m:t>,</m:t>
                        </m:r>
                        <m:r>
                          <w:rPr>
                            <w:rFonts w:ascii="Cambria Math" w:hAnsi="Cambria Math"/>
                          </w:rPr>
                          <m:t>d</m:t>
                        </m:r>
                      </m:sub>
                    </m:sSub>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Z</m:t>
                            </m:r>
                          </m:e>
                        </m:bar>
                      </m:e>
                      <m:sub>
                        <m:r>
                          <w:rPr>
                            <w:rFonts w:ascii="Cambria Math" w:hAnsi="Cambria Math"/>
                          </w:rPr>
                          <m:t>j</m:t>
                        </m:r>
                      </m:sub>
                    </m:sSub>
                  </m:e>
                </m:d>
                <m:d>
                  <m:dPr>
                    <m:ctrlPr>
                      <w:rPr>
                        <w:rFonts w:ascii="Cambria Math" w:hAnsi="Cambria Math"/>
                      </w:rPr>
                    </m:ctrlPr>
                  </m:dPr>
                  <m:e>
                    <m:sSub>
                      <m:sSubPr>
                        <m:ctrlPr>
                          <w:rPr>
                            <w:rFonts w:ascii="Cambria Math" w:hAnsi="Cambria Math"/>
                          </w:rPr>
                        </m:ctrlPr>
                      </m:sSubPr>
                      <m:e>
                        <m:bar>
                          <m:barPr>
                            <m:pos m:val="top"/>
                            <m:ctrlPr>
                              <w:rPr>
                                <w:rFonts w:ascii="Cambria Math" w:hAnsi="Cambria Math"/>
                              </w:rPr>
                            </m:ctrlPr>
                          </m:barPr>
                          <m:e>
                            <m:r>
                              <w:rPr>
                                <w:rFonts w:ascii="Cambria Math" w:hAnsi="Cambria Math"/>
                              </w:rPr>
                              <m:t>Z</m:t>
                            </m:r>
                          </m:e>
                        </m:bar>
                      </m:e>
                      <m:sub>
                        <m:r>
                          <w:rPr>
                            <w:rFonts w:ascii="Cambria Math" w:hAnsi="Cambria Math"/>
                          </w:rPr>
                          <m:t>k</m:t>
                        </m:r>
                        <m:r>
                          <m:rPr>
                            <m:sty m:val="p"/>
                          </m:rPr>
                          <w:rPr>
                            <w:rFonts w:ascii="Cambria Math" w:hAnsi="Cambria Math"/>
                          </w:rPr>
                          <m:t>,</m:t>
                        </m:r>
                        <m:r>
                          <w:rPr>
                            <w:rFonts w:ascii="Cambria Math" w:hAnsi="Cambria Math"/>
                          </w:rPr>
                          <m:t>d</m:t>
                        </m:r>
                      </m:sub>
                    </m:sSub>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Z</m:t>
                            </m:r>
                          </m:e>
                        </m:bar>
                      </m:e>
                      <m:sub>
                        <m:r>
                          <w:rPr>
                            <w:rFonts w:ascii="Cambria Math" w:hAnsi="Cambria Math"/>
                          </w:rPr>
                          <m:t>k</m:t>
                        </m:r>
                      </m:sub>
                    </m:sSub>
                  </m:e>
                </m:d>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54" w:name="PaperEq_5_8"/>
            <w:r>
              <w:fldChar w:fldCharType="begin"/>
            </w:r>
            <w:r>
              <w:instrText xml:space="preserve"> SEQ PaperChapter \c </w:instrText>
            </w:r>
            <w:r>
              <w:fldChar w:fldCharType="separate"/>
            </w:r>
            <w:r w:rsidR="00EC14DE">
              <w:rPr>
                <w:noProof/>
              </w:rPr>
              <w:t>5</w:t>
            </w:r>
            <w:r>
              <w:fldChar w:fldCharType="end"/>
            </w:r>
            <w:r>
              <w:t>-</w:t>
            </w:r>
            <w:r w:rsidR="00730937">
              <w:fldChar w:fldCharType="begin"/>
            </w:r>
            <w:r w:rsidR="00730937">
              <w:instrText xml:space="preserve"> SEQ PaperEquation \* ARABIC \s 1 </w:instrText>
            </w:r>
            <w:r w:rsidR="00730937">
              <w:fldChar w:fldCharType="separate"/>
            </w:r>
            <w:r w:rsidR="00EC14DE">
              <w:rPr>
                <w:noProof/>
              </w:rPr>
              <w:t>8</w:t>
            </w:r>
            <w:r w:rsidR="00730937">
              <w:rPr>
                <w:noProof/>
              </w:rPr>
              <w:fldChar w:fldCharType="end"/>
            </w:r>
            <w:bookmarkEnd w:id="54"/>
            <w:r>
              <w:t>)</w:t>
            </w:r>
          </w:p>
        </w:tc>
      </w:tr>
    </w:tbl>
    <w:p w:rsidR="00E152A2" w:rsidRDefault="00BD2C57" w:rsidP="00581009">
      <w:r>
        <w:t>两项分别对应领域内共变和领域均值差异。全局负相关减弱不意味着域内反向关系同步消失，因此同时保留同领域相关性、固定域内高低界的扩展重现及原文案例。上述计算是成因核查路径，未得到数据前不指定哪一类原因占主导。</w:t>
      </w:r>
    </w:p>
    <w:p w:rsidR="00E152A2" w:rsidRDefault="00BD2C57">
      <w:pPr>
        <w:pStyle w:val="2"/>
        <w:spacing w:before="120" w:after="120"/>
      </w:pPr>
      <w:r>
        <w:lastRenderedPageBreak/>
        <w:t>指数凹聚合质量评价模型</w:t>
      </w:r>
    </w:p>
    <w:p w:rsidR="00C27A75" w:rsidRDefault="003F1CEA">
      <w:pPr>
        <w:pStyle w:val="3"/>
        <w:spacing w:before="120" w:after="120"/>
      </w:pPr>
      <w:r>
        <w:rPr>
          <w:rFonts w:hint="eastAsia"/>
        </w:rPr>
        <w:t>模型形式</w:t>
      </w:r>
    </w:p>
    <w:p w:rsidR="00E152A2" w:rsidRDefault="00BD2C57" w:rsidP="00581009">
      <w:r>
        <w:t>线性平均允许一个维度的高分完全抵消另一维度的低分。为降低完全补偿，采用指数凹聚合：</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trPr>
          <w:cantSplit/>
          <w:jc w:val="center"/>
        </w:trPr>
        <w:tc>
          <w:tcPr>
            <w:tcW w:w="737" w:type="dxa"/>
            <w:tcMar>
              <w:top w:w="0" w:type="dxa"/>
              <w:left w:w="0" w:type="dxa"/>
              <w:bottom w:w="0" w:type="dxa"/>
              <w:right w:w="0" w:type="dxa"/>
            </w:tcMar>
            <w:vAlign w:val="center"/>
          </w:tcPr>
          <w:p w:rsidR="00E152A2" w:rsidRDefault="00E152A2" w:rsidP="00581009">
            <w:pPr>
              <w:pStyle w:val="-"/>
            </w:pPr>
          </w:p>
        </w:tc>
        <w:tc>
          <w:tcPr>
            <w:tcW w:w="7597" w:type="dxa"/>
            <w:tcMar>
              <w:top w:w="0" w:type="dxa"/>
              <w:left w:w="0" w:type="dxa"/>
              <w:bottom w:w="0" w:type="dxa"/>
              <w:right w:w="0" w:type="dxa"/>
            </w:tcMar>
            <w:vAlign w:val="center"/>
          </w:tcPr>
          <w:p w:rsidR="00E152A2" w:rsidRDefault="00000000" w:rsidP="00581009">
            <w:pPr>
              <w:pStyle w:val="-"/>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s</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β</m:t>
                    </m:r>
                  </m:den>
                </m:f>
                <m:r>
                  <m:rPr>
                    <m:nor/>
                  </m:rPr>
                  <m:t>ln</m:t>
                </m:r>
                <m:r>
                  <w:rPr>
                    <w:rFonts w:ascii="Cambria Math" w:hAnsi="Cambria Math"/>
                  </w:rPr>
                  <m:t>​</m:t>
                </m:r>
                <m:d>
                  <m:dPr>
                    <m:ctrlPr>
                      <w:rPr>
                        <w:rFonts w:ascii="Cambria Math" w:hAnsi="Cambria Math"/>
                      </w:rPr>
                    </m:ctrlPr>
                  </m:dPr>
                  <m:e>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22</m:t>
                        </m:r>
                      </m:sup>
                      <m:e>
                        <m:sSub>
                          <m:sSubPr>
                            <m:ctrlPr>
                              <w:rPr>
                                <w:rFonts w:ascii="Cambria Math" w:hAnsi="Cambria Math"/>
                              </w:rPr>
                            </m:ctrlPr>
                          </m:sSubPr>
                          <m:e>
                            <m:r>
                              <w:rPr>
                                <w:rFonts w:ascii="Cambria Math" w:hAnsi="Cambria Math"/>
                              </w:rPr>
                              <m:t>w</m:t>
                            </m:r>
                          </m:e>
                          <m:sub>
                            <m:r>
                              <w:rPr>
                                <w:rFonts w:ascii="Cambria Math" w:hAnsi="Cambria Math"/>
                              </w:rPr>
                              <m:t>j</m:t>
                            </m:r>
                          </m:sub>
                        </m:sSub>
                      </m:e>
                    </m:nary>
                    <m:r>
                      <m:rPr>
                        <m:nor/>
                      </m:rPr>
                      <m:t>exp</m:t>
                    </m:r>
                    <m:d>
                      <m:dPr>
                        <m:ctrlPr>
                          <w:rPr>
                            <w:rFonts w:ascii="Cambria Math" w:hAnsi="Cambria Math"/>
                          </w:rPr>
                        </m:ctrlPr>
                      </m:dPr>
                      <m:e>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Z</m:t>
                            </m:r>
                          </m:e>
                          <m:sub>
                            <m:r>
                              <w:rPr>
                                <w:rFonts w:ascii="Cambria Math" w:hAnsi="Cambria Math"/>
                              </w:rPr>
                              <m:t>sj</m:t>
                            </m:r>
                          </m:sub>
                        </m:sSub>
                      </m:e>
                    </m:d>
                  </m:e>
                </m:d>
                <m:r>
                  <m:rPr>
                    <m:sty m:val="p"/>
                  </m:rPr>
                  <w:rPr>
                    <w:rFonts w:ascii="Cambria Math" w:hAnsi="Cambria Math"/>
                  </w:rPr>
                  <m:t>,</m:t>
                </m:r>
                <m:r>
                  <w:rPr>
                    <w:rFonts w:ascii="Cambria Math" w:hAnsi="Cambria Math"/>
                  </w:rPr>
                  <m:t>  β</m:t>
                </m:r>
                <m:r>
                  <m:rPr>
                    <m:sty m:val="p"/>
                  </m:rPr>
                  <w:rPr>
                    <w:rFonts w:ascii="Cambria Math" w:hAnsi="Cambria Math"/>
                  </w:rPr>
                  <m:t>&gt;</m:t>
                </m:r>
                <m:r>
                  <w:rPr>
                    <w:rFonts w:ascii="Cambria Math" w:hAnsi="Cambria Math"/>
                  </w:rPr>
                  <m:t>0</m:t>
                </m:r>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55" w:name="PaperEq_5_9"/>
            <w:r>
              <w:fldChar w:fldCharType="begin"/>
            </w:r>
            <w:r>
              <w:instrText xml:space="preserve"> SEQ PaperChapter \c </w:instrText>
            </w:r>
            <w:r>
              <w:fldChar w:fldCharType="separate"/>
            </w:r>
            <w:r w:rsidR="00EC14DE">
              <w:rPr>
                <w:noProof/>
              </w:rPr>
              <w:t>5</w:t>
            </w:r>
            <w:r>
              <w:fldChar w:fldCharType="end"/>
            </w:r>
            <w:r>
              <w:t>-</w:t>
            </w:r>
            <w:r w:rsidR="00730937">
              <w:fldChar w:fldCharType="begin"/>
            </w:r>
            <w:r w:rsidR="00730937">
              <w:instrText xml:space="preserve"> SEQ PaperEquation \* ARABIC \s 1 </w:instrText>
            </w:r>
            <w:r w:rsidR="00730937">
              <w:fldChar w:fldCharType="separate"/>
            </w:r>
            <w:r w:rsidR="00EC14DE">
              <w:rPr>
                <w:noProof/>
              </w:rPr>
              <w:t>9</w:t>
            </w:r>
            <w:r w:rsidR="00730937">
              <w:rPr>
                <w:noProof/>
              </w:rPr>
              <w:fldChar w:fldCharType="end"/>
            </w:r>
            <w:bookmarkEnd w:id="55"/>
            <w:r>
              <w:t>)</w:t>
            </w:r>
          </w:p>
        </w:tc>
      </w:tr>
    </w:tbl>
    <w:p w:rsidR="00C27A75" w:rsidRDefault="003F1CEA" w:rsidP="00581009">
      <w:r>
        <w:rPr>
          <w:rFonts w:hint="eastAsia"/>
        </w:rPr>
        <w:t>质量聚合参数取</w:t>
      </w:r>
      <w:r>
        <w:t xml:space="preserve"> </w:t>
      </w:r>
      <m:oMath>
        <m:r>
          <w:rPr>
            <w:rFonts w:ascii="Cambria Math" w:hAnsi="Cambria Math"/>
          </w:rPr>
          <m:t>β</m:t>
        </m:r>
        <m:r>
          <m:rPr>
            <m:sty m:val="p"/>
          </m:rPr>
          <w:rPr>
            <w:rFonts w:ascii="Cambria Math" w:hAnsi="Cambria Math"/>
          </w:rPr>
          <m:t>=</m:t>
        </m:r>
        <m:r>
          <w:rPr>
            <w:rFonts w:ascii="Cambria Math" w:hAnsi="Cambria Math"/>
          </w:rPr>
          <m:t>0.25</m:t>
        </m:r>
      </m:oMath>
      <w:r>
        <w:rPr>
          <w:rFonts w:hint="eastAsia"/>
        </w:rPr>
        <w:t>，经典标度律的数据指数统一记为</w:t>
      </w:r>
      <w:r>
        <w:t xml:space="preserve"> </w:t>
      </w:r>
      <m:oMath>
        <m:r>
          <w:rPr>
            <w:rFonts w:ascii="Cambria Math" w:hAnsi="Cambria Math"/>
          </w:rPr>
          <m:t>ν</m:t>
        </m:r>
      </m:oMath>
      <w:r>
        <w:rPr>
          <w:rFonts w:hint="eastAsia"/>
        </w:rPr>
        <w:t>。固定预处理与权重后，每篇文本的</w:t>
      </w:r>
      <w:r>
        <w:rPr>
          <w:rFonts w:hint="eastAsia"/>
        </w:rPr>
        <w:t>22</w:t>
      </w:r>
      <w:r>
        <w:rPr>
          <w:rFonts w:hint="eastAsia"/>
        </w:rPr>
        <w:t>维信号聚合为一个综合评分。</w:t>
      </w:r>
    </w:p>
    <w:p w:rsidR="00E152A2" w:rsidRDefault="00BD2C57">
      <w:pPr>
        <w:pStyle w:val="3"/>
        <w:spacing w:before="120" w:after="120"/>
      </w:pPr>
      <w:r>
        <w:t>单调性、边界与短板敏感性</w:t>
      </w:r>
    </w:p>
    <w:p w:rsidR="00E152A2" w:rsidRDefault="00BD2C57" w:rsidP="00581009">
      <w:r>
        <w:t>在有效指标集合上定义：</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trPr>
          <w:cantSplit/>
          <w:jc w:val="center"/>
        </w:trPr>
        <w:tc>
          <w:tcPr>
            <w:tcW w:w="737" w:type="dxa"/>
            <w:tcMar>
              <w:top w:w="0" w:type="dxa"/>
              <w:left w:w="0" w:type="dxa"/>
              <w:bottom w:w="0" w:type="dxa"/>
              <w:right w:w="0" w:type="dxa"/>
            </w:tcMar>
            <w:vAlign w:val="center"/>
          </w:tcPr>
          <w:p w:rsidR="00E152A2" w:rsidRDefault="00E152A2" w:rsidP="00581009">
            <w:pPr>
              <w:pStyle w:val="-"/>
            </w:pPr>
          </w:p>
        </w:tc>
        <w:tc>
          <w:tcPr>
            <w:tcW w:w="7597" w:type="dxa"/>
            <w:tcMar>
              <w:top w:w="0" w:type="dxa"/>
              <w:left w:w="0" w:type="dxa"/>
              <w:bottom w:w="0" w:type="dxa"/>
              <w:right w:w="0" w:type="dxa"/>
            </w:tcMar>
            <w:vAlign w:val="center"/>
          </w:tcPr>
          <w:p w:rsidR="00E152A2" w:rsidRDefault="00000000" w:rsidP="00581009">
            <w:pPr>
              <w:pStyle w:val="-"/>
            </w:pPr>
            <m:oMathPara>
              <m:oMathParaPr>
                <m:jc m:val="center"/>
              </m:oMathParaPr>
              <m:oMath>
                <m:sSub>
                  <m:sSubPr>
                    <m:ctrlPr>
                      <w:rPr>
                        <w:rFonts w:ascii="Cambria Math" w:hAnsi="Cambria Math"/>
                      </w:rPr>
                    </m:ctrlPr>
                  </m:sSubPr>
                  <m:e>
                    <m:r>
                      <w:rPr>
                        <w:rFonts w:ascii="Cambria Math" w:hAnsi="Cambria Math"/>
                      </w:rPr>
                      <m:t>λ</m:t>
                    </m:r>
                  </m:e>
                  <m:sub>
                    <m:r>
                      <w:rPr>
                        <w:rFonts w:ascii="Cambria Math" w:hAnsi="Cambria Math"/>
                      </w:rPr>
                      <m:t>sj</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j</m:t>
                        </m:r>
                      </m:sub>
                    </m:sSub>
                    <m:r>
                      <m:rPr>
                        <m:nor/>
                      </m:rPr>
                      <m:t>exp</m:t>
                    </m:r>
                    <m:d>
                      <m:dPr>
                        <m:ctrlPr>
                          <w:rPr>
                            <w:rFonts w:ascii="Cambria Math" w:hAnsi="Cambria Math"/>
                          </w:rPr>
                        </m:ctrlPr>
                      </m:dPr>
                      <m:e>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Z</m:t>
                            </m:r>
                          </m:e>
                          <m:sub>
                            <m:r>
                              <w:rPr>
                                <w:rFonts w:ascii="Cambria Math" w:hAnsi="Cambria Math"/>
                              </w:rPr>
                              <m:t>sj</m:t>
                            </m:r>
                          </m:sub>
                        </m:sSub>
                      </m:e>
                    </m:d>
                  </m:num>
                  <m:den>
                    <m:nary>
                      <m:naryPr>
                        <m:chr m:val="∑"/>
                        <m:limLoc m:val="undOvr"/>
                        <m:supHide m:val="1"/>
                        <m:ctrlPr>
                          <w:rPr>
                            <w:rFonts w:ascii="Cambria Math" w:hAnsi="Cambria Math"/>
                          </w:rPr>
                        </m:ctrlPr>
                      </m:naryPr>
                      <m:sub>
                        <m:r>
                          <w:rPr>
                            <w:rFonts w:ascii="Cambria Math" w:hAnsi="Cambria Math"/>
                          </w:rPr>
                          <m:t>r</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r</m:t>
                            </m:r>
                          </m:sub>
                        </m:sSub>
                      </m:e>
                    </m:nary>
                    <m:r>
                      <m:rPr>
                        <m:nor/>
                      </m:rPr>
                      <m:t>exp</m:t>
                    </m:r>
                    <m:d>
                      <m:dPr>
                        <m:ctrlPr>
                          <w:rPr>
                            <w:rFonts w:ascii="Cambria Math" w:hAnsi="Cambria Math"/>
                          </w:rPr>
                        </m:ctrlPr>
                      </m:dPr>
                      <m:e>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Z</m:t>
                            </m:r>
                          </m:e>
                          <m:sub>
                            <m:r>
                              <w:rPr>
                                <w:rFonts w:ascii="Cambria Math" w:hAnsi="Cambria Math"/>
                              </w:rPr>
                              <m:t>sr</m:t>
                            </m:r>
                          </m:sub>
                        </m:sSub>
                      </m:e>
                    </m:d>
                  </m:den>
                </m:f>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56" w:name="PaperEq_5_10"/>
            <w:r>
              <w:fldChar w:fldCharType="begin"/>
            </w:r>
            <w:r>
              <w:instrText xml:space="preserve"> SEQ PaperChapter \c </w:instrText>
            </w:r>
            <w:r>
              <w:fldChar w:fldCharType="separate"/>
            </w:r>
            <w:r w:rsidR="00EC14DE">
              <w:rPr>
                <w:noProof/>
              </w:rPr>
              <w:t>5</w:t>
            </w:r>
            <w:r>
              <w:fldChar w:fldCharType="end"/>
            </w:r>
            <w:r>
              <w:t>-</w:t>
            </w:r>
            <w:r w:rsidR="00730937">
              <w:fldChar w:fldCharType="begin"/>
            </w:r>
            <w:r w:rsidR="00730937">
              <w:instrText xml:space="preserve"> SEQ PaperEquation \* ARABIC \s 1 </w:instrText>
            </w:r>
            <w:r w:rsidR="00730937">
              <w:fldChar w:fldCharType="separate"/>
            </w:r>
            <w:r w:rsidR="00EC14DE">
              <w:rPr>
                <w:noProof/>
              </w:rPr>
              <w:t>10</w:t>
            </w:r>
            <w:r w:rsidR="00730937">
              <w:rPr>
                <w:noProof/>
              </w:rPr>
              <w:fldChar w:fldCharType="end"/>
            </w:r>
            <w:bookmarkEnd w:id="56"/>
            <w:r>
              <w:t>)</w:t>
            </w:r>
          </w:p>
        </w:tc>
      </w:tr>
    </w:tbl>
    <w:p w:rsidR="00E152A2" w:rsidRDefault="00BD2C57" w:rsidP="00581009">
      <w:r>
        <w:t>直接对式（</w:t>
      </w:r>
      <w:r>
        <w:fldChar w:fldCharType="begin"/>
      </w:r>
      <w:r>
        <w:instrText xml:space="preserve"> REF PaperEq_5_9 \h </w:instrText>
      </w:r>
      <w:r>
        <w:fldChar w:fldCharType="separate"/>
      </w:r>
      <w:r w:rsidR="00EC14DE">
        <w:rPr>
          <w:noProof/>
        </w:rPr>
        <w:t>5</w:t>
      </w:r>
      <w:r w:rsidR="00EC14DE">
        <w:t>-</w:t>
      </w:r>
      <w:r w:rsidR="00EC14DE">
        <w:rPr>
          <w:noProof/>
        </w:rPr>
        <w:t>9</w:t>
      </w:r>
      <w:r>
        <w:fldChar w:fldCharType="end"/>
      </w:r>
      <w:r>
        <w:t>）求导可得</w:t>
      </w:r>
      <w:r>
        <w:t xml:space="preserve"> </w:t>
      </w:r>
      <m:oMath>
        <m:r>
          <m:rPr>
            <m:sty m:val="p"/>
          </m:rPr>
          <w:rPr>
            <w:rFonts w:ascii="Cambria Math" w:hAnsi="Cambria Math" w:cs="Cambria Math"/>
          </w:rPr>
          <m:t>∂</m:t>
        </m:r>
        <m:sSub>
          <m:sSubPr>
            <m:ctrlPr>
              <w:rPr>
                <w:rFonts w:ascii="Cambria Math" w:hAnsi="Cambria Math"/>
              </w:rPr>
            </m:ctrlPr>
          </m:sSubPr>
          <m:e>
            <m:r>
              <w:rPr>
                <w:rFonts w:ascii="Cambria Math" w:hAnsi="Cambria Math" w:cs="Cambria Math"/>
              </w:rPr>
              <m:t>Q</m:t>
            </m:r>
          </m:e>
          <m:sub>
            <m:r>
              <w:rPr>
                <w:rFonts w:ascii="Cambria Math" w:hAnsi="Cambria Math" w:cs="Cambria Math"/>
              </w:rPr>
              <m:t>s</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Z</m:t>
            </m:r>
          </m:e>
          <m:sub>
            <m:r>
              <w:rPr>
                <w:rFonts w:ascii="Cambria Math" w:hAnsi="Cambria Math" w:cs="Cambria Math"/>
              </w:rPr>
              <m:t>sj</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λ</m:t>
            </m:r>
          </m:e>
          <m:sub>
            <m:r>
              <w:rPr>
                <w:rFonts w:ascii="Cambria Math" w:hAnsi="Cambria Math" w:cs="Cambria Math"/>
              </w:rPr>
              <m:t>sj</m:t>
            </m:r>
          </m:sub>
        </m:sSub>
        <m:r>
          <m:rPr>
            <m:sty m:val="p"/>
          </m:rPr>
          <w:rPr>
            <w:rFonts w:ascii="Cambria Math" w:hAnsi="Cambria Math" w:cs="Cambria Math"/>
          </w:rPr>
          <m:t>≥</m:t>
        </m:r>
        <m:r>
          <w:rPr>
            <w:rFonts w:ascii="Cambria Math" w:hAnsi="Cambria Math" w:cs="Cambria Math"/>
          </w:rPr>
          <m:t>0</m:t>
        </m:r>
      </m:oMath>
      <w:r>
        <w:t>，且</w:t>
      </w:r>
      <w:r>
        <w:t xml:space="preserve"> </w:t>
      </w:r>
      <m:oMath>
        <m:nary>
          <m:naryPr>
            <m:chr m:val="∑"/>
            <m:limLoc m:val="undOvr"/>
            <m:supHide m:val="1"/>
            <m:ctrlPr>
              <w:rPr>
                <w:rFonts w:ascii="Cambria Math" w:hAnsi="Cambria Math"/>
              </w:rPr>
            </m:ctrlPr>
          </m:naryPr>
          <m:sub>
            <m:r>
              <w:rPr>
                <w:rFonts w:ascii="Cambria Math" w:hAnsi="Cambria Math" w:cs="Cambria Math"/>
              </w:rPr>
              <m:t>j</m:t>
            </m:r>
          </m:sub>
          <m:sup>
            <m:r>
              <w:rPr>
                <w:rFonts w:ascii="Cambria Math" w:hAnsi="Cambria Math" w:cs="Cambria Math"/>
              </w:rPr>
              <m:t>​</m:t>
            </m:r>
          </m:sup>
          <m:e>
            <m:sSub>
              <m:sSubPr>
                <m:ctrlPr>
                  <w:rPr>
                    <w:rFonts w:ascii="Cambria Math" w:hAnsi="Cambria Math"/>
                  </w:rPr>
                </m:ctrlPr>
              </m:sSubPr>
              <m:e>
                <m:r>
                  <w:rPr>
                    <w:rFonts w:ascii="Cambria Math" w:hAnsi="Cambria Math" w:cs="Cambria Math"/>
                  </w:rPr>
                  <m:t>λ</m:t>
                </m:r>
              </m:e>
              <m:sub>
                <m:r>
                  <w:rPr>
                    <w:rFonts w:ascii="Cambria Math" w:hAnsi="Cambria Math" w:cs="Cambria Math"/>
                  </w:rPr>
                  <m:t>sj</m:t>
                </m:r>
              </m:sub>
            </m:sSub>
          </m:e>
        </m:nary>
        <m:r>
          <m:rPr>
            <m:sty m:val="p"/>
          </m:rPr>
          <w:rPr>
            <w:rFonts w:ascii="Cambria Math" w:hAnsi="Cambria Math" w:cs="Cambria Math"/>
          </w:rPr>
          <m:t>=</m:t>
        </m:r>
        <m:r>
          <w:rPr>
            <w:rFonts w:ascii="Cambria Math" w:hAnsi="Cambria Math" w:cs="Cambria Math"/>
          </w:rPr>
          <m:t>1</m:t>
        </m:r>
      </m:oMath>
      <w:r>
        <w:t>。因而在其他分数不变时改善任一有效维度，不会降低综合分；低分维度因指数权重较大，对局部变化更敏感。该单调性针对效用化后的分数，不意味着区间型原始指标越大越好。</w:t>
      </w:r>
    </w:p>
    <w:p w:rsidR="00E152A2" w:rsidRDefault="00BD2C57" w:rsidP="00581009">
      <w:r>
        <w:t>由加权均值与指数函数的凸性可得：</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trPr>
          <w:cantSplit/>
          <w:jc w:val="center"/>
        </w:trPr>
        <w:tc>
          <w:tcPr>
            <w:tcW w:w="737" w:type="dxa"/>
            <w:tcMar>
              <w:top w:w="0" w:type="dxa"/>
              <w:left w:w="0" w:type="dxa"/>
              <w:bottom w:w="0" w:type="dxa"/>
              <w:right w:w="0" w:type="dxa"/>
            </w:tcMar>
            <w:vAlign w:val="center"/>
          </w:tcPr>
          <w:p w:rsidR="00E152A2" w:rsidRDefault="00E152A2" w:rsidP="00581009">
            <w:pPr>
              <w:pStyle w:val="-"/>
            </w:pPr>
          </w:p>
        </w:tc>
        <w:tc>
          <w:tcPr>
            <w:tcW w:w="7597" w:type="dxa"/>
            <w:tcMar>
              <w:top w:w="0" w:type="dxa"/>
              <w:left w:w="0" w:type="dxa"/>
              <w:bottom w:w="0" w:type="dxa"/>
              <w:right w:w="0" w:type="dxa"/>
            </w:tcMar>
            <w:vAlign w:val="center"/>
          </w:tcPr>
          <w:p w:rsidR="00E152A2" w:rsidRDefault="00000000" w:rsidP="00581009">
            <w:pPr>
              <w:pStyle w:val="-"/>
            </w:pPr>
            <m:oMathPara>
              <m:oMathParaPr>
                <m:jc m:val="center"/>
              </m:oMathParaPr>
              <m:oMath>
                <m:limLow>
                  <m:limLowPr>
                    <m:ctrlPr>
                      <w:rPr>
                        <w:rFonts w:ascii="Cambria Math" w:hAnsi="Cambria Math"/>
                      </w:rPr>
                    </m:ctrlPr>
                  </m:limLowPr>
                  <m:e>
                    <m:r>
                      <m:rPr>
                        <m:nor/>
                      </m:rPr>
                      <m:t>min</m:t>
                    </m:r>
                  </m:e>
                  <m:lim>
                    <m:r>
                      <w:rPr>
                        <w:rFonts w:ascii="Cambria Math" w:hAnsi="Cambria Math"/>
                      </w:rPr>
                      <m:t>j</m:t>
                    </m:r>
                    <m:r>
                      <m:rPr>
                        <m:sty m:val="p"/>
                      </m:rPr>
                      <w:rPr>
                        <w:rFonts w:ascii="Cambria Math" w:hAnsi="Cambria Math"/>
                      </w:rPr>
                      <m:t>∈</m:t>
                    </m:r>
                    <m:sSub>
                      <m:sSubPr>
                        <m:ctrlPr>
                          <w:rPr>
                            <w:rFonts w:ascii="Cambria Math" w:hAnsi="Cambria Math"/>
                          </w:rPr>
                        </m:ctrlPr>
                      </m:sSubPr>
                      <m:e>
                        <m:r>
                          <m:rPr>
                            <m:nor/>
                          </m:rPr>
                          <m:t>J</m:t>
                        </m:r>
                      </m:e>
                      <m:sub>
                        <m:r>
                          <w:rPr>
                            <w:rFonts w:ascii="Cambria Math" w:hAnsi="Cambria Math"/>
                          </w:rPr>
                          <m:t>V</m:t>
                        </m:r>
                      </m:sub>
                    </m:sSub>
                  </m:lim>
                </m:limLow>
                <m:sSub>
                  <m:sSubPr>
                    <m:ctrlPr>
                      <w:rPr>
                        <w:rFonts w:ascii="Cambria Math" w:hAnsi="Cambria Math"/>
                      </w:rPr>
                    </m:ctrlPr>
                  </m:sSubPr>
                  <m:e>
                    <m:r>
                      <w:rPr>
                        <w:rFonts w:ascii="Cambria Math" w:hAnsi="Cambria Math"/>
                      </w:rPr>
                      <m:t>Z</m:t>
                    </m:r>
                  </m:e>
                  <m:sub>
                    <m:r>
                      <w:rPr>
                        <w:rFonts w:ascii="Cambria Math" w:hAnsi="Cambria Math"/>
                      </w:rPr>
                      <m:t>sj</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s</m:t>
                    </m:r>
                  </m:sub>
                </m:sSub>
                <m:r>
                  <m:rPr>
                    <m:sty m:val="p"/>
                  </m:rP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s</m:t>
                    </m:r>
                  </m:sub>
                  <m:sup>
                    <m:r>
                      <m:rPr>
                        <m:nor/>
                      </m:rPr>
                      <m:t>lin</m:t>
                    </m:r>
                  </m:sup>
                </m:sSubSup>
                <m:r>
                  <m:rPr>
                    <m:sty m:val="p"/>
                  </m:rPr>
                  <w:rPr>
                    <w:rFonts w:ascii="Cambria Math" w:hAnsi="Cambria Math"/>
                  </w:rPr>
                  <m:t>,</m:t>
                </m:r>
                <m:r>
                  <w:rPr>
                    <w:rFonts w:ascii="Cambria Math" w:hAnsi="Cambria Math"/>
                  </w:rPr>
                  <m:t>  Q</m:t>
                </m:r>
                <m:d>
                  <m:dPr>
                    <m:ctrlPr>
                      <w:rPr>
                        <w:rFonts w:ascii="Cambria Math" w:hAnsi="Cambria Math"/>
                      </w:rPr>
                    </m:ctrlPr>
                  </m:dPr>
                  <m:e>
                    <m:sSub>
                      <m:sSubPr>
                        <m:ctrlPr>
                          <w:rPr>
                            <w:rFonts w:ascii="Cambria Math" w:hAnsi="Cambria Math"/>
                          </w:rPr>
                        </m:ctrlPr>
                      </m:sSubPr>
                      <m:e>
                        <m:r>
                          <m:rPr>
                            <m:nor/>
                          </m:rPr>
                          <w:rPr>
                            <w:b/>
                          </w:rPr>
                          <m:t>Z</m:t>
                        </m:r>
                      </m:e>
                      <m:sub>
                        <m:r>
                          <w:rPr>
                            <w:rFonts w:ascii="Cambria Math" w:hAnsi="Cambria Math"/>
                          </w:rPr>
                          <m:t>s</m:t>
                        </m:r>
                      </m:sub>
                    </m:sSub>
                    <m:r>
                      <m:rPr>
                        <m:nor/>
                      </m:rPr>
                      <m:t>+</m:t>
                    </m:r>
                    <m:r>
                      <w:rPr>
                        <w:rFonts w:ascii="Cambria Math" w:hAnsi="Cambria Math"/>
                      </w:rPr>
                      <m:t>a</m:t>
                    </m:r>
                    <m:r>
                      <m:rPr>
                        <m:nor/>
                      </m:rPr>
                      <w:rPr>
                        <w:b/>
                      </w:rPr>
                      <m:t>1</m:t>
                    </m:r>
                  </m:e>
                </m:d>
                <m:r>
                  <m:rPr>
                    <m:sty m:val="p"/>
                  </m:rPr>
                  <w:rPr>
                    <w:rFonts w:ascii="Cambria Math" w:hAnsi="Cambria Math"/>
                  </w:rPr>
                  <m:t>=</m:t>
                </m:r>
                <m:r>
                  <w:rPr>
                    <w:rFonts w:ascii="Cambria Math" w:hAnsi="Cambria Math"/>
                  </w:rPr>
                  <m:t>Q</m:t>
                </m:r>
                <m:d>
                  <m:dPr>
                    <m:ctrlPr>
                      <w:rPr>
                        <w:rFonts w:ascii="Cambria Math" w:hAnsi="Cambria Math"/>
                      </w:rPr>
                    </m:ctrlPr>
                  </m:dPr>
                  <m:e>
                    <m:sSub>
                      <m:sSubPr>
                        <m:ctrlPr>
                          <w:rPr>
                            <w:rFonts w:ascii="Cambria Math" w:hAnsi="Cambria Math"/>
                          </w:rPr>
                        </m:ctrlPr>
                      </m:sSubPr>
                      <m:e>
                        <m:r>
                          <m:rPr>
                            <m:nor/>
                          </m:rPr>
                          <w:rPr>
                            <w:b/>
                          </w:rPr>
                          <m:t>Z</m:t>
                        </m:r>
                      </m:e>
                      <m:sub>
                        <m:r>
                          <w:rPr>
                            <w:rFonts w:ascii="Cambria Math" w:hAnsi="Cambria Math"/>
                          </w:rPr>
                          <m:t>s</m:t>
                        </m:r>
                      </m:sub>
                    </m:sSub>
                  </m:e>
                </m:d>
                <m:r>
                  <m:rPr>
                    <m:nor/>
                  </m:rPr>
                  <m:t>+</m:t>
                </m:r>
                <m:r>
                  <w:rPr>
                    <w:rFonts w:ascii="Cambria Math" w:hAnsi="Cambria Math"/>
                  </w:rPr>
                  <m:t>a</m:t>
                </m:r>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57" w:name="PaperEq_5_11"/>
            <w:r>
              <w:fldChar w:fldCharType="begin"/>
            </w:r>
            <w:r>
              <w:instrText xml:space="preserve"> SEQ PaperChapter \c </w:instrText>
            </w:r>
            <w:r>
              <w:fldChar w:fldCharType="separate"/>
            </w:r>
            <w:r w:rsidR="00EC14DE">
              <w:rPr>
                <w:noProof/>
              </w:rPr>
              <w:t>5</w:t>
            </w:r>
            <w:r>
              <w:fldChar w:fldCharType="end"/>
            </w:r>
            <w:r>
              <w:t>-</w:t>
            </w:r>
            <w:r w:rsidR="00730937">
              <w:fldChar w:fldCharType="begin"/>
            </w:r>
            <w:r w:rsidR="00730937">
              <w:instrText xml:space="preserve"> SEQ PaperEquation \* ARABIC \s 1 </w:instrText>
            </w:r>
            <w:r w:rsidR="00730937">
              <w:fldChar w:fldCharType="separate"/>
            </w:r>
            <w:r w:rsidR="00EC14DE">
              <w:rPr>
                <w:noProof/>
              </w:rPr>
              <w:t>11</w:t>
            </w:r>
            <w:r w:rsidR="00730937">
              <w:rPr>
                <w:noProof/>
              </w:rPr>
              <w:fldChar w:fldCharType="end"/>
            </w:r>
            <w:bookmarkEnd w:id="57"/>
            <w:r>
              <w:t>)</w:t>
            </w:r>
          </w:p>
        </w:tc>
      </w:tr>
    </w:tbl>
    <w:p w:rsidR="00E152A2" w:rsidRDefault="00BD2C57" w:rsidP="00581009">
      <w:r>
        <w:t>全部有效指标同为常数时，综合分保持该常数。进一步有：</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trPr>
          <w:cantSplit/>
          <w:jc w:val="center"/>
        </w:trPr>
        <w:tc>
          <w:tcPr>
            <w:tcW w:w="737" w:type="dxa"/>
            <w:tcMar>
              <w:top w:w="0" w:type="dxa"/>
              <w:left w:w="0" w:type="dxa"/>
              <w:bottom w:w="0" w:type="dxa"/>
              <w:right w:w="0" w:type="dxa"/>
            </w:tcMar>
            <w:vAlign w:val="center"/>
          </w:tcPr>
          <w:p w:rsidR="00E152A2" w:rsidRDefault="00E152A2" w:rsidP="00581009">
            <w:pPr>
              <w:pStyle w:val="-"/>
            </w:pPr>
          </w:p>
        </w:tc>
        <w:tc>
          <w:tcPr>
            <w:tcW w:w="7597" w:type="dxa"/>
            <w:tcMar>
              <w:top w:w="0" w:type="dxa"/>
              <w:left w:w="0" w:type="dxa"/>
              <w:bottom w:w="0" w:type="dxa"/>
              <w:right w:w="0" w:type="dxa"/>
            </w:tcMar>
            <w:vAlign w:val="center"/>
          </w:tcPr>
          <w:p w:rsidR="00E152A2" w:rsidRDefault="00000000" w:rsidP="00581009">
            <w:pPr>
              <w:pStyle w:val="-"/>
            </w:pPr>
            <m:oMathPara>
              <m:oMathParaPr>
                <m:jc m:val="center"/>
              </m:oMathParaPr>
              <m:oMath>
                <m:limLow>
                  <m:limLowPr>
                    <m:ctrlPr>
                      <w:rPr>
                        <w:rFonts w:ascii="Cambria Math" w:hAnsi="Cambria Math"/>
                      </w:rPr>
                    </m:ctrlPr>
                  </m:limLowPr>
                  <m:e>
                    <m:r>
                      <m:rPr>
                        <m:nor/>
                      </m:rPr>
                      <m:t>lim</m:t>
                    </m:r>
                  </m:e>
                  <m:lim>
                    <m:r>
                      <w:rPr>
                        <w:rFonts w:ascii="Cambria Math" w:hAnsi="Cambria Math"/>
                      </w:rPr>
                      <m:t>β</m:t>
                    </m:r>
                    <m:r>
                      <m:rPr>
                        <m:sty m:val="p"/>
                      </m:rPr>
                      <w:rPr>
                        <w:rFonts w:ascii="Cambria Math" w:hAnsi="Cambria Math"/>
                      </w:rPr>
                      <m:t>→</m:t>
                    </m:r>
                    <m:sSup>
                      <m:sSupPr>
                        <m:ctrlPr>
                          <w:rPr>
                            <w:rFonts w:ascii="Cambria Math" w:hAnsi="Cambria Math"/>
                          </w:rPr>
                        </m:ctrlPr>
                      </m:sSupPr>
                      <m:e>
                        <m:r>
                          <w:rPr>
                            <w:rFonts w:ascii="Cambria Math" w:hAnsi="Cambria Math"/>
                          </w:rPr>
                          <m:t>0</m:t>
                        </m:r>
                      </m:e>
                      <m:sup>
                        <m:r>
                          <m:rPr>
                            <m:nor/>
                          </m:rPr>
                          <m:t>+</m:t>
                        </m:r>
                      </m:sup>
                    </m:sSup>
                  </m:lim>
                </m:limLow>
                <m:sSub>
                  <m:sSubPr>
                    <m:ctrlPr>
                      <w:rPr>
                        <w:rFonts w:ascii="Cambria Math" w:hAnsi="Cambria Math"/>
                      </w:rPr>
                    </m:ctrlPr>
                  </m:sSubPr>
                  <m:e>
                    <m:r>
                      <w:rPr>
                        <w:rFonts w:ascii="Cambria Math" w:hAnsi="Cambria Math"/>
                      </w:rPr>
                      <m:t>Q</m:t>
                    </m:r>
                  </m:e>
                  <m:sub>
                    <m:r>
                      <w:rPr>
                        <w:rFonts w:ascii="Cambria Math" w:hAnsi="Cambria Math"/>
                      </w:rPr>
                      <m:t>s</m:t>
                    </m:r>
                  </m:sub>
                </m:sSub>
                <m:r>
                  <m:rPr>
                    <m:sty m:val="p"/>
                  </m:rP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s</m:t>
                    </m:r>
                  </m:sub>
                  <m:sup>
                    <m:r>
                      <m:rPr>
                        <m:nor/>
                      </m:rPr>
                      <m:t>lin</m:t>
                    </m:r>
                  </m:sup>
                </m:sSubSup>
                <m:r>
                  <m:rPr>
                    <m:sty m:val="p"/>
                  </m:rPr>
                  <w:rPr>
                    <w:rFonts w:ascii="Cambria Math" w:hAnsi="Cambria Math"/>
                  </w:rPr>
                  <m:t>,</m:t>
                </m:r>
                <m:r>
                  <w:rPr>
                    <w:rFonts w:ascii="Cambria Math" w:hAnsi="Cambria Math"/>
                  </w:rPr>
                  <m:t>  </m:t>
                </m:r>
                <m:limLow>
                  <m:limLowPr>
                    <m:ctrlPr>
                      <w:rPr>
                        <w:rFonts w:ascii="Cambria Math" w:hAnsi="Cambria Math"/>
                      </w:rPr>
                    </m:ctrlPr>
                  </m:limLowPr>
                  <m:e>
                    <m:r>
                      <m:rPr>
                        <m:nor/>
                      </m:rPr>
                      <m:t>lim</m:t>
                    </m:r>
                  </m:e>
                  <m:lim>
                    <m:r>
                      <w:rPr>
                        <w:rFonts w:ascii="Cambria Math" w:hAnsi="Cambria Math"/>
                      </w:rPr>
                      <m:t>β</m:t>
                    </m:r>
                    <m:r>
                      <m:rPr>
                        <m:sty m:val="p"/>
                      </m:rPr>
                      <w:rPr>
                        <w:rFonts w:ascii="Cambria Math" w:hAnsi="Cambria Math"/>
                      </w:rPr>
                      <m:t>→∞</m:t>
                    </m:r>
                  </m:lim>
                </m:limLow>
                <m:sSub>
                  <m:sSubPr>
                    <m:ctrlPr>
                      <w:rPr>
                        <w:rFonts w:ascii="Cambria Math" w:hAnsi="Cambria Math"/>
                      </w:rPr>
                    </m:ctrlPr>
                  </m:sSubPr>
                  <m:e>
                    <m:r>
                      <w:rPr>
                        <w:rFonts w:ascii="Cambria Math" w:hAnsi="Cambria Math"/>
                      </w:rPr>
                      <m:t>Q</m:t>
                    </m:r>
                  </m:e>
                  <m:sub>
                    <m:r>
                      <w:rPr>
                        <w:rFonts w:ascii="Cambria Math" w:hAnsi="Cambria Math"/>
                      </w:rPr>
                      <m:t>s</m:t>
                    </m:r>
                  </m:sub>
                </m:sSub>
                <m:r>
                  <m:rPr>
                    <m:sty m:val="p"/>
                  </m:rPr>
                  <w:rPr>
                    <w:rFonts w:ascii="Cambria Math" w:hAnsi="Cambria Math"/>
                  </w:rPr>
                  <m:t>=</m:t>
                </m:r>
                <m:limLow>
                  <m:limLowPr>
                    <m:ctrlPr>
                      <w:rPr>
                        <w:rFonts w:ascii="Cambria Math" w:hAnsi="Cambria Math"/>
                      </w:rPr>
                    </m:ctrlPr>
                  </m:limLowPr>
                  <m:e>
                    <m:r>
                      <m:rPr>
                        <m:nor/>
                      </m:rPr>
                      <m:t>min</m:t>
                    </m:r>
                  </m:e>
                  <m:lim>
                    <m:r>
                      <w:rPr>
                        <w:rFonts w:ascii="Cambria Math" w:hAnsi="Cambria Math"/>
                      </w:rPr>
                      <m:t>j</m:t>
                    </m:r>
                    <m:r>
                      <m:rPr>
                        <m:sty m:val="p"/>
                      </m:rPr>
                      <w:rPr>
                        <w:rFonts w:ascii="Cambria Math" w:hAnsi="Cambria Math"/>
                      </w:rPr>
                      <m:t>∈</m:t>
                    </m:r>
                    <m:sSub>
                      <m:sSubPr>
                        <m:ctrlPr>
                          <w:rPr>
                            <w:rFonts w:ascii="Cambria Math" w:hAnsi="Cambria Math"/>
                          </w:rPr>
                        </m:ctrlPr>
                      </m:sSubPr>
                      <m:e>
                        <m:r>
                          <m:rPr>
                            <m:nor/>
                          </m:rPr>
                          <m:t>J</m:t>
                        </m:r>
                      </m:e>
                      <m:sub>
                        <m:r>
                          <w:rPr>
                            <w:rFonts w:ascii="Cambria Math" w:hAnsi="Cambria Math"/>
                          </w:rPr>
                          <m:t>V</m:t>
                        </m:r>
                      </m:sub>
                    </m:sSub>
                  </m:lim>
                </m:limLow>
                <m:sSub>
                  <m:sSubPr>
                    <m:ctrlPr>
                      <w:rPr>
                        <w:rFonts w:ascii="Cambria Math" w:hAnsi="Cambria Math"/>
                      </w:rPr>
                    </m:ctrlPr>
                  </m:sSubPr>
                  <m:e>
                    <m:r>
                      <w:rPr>
                        <w:rFonts w:ascii="Cambria Math" w:hAnsi="Cambria Math"/>
                      </w:rPr>
                      <m:t>Z</m:t>
                    </m:r>
                  </m:e>
                  <m:sub>
                    <m:r>
                      <w:rPr>
                        <w:rFonts w:ascii="Cambria Math" w:hAnsi="Cambria Math"/>
                      </w:rPr>
                      <m:t>sj</m:t>
                    </m:r>
                  </m:sub>
                </m:sSub>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58" w:name="PaperEq_5_12"/>
            <w:r>
              <w:fldChar w:fldCharType="begin"/>
            </w:r>
            <w:r>
              <w:instrText xml:space="preserve"> SEQ PaperChapter \c </w:instrText>
            </w:r>
            <w:r>
              <w:fldChar w:fldCharType="separate"/>
            </w:r>
            <w:r w:rsidR="00EC14DE">
              <w:rPr>
                <w:noProof/>
              </w:rPr>
              <w:t>5</w:t>
            </w:r>
            <w:r>
              <w:fldChar w:fldCharType="end"/>
            </w:r>
            <w:r>
              <w:t>-</w:t>
            </w:r>
            <w:r w:rsidR="00730937">
              <w:fldChar w:fldCharType="begin"/>
            </w:r>
            <w:r w:rsidR="00730937">
              <w:instrText xml:space="preserve"> SEQ PaperEquation \* ARABIC \s 1 </w:instrText>
            </w:r>
            <w:r w:rsidR="00730937">
              <w:fldChar w:fldCharType="separate"/>
            </w:r>
            <w:r w:rsidR="00EC14DE">
              <w:rPr>
                <w:noProof/>
              </w:rPr>
              <w:t>12</w:t>
            </w:r>
            <w:r w:rsidR="00730937">
              <w:rPr>
                <w:noProof/>
              </w:rPr>
              <w:fldChar w:fldCharType="end"/>
            </w:r>
            <w:bookmarkEnd w:id="58"/>
            <w:r>
              <w:t>)</w:t>
            </w:r>
          </w:p>
        </w:tc>
      </w:tr>
    </w:tbl>
    <w:p w:rsidR="00C27A75" w:rsidRDefault="003F1CEA" w:rsidP="00581009">
      <m:oMath>
        <m:r>
          <w:rPr>
            <w:rFonts w:ascii="Cambria Math" w:hAnsi="Cambria Math"/>
          </w:rPr>
          <m:t>β</m:t>
        </m:r>
      </m:oMath>
      <w:r>
        <w:t xml:space="preserve"> </w:t>
      </w:r>
      <w:r>
        <w:rPr>
          <w:rFonts w:hint="eastAsia"/>
        </w:rPr>
        <w:t>控制从线性平均到侧重短板的过渡；</w:t>
      </w:r>
      <m:oMath>
        <m:r>
          <w:rPr>
            <w:rFonts w:ascii="Cambria Math" w:hAnsi="Cambria Math"/>
          </w:rPr>
          <m:t>β</m:t>
        </m:r>
        <m:r>
          <m:rPr>
            <m:sty m:val="p"/>
          </m:rPr>
          <w:rPr>
            <w:rFonts w:ascii="Cambria Math" w:hAnsi="Cambria Math"/>
          </w:rPr>
          <m:t>=</m:t>
        </m:r>
        <m:r>
          <w:rPr>
            <w:rFonts w:ascii="Cambria Math" w:hAnsi="Cambria Math"/>
          </w:rPr>
          <m:t>0</m:t>
        </m:r>
      </m:oMath>
      <w:r>
        <w:t xml:space="preserve"> </w:t>
      </w:r>
      <w:r>
        <w:rPr>
          <w:rFonts w:hint="eastAsia"/>
        </w:rPr>
        <w:t>对应线性极限。通过固定标尺下的参数敏感性考察这一选择对排序和领域均值的影响。</w:t>
      </w:r>
    </w:p>
    <w:p w:rsidR="00E152A2" w:rsidRDefault="00BD2C57">
      <w:pPr>
        <w:pStyle w:val="3"/>
        <w:spacing w:before="120" w:after="120"/>
      </w:pPr>
      <w:r>
        <w:t>与指标不均衡惩罚的联系</w:t>
      </w:r>
    </w:p>
    <w:p w:rsidR="00E152A2" w:rsidRDefault="00BD2C57" w:rsidP="00581009">
      <w:r>
        <w:t>记</w:t>
      </w:r>
      <w:r>
        <w:t xml:space="preserve"> </w:t>
      </w:r>
      <m:oMath>
        <m:sSub>
          <m:sSubPr>
            <m:ctrlPr>
              <w:rPr>
                <w:rFonts w:ascii="Cambria Math" w:hAnsi="Cambria Math"/>
              </w:rPr>
            </m:ctrlPr>
          </m:sSubPr>
          <m:e>
            <m:r>
              <w:rPr>
                <w:rFonts w:ascii="Cambria Math" w:hAnsi="Cambria Math" w:cs="Cambria Math"/>
              </w:rPr>
              <m:t>μ</m:t>
            </m:r>
          </m:e>
          <m:sub>
            <m:r>
              <w:rPr>
                <w:rFonts w:ascii="Cambria Math" w:hAnsi="Cambria Math" w:cs="Cambria Math"/>
              </w:rPr>
              <m:t>s</m:t>
            </m:r>
          </m:sub>
        </m:sSub>
        <m:r>
          <m:rPr>
            <m:sty m:val="p"/>
          </m:rPr>
          <w:rPr>
            <w:rFonts w:ascii="Cambria Math" w:hAnsi="Cambria Math" w:cs="Cambria Math"/>
          </w:rPr>
          <m:t>=</m:t>
        </m:r>
        <m:nary>
          <m:naryPr>
            <m:chr m:val="∑"/>
            <m:limLoc m:val="undOvr"/>
            <m:supHide m:val="1"/>
            <m:ctrlPr>
              <w:rPr>
                <w:rFonts w:ascii="Cambria Math" w:hAnsi="Cambria Math"/>
              </w:rPr>
            </m:ctrlPr>
          </m:naryPr>
          <m:sub>
            <m:r>
              <w:rPr>
                <w:rFonts w:ascii="Cambria Math" w:hAnsi="Cambria Math" w:cs="Cambria Math"/>
              </w:rPr>
              <m:t>j</m:t>
            </m:r>
          </m:sub>
          <m:sup>
            <m:r>
              <w:rPr>
                <w:rFonts w:ascii="Cambria Math" w:hAnsi="Cambria Math" w:cs="Cambria Math"/>
              </w:rPr>
              <m:t>​</m:t>
            </m:r>
          </m:sup>
          <m:e>
            <m:sSub>
              <m:sSubPr>
                <m:ctrlPr>
                  <w:rPr>
                    <w:rFonts w:ascii="Cambria Math" w:hAnsi="Cambria Math"/>
                  </w:rPr>
                </m:ctrlPr>
              </m:sSubPr>
              <m:e>
                <m:r>
                  <w:rPr>
                    <w:rFonts w:ascii="Cambria Math" w:hAnsi="Cambria Math" w:cs="Cambria Math"/>
                  </w:rPr>
                  <m:t>w</m:t>
                </m:r>
              </m:e>
              <m:sub>
                <m:r>
                  <w:rPr>
                    <w:rFonts w:ascii="Cambria Math" w:hAnsi="Cambria Math" w:cs="Cambria Math"/>
                  </w:rPr>
                  <m:t>j</m:t>
                </m:r>
              </m:sub>
            </m:sSub>
          </m:e>
        </m:nary>
        <m:sSub>
          <m:sSubPr>
            <m:ctrlPr>
              <w:rPr>
                <w:rFonts w:ascii="Cambria Math" w:hAnsi="Cambria Math"/>
              </w:rPr>
            </m:ctrlPr>
          </m:sSubPr>
          <m:e>
            <m:r>
              <w:rPr>
                <w:rFonts w:ascii="Cambria Math" w:hAnsi="Cambria Math" w:cs="Cambria Math"/>
              </w:rPr>
              <m:t>Z</m:t>
            </m:r>
          </m:e>
          <m:sub>
            <m:r>
              <w:rPr>
                <w:rFonts w:ascii="Cambria Math" w:hAnsi="Cambria Math" w:cs="Cambria Math"/>
              </w:rPr>
              <m:t>sj</m:t>
            </m:r>
          </m:sub>
        </m:sSub>
      </m:oMath>
      <w:r>
        <w:t>、</w:t>
      </w:r>
      <m:oMath>
        <m:sSubSup>
          <m:sSubSupPr>
            <m:ctrlPr>
              <w:rPr>
                <w:rFonts w:ascii="Cambria Math" w:hAnsi="Cambria Math"/>
              </w:rPr>
            </m:ctrlPr>
          </m:sSubSupPr>
          <m:e>
            <m:r>
              <w:rPr>
                <w:rFonts w:ascii="Cambria Math" w:hAnsi="Cambria Math" w:cs="Cambria Math"/>
              </w:rPr>
              <m:t>σ</m:t>
            </m:r>
          </m:e>
          <m:sub>
            <m:r>
              <w:rPr>
                <w:rFonts w:ascii="Cambria Math" w:hAnsi="Cambria Math" w:cs="Cambria Math"/>
              </w:rPr>
              <m:t>w</m:t>
            </m:r>
            <m:r>
              <m:rPr>
                <m:sty m:val="p"/>
              </m:rPr>
              <w:rPr>
                <w:rFonts w:ascii="Cambria Math" w:hAnsi="Cambria Math" w:cs="Cambria Math"/>
              </w:rPr>
              <m:t>,</m:t>
            </m:r>
            <m:r>
              <w:rPr>
                <w:rFonts w:ascii="Cambria Math" w:hAnsi="Cambria Math" w:cs="Cambria Math"/>
              </w:rPr>
              <m:t>s</m:t>
            </m:r>
          </m:sub>
          <m:sup>
            <m:r>
              <w:rPr>
                <w:rFonts w:ascii="Cambria Math" w:hAnsi="Cambria Math" w:cs="Cambria Math"/>
              </w:rPr>
              <m:t>2</m:t>
            </m:r>
          </m:sup>
        </m:sSubSup>
        <m:r>
          <m:rPr>
            <m:sty m:val="p"/>
          </m:rPr>
          <w:rPr>
            <w:rFonts w:ascii="Cambria Math" w:hAnsi="Cambria Math" w:cs="Cambria Math"/>
          </w:rPr>
          <m:t>=</m:t>
        </m:r>
        <m:nary>
          <m:naryPr>
            <m:chr m:val="∑"/>
            <m:limLoc m:val="undOvr"/>
            <m:supHide m:val="1"/>
            <m:ctrlPr>
              <w:rPr>
                <w:rFonts w:ascii="Cambria Math" w:hAnsi="Cambria Math"/>
              </w:rPr>
            </m:ctrlPr>
          </m:naryPr>
          <m:sub>
            <m:r>
              <w:rPr>
                <w:rFonts w:ascii="Cambria Math" w:hAnsi="Cambria Math" w:cs="Cambria Math"/>
              </w:rPr>
              <m:t>j</m:t>
            </m:r>
          </m:sub>
          <m:sup>
            <m:r>
              <w:rPr>
                <w:rFonts w:ascii="Cambria Math" w:hAnsi="Cambria Math" w:cs="Cambria Math"/>
              </w:rPr>
              <m:t>​</m:t>
            </m:r>
          </m:sup>
          <m:e>
            <m:sSub>
              <m:sSubPr>
                <m:ctrlPr>
                  <w:rPr>
                    <w:rFonts w:ascii="Cambria Math" w:hAnsi="Cambria Math"/>
                  </w:rPr>
                </m:ctrlPr>
              </m:sSubPr>
              <m:e>
                <m:r>
                  <w:rPr>
                    <w:rFonts w:ascii="Cambria Math" w:hAnsi="Cambria Math" w:cs="Cambria Math"/>
                  </w:rPr>
                  <m:t>w</m:t>
                </m:r>
              </m:e>
              <m:sub>
                <m:r>
                  <w:rPr>
                    <w:rFonts w:ascii="Cambria Math" w:hAnsi="Cambria Math" w:cs="Cambria Math"/>
                  </w:rPr>
                  <m:t>j</m:t>
                </m:r>
              </m:sub>
            </m:sSub>
          </m:e>
        </m:nary>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Z</m:t>
                    </m:r>
                  </m:e>
                  <m:sub>
                    <m:r>
                      <w:rPr>
                        <w:rFonts w:ascii="Cambria Math" w:hAnsi="Cambria Math" w:cs="Cambria Math"/>
                      </w:rPr>
                      <m:t>sj</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μ</m:t>
                    </m:r>
                  </m:e>
                  <m:sub>
                    <m:r>
                      <w:rPr>
                        <w:rFonts w:ascii="Cambria Math" w:hAnsi="Cambria Math" w:cs="Cambria Math"/>
                      </w:rPr>
                      <m:t>s</m:t>
                    </m:r>
                  </m:sub>
                </m:sSub>
              </m:e>
            </m:d>
          </m:e>
          <m:sup>
            <m:r>
              <w:rPr>
                <w:rFonts w:ascii="Cambria Math" w:hAnsi="Cambria Math" w:cs="Cambria Math"/>
              </w:rPr>
              <m:t>2</m:t>
            </m:r>
          </m:sup>
        </m:sSup>
      </m:oMath>
      <w:r>
        <w:t>。对式（</w:t>
      </w:r>
      <w:r>
        <w:fldChar w:fldCharType="begin"/>
      </w:r>
      <w:r>
        <w:instrText xml:space="preserve"> REF PaperEq_5_9 \h </w:instrText>
      </w:r>
      <w:r>
        <w:fldChar w:fldCharType="separate"/>
      </w:r>
      <w:r w:rsidR="00EC14DE">
        <w:rPr>
          <w:noProof/>
        </w:rPr>
        <w:t>5</w:t>
      </w:r>
      <w:r w:rsidR="00EC14DE">
        <w:t>-</w:t>
      </w:r>
      <w:r w:rsidR="00EC14DE">
        <w:rPr>
          <w:noProof/>
        </w:rPr>
        <w:t>9</w:t>
      </w:r>
      <w:r>
        <w:fldChar w:fldCharType="end"/>
      </w:r>
      <w:r>
        <w:t>）在</w:t>
      </w:r>
      <w:r>
        <w:t xml:space="preserve"> </w:t>
      </w:r>
      <m:oMath>
        <m:r>
          <w:rPr>
            <w:rFonts w:ascii="Cambria Math" w:hAnsi="Cambria Math" w:cs="Cambria Math"/>
          </w:rPr>
          <m:t>β</m:t>
        </m:r>
        <m:r>
          <m:rPr>
            <m:sty m:val="p"/>
          </m:rPr>
          <w:rPr>
            <w:rFonts w:ascii="Cambria Math" w:hAnsi="Cambria Math" w:cs="Cambria Math"/>
          </w:rPr>
          <m:t>=</m:t>
        </m:r>
        <m:r>
          <w:rPr>
            <w:rFonts w:ascii="Cambria Math" w:hAnsi="Cambria Math" w:cs="Cambria Math"/>
          </w:rPr>
          <m:t>0</m:t>
        </m:r>
      </m:oMath>
      <w:r>
        <w:t xml:space="preserve"> </w:t>
      </w:r>
      <w:r>
        <w:t>附近展开，得到：</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trPr>
          <w:cantSplit/>
          <w:jc w:val="center"/>
        </w:trPr>
        <w:tc>
          <w:tcPr>
            <w:tcW w:w="737" w:type="dxa"/>
            <w:tcMar>
              <w:top w:w="0" w:type="dxa"/>
              <w:left w:w="0" w:type="dxa"/>
              <w:bottom w:w="0" w:type="dxa"/>
              <w:right w:w="0" w:type="dxa"/>
            </w:tcMar>
            <w:vAlign w:val="center"/>
          </w:tcPr>
          <w:p w:rsidR="00E152A2" w:rsidRDefault="00E152A2" w:rsidP="00581009">
            <w:pPr>
              <w:pStyle w:val="-"/>
            </w:pPr>
          </w:p>
        </w:tc>
        <w:tc>
          <w:tcPr>
            <w:tcW w:w="7597" w:type="dxa"/>
            <w:tcMar>
              <w:top w:w="0" w:type="dxa"/>
              <w:left w:w="0" w:type="dxa"/>
              <w:bottom w:w="0" w:type="dxa"/>
              <w:right w:w="0" w:type="dxa"/>
            </w:tcMar>
            <w:vAlign w:val="center"/>
          </w:tcPr>
          <w:p w:rsidR="00E152A2" w:rsidRDefault="00000000" w:rsidP="00581009">
            <w:pPr>
              <w:pStyle w:val="-"/>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s</m:t>
                    </m:r>
                  </m:sub>
                </m:sSub>
                <m:r>
                  <m:rPr>
                    <m:sty m:val="p"/>
                  </m:rPr>
                  <w:rPr>
                    <w:rFonts w:ascii="Cambria Math" w:hAnsi="Cambria Math"/>
                  </w:rPr>
                  <m:t>-</m:t>
                </m:r>
                <m:f>
                  <m:fPr>
                    <m:ctrlPr>
                      <w:rPr>
                        <w:rFonts w:ascii="Cambria Math" w:hAnsi="Cambria Math"/>
                      </w:rPr>
                    </m:ctrlPr>
                  </m:fPr>
                  <m:num>
                    <m:r>
                      <w:rPr>
                        <w:rFonts w:ascii="Cambria Math" w:hAnsi="Cambria Math"/>
                      </w:rPr>
                      <m:t>β</m:t>
                    </m:r>
                  </m:num>
                  <m:den>
                    <m:r>
                      <w:rPr>
                        <w:rFonts w:ascii="Cambria Math" w:hAnsi="Cambria Math"/>
                      </w:rPr>
                      <m:t>2</m:t>
                    </m:r>
                  </m:den>
                </m:f>
                <m:sSubSup>
                  <m:sSubSupPr>
                    <m:ctrlPr>
                      <w:rPr>
                        <w:rFonts w:ascii="Cambria Math" w:hAnsi="Cambria Math"/>
                      </w:rPr>
                    </m:ctrlPr>
                  </m:sSubSupPr>
                  <m:e>
                    <m:r>
                      <w:rPr>
                        <w:rFonts w:ascii="Cambria Math" w:hAnsi="Cambria Math"/>
                      </w:rPr>
                      <m:t>σ</m:t>
                    </m:r>
                  </m:e>
                  <m:sub>
                    <m:r>
                      <w:rPr>
                        <w:rFonts w:ascii="Cambria Math" w:hAnsi="Cambria Math"/>
                      </w:rPr>
                      <m:t>w</m:t>
                    </m:r>
                    <m:r>
                      <m:rPr>
                        <m:sty m:val="p"/>
                      </m:rPr>
                      <w:rPr>
                        <w:rFonts w:ascii="Cambria Math" w:hAnsi="Cambria Math"/>
                      </w:rPr>
                      <m:t>,</m:t>
                    </m:r>
                    <m:r>
                      <w:rPr>
                        <w:rFonts w:ascii="Cambria Math" w:hAnsi="Cambria Math"/>
                      </w:rPr>
                      <m:t>s</m:t>
                    </m:r>
                  </m:sub>
                  <m:sup>
                    <m:r>
                      <w:rPr>
                        <w:rFonts w:ascii="Cambria Math" w:hAnsi="Cambria Math"/>
                      </w:rPr>
                      <m:t>2</m:t>
                    </m:r>
                  </m:sup>
                </m:sSubSup>
                <m:r>
                  <m:rPr>
                    <m:nor/>
                  </m:rPr>
                  <m:t>+</m:t>
                </m:r>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β</m:t>
                        </m:r>
                      </m:e>
                      <m:sup>
                        <m:r>
                          <w:rPr>
                            <w:rFonts w:ascii="Cambria Math" w:hAnsi="Cambria Math"/>
                          </w:rPr>
                          <m:t>2</m:t>
                        </m:r>
                      </m:sup>
                    </m:sSup>
                  </m:e>
                </m:d>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59" w:name="PaperEq_5_13"/>
            <w:r>
              <w:fldChar w:fldCharType="begin"/>
            </w:r>
            <w:r>
              <w:instrText xml:space="preserve"> SEQ PaperChapter \c </w:instrText>
            </w:r>
            <w:r>
              <w:fldChar w:fldCharType="separate"/>
            </w:r>
            <w:r w:rsidR="00EC14DE">
              <w:rPr>
                <w:noProof/>
              </w:rPr>
              <w:t>5</w:t>
            </w:r>
            <w:r>
              <w:fldChar w:fldCharType="end"/>
            </w:r>
            <w:r>
              <w:t>-</w:t>
            </w:r>
            <w:r w:rsidR="00730937">
              <w:fldChar w:fldCharType="begin"/>
            </w:r>
            <w:r w:rsidR="00730937">
              <w:instrText xml:space="preserve"> SEQ PaperEquation \* ARABIC \s 1 </w:instrText>
            </w:r>
            <w:r w:rsidR="00730937">
              <w:fldChar w:fldCharType="separate"/>
            </w:r>
            <w:r w:rsidR="00EC14DE">
              <w:rPr>
                <w:noProof/>
              </w:rPr>
              <w:t>13</w:t>
            </w:r>
            <w:r w:rsidR="00730937">
              <w:rPr>
                <w:noProof/>
              </w:rPr>
              <w:fldChar w:fldCharType="end"/>
            </w:r>
            <w:bookmarkEnd w:id="59"/>
            <w:r>
              <w:t>)</w:t>
            </w:r>
          </w:p>
        </w:tc>
      </w:tr>
    </w:tbl>
    <w:p w:rsidR="00C27A75" w:rsidRDefault="003F1CEA" w:rsidP="00581009">
      <w:r>
        <w:rPr>
          <w:rFonts w:hint="eastAsia"/>
        </w:rPr>
        <w:t>小参数展开将指数凹聚合解释为加权均值减去维度不均衡惩罚。实际评分使用主聚合式，展开式用于说明短板敏感机制及其适用的小参数条件。</w:t>
      </w:r>
    </w:p>
    <w:p w:rsidR="00C27A75" w:rsidRDefault="003F1CEA" w:rsidP="00581009">
      <w:r>
        <w:rPr>
          <w:rFonts w:hint="eastAsia"/>
        </w:rPr>
        <w:t>冲突指数定位特定负相关指标对的尾部分歧，综合质量评分聚合全部有效维度，两者独立计算。评分可取负值，其大小表示在固定参照与聚合规则下的相对质量水平。</w:t>
      </w:r>
    </w:p>
    <w:p w:rsidR="00E152A2" w:rsidRDefault="00BD2C57">
      <w:pPr>
        <w:pStyle w:val="2"/>
        <w:spacing w:before="120" w:after="120"/>
      </w:pPr>
      <w:r>
        <w:t>从样本评分到领域质量</w:t>
      </w:r>
    </w:p>
    <w:p w:rsidR="00E152A2" w:rsidRDefault="00BD2C57">
      <w:pPr>
        <w:pStyle w:val="3"/>
        <w:spacing w:before="120" w:after="120"/>
      </w:pPr>
      <w:r>
        <w:t>两种聚合口径</w:t>
      </w:r>
    </w:p>
    <w:p w:rsidR="00E152A2" w:rsidRDefault="00BD2C57" w:rsidP="00581009">
      <w:r>
        <w:t>对领域</w:t>
      </w:r>
      <w:r>
        <w:t xml:space="preserve"> </w:t>
      </w:r>
      <m:oMath>
        <m:r>
          <w:rPr>
            <w:rFonts w:ascii="Cambria Math" w:hAnsi="Cambria Math" w:cs="Cambria Math"/>
          </w:rPr>
          <m:t>d</m:t>
        </m:r>
      </m:oMath>
      <w:r>
        <w:t xml:space="preserve"> </w:t>
      </w:r>
      <w:r>
        <w:t>的样本集合</w:t>
      </w:r>
      <w:r>
        <w:t xml:space="preserve"> </w:t>
      </w:r>
      <m:oMath>
        <m:sSub>
          <m:sSubPr>
            <m:ctrlPr>
              <w:rPr>
                <w:rFonts w:ascii="Cambria Math" w:hAnsi="Cambria Math"/>
              </w:rPr>
            </m:ctrlPr>
          </m:sSubPr>
          <m:e>
            <m:r>
              <m:rPr>
                <m:nor/>
              </m:rPr>
              <w:rPr>
                <w:rFonts w:ascii="Cambria Math" w:hAnsi="Cambria Math" w:cs="Cambria Math"/>
              </w:rPr>
              <m:t>S</m:t>
            </m:r>
          </m:e>
          <m:sub>
            <m:r>
              <w:rPr>
                <w:rFonts w:ascii="Cambria Math" w:hAnsi="Cambria Math" w:cs="Cambria Math"/>
              </w:rPr>
              <m:t>d</m:t>
            </m:r>
          </m:sub>
        </m:sSub>
      </m:oMath>
      <w:r>
        <w:t>，分别采用文档等权和词数加权均值：</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trPr>
          <w:cantSplit/>
          <w:jc w:val="center"/>
        </w:trPr>
        <w:tc>
          <w:tcPr>
            <w:tcW w:w="737" w:type="dxa"/>
            <w:tcMar>
              <w:top w:w="0" w:type="dxa"/>
              <w:left w:w="0" w:type="dxa"/>
              <w:bottom w:w="0" w:type="dxa"/>
              <w:right w:w="0" w:type="dxa"/>
            </w:tcMar>
            <w:vAlign w:val="center"/>
          </w:tcPr>
          <w:p w:rsidR="00E152A2" w:rsidRDefault="00E152A2" w:rsidP="00581009">
            <w:pPr>
              <w:pStyle w:val="-"/>
            </w:pPr>
          </w:p>
        </w:tc>
        <w:tc>
          <w:tcPr>
            <w:tcW w:w="7597" w:type="dxa"/>
            <w:tcMar>
              <w:top w:w="0" w:type="dxa"/>
              <w:left w:w="0" w:type="dxa"/>
              <w:bottom w:w="0" w:type="dxa"/>
              <w:right w:w="0" w:type="dxa"/>
            </w:tcMar>
            <w:vAlign w:val="center"/>
          </w:tcPr>
          <w:p w:rsidR="00E152A2" w:rsidRDefault="00000000" w:rsidP="00581009">
            <w:pPr>
              <w:pStyle w:val="-"/>
            </w:pPr>
            <m:oMathPara>
              <m:oMathParaPr>
                <m:jc m:val="center"/>
              </m:oMathParaPr>
              <m:oMath>
                <m:sSubSup>
                  <m:sSubSupPr>
                    <m:ctrlPr>
                      <w:rPr>
                        <w:rFonts w:ascii="Cambria Math" w:hAnsi="Cambria Math"/>
                      </w:rPr>
                    </m:ctrlPr>
                  </m:sSubSupPr>
                  <m:e>
                    <m:r>
                      <w:rPr>
                        <w:rFonts w:ascii="Cambria Math" w:hAnsi="Cambria Math"/>
                      </w:rPr>
                      <m:t>Q</m:t>
                    </m:r>
                  </m:e>
                  <m:sub>
                    <m:r>
                      <w:rPr>
                        <w:rFonts w:ascii="Cambria Math" w:hAnsi="Cambria Math"/>
                      </w:rPr>
                      <m:t>d</m:t>
                    </m:r>
                  </m:sub>
                  <m:sup>
                    <m:r>
                      <m:rPr>
                        <m:nor/>
                      </m:rPr>
                      <m:t>doc</m:t>
                    </m:r>
                  </m:sup>
                </m:sSubSup>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d</m:t>
                        </m:r>
                      </m:sub>
                    </m:sSub>
                  </m:den>
                </m:f>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sSub>
                      <m:sSubPr>
                        <m:ctrlPr>
                          <w:rPr>
                            <w:rFonts w:ascii="Cambria Math" w:hAnsi="Cambria Math"/>
                          </w:rPr>
                        </m:ctrlPr>
                      </m:sSubPr>
                      <m:e>
                        <m:r>
                          <m:rPr>
                            <m:nor/>
                          </m:rPr>
                          <m:t>S</m:t>
                        </m:r>
                      </m:e>
                      <m:sub>
                        <m:r>
                          <w:rPr>
                            <w:rFonts w:ascii="Cambria Math" w:hAnsi="Cambria Math"/>
                          </w:rPr>
                          <m:t>d</m:t>
                        </m:r>
                      </m:sub>
                    </m:sSub>
                  </m:sub>
                  <m:sup>
                    <m:r>
                      <w:rPr>
                        <w:rFonts w:ascii="Cambria Math" w:hAnsi="Cambria Math"/>
                      </w:rPr>
                      <m:t>​</m:t>
                    </m:r>
                  </m:sup>
                  <m:e>
                    <m:sSub>
                      <m:sSubPr>
                        <m:ctrlPr>
                          <w:rPr>
                            <w:rFonts w:ascii="Cambria Math" w:hAnsi="Cambria Math"/>
                          </w:rPr>
                        </m:ctrlPr>
                      </m:sSubPr>
                      <m:e>
                        <m:r>
                          <w:rPr>
                            <w:rFonts w:ascii="Cambria Math" w:hAnsi="Cambria Math"/>
                          </w:rPr>
                          <m:t>Q</m:t>
                        </m:r>
                      </m:e>
                      <m:sub>
                        <m:r>
                          <w:rPr>
                            <w:rFonts w:ascii="Cambria Math" w:hAnsi="Cambria Math"/>
                          </w:rPr>
                          <m:t>s</m:t>
                        </m:r>
                      </m:sub>
                    </m:sSub>
                  </m:e>
                </m:nary>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Q</m:t>
                    </m:r>
                  </m:e>
                  <m:sub>
                    <m:r>
                      <w:rPr>
                        <w:rFonts w:ascii="Cambria Math" w:hAnsi="Cambria Math"/>
                      </w:rPr>
                      <m:t>d</m:t>
                    </m:r>
                  </m:sub>
                  <m:sup>
                    <m:r>
                      <m:rPr>
                        <m:nor/>
                      </m:rPr>
                      <m:t>word</m:t>
                    </m:r>
                  </m:sup>
                </m:sSubSup>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sSub>
                          <m:sSubPr>
                            <m:ctrlPr>
                              <w:rPr>
                                <w:rFonts w:ascii="Cambria Math" w:hAnsi="Cambria Math"/>
                              </w:rPr>
                            </m:ctrlPr>
                          </m:sSubPr>
                          <m:e>
                            <m:r>
                              <m:rPr>
                                <m:nor/>
                              </m:rPr>
                              <m:t>S</m:t>
                            </m:r>
                          </m:e>
                          <m:sub>
                            <m:r>
                              <w:rPr>
                                <w:rFonts w:ascii="Cambria Math" w:hAnsi="Cambria Math"/>
                              </w:rPr>
                              <m:t>d</m:t>
                            </m:r>
                          </m:sub>
                        </m:sSub>
                      </m:sub>
                      <m:sup>
                        <m:r>
                          <w:rPr>
                            <w:rFonts w:ascii="Cambria Math" w:hAnsi="Cambria Math"/>
                          </w:rPr>
                          <m:t>​</m:t>
                        </m:r>
                      </m:sup>
                      <m:e>
                        <m:sSubSup>
                          <m:sSubSupPr>
                            <m:ctrlPr>
                              <w:rPr>
                                <w:rFonts w:ascii="Cambria Math" w:hAnsi="Cambria Math"/>
                              </w:rPr>
                            </m:ctrlPr>
                          </m:sSubSupPr>
                          <m:e>
                            <m:r>
                              <m:rPr>
                                <m:nor/>
                              </m:rPr>
                              <m:t>l</m:t>
                            </m:r>
                          </m:e>
                          <m:sub>
                            <m:r>
                              <w:rPr>
                                <w:rFonts w:ascii="Cambria Math" w:hAnsi="Cambria Math"/>
                              </w:rPr>
                              <m:t>s</m:t>
                            </m:r>
                          </m:sub>
                          <m:sup>
                            <m:r>
                              <m:rPr>
                                <m:nor/>
                              </m:rPr>
                              <m:t>+</m:t>
                            </m:r>
                          </m:sup>
                        </m:sSubSup>
                      </m:e>
                    </m:nary>
                    <m:sSub>
                      <m:sSubPr>
                        <m:ctrlPr>
                          <w:rPr>
                            <w:rFonts w:ascii="Cambria Math" w:hAnsi="Cambria Math"/>
                          </w:rPr>
                        </m:ctrlPr>
                      </m:sSubPr>
                      <m:e>
                        <m:r>
                          <w:rPr>
                            <w:rFonts w:ascii="Cambria Math" w:hAnsi="Cambria Math"/>
                          </w:rPr>
                          <m:t>Q</m:t>
                        </m:r>
                      </m:e>
                      <m:sub>
                        <m:r>
                          <w:rPr>
                            <w:rFonts w:ascii="Cambria Math" w:hAnsi="Cambria Math"/>
                          </w:rPr>
                          <m:t>s</m:t>
                        </m:r>
                      </m:sub>
                    </m:sSub>
                  </m:num>
                  <m:den>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sSub>
                          <m:sSubPr>
                            <m:ctrlPr>
                              <w:rPr>
                                <w:rFonts w:ascii="Cambria Math" w:hAnsi="Cambria Math"/>
                              </w:rPr>
                            </m:ctrlPr>
                          </m:sSubPr>
                          <m:e>
                            <m:r>
                              <m:rPr>
                                <m:nor/>
                              </m:rPr>
                              <m:t>S</m:t>
                            </m:r>
                          </m:e>
                          <m:sub>
                            <m:r>
                              <w:rPr>
                                <w:rFonts w:ascii="Cambria Math" w:hAnsi="Cambria Math"/>
                              </w:rPr>
                              <m:t>d</m:t>
                            </m:r>
                          </m:sub>
                        </m:sSub>
                      </m:sub>
                      <m:sup>
                        <m:r>
                          <w:rPr>
                            <w:rFonts w:ascii="Cambria Math" w:hAnsi="Cambria Math"/>
                          </w:rPr>
                          <m:t>​</m:t>
                        </m:r>
                      </m:sup>
                      <m:e>
                        <m:sSubSup>
                          <m:sSubSupPr>
                            <m:ctrlPr>
                              <w:rPr>
                                <w:rFonts w:ascii="Cambria Math" w:hAnsi="Cambria Math"/>
                              </w:rPr>
                            </m:ctrlPr>
                          </m:sSubSupPr>
                          <m:e>
                            <m:r>
                              <m:rPr>
                                <m:nor/>
                              </m:rPr>
                              <m:t>l</m:t>
                            </m:r>
                          </m:e>
                          <m:sub>
                            <m:r>
                              <w:rPr>
                                <w:rFonts w:ascii="Cambria Math" w:hAnsi="Cambria Math"/>
                              </w:rPr>
                              <m:t>s</m:t>
                            </m:r>
                          </m:sub>
                          <m:sup>
                            <m:r>
                              <m:rPr>
                                <m:nor/>
                              </m:rPr>
                              <m:t>+</m:t>
                            </m:r>
                          </m:sup>
                        </m:sSubSup>
                      </m:e>
                    </m:nary>
                  </m:den>
                </m:f>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60" w:name="PaperEq_5_14"/>
            <w:r>
              <w:fldChar w:fldCharType="begin"/>
            </w:r>
            <w:r>
              <w:instrText xml:space="preserve"> SEQ PaperChapter \c </w:instrText>
            </w:r>
            <w:r>
              <w:fldChar w:fldCharType="separate"/>
            </w:r>
            <w:r w:rsidR="00EC14DE">
              <w:rPr>
                <w:noProof/>
              </w:rPr>
              <w:t>5</w:t>
            </w:r>
            <w:r>
              <w:fldChar w:fldCharType="end"/>
            </w:r>
            <w:r>
              <w:t>-</w:t>
            </w:r>
            <w:r w:rsidR="00730937">
              <w:fldChar w:fldCharType="begin"/>
            </w:r>
            <w:r w:rsidR="00730937">
              <w:instrText xml:space="preserve"> SEQ PaperEquation \* ARABIC \s 1 </w:instrText>
            </w:r>
            <w:r w:rsidR="00730937">
              <w:fldChar w:fldCharType="separate"/>
            </w:r>
            <w:r w:rsidR="00EC14DE">
              <w:rPr>
                <w:noProof/>
              </w:rPr>
              <w:t>14</w:t>
            </w:r>
            <w:r w:rsidR="00730937">
              <w:rPr>
                <w:noProof/>
              </w:rPr>
              <w:fldChar w:fldCharType="end"/>
            </w:r>
            <w:bookmarkEnd w:id="60"/>
            <w:r>
              <w:t>)</w:t>
            </w:r>
          </w:p>
        </w:tc>
      </w:tr>
    </w:tbl>
    <w:p w:rsidR="00E152A2" w:rsidRDefault="00BD2C57" w:rsidP="00581009">
      <w:r>
        <w:t>前者表示按文档等概率抽取时的平均分；后者表示按文档词数赋权后的平均分。若以</w:t>
      </w:r>
      <w:r>
        <w:t xml:space="preserve"> </w:t>
      </w:r>
      <m:oMath>
        <m:sSubSup>
          <m:sSubSupPr>
            <m:ctrlPr>
              <w:rPr>
                <w:rFonts w:ascii="Cambria Math" w:hAnsi="Cambria Math"/>
              </w:rPr>
            </m:ctrlPr>
          </m:sSubSupPr>
          <m:e>
            <m:r>
              <w:rPr>
                <w:rFonts w:ascii="Cambria Math" w:hAnsi="Cambria Math" w:cs="Cambria Math"/>
              </w:rPr>
              <m:t>Q</m:t>
            </m:r>
          </m:e>
          <m:sub>
            <m:r>
              <w:rPr>
                <w:rFonts w:ascii="Cambria Math" w:hAnsi="Cambria Math" w:cs="Cambria Math"/>
              </w:rPr>
              <m:t>d</m:t>
            </m:r>
          </m:sub>
          <m:sup>
            <m:r>
              <m:rPr>
                <m:nor/>
              </m:rPr>
              <w:rPr>
                <w:rFonts w:ascii="Cambria Math" w:hAnsi="Cambria Math" w:cs="Cambria Math"/>
              </w:rPr>
              <m:t>tok</m:t>
            </m:r>
          </m:sup>
        </m:sSubSup>
      </m:oMath>
      <w:r>
        <w:t xml:space="preserve"> </w:t>
      </w:r>
      <w:r>
        <w:t>标记后者，表示词数加权，则记为</w:t>
      </w:r>
      <w:r>
        <w:t xml:space="preserve"> </w:t>
      </w:r>
      <m:oMath>
        <m:sSubSup>
          <m:sSubSupPr>
            <m:ctrlPr>
              <w:rPr>
                <w:rFonts w:ascii="Cambria Math" w:hAnsi="Cambria Math"/>
              </w:rPr>
            </m:ctrlPr>
          </m:sSubSupPr>
          <m:e>
            <m:r>
              <w:rPr>
                <w:rFonts w:ascii="Cambria Math" w:hAnsi="Cambria Math" w:cs="Cambria Math"/>
              </w:rPr>
              <m:t>Q</m:t>
            </m:r>
          </m:e>
          <m:sub>
            <m:r>
              <w:rPr>
                <w:rFonts w:ascii="Cambria Math" w:hAnsi="Cambria Math" w:cs="Cambria Math"/>
              </w:rPr>
              <m:t>d</m:t>
            </m:r>
          </m:sub>
          <m:sup>
            <m:r>
              <m:rPr>
                <m:nor/>
              </m:rPr>
              <w:rPr>
                <w:rFonts w:ascii="Cambria Math" w:hAnsi="Cambria Math" w:cs="Cambria Math"/>
              </w:rPr>
              <m:t>word</m:t>
            </m:r>
          </m:sup>
        </m:sSubSup>
      </m:oMath>
      <w:r>
        <w:t>，避免将词数代理误写成分词器</w:t>
      </w:r>
      <w:r>
        <w:t xml:space="preserve"> Token </w:t>
      </w:r>
      <w:r>
        <w:t>计数。词数只是训练数据量加权的近似，不等同于分词器统计的</w:t>
      </w:r>
      <w:r>
        <w:t xml:space="preserve"> Token </w:t>
      </w:r>
      <w:r>
        <w:t>数。</w:t>
      </w:r>
    </w:p>
    <w:p w:rsidR="00E152A2" w:rsidRDefault="00BD2C57" w:rsidP="00581009">
      <w:r>
        <w:lastRenderedPageBreak/>
        <w:t>领域评分遵循</w:t>
      </w:r>
      <w:r>
        <w:t>“</w:t>
      </w:r>
      <w:r>
        <w:t>先逐文本评分，再按领域聚合</w:t>
      </w:r>
      <w:r>
        <w:t>”</w:t>
      </w:r>
      <w:r>
        <w:t>的顺序。由于式（</w:t>
      </w:r>
      <w:r>
        <w:fldChar w:fldCharType="begin"/>
      </w:r>
      <w:r>
        <w:instrText xml:space="preserve"> REF PaperEq_5_9 \h </w:instrText>
      </w:r>
      <w:r>
        <w:fldChar w:fldCharType="separate"/>
      </w:r>
      <w:r w:rsidR="00EC14DE">
        <w:rPr>
          <w:noProof/>
        </w:rPr>
        <w:t>5</w:t>
      </w:r>
      <w:r w:rsidR="00EC14DE">
        <w:t>-</w:t>
      </w:r>
      <w:r w:rsidR="00EC14DE">
        <w:rPr>
          <w:noProof/>
        </w:rPr>
        <w:t>9</w:t>
      </w:r>
      <w:r>
        <w:fldChar w:fldCharType="end"/>
      </w:r>
      <w:r>
        <w:t>）是凹函数，一般有：</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trPr>
          <w:cantSplit/>
          <w:jc w:val="center"/>
        </w:trPr>
        <w:tc>
          <w:tcPr>
            <w:tcW w:w="737" w:type="dxa"/>
            <w:tcMar>
              <w:top w:w="0" w:type="dxa"/>
              <w:left w:w="0" w:type="dxa"/>
              <w:bottom w:w="0" w:type="dxa"/>
              <w:right w:w="0" w:type="dxa"/>
            </w:tcMar>
            <w:vAlign w:val="center"/>
          </w:tcPr>
          <w:p w:rsidR="00E152A2" w:rsidRDefault="00E152A2" w:rsidP="00581009">
            <w:pPr>
              <w:pStyle w:val="-"/>
            </w:pPr>
          </w:p>
        </w:tc>
        <w:tc>
          <w:tcPr>
            <w:tcW w:w="7597" w:type="dxa"/>
            <w:tcMar>
              <w:top w:w="0" w:type="dxa"/>
              <w:left w:w="0" w:type="dxa"/>
              <w:bottom w:w="0" w:type="dxa"/>
              <w:right w:w="0" w:type="dxa"/>
            </w:tcMar>
            <w:vAlign w:val="center"/>
          </w:tcPr>
          <w:p w:rsidR="00E152A2" w:rsidRDefault="00000000" w:rsidP="00581009">
            <w:pPr>
              <w:pStyle w:val="-"/>
            </w:pPr>
            <m:oMathPara>
              <m:oMathParaPr>
                <m:jc m:val="center"/>
              </m:oMathParaPr>
              <m:oMath>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n</m:t>
                        </m:r>
                      </m:e>
                      <m:sub>
                        <m:r>
                          <w:rPr>
                            <w:rFonts w:ascii="Cambria Math" w:hAnsi="Cambria Math" w:cs="Cambria Math"/>
                          </w:rPr>
                          <m:t>d</m:t>
                        </m:r>
                      </m:sub>
                    </m:sSub>
                  </m:den>
                </m:f>
                <m:nary>
                  <m:naryPr>
                    <m:chr m:val="∑"/>
                    <m:limLoc m:val="undOvr"/>
                    <m:supHide m:val="1"/>
                    <m:ctrlPr>
                      <w:rPr>
                        <w:rFonts w:ascii="Cambria Math" w:hAnsi="Cambria Math"/>
                      </w:rPr>
                    </m:ctrlPr>
                  </m:naryPr>
                  <m:sub>
                    <m:r>
                      <w:rPr>
                        <w:rFonts w:ascii="Cambria Math" w:hAnsi="Cambria Math" w:cs="Cambria Math"/>
                      </w:rPr>
                      <m:t>s</m:t>
                    </m:r>
                    <m:r>
                      <m:rPr>
                        <m:sty m:val="p"/>
                      </m:rPr>
                      <w:rPr>
                        <w:rFonts w:ascii="Cambria Math" w:hAnsi="Cambria Math" w:cs="Cambria Math"/>
                      </w:rPr>
                      <m:t>∈</m:t>
                    </m:r>
                    <m:sSub>
                      <m:sSubPr>
                        <m:ctrlPr>
                          <w:rPr>
                            <w:rFonts w:ascii="Cambria Math" w:hAnsi="Cambria Math"/>
                          </w:rPr>
                        </m:ctrlPr>
                      </m:sSubPr>
                      <m:e>
                        <m:r>
                          <m:rPr>
                            <m:nor/>
                          </m:rPr>
                          <w:rPr>
                            <w:rFonts w:cs="Cambria Math"/>
                          </w:rPr>
                          <m:t>S</m:t>
                        </m:r>
                      </m:e>
                      <m:sub>
                        <m:r>
                          <w:rPr>
                            <w:rFonts w:ascii="Cambria Math" w:hAnsi="Cambria Math" w:cs="Cambria Math"/>
                          </w:rPr>
                          <m:t>d</m:t>
                        </m:r>
                      </m:sub>
                    </m:sSub>
                  </m:sub>
                  <m:sup>
                    <m:r>
                      <w:rPr>
                        <w:rFonts w:ascii="Cambria Math" w:hAnsi="Cambria Math" w:cs="Cambria Math"/>
                      </w:rPr>
                      <m:t>​</m:t>
                    </m:r>
                  </m:sup>
                  <m:e>
                    <m:r>
                      <w:rPr>
                        <w:rFonts w:ascii="Cambria Math" w:hAnsi="Cambria Math" w:cs="Cambria Math"/>
                      </w:rPr>
                      <m:t>Q</m:t>
                    </m:r>
                  </m:e>
                </m:nary>
                <m:d>
                  <m:dPr>
                    <m:ctrlPr>
                      <w:rPr>
                        <w:rFonts w:ascii="Cambria Math" w:hAnsi="Cambria Math"/>
                      </w:rPr>
                    </m:ctrlPr>
                  </m:dPr>
                  <m:e>
                    <m:sSub>
                      <m:sSubPr>
                        <m:ctrlPr>
                          <w:rPr>
                            <w:rFonts w:ascii="Cambria Math" w:hAnsi="Cambria Math"/>
                          </w:rPr>
                        </m:ctrlPr>
                      </m:sSubPr>
                      <m:e>
                        <m:r>
                          <m:rPr>
                            <m:nor/>
                          </m:rPr>
                          <w:rPr>
                            <w:rFonts w:cs="Cambria Math"/>
                            <w:b/>
                          </w:rPr>
                          <m:t>Z</m:t>
                        </m:r>
                      </m:e>
                      <m:sub>
                        <m:r>
                          <w:rPr>
                            <w:rFonts w:ascii="Cambria Math" w:hAnsi="Cambria Math" w:cs="Cambria Math"/>
                          </w:rPr>
                          <m:t>s</m:t>
                        </m:r>
                      </m:sub>
                    </m:sSub>
                  </m:e>
                </m:d>
                <m:r>
                  <m:rPr>
                    <m:sty m:val="p"/>
                  </m:rPr>
                  <w:rPr>
                    <w:rFonts w:ascii="Cambria Math" w:hAnsi="Cambria Math" w:cs="Cambria Math"/>
                  </w:rPr>
                  <m:t>≤</m:t>
                </m:r>
                <m:r>
                  <w:rPr>
                    <w:rFonts w:ascii="Cambria Math" w:hAnsi="Cambria Math" w:cs="Cambria Math"/>
                  </w:rPr>
                  <m:t>Q​</m:t>
                </m:r>
                <m:d>
                  <m:dPr>
                    <m:ctrlPr>
                      <w:rPr>
                        <w:rFonts w:ascii="Cambria Math" w:hAnsi="Cambria Math"/>
                      </w:rPr>
                    </m:ctrlPr>
                  </m:dPr>
                  <m:e>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n</m:t>
                            </m:r>
                          </m:e>
                          <m:sub>
                            <m:r>
                              <w:rPr>
                                <w:rFonts w:ascii="Cambria Math" w:hAnsi="Cambria Math" w:cs="Cambria Math"/>
                              </w:rPr>
                              <m:t>d</m:t>
                            </m:r>
                          </m:sub>
                        </m:sSub>
                      </m:den>
                    </m:f>
                    <m:nary>
                      <m:naryPr>
                        <m:chr m:val="∑"/>
                        <m:limLoc m:val="undOvr"/>
                        <m:supHide m:val="1"/>
                        <m:ctrlPr>
                          <w:rPr>
                            <w:rFonts w:ascii="Cambria Math" w:hAnsi="Cambria Math"/>
                          </w:rPr>
                        </m:ctrlPr>
                      </m:naryPr>
                      <m:sub>
                        <m:r>
                          <w:rPr>
                            <w:rFonts w:ascii="Cambria Math" w:hAnsi="Cambria Math" w:cs="Cambria Math"/>
                          </w:rPr>
                          <m:t>s</m:t>
                        </m:r>
                        <m:r>
                          <m:rPr>
                            <m:sty m:val="p"/>
                          </m:rPr>
                          <w:rPr>
                            <w:rFonts w:ascii="Cambria Math" w:hAnsi="Cambria Math" w:cs="Cambria Math"/>
                          </w:rPr>
                          <m:t>∈</m:t>
                        </m:r>
                        <m:sSub>
                          <m:sSubPr>
                            <m:ctrlPr>
                              <w:rPr>
                                <w:rFonts w:ascii="Cambria Math" w:hAnsi="Cambria Math"/>
                              </w:rPr>
                            </m:ctrlPr>
                          </m:sSubPr>
                          <m:e>
                            <m:r>
                              <m:rPr>
                                <m:nor/>
                              </m:rPr>
                              <w:rPr>
                                <w:rFonts w:cs="Cambria Math"/>
                              </w:rPr>
                              <m:t>S</m:t>
                            </m:r>
                          </m:e>
                          <m:sub>
                            <m:r>
                              <w:rPr>
                                <w:rFonts w:ascii="Cambria Math" w:hAnsi="Cambria Math" w:cs="Cambria Math"/>
                              </w:rPr>
                              <m:t>d</m:t>
                            </m:r>
                          </m:sub>
                        </m:sSub>
                      </m:sub>
                      <m:sup>
                        <m:r>
                          <w:rPr>
                            <w:rFonts w:ascii="Cambria Math" w:hAnsi="Cambria Math" w:cs="Cambria Math"/>
                          </w:rPr>
                          <m:t>​</m:t>
                        </m:r>
                      </m:sup>
                      <m:e>
                        <m:sSub>
                          <m:sSubPr>
                            <m:ctrlPr>
                              <w:rPr>
                                <w:rFonts w:ascii="Cambria Math" w:hAnsi="Cambria Math"/>
                              </w:rPr>
                            </m:ctrlPr>
                          </m:sSubPr>
                          <m:e>
                            <m:r>
                              <m:rPr>
                                <m:nor/>
                              </m:rPr>
                              <w:rPr>
                                <w:rFonts w:cs="Cambria Math"/>
                                <w:b/>
                              </w:rPr>
                              <m:t>Z</m:t>
                            </m:r>
                          </m:e>
                          <m:sub>
                            <m:r>
                              <w:rPr>
                                <w:rFonts w:ascii="Cambria Math" w:hAnsi="Cambria Math" w:cs="Cambria Math"/>
                              </w:rPr>
                              <m:t>s</m:t>
                            </m:r>
                          </m:sub>
                        </m:sSub>
                      </m:e>
                    </m:nary>
                  </m:e>
                </m:d>
                <m:r>
                  <m:rPr>
                    <m:sty m:val="p"/>
                  </m:rPr>
                  <w:rPr>
                    <w:rFonts w:ascii="Cambria Math" w:hAnsi="Cambria Math" w:cs="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61" w:name="PaperEq_5_15"/>
            <w:r>
              <w:fldChar w:fldCharType="begin"/>
            </w:r>
            <w:r>
              <w:instrText xml:space="preserve"> SEQ PaperChapter \c </w:instrText>
            </w:r>
            <w:r>
              <w:fldChar w:fldCharType="separate"/>
            </w:r>
            <w:r w:rsidR="00EC14DE">
              <w:rPr>
                <w:noProof/>
              </w:rPr>
              <w:t>5</w:t>
            </w:r>
            <w:r>
              <w:fldChar w:fldCharType="end"/>
            </w:r>
            <w:r>
              <w:t>-</w:t>
            </w:r>
            <w:r w:rsidR="00730937">
              <w:fldChar w:fldCharType="begin"/>
            </w:r>
            <w:r w:rsidR="00730937">
              <w:instrText xml:space="preserve"> SEQ PaperEquation \* ARABIC \s 1 </w:instrText>
            </w:r>
            <w:r w:rsidR="00730937">
              <w:fldChar w:fldCharType="separate"/>
            </w:r>
            <w:r w:rsidR="00EC14DE">
              <w:rPr>
                <w:noProof/>
              </w:rPr>
              <w:t>15</w:t>
            </w:r>
            <w:r w:rsidR="00730937">
              <w:rPr>
                <w:noProof/>
              </w:rPr>
              <w:fldChar w:fldCharType="end"/>
            </w:r>
            <w:bookmarkEnd w:id="61"/>
            <w:r>
              <w:t>)</w:t>
            </w:r>
          </w:p>
        </w:tc>
      </w:tr>
    </w:tbl>
    <w:p w:rsidR="00E152A2" w:rsidRDefault="00BD2C57" w:rsidP="00581009">
      <w:r>
        <w:t>因此，先把同领域</w:t>
      </w:r>
      <w:r>
        <w:t xml:space="preserve"> 22 </w:t>
      </w:r>
      <w:r>
        <w:t>项指标取均值再评分，通常不等价于本模型，且可能掩盖不同文本各自的短板。中位数作为补充描述量保留，但不替代已约定的领域均值接口。</w:t>
      </w:r>
    </w:p>
    <w:p w:rsidR="00E152A2" w:rsidRDefault="00BD2C57">
      <w:pPr>
        <w:pStyle w:val="3"/>
        <w:spacing w:before="120" w:after="120"/>
      </w:pPr>
      <w:r>
        <w:t>领域均值的不确定性</w:t>
      </w:r>
    </w:p>
    <w:p w:rsidR="00E152A2" w:rsidRDefault="00BD2C57" w:rsidP="00581009">
      <w:r>
        <w:t>在领域内有放回抽取</w:t>
      </w:r>
      <w:r>
        <w:t xml:space="preserve"> </w:t>
      </w:r>
      <m:oMath>
        <m:sSub>
          <m:sSubPr>
            <m:ctrlPr>
              <w:rPr>
                <w:rFonts w:ascii="Cambria Math" w:hAnsi="Cambria Math"/>
              </w:rPr>
            </m:ctrlPr>
          </m:sSubPr>
          <m:e>
            <m:r>
              <w:rPr>
                <w:rFonts w:ascii="Cambria Math" w:hAnsi="Cambria Math" w:cs="Cambria Math"/>
              </w:rPr>
              <m:t>n</m:t>
            </m:r>
          </m:e>
          <m:sub>
            <m:r>
              <w:rPr>
                <w:rFonts w:ascii="Cambria Math" w:hAnsi="Cambria Math" w:cs="Cambria Math"/>
              </w:rPr>
              <m:t>d</m:t>
            </m:r>
          </m:sub>
        </m:sSub>
      </m:oMath>
      <w:r>
        <w:t xml:space="preserve"> </w:t>
      </w:r>
      <w:r>
        <w:t>个文本分数，重复</w:t>
      </w:r>
      <w:r>
        <w:t xml:space="preserve"> </w:t>
      </w:r>
      <m:oMath>
        <m:sSub>
          <m:sSubPr>
            <m:ctrlPr>
              <w:rPr>
                <w:rFonts w:ascii="Cambria Math" w:hAnsi="Cambria Math"/>
              </w:rPr>
            </m:ctrlPr>
          </m:sSubPr>
          <m:e>
            <m:r>
              <w:rPr>
                <w:rFonts w:ascii="Cambria Math" w:hAnsi="Cambria Math" w:cs="Cambria Math"/>
              </w:rPr>
              <m:t>B</m:t>
            </m:r>
          </m:e>
          <m:sub>
            <m:r>
              <w:rPr>
                <w:rFonts w:ascii="Cambria Math" w:hAnsi="Cambria Math" w:cs="Cambria Math"/>
              </w:rPr>
              <m:t>Q</m:t>
            </m:r>
          </m:sub>
        </m:sSub>
        <m:r>
          <m:rPr>
            <m:sty m:val="p"/>
          </m:rPr>
          <w:rPr>
            <w:rFonts w:ascii="Cambria Math" w:hAnsi="Cambria Math" w:cs="Cambria Math"/>
          </w:rPr>
          <m:t>=</m:t>
        </m:r>
        <m:r>
          <w:rPr>
            <w:rFonts w:ascii="Cambria Math" w:hAnsi="Cambria Math" w:cs="Cambria Math"/>
          </w:rPr>
          <m:t>300</m:t>
        </m:r>
      </m:oMath>
      <w:r>
        <w:t xml:space="preserve"> </w:t>
      </w:r>
      <w:r>
        <w:t>次，每次计算文档均值，得到</w:t>
      </w:r>
      <w:r>
        <w:t xml:space="preserve"> </w:t>
      </w:r>
      <m:oMath>
        <m:sSubSup>
          <m:sSubSupPr>
            <m:ctrlPr>
              <w:rPr>
                <w:rFonts w:ascii="Cambria Math" w:hAnsi="Cambria Math"/>
              </w:rPr>
            </m:ctrlPr>
          </m:sSubSupPr>
          <m:e>
            <m:r>
              <w:rPr>
                <w:rFonts w:ascii="Cambria Math" w:hAnsi="Cambria Math" w:cs="Cambria Math"/>
              </w:rPr>
              <m:t>Q</m:t>
            </m:r>
          </m:e>
          <m:sub>
            <m:r>
              <w:rPr>
                <w:rFonts w:ascii="Cambria Math" w:hAnsi="Cambria Math" w:cs="Cambria Math"/>
              </w:rPr>
              <m:t>d</m:t>
            </m:r>
          </m:sub>
          <m:sup>
            <m:r>
              <m:rPr>
                <m:nor/>
              </m:rPr>
              <w:rPr>
                <w:rFonts w:cs="Cambria Math"/>
              </w:rPr>
              <m:t>*</m:t>
            </m:r>
            <m:d>
              <m:dPr>
                <m:ctrlPr>
                  <w:rPr>
                    <w:rFonts w:ascii="Cambria Math" w:hAnsi="Cambria Math"/>
                  </w:rPr>
                </m:ctrlPr>
              </m:dPr>
              <m:e>
                <m:r>
                  <w:rPr>
                    <w:rFonts w:ascii="Cambria Math" w:hAnsi="Cambria Math" w:cs="Cambria Math"/>
                  </w:rPr>
                  <m:t>1</m:t>
                </m:r>
              </m:e>
            </m:d>
          </m:sup>
        </m:sSubSup>
        <m:r>
          <m:rPr>
            <m:sty m:val="p"/>
          </m:rPr>
          <w:rPr>
            <w:rFonts w:ascii="Cambria Math" w:hAnsi="Cambria Math" w:cs="Cambria Math"/>
          </w:rPr>
          <m:t>,…,</m:t>
        </m:r>
        <m:sSubSup>
          <m:sSubSupPr>
            <m:ctrlPr>
              <w:rPr>
                <w:rFonts w:ascii="Cambria Math" w:hAnsi="Cambria Math"/>
              </w:rPr>
            </m:ctrlPr>
          </m:sSubSupPr>
          <m:e>
            <m:r>
              <w:rPr>
                <w:rFonts w:ascii="Cambria Math" w:hAnsi="Cambria Math" w:cs="Cambria Math"/>
              </w:rPr>
              <m:t>Q</m:t>
            </m:r>
          </m:e>
          <m:sub>
            <m:r>
              <w:rPr>
                <w:rFonts w:ascii="Cambria Math" w:hAnsi="Cambria Math" w:cs="Cambria Math"/>
              </w:rPr>
              <m:t>d</m:t>
            </m:r>
          </m:sub>
          <m:sup>
            <m:r>
              <m:rPr>
                <m:nor/>
              </m:rPr>
              <w:rPr>
                <w:rFonts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B</m:t>
                    </m:r>
                  </m:e>
                  <m:sub>
                    <m:r>
                      <w:rPr>
                        <w:rFonts w:ascii="Cambria Math" w:hAnsi="Cambria Math" w:cs="Cambria Math"/>
                      </w:rPr>
                      <m:t>Q</m:t>
                    </m:r>
                  </m:sub>
                </m:sSub>
              </m:e>
            </m:d>
          </m:sup>
        </m:sSubSup>
      </m:oMath>
      <w:r>
        <w:t>，以其</w:t>
      </w:r>
      <w:r>
        <w:t xml:space="preserve"> </w:t>
      </w:r>
      <m:oMath>
        <m:r>
          <w:rPr>
            <w:rFonts w:ascii="Cambria Math" w:hAnsi="Cambria Math" w:cs="Cambria Math"/>
          </w:rPr>
          <m:t>2.5</m:t>
        </m:r>
        <m:r>
          <m:rPr>
            <m:sty m:val="p"/>
          </m:rPr>
          <w:rPr>
            <w:rFonts w:ascii="Cambria Math" w:hAnsi="Cambria Math" w:cs="Cambria Math"/>
          </w:rPr>
          <m:t>%</m:t>
        </m:r>
      </m:oMath>
      <w:r>
        <w:t xml:space="preserve"> </w:t>
      </w:r>
      <w:r>
        <w:t>和</w:t>
      </w:r>
      <w:r>
        <w:t xml:space="preserve"> </w:t>
      </w:r>
      <m:oMath>
        <m:r>
          <w:rPr>
            <w:rFonts w:ascii="Cambria Math" w:hAnsi="Cambria Math" w:cs="Cambria Math"/>
          </w:rPr>
          <m:t>97.5</m:t>
        </m:r>
        <m:r>
          <m:rPr>
            <m:sty m:val="p"/>
          </m:rPr>
          <w:rPr>
            <w:rFonts w:ascii="Cambria Math" w:hAnsi="Cambria Math" w:cs="Cambria Math"/>
          </w:rPr>
          <m:t>%</m:t>
        </m:r>
      </m:oMath>
      <w:r>
        <w:t xml:space="preserve"> </w:t>
      </w:r>
      <w:r>
        <w:t>经验分位形成区间：</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trPr>
          <w:cantSplit/>
          <w:jc w:val="center"/>
        </w:trPr>
        <w:tc>
          <w:tcPr>
            <w:tcW w:w="737" w:type="dxa"/>
            <w:tcMar>
              <w:top w:w="0" w:type="dxa"/>
              <w:left w:w="0" w:type="dxa"/>
              <w:bottom w:w="0" w:type="dxa"/>
              <w:right w:w="0" w:type="dxa"/>
            </w:tcMar>
            <w:vAlign w:val="center"/>
          </w:tcPr>
          <w:p w:rsidR="00E152A2" w:rsidRDefault="00E152A2" w:rsidP="00581009">
            <w:pPr>
              <w:pStyle w:val="-"/>
            </w:pPr>
          </w:p>
        </w:tc>
        <w:tc>
          <w:tcPr>
            <w:tcW w:w="7597" w:type="dxa"/>
            <w:tcMar>
              <w:top w:w="0" w:type="dxa"/>
              <w:left w:w="0" w:type="dxa"/>
              <w:bottom w:w="0" w:type="dxa"/>
              <w:right w:w="0" w:type="dxa"/>
            </w:tcMar>
            <w:vAlign w:val="center"/>
          </w:tcPr>
          <w:p w:rsidR="00E152A2" w:rsidRDefault="00000000" w:rsidP="00581009">
            <w:pPr>
              <w:pStyle w:val="-"/>
            </w:pPr>
            <m:oMathPara>
              <m:oMathParaPr>
                <m:jc m:val="center"/>
              </m:oMathParaPr>
              <m:oMath>
                <m:sSubSup>
                  <m:sSubSupPr>
                    <m:ctrlPr>
                      <w:rPr>
                        <w:rFonts w:ascii="Cambria Math" w:hAnsi="Cambria Math"/>
                      </w:rPr>
                    </m:ctrlPr>
                  </m:sSubSupPr>
                  <m:e>
                    <m:r>
                      <m:rPr>
                        <m:nor/>
                      </m:rPr>
                      <m:t>C</m:t>
                    </m:r>
                  </m:e>
                  <m:sub>
                    <m:r>
                      <w:rPr>
                        <w:rFonts w:ascii="Cambria Math" w:hAnsi="Cambria Math"/>
                      </w:rPr>
                      <m:t>d</m:t>
                    </m:r>
                  </m:sub>
                  <m:sup>
                    <m:r>
                      <m:rPr>
                        <m:nor/>
                      </m:rPr>
                      <m:t>doc</m:t>
                    </m:r>
                  </m:sup>
                </m:sSubSup>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q</m:t>
                            </m:r>
                          </m:e>
                        </m:acc>
                      </m:e>
                      <m:sub>
                        <m:r>
                          <w:rPr>
                            <w:rFonts w:ascii="Cambria Math" w:hAnsi="Cambria Math"/>
                          </w:rPr>
                          <m:t>0.025</m:t>
                        </m:r>
                      </m:sub>
                    </m:sSub>
                    <m:r>
                      <m:rPr>
                        <m:sty m:val="p"/>
                      </m:rP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d</m:t>
                        </m:r>
                      </m:sub>
                      <m:sup>
                        <m:r>
                          <m:rPr>
                            <m:nor/>
                          </m:rPr>
                          <m:t>*</m:t>
                        </m:r>
                        <m:d>
                          <m:dPr>
                            <m:ctrlPr>
                              <w:rPr>
                                <w:rFonts w:ascii="Cambria Math" w:hAnsi="Cambria Math"/>
                              </w:rPr>
                            </m:ctrlPr>
                          </m:dPr>
                          <m:e>
                            <m:r>
                              <w:rPr>
                                <w:rFonts w:ascii="Cambria Math" w:hAnsi="Cambria Math"/>
                              </w:rPr>
                              <m:t>b</m:t>
                            </m:r>
                          </m:e>
                        </m:d>
                      </m:sup>
                    </m:sSubSup>
                    <m:r>
                      <m:rPr>
                        <m:sty m:val="p"/>
                      </m:rPr>
                      <w:rPr>
                        <w:rFonts w:ascii="Cambria Math" w:hAnsi="Cambria Math"/>
                      </w:rPr>
                      <m:t>},</m:t>
                    </m:r>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q</m:t>
                            </m:r>
                          </m:e>
                        </m:acc>
                      </m:e>
                      <m:sub>
                        <m:r>
                          <w:rPr>
                            <w:rFonts w:ascii="Cambria Math" w:hAnsi="Cambria Math"/>
                          </w:rPr>
                          <m:t>0.975</m:t>
                        </m:r>
                      </m:sub>
                    </m:sSub>
                    <m:r>
                      <m:rPr>
                        <m:sty m:val="p"/>
                      </m:rP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d</m:t>
                        </m:r>
                      </m:sub>
                      <m:sup>
                        <m:r>
                          <m:rPr>
                            <m:nor/>
                          </m:rPr>
                          <m:t>*</m:t>
                        </m:r>
                        <m:d>
                          <m:dPr>
                            <m:ctrlPr>
                              <w:rPr>
                                <w:rFonts w:ascii="Cambria Math" w:hAnsi="Cambria Math"/>
                              </w:rPr>
                            </m:ctrlPr>
                          </m:dPr>
                          <m:e>
                            <m:r>
                              <w:rPr>
                                <w:rFonts w:ascii="Cambria Math" w:hAnsi="Cambria Math"/>
                              </w:rPr>
                              <m:t>b</m:t>
                            </m:r>
                          </m:e>
                        </m:d>
                      </m:sup>
                    </m:sSubSup>
                    <m:r>
                      <m:rPr>
                        <m:sty m:val="p"/>
                      </m:rPr>
                      <w:rPr>
                        <w:rFonts w:ascii="Cambria Math" w:hAnsi="Cambria Math"/>
                      </w:rPr>
                      <m:t>}</m:t>
                    </m:r>
                  </m:e>
                </m:d>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62" w:name="PaperEq_5_16"/>
            <w:r>
              <w:fldChar w:fldCharType="begin"/>
            </w:r>
            <w:r>
              <w:instrText xml:space="preserve"> SEQ PaperChapter \c </w:instrText>
            </w:r>
            <w:r>
              <w:fldChar w:fldCharType="separate"/>
            </w:r>
            <w:r w:rsidR="00EC14DE">
              <w:rPr>
                <w:noProof/>
              </w:rPr>
              <w:t>5</w:t>
            </w:r>
            <w:r>
              <w:fldChar w:fldCharType="end"/>
            </w:r>
            <w:r>
              <w:t>-</w:t>
            </w:r>
            <w:r w:rsidR="00730937">
              <w:fldChar w:fldCharType="begin"/>
            </w:r>
            <w:r w:rsidR="00730937">
              <w:instrText xml:space="preserve"> SEQ PaperEquation \* ARABIC \s 1 </w:instrText>
            </w:r>
            <w:r w:rsidR="00730937">
              <w:fldChar w:fldCharType="separate"/>
            </w:r>
            <w:r w:rsidR="00EC14DE">
              <w:rPr>
                <w:noProof/>
              </w:rPr>
              <w:t>16</w:t>
            </w:r>
            <w:r w:rsidR="00730937">
              <w:rPr>
                <w:noProof/>
              </w:rPr>
              <w:fldChar w:fldCharType="end"/>
            </w:r>
            <w:bookmarkEnd w:id="62"/>
            <w:r>
              <w:t>)</w:t>
            </w:r>
          </w:p>
        </w:tc>
      </w:tr>
    </w:tbl>
    <w:p w:rsidR="00C27A75" w:rsidRDefault="003F1CEA" w:rsidP="00581009">
      <w:r>
        <w:rPr>
          <w:rFonts w:hint="eastAsia"/>
        </w:rPr>
        <w:t>领域区间采用文档等权均值进行域内重抽样。词数加权均值的区间需另行成对重抽样评分与词数，并在每次重复中重新加权，其计算与文档均值区间分别组织。</w:t>
      </w:r>
    </w:p>
    <w:p w:rsidR="00E152A2" w:rsidRDefault="00BD2C57" w:rsidP="00581009">
      <w:r>
        <w:t>该区间条件于已固定的</w:t>
      </w:r>
      <w:r>
        <w:t xml:space="preserve"> A1 </w:t>
      </w:r>
      <w:r>
        <w:t>标尺、权重和聚合参数，只描述文本重抽样造成的均值波动，不包含评分器偏差、标尺选择、映射误差或全部超参数不确定性。同一来源文本之间若存在明显聚集相关，独立文档重抽样可能低估波动，需将这一限制写入最终区间解释。</w:t>
      </w:r>
    </w:p>
    <w:p w:rsidR="00E152A2" w:rsidRDefault="00BD2C57">
      <w:pPr>
        <w:pStyle w:val="3"/>
        <w:spacing w:before="120" w:after="120"/>
      </w:pPr>
      <w:r>
        <w:t>扩展集对照与合并质量向量</w:t>
      </w:r>
    </w:p>
    <w:p w:rsidR="00E152A2" w:rsidRDefault="00BD2C57" w:rsidP="00581009">
      <w:r>
        <w:t>先分别对</w:t>
      </w:r>
      <w:r>
        <w:t xml:space="preserve"> A1</w:t>
      </w:r>
      <w:r>
        <w:t>、</w:t>
      </w:r>
      <w:r>
        <w:t>A2</w:t>
      </w:r>
      <w:r>
        <w:t>、</w:t>
      </w:r>
      <w:r>
        <w:t xml:space="preserve">A3 </w:t>
      </w:r>
      <w:r>
        <w:t>输出领域表，以保持抽样与扩展的身份。对</w:t>
      </w:r>
      <w:r>
        <w:t xml:space="preserve"> </w:t>
      </w:r>
      <w:proofErr w:type="spellStart"/>
      <w:r>
        <w:t>arxiv</w:t>
      </w:r>
      <w:proofErr w:type="spellEnd"/>
      <w:r>
        <w:t xml:space="preserve"> </w:t>
      </w:r>
      <w:r>
        <w:t>与</w:t>
      </w:r>
      <w:r>
        <w:t xml:space="preserve"> </w:t>
      </w:r>
      <w:proofErr w:type="spellStart"/>
      <w:r>
        <w:t>github</w:t>
      </w:r>
      <w:proofErr w:type="spellEnd"/>
      <w:r>
        <w:t>，比较固定标尺下的分数分布、均值、中位数及冲突统计；分布差异采用两样本</w:t>
      </w:r>
      <w:r>
        <w:t xml:space="preserve"> KS </w:t>
      </w:r>
      <w:r>
        <w:t>距离与一阶</w:t>
      </w:r>
      <w:r>
        <w:t xml:space="preserve"> Wasserstein </w:t>
      </w:r>
      <w:r>
        <w:t>距离作描述：</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trPr>
          <w:cantSplit/>
          <w:jc w:val="center"/>
        </w:trPr>
        <w:tc>
          <w:tcPr>
            <w:tcW w:w="737" w:type="dxa"/>
            <w:tcMar>
              <w:top w:w="0" w:type="dxa"/>
              <w:left w:w="0" w:type="dxa"/>
              <w:bottom w:w="0" w:type="dxa"/>
              <w:right w:w="0" w:type="dxa"/>
            </w:tcMar>
            <w:vAlign w:val="center"/>
          </w:tcPr>
          <w:p w:rsidR="00E152A2" w:rsidRDefault="00E152A2" w:rsidP="00581009">
            <w:pPr>
              <w:pStyle w:val="-"/>
            </w:pPr>
          </w:p>
        </w:tc>
        <w:tc>
          <w:tcPr>
            <w:tcW w:w="7597" w:type="dxa"/>
            <w:tcMar>
              <w:top w:w="0" w:type="dxa"/>
              <w:left w:w="0" w:type="dxa"/>
              <w:bottom w:w="0" w:type="dxa"/>
              <w:right w:w="0" w:type="dxa"/>
            </w:tcMar>
            <w:vAlign w:val="center"/>
          </w:tcPr>
          <w:p w:rsidR="00E152A2" w:rsidRDefault="00000000" w:rsidP="00581009">
            <w:pPr>
              <w:pStyle w:val="-"/>
            </w:pPr>
            <m:oMathPara>
              <m:oMathParaPr>
                <m:jc m:val="center"/>
              </m:oMathParaPr>
              <m:oMath>
                <m:sSub>
                  <m:sSubPr>
                    <m:ctrlPr>
                      <w:rPr>
                        <w:rFonts w:ascii="Cambria Math" w:hAnsi="Cambria Math"/>
                      </w:rPr>
                    </m:ctrlPr>
                  </m:sSubPr>
                  <m:e>
                    <m:r>
                      <w:rPr>
                        <w:rFonts w:ascii="Cambria Math" w:hAnsi="Cambria Math"/>
                      </w:rPr>
                      <m:t>D</m:t>
                    </m:r>
                  </m:e>
                  <m:sub>
                    <m:r>
                      <m:rPr>
                        <m:nor/>
                      </m:rPr>
                      <m:t>KS</m:t>
                    </m:r>
                  </m:sub>
                </m:sSub>
                <m:r>
                  <m:rPr>
                    <m:sty m:val="p"/>
                  </m:rPr>
                  <w:rPr>
                    <w:rFonts w:ascii="Cambria Math" w:hAnsi="Cambria Math"/>
                  </w:rPr>
                  <m:t>=</m:t>
                </m:r>
                <m:limLow>
                  <m:limLowPr>
                    <m:ctrlPr>
                      <w:rPr>
                        <w:rFonts w:ascii="Cambria Math" w:hAnsi="Cambria Math"/>
                      </w:rPr>
                    </m:ctrlPr>
                  </m:limLowPr>
                  <m:e>
                    <m:r>
                      <m:rPr>
                        <m:nor/>
                      </m:rPr>
                      <m:t>sup</m:t>
                    </m:r>
                  </m:e>
                  <m:lim>
                    <m:r>
                      <w:rPr>
                        <w:rFonts w:ascii="Cambria Math" w:hAnsi="Cambria Math"/>
                      </w:rPr>
                      <m:t>q</m:t>
                    </m:r>
                  </m:lim>
                </m:limLow>
                <m:d>
                  <m:dPr>
                    <m:begChr m:val="|"/>
                    <m:endChr m:val="|"/>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G</m:t>
                            </m:r>
                          </m:e>
                        </m:acc>
                      </m:e>
                      <m:sub>
                        <m:r>
                          <w:rPr>
                            <w:rFonts w:ascii="Cambria Math" w:hAnsi="Cambria Math"/>
                          </w:rPr>
                          <m:t>1</m:t>
                        </m:r>
                      </m:sub>
                    </m:sSub>
                    <m:d>
                      <m:dPr>
                        <m:ctrlPr>
                          <w:rPr>
                            <w:rFonts w:ascii="Cambria Math" w:hAnsi="Cambria Math"/>
                          </w:rPr>
                        </m:ctrlPr>
                      </m:dPr>
                      <m:e>
                        <m:r>
                          <w:rPr>
                            <w:rFonts w:ascii="Cambria Math" w:hAnsi="Cambria Math"/>
                          </w:rPr>
                          <m:t>q</m:t>
                        </m:r>
                      </m:e>
                    </m:d>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G</m:t>
                            </m:r>
                          </m:e>
                        </m:acc>
                      </m:e>
                      <m:sub>
                        <m:r>
                          <w:rPr>
                            <w:rFonts w:ascii="Cambria Math" w:hAnsi="Cambria Math"/>
                          </w:rPr>
                          <m:t>2</m:t>
                        </m:r>
                      </m:sub>
                    </m:sSub>
                    <m:d>
                      <m:dPr>
                        <m:ctrlPr>
                          <w:rPr>
                            <w:rFonts w:ascii="Cambria Math" w:hAnsi="Cambria Math"/>
                          </w:rPr>
                        </m:ctrlPr>
                      </m:dPr>
                      <m:e>
                        <m:r>
                          <w:rPr>
                            <w:rFonts w:ascii="Cambria Math" w:hAnsi="Cambria Math"/>
                          </w:rPr>
                          <m:t>q</m:t>
                        </m:r>
                      </m:e>
                    </m:d>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1</m:t>
                    </m:r>
                  </m:sub>
                </m:sSub>
                <m:r>
                  <m:rPr>
                    <m:sty m:val="p"/>
                  </m:rPr>
                  <w:rPr>
                    <w:rFonts w:ascii="Cambria Math" w:hAnsi="Cambria Math"/>
                  </w:rPr>
                  <m:t>=</m:t>
                </m:r>
                <m:nary>
                  <m:naryPr>
                    <m:limLoc m:val="subSup"/>
                    <m:ctrlPr>
                      <w:rPr>
                        <w:rFonts w:ascii="Cambria Math" w:hAnsi="Cambria Math"/>
                      </w:rPr>
                    </m:ctrlPr>
                  </m:naryPr>
                  <m:sub>
                    <m:r>
                      <m:rPr>
                        <m:sty m:val="p"/>
                      </m:rPr>
                      <w:rPr>
                        <w:rFonts w:ascii="Cambria Math" w:hAnsi="Cambria Math"/>
                      </w:rPr>
                      <m:t>-∞</m:t>
                    </m:r>
                  </m:sub>
                  <m:sup>
                    <m:r>
                      <m:rPr>
                        <m:sty m:val="p"/>
                      </m:rPr>
                      <w:rPr>
                        <w:rFonts w:ascii="Cambria Math" w:hAnsi="Cambria Math"/>
                      </w:rPr>
                      <m:t>∞</m:t>
                    </m:r>
                  </m:sup>
                  <m:e>
                    <m:d>
                      <m:dPr>
                        <m:begChr m:val="|"/>
                        <m:endChr m:val="|"/>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G</m:t>
                                </m:r>
                              </m:e>
                            </m:acc>
                          </m:e>
                          <m:sub>
                            <m:r>
                              <w:rPr>
                                <w:rFonts w:ascii="Cambria Math" w:hAnsi="Cambria Math"/>
                              </w:rPr>
                              <m:t>1</m:t>
                            </m:r>
                          </m:sub>
                        </m:sSub>
                        <m:d>
                          <m:dPr>
                            <m:ctrlPr>
                              <w:rPr>
                                <w:rFonts w:ascii="Cambria Math" w:hAnsi="Cambria Math"/>
                              </w:rPr>
                            </m:ctrlPr>
                          </m:dPr>
                          <m:e>
                            <m:r>
                              <w:rPr>
                                <w:rFonts w:ascii="Cambria Math" w:hAnsi="Cambria Math"/>
                              </w:rPr>
                              <m:t>q</m:t>
                            </m:r>
                          </m:e>
                        </m:d>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G</m:t>
                                </m:r>
                              </m:e>
                            </m:acc>
                          </m:e>
                          <m:sub>
                            <m:r>
                              <w:rPr>
                                <w:rFonts w:ascii="Cambria Math" w:hAnsi="Cambria Math"/>
                              </w:rPr>
                              <m:t>2</m:t>
                            </m:r>
                          </m:sub>
                        </m:sSub>
                        <m:d>
                          <m:dPr>
                            <m:ctrlPr>
                              <w:rPr>
                                <w:rFonts w:ascii="Cambria Math" w:hAnsi="Cambria Math"/>
                              </w:rPr>
                            </m:ctrlPr>
                          </m:dPr>
                          <m:e>
                            <m:r>
                              <w:rPr>
                                <w:rFonts w:ascii="Cambria Math" w:hAnsi="Cambria Math"/>
                              </w:rPr>
                              <m:t>q</m:t>
                            </m:r>
                          </m:e>
                        </m:d>
                      </m:e>
                    </m:d>
                  </m:e>
                </m:nary>
                <m:r>
                  <w:rPr>
                    <w:rFonts w:ascii="Cambria Math" w:hAnsi="Cambria Math"/>
                  </w:rPr>
                  <m:t> </m:t>
                </m:r>
                <m:r>
                  <m:rPr>
                    <m:nor/>
                  </m:rPr>
                  <m:t>d</m:t>
                </m:r>
                <m:r>
                  <w:rPr>
                    <w:rFonts w:ascii="Cambria Math" w:hAnsi="Cambria Math"/>
                  </w:rPr>
                  <m:t>q</m:t>
                </m:r>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63" w:name="PaperEq_5_17"/>
            <w:r>
              <w:fldChar w:fldCharType="begin"/>
            </w:r>
            <w:r>
              <w:instrText xml:space="preserve"> SEQ PaperChapter \c </w:instrText>
            </w:r>
            <w:r>
              <w:fldChar w:fldCharType="separate"/>
            </w:r>
            <w:r w:rsidR="00EC14DE">
              <w:rPr>
                <w:noProof/>
              </w:rPr>
              <w:t>5</w:t>
            </w:r>
            <w:r>
              <w:fldChar w:fldCharType="end"/>
            </w:r>
            <w:r>
              <w:t>-</w:t>
            </w:r>
            <w:r w:rsidR="00730937">
              <w:fldChar w:fldCharType="begin"/>
            </w:r>
            <w:r w:rsidR="00730937">
              <w:instrText xml:space="preserve"> SEQ PaperEquation \* ARABIC \s 1 </w:instrText>
            </w:r>
            <w:r w:rsidR="00730937">
              <w:fldChar w:fldCharType="separate"/>
            </w:r>
            <w:r w:rsidR="00EC14DE">
              <w:rPr>
                <w:noProof/>
              </w:rPr>
              <w:t>17</w:t>
            </w:r>
            <w:r w:rsidR="00730937">
              <w:rPr>
                <w:noProof/>
              </w:rPr>
              <w:fldChar w:fldCharType="end"/>
            </w:r>
            <w:bookmarkEnd w:id="63"/>
            <w:r>
              <w:t>)</w:t>
            </w:r>
          </w:p>
        </w:tc>
      </w:tr>
    </w:tbl>
    <w:p w:rsidR="00E152A2" w:rsidRDefault="00BD2C57" w:rsidP="00581009">
      <w:r>
        <w:t>其中</w:t>
      </w:r>
      <w: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cs="Cambria Math"/>
                  </w:rPr>
                  <m:t>G</m:t>
                </m:r>
              </m:e>
            </m:acc>
          </m:e>
          <m:sub>
            <m:r>
              <w:rPr>
                <w:rFonts w:ascii="Cambria Math" w:hAnsi="Cambria Math" w:cs="Cambria Math"/>
              </w:rPr>
              <m:t>1</m:t>
            </m:r>
          </m:sub>
        </m:sSub>
        <m:r>
          <m:rPr>
            <m:sty m:val="p"/>
          </m:rPr>
          <w:rPr>
            <w:rFonts w:ascii="Cambria Math" w:hAnsi="Cambria Math" w:cs="Cambria Math"/>
          </w:rPr>
          <m:t>,</m:t>
        </m:r>
        <m:sSub>
          <m:sSubPr>
            <m:ctrlPr>
              <w:rPr>
                <w:rFonts w:ascii="Cambria Math" w:hAnsi="Cambria Math"/>
              </w:rPr>
            </m:ctrlPr>
          </m:sSubPr>
          <m:e>
            <m:acc>
              <m:accPr>
                <m:ctrlPr>
                  <w:rPr>
                    <w:rFonts w:ascii="Cambria Math" w:hAnsi="Cambria Math"/>
                  </w:rPr>
                </m:ctrlPr>
              </m:accPr>
              <m:e>
                <m:r>
                  <w:rPr>
                    <w:rFonts w:ascii="Cambria Math" w:hAnsi="Cambria Math" w:cs="Cambria Math"/>
                  </w:rPr>
                  <m:t>G</m:t>
                </m:r>
              </m:e>
            </m:acc>
          </m:e>
          <m:sub>
            <m:r>
              <w:rPr>
                <w:rFonts w:ascii="Cambria Math" w:hAnsi="Cambria Math" w:cs="Cambria Math"/>
              </w:rPr>
              <m:t>2</m:t>
            </m:r>
          </m:sub>
        </m:sSub>
      </m:oMath>
      <w:r>
        <w:t xml:space="preserve"> </w:t>
      </w:r>
      <w:r>
        <w:t>为同领域抽样集和扩展集的分数经验分布。若两集存在重复标识，则应同时说明重叠程度；不能把有重叠的对照称为完全独立外部验证，也不能只根据大样本下的显著性判断实际差异大小。</w:t>
      </w:r>
    </w:p>
    <w:p w:rsidR="00E152A2" w:rsidRDefault="00BD2C57" w:rsidP="00581009">
      <w:r>
        <w:t>保留</w:t>
      </w:r>
      <w:r>
        <w:t xml:space="preserve"> A1 </w:t>
      </w:r>
      <w:r>
        <w:t>与扩展集的分集比较后，对</w:t>
      </w:r>
      <w:r>
        <w:t xml:space="preserve"> </w:t>
      </w:r>
      <w:proofErr w:type="spellStart"/>
      <w:r>
        <w:t>arxiv</w:t>
      </w:r>
      <w:proofErr w:type="spellEnd"/>
      <w:r>
        <w:t xml:space="preserve"> </w:t>
      </w:r>
      <w:r>
        <w:t>和</w:t>
      </w:r>
      <w:r>
        <w:t xml:space="preserve"> </w:t>
      </w:r>
      <w:proofErr w:type="spellStart"/>
      <w:r>
        <w:t>github</w:t>
      </w:r>
      <w:proofErr w:type="spellEnd"/>
      <w:r>
        <w:t xml:space="preserve"> </w:t>
      </w:r>
      <w:r>
        <w:t>分别按联合键合并去重。最终七域质量向量中，这两个领域取合并后的文档均分，其余五域取</w:t>
      </w:r>
      <w:r>
        <w:t xml:space="preserve"> A1 </w:t>
      </w:r>
      <w:r>
        <w:t>文档均分。</w:t>
      </w:r>
    </w:p>
    <w:p w:rsidR="00E152A2" w:rsidRDefault="00BD2C57">
      <w:pPr>
        <w:pStyle w:val="3"/>
        <w:spacing w:before="120" w:after="120"/>
      </w:pPr>
      <w:r>
        <w:t>原文核验与内容侧诊断</w:t>
      </w:r>
    </w:p>
    <w:p w:rsidR="00E152A2" w:rsidRDefault="00BD2C57" w:rsidP="00581009">
      <w:r>
        <w:t>原文抽查选取高分、低分、高冲突及校准前后标记变化的样本，核对指标、冲突关系与内容是否一致。</w:t>
      </w:r>
      <w:r>
        <w:t xml:space="preserve">URL </w:t>
      </w:r>
      <w:r>
        <w:t>密度、非</w:t>
      </w:r>
      <w:r>
        <w:t xml:space="preserve"> ASCII </w:t>
      </w:r>
      <w:r>
        <w:t>字符占比等未进入评分的描述量只用于辅助分析，不充当人工质量标签。</w:t>
      </w:r>
    </w:p>
    <w:p w:rsidR="00C27A75" w:rsidRDefault="003F1CEA" w:rsidP="00581009">
      <w:r>
        <w:rPr>
          <w:rFonts w:hint="eastAsia"/>
        </w:rPr>
        <w:t>文本抽查记录样本选择依据和原文位置，用于解释代表性评分分歧。评分准确率的量化还需独立人工标签。</w:t>
      </w:r>
    </w:p>
    <w:p w:rsidR="00E152A2" w:rsidRDefault="00BD2C57">
      <w:pPr>
        <w:pStyle w:val="2"/>
        <w:spacing w:before="120" w:after="120"/>
      </w:pPr>
      <w:r>
        <w:t>单纯形上的对数混料响应模型</w:t>
      </w:r>
    </w:p>
    <w:p w:rsidR="00E152A2" w:rsidRDefault="00BD2C57">
      <w:pPr>
        <w:pStyle w:val="3"/>
        <w:spacing w:before="120" w:after="120"/>
      </w:pPr>
      <w:r>
        <w:t>研究对象与局部近似依据</w:t>
      </w:r>
    </w:p>
    <w:p w:rsidR="00E152A2" w:rsidRDefault="00BD2C57" w:rsidP="00581009">
      <w:r>
        <w:t>配比主模型研究固定训练口径下的综合验证损失</w:t>
      </w:r>
      <w:r>
        <w:t xml:space="preserve"> </w:t>
      </w:r>
      <m:oMath>
        <m:bar>
          <m:barPr>
            <m:pos m:val="top"/>
            <m:ctrlPr>
              <w:rPr>
                <w:rFonts w:ascii="Cambria Math" w:hAnsi="Cambria Math"/>
              </w:rPr>
            </m:ctrlPr>
          </m:barPr>
          <m:e>
            <m:r>
              <w:rPr>
                <w:rFonts w:ascii="Cambria Math" w:hAnsi="Cambria Math" w:cs="Cambria Math"/>
              </w:rPr>
              <m:t>L</m:t>
            </m:r>
          </m:e>
        </m:bar>
        <m:d>
          <m:dPr>
            <m:ctrlPr>
              <w:rPr>
                <w:rFonts w:ascii="Cambria Math" w:hAnsi="Cambria Math"/>
              </w:rPr>
            </m:ctrlPr>
          </m:dPr>
          <m:e>
            <m:r>
              <m:rPr>
                <m:nor/>
              </m:rPr>
              <w:rPr>
                <w:rFonts w:ascii="Cambria Math" w:hAnsi="Cambria Math" w:cs="Cambria Math"/>
                <w:b/>
              </w:rPr>
              <m:t>p</m:t>
            </m:r>
          </m:e>
        </m:d>
      </m:oMath>
      <w:r>
        <w:t>，不替代问题二的完整标度律。若总训练数据量为</w:t>
      </w:r>
      <w:r>
        <w:t xml:space="preserve"> </w:t>
      </w:r>
      <m:oMath>
        <m:r>
          <w:rPr>
            <w:rFonts w:ascii="Cambria Math" w:hAnsi="Cambria Math" w:cs="Cambria Math"/>
          </w:rPr>
          <m:t>D</m:t>
        </m:r>
      </m:oMath>
      <w:r>
        <w:t>，领域</w:t>
      </w:r>
      <w:r>
        <w:t xml:space="preserve"> </w:t>
      </w:r>
      <m:oMath>
        <m:r>
          <w:rPr>
            <w:rFonts w:ascii="Cambria Math" w:hAnsi="Cambria Math" w:cs="Cambria Math"/>
          </w:rPr>
          <m:t>i</m:t>
        </m:r>
      </m:oMath>
      <w:r>
        <w:t xml:space="preserve"> </w:t>
      </w:r>
      <w:r>
        <w:t>的名义训练量为</w:t>
      </w:r>
      <w:r>
        <w:t xml:space="preserve"> </w:t>
      </w:r>
      <m:oMath>
        <m:sSub>
          <m:sSubPr>
            <m:ctrlPr>
              <w:rPr>
                <w:rFonts w:ascii="Cambria Math" w:hAnsi="Cambria Math"/>
              </w:rPr>
            </m:ctrlPr>
          </m:sSubPr>
          <m:e>
            <m:r>
              <w:rPr>
                <w:rFonts w:ascii="Cambria Math" w:hAnsi="Cambria Math" w:cs="Cambria Math"/>
              </w:rPr>
              <m:t>D</m:t>
            </m:r>
          </m:e>
          <m:sub>
            <m:r>
              <w:rPr>
                <w:rFonts w:ascii="Cambria Math" w:hAnsi="Cambria Math" w:cs="Cambria Math"/>
              </w:rPr>
              <m:t>i</m:t>
            </m:r>
          </m:sub>
        </m:sSub>
        <m:r>
          <m:rPr>
            <m:sty m:val="p"/>
          </m:rPr>
          <w:rPr>
            <w:rFonts w:ascii="Cambria Math" w:hAnsi="Cambria Math" w:cs="Cambria Math"/>
          </w:rPr>
          <m:t>=</m:t>
        </m:r>
        <m:r>
          <w:rPr>
            <w:rFonts w:ascii="Cambria Math" w:hAnsi="Cambria Math" w:cs="Cambria Math"/>
          </w:rPr>
          <m:t>D</m:t>
        </m:r>
        <m:sSub>
          <m:sSubPr>
            <m:ctrlPr>
              <w:rPr>
                <w:rFonts w:ascii="Cambria Math" w:hAnsi="Cambria Math"/>
              </w:rPr>
            </m:ctrlPr>
          </m:sSubPr>
          <m:e>
            <m:r>
              <w:rPr>
                <w:rFonts w:ascii="Cambria Math" w:hAnsi="Cambria Math" w:cs="Cambria Math"/>
              </w:rPr>
              <m:t>p</m:t>
            </m:r>
          </m:e>
          <m:sub>
            <m:r>
              <w:rPr>
                <w:rFonts w:ascii="Cambria Math" w:hAnsi="Cambria Math" w:cs="Cambria Math"/>
              </w:rPr>
              <m:t>i</m:t>
            </m:r>
          </m:sub>
        </m:sSub>
      </m:oMath>
      <w:r>
        <w:t>。作为构造响应形式的局部假设，可将领域数据不足项写为</w:t>
      </w:r>
      <w:r>
        <w:t xml:space="preserve"> </w:t>
      </w:r>
      <m:oMath>
        <m:sSub>
          <m:sSubPr>
            <m:ctrlPr>
              <w:rPr>
                <w:rFonts w:ascii="Cambria Math" w:hAnsi="Cambria Math"/>
              </w:rPr>
            </m:ctrlPr>
          </m:sSubPr>
          <m:e>
            <m:r>
              <w:rPr>
                <w:rFonts w:ascii="Cambria Math" w:hAnsi="Cambria Math" w:cs="Cambria Math"/>
              </w:rPr>
              <m:t>B</m:t>
            </m:r>
          </m:e>
          <m:sub>
            <m:r>
              <w:rPr>
                <w:rFonts w:ascii="Cambria Math" w:hAnsi="Cambria Math" w:cs="Cambria Math"/>
              </w:rPr>
              <m:t>i</m:t>
            </m:r>
          </m:sub>
        </m:sSub>
        <m:sSup>
          <m:sSupPr>
            <m:ctrlPr>
              <w:rPr>
                <w:rFonts w:ascii="Cambria Math" w:hAnsi="Cambria Math"/>
              </w:rPr>
            </m:ctrlPr>
          </m:sSupPr>
          <m:e>
            <m:d>
              <m:dPr>
                <m:ctrlPr>
                  <w:rPr>
                    <w:rFonts w:ascii="Cambria Math" w:hAnsi="Cambria Math"/>
                  </w:rPr>
                </m:ctrlPr>
              </m:dPr>
              <m:e>
                <m:r>
                  <w:rPr>
                    <w:rFonts w:ascii="Cambria Math" w:hAnsi="Cambria Math" w:cs="Cambria Math"/>
                  </w:rPr>
                  <m:t>D</m:t>
                </m:r>
                <m:sSub>
                  <m:sSubPr>
                    <m:ctrlPr>
                      <w:rPr>
                        <w:rFonts w:ascii="Cambria Math" w:hAnsi="Cambria Math"/>
                      </w:rPr>
                    </m:ctrlPr>
                  </m:sSubPr>
                  <m:e>
                    <m:r>
                      <w:rPr>
                        <w:rFonts w:ascii="Cambria Math" w:hAnsi="Cambria Math" w:cs="Cambria Math"/>
                      </w:rPr>
                      <m:t>p</m:t>
                    </m:r>
                  </m:e>
                  <m:sub>
                    <m:r>
                      <w:rPr>
                        <w:rFonts w:ascii="Cambria Math" w:hAnsi="Cambria Math" w:cs="Cambria Math"/>
                      </w:rPr>
                      <m:t>i</m:t>
                    </m:r>
                  </m:sub>
                </m:sSub>
              </m:e>
            </m:d>
          </m:e>
          <m:sup>
            <m:r>
              <m:rPr>
                <m:sty m:val="p"/>
              </m:rPr>
              <w:rPr>
                <w:rFonts w:ascii="Cambria Math" w:hAnsi="Cambria Math" w:cs="Cambria Math"/>
              </w:rPr>
              <m:t>-</m:t>
            </m:r>
            <m:sSub>
              <m:sSubPr>
                <m:ctrlPr>
                  <w:rPr>
                    <w:rFonts w:ascii="Cambria Math" w:hAnsi="Cambria Math"/>
                  </w:rPr>
                </m:ctrlPr>
              </m:sSubPr>
              <m:e>
                <m:r>
                  <w:rPr>
                    <w:rFonts w:ascii="Cambria Math" w:hAnsi="Cambria Math" w:cs="Cambria Math"/>
                  </w:rPr>
                  <m:t>ν</m:t>
                </m:r>
              </m:e>
              <m:sub>
                <m:r>
                  <w:rPr>
                    <w:rFonts w:ascii="Cambria Math" w:hAnsi="Cambria Math" w:cs="Cambria Math"/>
                  </w:rPr>
                  <m:t>i</m:t>
                </m:r>
              </m:sub>
            </m:sSub>
          </m:sup>
        </m:sSup>
      </m:oMath>
      <w:r>
        <w:t>。令</w:t>
      </w:r>
      <w:r>
        <w:t xml:space="preserve"> </w:t>
      </w:r>
      <m:oMath>
        <m:sSub>
          <m:sSubPr>
            <m:ctrlPr>
              <w:rPr>
                <w:rFonts w:ascii="Cambria Math" w:hAnsi="Cambria Math"/>
              </w:rPr>
            </m:ctrlPr>
          </m:sSubPr>
          <m:e>
            <m:r>
              <w:rPr>
                <w:rFonts w:ascii="Cambria Math" w:hAnsi="Cambria Math" w:cs="Cambria Math"/>
              </w:rPr>
              <m:t>t</m:t>
            </m:r>
          </m:e>
          <m:sub>
            <m:r>
              <w:rPr>
                <w:rFonts w:ascii="Cambria Math" w:hAnsi="Cambria Math" w:cs="Cambria Math"/>
              </w:rPr>
              <m:t>i</m:t>
            </m:r>
          </m:sub>
        </m:sSub>
        <m:r>
          <m:rPr>
            <m:sty m:val="p"/>
          </m:rPr>
          <w:rPr>
            <w:rFonts w:ascii="Cambria Math" w:hAnsi="Cambria Math" w:cs="Cambria Math"/>
          </w:rPr>
          <m:t>=</m:t>
        </m:r>
        <m:r>
          <m:rPr>
            <m:nor/>
          </m:rPr>
          <w:rPr>
            <w:rFonts w:ascii="Cambria Math" w:hAnsi="Cambria Math" w:cs="Cambria Math"/>
          </w:rPr>
          <m:t>ln</m:t>
        </m:r>
        <m:sSub>
          <m:sSubPr>
            <m:ctrlPr>
              <w:rPr>
                <w:rFonts w:ascii="Cambria Math" w:hAnsi="Cambria Math"/>
              </w:rPr>
            </m:ctrlPr>
          </m:sSubPr>
          <m:e>
            <m:r>
              <w:rPr>
                <w:rFonts w:ascii="Cambria Math" w:hAnsi="Cambria Math" w:cs="Cambria Math"/>
              </w:rPr>
              <m:t>p</m:t>
            </m:r>
          </m:e>
          <m:sub>
            <m:r>
              <w:rPr>
                <w:rFonts w:ascii="Cambria Math" w:hAnsi="Cambria Math" w:cs="Cambria Math"/>
              </w:rPr>
              <m:t>i</m:t>
            </m:r>
          </m:sub>
        </m:sSub>
      </m:oMath>
      <w:r>
        <w:t>，在参考配比</w:t>
      </w:r>
      <w:r>
        <w:t xml:space="preserve"> </w:t>
      </w:r>
      <m:oMath>
        <m:sSup>
          <m:sSupPr>
            <m:ctrlPr>
              <w:rPr>
                <w:rFonts w:ascii="Cambria Math" w:hAnsi="Cambria Math"/>
              </w:rPr>
            </m:ctrlPr>
          </m:sSupPr>
          <m:e>
            <m:r>
              <m:rPr>
                <m:nor/>
              </m:rPr>
              <w:rPr>
                <w:rFonts w:ascii="Cambria Math" w:hAnsi="Cambria Math" w:cs="Cambria Math"/>
                <w:b/>
              </w:rPr>
              <m:t>p</m:t>
            </m:r>
          </m:e>
          <m:sup>
            <m:d>
              <m:dPr>
                <m:ctrlPr>
                  <w:rPr>
                    <w:rFonts w:ascii="Cambria Math" w:hAnsi="Cambria Math"/>
                  </w:rPr>
                </m:ctrlPr>
              </m:dPr>
              <m:e>
                <m:r>
                  <w:rPr>
                    <w:rFonts w:ascii="Cambria Math" w:hAnsi="Cambria Math" w:cs="Cambria Math"/>
                  </w:rPr>
                  <m:t>0</m:t>
                </m:r>
              </m:e>
            </m:d>
          </m:sup>
        </m:sSup>
      </m:oMath>
      <w:r>
        <w:t xml:space="preserve"> </w:t>
      </w:r>
      <w:r>
        <w:t>的内部邻域展开，有：</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trPr>
          <w:cantSplit/>
          <w:jc w:val="center"/>
        </w:trPr>
        <w:tc>
          <w:tcPr>
            <w:tcW w:w="737" w:type="dxa"/>
            <w:tcMar>
              <w:top w:w="0" w:type="dxa"/>
              <w:left w:w="0" w:type="dxa"/>
              <w:bottom w:w="0" w:type="dxa"/>
              <w:right w:w="0" w:type="dxa"/>
            </w:tcMar>
            <w:vAlign w:val="center"/>
          </w:tcPr>
          <w:p w:rsidR="00E152A2" w:rsidRDefault="00E152A2" w:rsidP="00581009">
            <w:pPr>
              <w:pStyle w:val="-"/>
            </w:pPr>
          </w:p>
        </w:tc>
        <w:tc>
          <w:tcPr>
            <w:tcW w:w="7597" w:type="dxa"/>
            <w:tcMar>
              <w:top w:w="0" w:type="dxa"/>
              <w:left w:w="0" w:type="dxa"/>
              <w:bottom w:w="0" w:type="dxa"/>
              <w:right w:w="0" w:type="dxa"/>
            </w:tcMar>
            <w:vAlign w:val="center"/>
          </w:tcPr>
          <w:p w:rsidR="00E152A2" w:rsidRDefault="00000000" w:rsidP="00581009">
            <w:pPr>
              <w:pStyle w:val="-"/>
            </w:pPr>
            <m:oMathPara>
              <m:oMathParaPr>
                <m:jc m:val="center"/>
              </m:oMathParaPr>
              <m:oMath>
                <m:sSub>
                  <m:sSubPr>
                    <m:ctrlPr>
                      <w:rPr>
                        <w:rFonts w:ascii="Cambria Math" w:hAnsi="Cambria Math"/>
                      </w:rPr>
                    </m:ctrlPr>
                  </m:sSubPr>
                  <m:e>
                    <m:r>
                      <w:rPr>
                        <w:rFonts w:ascii="Cambria Math" w:hAnsi="Cambria Math"/>
                      </w:rPr>
                      <m:t>B</m:t>
                    </m:r>
                  </m:e>
                  <m:sub>
                    <m:r>
                      <w:rPr>
                        <w:rFonts w:ascii="Cambria Math" w:hAnsi="Cambria Math"/>
                      </w:rPr>
                      <m:t>i</m:t>
                    </m:r>
                  </m:sub>
                </m:sSub>
                <m:sSup>
                  <m:sSupPr>
                    <m:ctrlPr>
                      <w:rPr>
                        <w:rFonts w:ascii="Cambria Math" w:hAnsi="Cambria Math"/>
                      </w:rPr>
                    </m:ctrlPr>
                  </m:sSupPr>
                  <m:e>
                    <m:r>
                      <w:rPr>
                        <w:rFonts w:ascii="Cambria Math" w:hAnsi="Cambria Math"/>
                      </w:rPr>
                      <m:t>D</m:t>
                    </m:r>
                  </m:e>
                  <m:sup>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i</m:t>
                        </m:r>
                      </m:sub>
                    </m:sSub>
                  </m:sup>
                </m:sSup>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i</m:t>
                        </m:r>
                      </m:sub>
                    </m:sSub>
                    <m:sSub>
                      <m:sSubPr>
                        <m:ctrlPr>
                          <w:rPr>
                            <w:rFonts w:ascii="Cambria Math" w:hAnsi="Cambria Math"/>
                          </w:rPr>
                        </m:ctrlPr>
                      </m:sSubPr>
                      <m:e>
                        <m:r>
                          <w:rPr>
                            <w:rFonts w:ascii="Cambria Math" w:hAnsi="Cambria Math"/>
                          </w:rPr>
                          <m:t>t</m:t>
                        </m:r>
                      </m:e>
                      <m:sub>
                        <m:r>
                          <w:rPr>
                            <w:rFonts w:ascii="Cambria Math" w:hAnsi="Cambria Math"/>
                          </w:rPr>
                          <m:t>i</m:t>
                        </m:r>
                      </m:sub>
                    </m:sSub>
                  </m:sup>
                </m:sSup>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sSup>
                  <m:sSupPr>
                    <m:ctrlPr>
                      <w:rPr>
                        <w:rFonts w:ascii="Cambria Math" w:hAnsi="Cambria Math"/>
                      </w:rPr>
                    </m:ctrlPr>
                  </m:sSupPr>
                  <m:e>
                    <m:r>
                      <w:rPr>
                        <w:rFonts w:ascii="Cambria Math" w:hAnsi="Cambria Math"/>
                      </w:rPr>
                      <m:t>D</m:t>
                    </m:r>
                  </m:e>
                  <m:sup>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i</m:t>
                        </m:r>
                      </m:sub>
                    </m:sSub>
                  </m:sup>
                </m:sSup>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i</m:t>
                        </m:r>
                      </m:sub>
                    </m:sSub>
                    <m:sSubSup>
                      <m:sSubSupPr>
                        <m:ctrlPr>
                          <w:rPr>
                            <w:rFonts w:ascii="Cambria Math" w:hAnsi="Cambria Math"/>
                          </w:rPr>
                        </m:ctrlPr>
                      </m:sSubSupPr>
                      <m:e>
                        <m:r>
                          <w:rPr>
                            <w:rFonts w:ascii="Cambria Math" w:hAnsi="Cambria Math"/>
                          </w:rPr>
                          <m:t>t</m:t>
                        </m:r>
                      </m:e>
                      <m:sub>
                        <m:r>
                          <w:rPr>
                            <w:rFonts w:ascii="Cambria Math" w:hAnsi="Cambria Math"/>
                          </w:rPr>
                          <m:t>i</m:t>
                        </m:r>
                      </m:sub>
                      <m:sup>
                        <m:d>
                          <m:dPr>
                            <m:ctrlPr>
                              <w:rPr>
                                <w:rFonts w:ascii="Cambria Math" w:hAnsi="Cambria Math"/>
                              </w:rPr>
                            </m:ctrlPr>
                          </m:dPr>
                          <m:e>
                            <m:r>
                              <w:rPr>
                                <w:rFonts w:ascii="Cambria Math" w:hAnsi="Cambria Math"/>
                              </w:rPr>
                              <m:t>0</m:t>
                            </m:r>
                          </m:e>
                        </m:d>
                      </m:sup>
                    </m:sSubSup>
                  </m:sup>
                </m:sSup>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i</m:t>
                    </m:r>
                  </m:sub>
                </m:sSub>
                <m:sSub>
                  <m:sSubPr>
                    <m:ctrlPr>
                      <w:rPr>
                        <w:rFonts w:ascii="Cambria Math" w:hAnsi="Cambria Math"/>
                      </w:rPr>
                    </m:ctrlPr>
                  </m:sSubPr>
                  <m:e>
                    <m:r>
                      <w:rPr>
                        <w:rFonts w:ascii="Cambria Math" w:hAnsi="Cambria Math"/>
                      </w:rPr>
                      <m:t>B</m:t>
                    </m:r>
                  </m:e>
                  <m:sub>
                    <m:r>
                      <w:rPr>
                        <w:rFonts w:ascii="Cambria Math" w:hAnsi="Cambria Math"/>
                      </w:rPr>
                      <m:t>i</m:t>
                    </m:r>
                  </m:sub>
                </m:sSub>
                <m:sSup>
                  <m:sSupPr>
                    <m:ctrlPr>
                      <w:rPr>
                        <w:rFonts w:ascii="Cambria Math" w:hAnsi="Cambria Math"/>
                      </w:rPr>
                    </m:ctrlPr>
                  </m:sSupPr>
                  <m:e>
                    <m:r>
                      <w:rPr>
                        <w:rFonts w:ascii="Cambria Math" w:hAnsi="Cambria Math"/>
                      </w:rPr>
                      <m:t>D</m:t>
                    </m:r>
                  </m:e>
                  <m:sup>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i</m:t>
                        </m:r>
                      </m:sub>
                    </m:sSub>
                  </m:sup>
                </m:sSup>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i</m:t>
                        </m:r>
                      </m:sub>
                    </m:sSub>
                    <m:sSubSup>
                      <m:sSubSupPr>
                        <m:ctrlPr>
                          <w:rPr>
                            <w:rFonts w:ascii="Cambria Math" w:hAnsi="Cambria Math"/>
                          </w:rPr>
                        </m:ctrlPr>
                      </m:sSubSupPr>
                      <m:e>
                        <m:r>
                          <w:rPr>
                            <w:rFonts w:ascii="Cambria Math" w:hAnsi="Cambria Math"/>
                          </w:rPr>
                          <m:t>t</m:t>
                        </m:r>
                      </m:e>
                      <m:sub>
                        <m:r>
                          <w:rPr>
                            <w:rFonts w:ascii="Cambria Math" w:hAnsi="Cambria Math"/>
                          </w:rPr>
                          <m:t>i</m:t>
                        </m:r>
                      </m:sub>
                      <m:sup>
                        <m:d>
                          <m:dPr>
                            <m:ctrlPr>
                              <w:rPr>
                                <w:rFonts w:ascii="Cambria Math" w:hAnsi="Cambria Math"/>
                              </w:rPr>
                            </m:ctrlPr>
                          </m:dPr>
                          <m:e>
                            <m:r>
                              <w:rPr>
                                <w:rFonts w:ascii="Cambria Math" w:hAnsi="Cambria Math"/>
                              </w:rPr>
                              <m:t>0</m:t>
                            </m:r>
                          </m:e>
                        </m:d>
                      </m:sup>
                    </m:sSubSup>
                  </m:sup>
                </m:sSup>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i</m:t>
                        </m:r>
                      </m:sub>
                      <m:sup>
                        <m:d>
                          <m:dPr>
                            <m:ctrlPr>
                              <w:rPr>
                                <w:rFonts w:ascii="Cambria Math" w:hAnsi="Cambria Math"/>
                              </w:rPr>
                            </m:ctrlPr>
                          </m:dPr>
                          <m:e>
                            <m:r>
                              <w:rPr>
                                <w:rFonts w:ascii="Cambria Math" w:hAnsi="Cambria Math"/>
                              </w:rPr>
                              <m:t>0</m:t>
                            </m:r>
                          </m:e>
                        </m:d>
                      </m:sup>
                    </m:sSubSup>
                  </m:e>
                </m:d>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64" w:name="PaperEq_5_18"/>
            <w:r>
              <w:fldChar w:fldCharType="begin"/>
            </w:r>
            <w:r>
              <w:instrText xml:space="preserve"> SEQ PaperChapter \c </w:instrText>
            </w:r>
            <w:r>
              <w:fldChar w:fldCharType="separate"/>
            </w:r>
            <w:r w:rsidR="00EC14DE">
              <w:rPr>
                <w:noProof/>
              </w:rPr>
              <w:t>5</w:t>
            </w:r>
            <w:r>
              <w:fldChar w:fldCharType="end"/>
            </w:r>
            <w:r>
              <w:t>-</w:t>
            </w:r>
            <w:r w:rsidR="00730937">
              <w:fldChar w:fldCharType="begin"/>
            </w:r>
            <w:r w:rsidR="00730937">
              <w:instrText xml:space="preserve"> SEQ PaperEquation \* ARABIC \s 1 </w:instrText>
            </w:r>
            <w:r w:rsidR="00730937">
              <w:fldChar w:fldCharType="separate"/>
            </w:r>
            <w:r w:rsidR="00EC14DE">
              <w:rPr>
                <w:noProof/>
              </w:rPr>
              <w:t>18</w:t>
            </w:r>
            <w:r w:rsidR="00730937">
              <w:rPr>
                <w:noProof/>
              </w:rPr>
              <w:fldChar w:fldCharType="end"/>
            </w:r>
            <w:bookmarkEnd w:id="64"/>
            <w:r>
              <w:t>)</w:t>
            </w:r>
          </w:p>
        </w:tc>
      </w:tr>
    </w:tbl>
    <w:p w:rsidR="00E152A2" w:rsidRDefault="00BD2C57" w:rsidP="00581009">
      <w:r>
        <w:t>在上述可分解假设下，将常数合并可得到对数加性近似。该推导只是选择可解释模型的依据：并不证明真实损失一定按领域可分，也不证明对数模型在整个单纯形均准确。对零份额加入平滑常数后，主模型取：</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trPr>
          <w:cantSplit/>
          <w:jc w:val="center"/>
        </w:trPr>
        <w:tc>
          <w:tcPr>
            <w:tcW w:w="737" w:type="dxa"/>
            <w:tcMar>
              <w:top w:w="0" w:type="dxa"/>
              <w:left w:w="0" w:type="dxa"/>
              <w:bottom w:w="0" w:type="dxa"/>
              <w:right w:w="0" w:type="dxa"/>
            </w:tcMar>
            <w:vAlign w:val="center"/>
          </w:tcPr>
          <w:p w:rsidR="00E152A2" w:rsidRDefault="00E152A2" w:rsidP="00581009">
            <w:pPr>
              <w:pStyle w:val="-"/>
            </w:pPr>
          </w:p>
        </w:tc>
        <w:tc>
          <w:tcPr>
            <w:tcW w:w="7597" w:type="dxa"/>
            <w:tcMar>
              <w:top w:w="0" w:type="dxa"/>
              <w:left w:w="0" w:type="dxa"/>
              <w:bottom w:w="0" w:type="dxa"/>
              <w:right w:w="0" w:type="dxa"/>
            </w:tcMar>
            <w:vAlign w:val="center"/>
          </w:tcPr>
          <w:p w:rsidR="00E152A2" w:rsidRDefault="00000000" w:rsidP="00581009">
            <w:pPr>
              <w:pStyle w:val="-"/>
            </w:pPr>
            <m:oMathPara>
              <m:oMathParaPr>
                <m:jc m:val="center"/>
              </m:oMathParaPr>
              <m:oMath>
                <m:acc>
                  <m:accPr>
                    <m:ctrlPr>
                      <w:rPr>
                        <w:rFonts w:ascii="Cambria Math" w:hAnsi="Cambria Math"/>
                      </w:rPr>
                    </m:ctrlPr>
                  </m:accPr>
                  <m:e>
                    <m:bar>
                      <m:barPr>
                        <m:pos m:val="top"/>
                        <m:ctrlPr>
                          <w:rPr>
                            <w:rFonts w:ascii="Cambria Math" w:hAnsi="Cambria Math"/>
                          </w:rPr>
                        </m:ctrlPr>
                      </m:barPr>
                      <m:e>
                        <m:r>
                          <w:rPr>
                            <w:rFonts w:ascii="Cambria Math" w:hAnsi="Cambria Math"/>
                          </w:rPr>
                          <m:t>L</m:t>
                        </m:r>
                      </m:e>
                    </m:bar>
                  </m:e>
                </m:acc>
                <m:d>
                  <m:dPr>
                    <m:ctrlPr>
                      <w:rPr>
                        <w:rFonts w:ascii="Cambria Math" w:hAnsi="Cambria Math"/>
                      </w:rPr>
                    </m:ctrlPr>
                  </m:dPr>
                  <m:e>
                    <m:r>
                      <m:rPr>
                        <m:nor/>
                      </m:rPr>
                      <w:rPr>
                        <w:b/>
                      </w:rPr>
                      <m:t>p</m:t>
                    </m:r>
                  </m:e>
                </m:d>
                <m:r>
                  <m:rPr>
                    <m:sty m:val="p"/>
                  </m:rPr>
                  <w:rPr>
                    <w:rFonts w:ascii="Cambria Math" w:hAnsi="Cambria Math"/>
                  </w:rPr>
                  <m:t>=</m:t>
                </m:r>
                <m:acc>
                  <m:accPr>
                    <m:ctrlPr>
                      <w:rPr>
                        <w:rFonts w:ascii="Cambria Math" w:hAnsi="Cambria Math"/>
                      </w:rPr>
                    </m:ctrlPr>
                  </m:accPr>
                  <m:e>
                    <m:r>
                      <w:rPr>
                        <w:rFonts w:ascii="Cambria Math" w:hAnsi="Cambria Math"/>
                      </w:rPr>
                      <m:t>c</m:t>
                    </m:r>
                  </m:e>
                </m:acc>
                <m:r>
                  <m:rPr>
                    <m:nor/>
                  </m: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17</m:t>
                    </m:r>
                  </m:sup>
                  <m:e>
                    <m:sSub>
                      <m:sSubPr>
                        <m:ctrlPr>
                          <w:rPr>
                            <w:rFonts w:ascii="Cambria Math" w:hAnsi="Cambria Math"/>
                          </w:rPr>
                        </m:ctrlPr>
                      </m:sSubPr>
                      <m:e>
                        <m:acc>
                          <m:accPr>
                            <m:ctrlPr>
                              <w:rPr>
                                <w:rFonts w:ascii="Cambria Math" w:hAnsi="Cambria Math"/>
                              </w:rPr>
                            </m:ctrlPr>
                          </m:accPr>
                          <m:e>
                            <m:r>
                              <w:rPr>
                                <w:rFonts w:ascii="Cambria Math" w:hAnsi="Cambria Math"/>
                              </w:rPr>
                              <m:t>a</m:t>
                            </m:r>
                          </m:e>
                        </m:acc>
                      </m:e>
                      <m:sub>
                        <m:r>
                          <w:rPr>
                            <w:rFonts w:ascii="Cambria Math" w:hAnsi="Cambria Math"/>
                          </w:rPr>
                          <m:t>i</m:t>
                        </m:r>
                      </m:sub>
                    </m:sSub>
                  </m:e>
                </m:nary>
                <m:r>
                  <m:rPr>
                    <m:nor/>
                  </m:rPr>
                  <m:t>ln</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r>
                      <m:rPr>
                        <m:nor/>
                      </m:rPr>
                      <m:t>+</m:t>
                    </m:r>
                    <m:sSub>
                      <m:sSubPr>
                        <m:ctrlPr>
                          <w:rPr>
                            <w:rFonts w:ascii="Cambria Math" w:hAnsi="Cambria Math"/>
                          </w:rPr>
                        </m:ctrlPr>
                      </m:sSubPr>
                      <m:e>
                        <m:r>
                          <w:rPr>
                            <w:rFonts w:ascii="Cambria Math" w:hAnsi="Cambria Math"/>
                          </w:rPr>
                          <m:t>ε</m:t>
                        </m:r>
                      </m:e>
                      <m:sub>
                        <m:r>
                          <w:rPr>
                            <w:rFonts w:ascii="Cambria Math" w:hAnsi="Cambria Math"/>
                          </w:rPr>
                          <m:t>p</m:t>
                        </m:r>
                      </m:sub>
                    </m:sSub>
                  </m:e>
                </m:d>
                <m:r>
                  <m:rPr>
                    <m:sty m:val="p"/>
                  </m:rPr>
                  <w:rPr>
                    <w:rFonts w:ascii="Cambria Math" w:hAnsi="Cambria Math"/>
                  </w:rPr>
                  <m:t>,</m:t>
                </m:r>
                <m:r>
                  <w:rPr>
                    <w:rFonts w:ascii="Cambria Math" w:hAnsi="Cambria Math"/>
                  </w:rPr>
                  <m:t>  </m:t>
                </m:r>
                <m:r>
                  <m:rPr>
                    <m:nor/>
                  </m:rPr>
                  <w:rPr>
                    <w:b/>
                  </w:rPr>
                  <m:t>p</m:t>
                </m:r>
                <m:r>
                  <m:rPr>
                    <m:sty m:val="p"/>
                  </m:rPr>
                  <w:rPr>
                    <w:rFonts w:ascii="Cambria Math" w:hAnsi="Cambria Math"/>
                  </w:rPr>
                  <m:t>∈</m:t>
                </m:r>
                <m:sSup>
                  <m:sSupPr>
                    <m:ctrlPr>
                      <w:rPr>
                        <w:rFonts w:ascii="Cambria Math" w:hAnsi="Cambria Math"/>
                      </w:rPr>
                    </m:ctrlPr>
                  </m:sSupPr>
                  <m:e>
                    <m:r>
                      <w:rPr>
                        <w:rFonts w:ascii="Cambria Math" w:hAnsi="Cambria Math"/>
                      </w:rPr>
                      <m:t>Δ</m:t>
                    </m:r>
                  </m:e>
                  <m:sup>
                    <m:r>
                      <w:rPr>
                        <w:rFonts w:ascii="Cambria Math" w:hAnsi="Cambria Math"/>
                      </w:rPr>
                      <m:t>16</m:t>
                    </m:r>
                  </m:sup>
                </m:sSup>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65" w:name="PaperEq_5_19"/>
            <w:r>
              <w:fldChar w:fldCharType="begin"/>
            </w:r>
            <w:r>
              <w:instrText xml:space="preserve"> SEQ PaperChapter \c </w:instrText>
            </w:r>
            <w:r>
              <w:fldChar w:fldCharType="separate"/>
            </w:r>
            <w:r w:rsidR="00EC14DE">
              <w:rPr>
                <w:noProof/>
              </w:rPr>
              <w:t>5</w:t>
            </w:r>
            <w:r>
              <w:fldChar w:fldCharType="end"/>
            </w:r>
            <w:r>
              <w:t>-</w:t>
            </w:r>
            <w:r w:rsidR="00730937">
              <w:fldChar w:fldCharType="begin"/>
            </w:r>
            <w:r w:rsidR="00730937">
              <w:instrText xml:space="preserve"> SEQ PaperEquation \* ARABIC \s 1 </w:instrText>
            </w:r>
            <w:r w:rsidR="00730937">
              <w:fldChar w:fldCharType="separate"/>
            </w:r>
            <w:r w:rsidR="00EC14DE">
              <w:rPr>
                <w:noProof/>
              </w:rPr>
              <w:t>19</w:t>
            </w:r>
            <w:r w:rsidR="00730937">
              <w:rPr>
                <w:noProof/>
              </w:rPr>
              <w:fldChar w:fldCharType="end"/>
            </w:r>
            <w:bookmarkEnd w:id="65"/>
            <w:r>
              <w:t>)</w:t>
            </w:r>
          </w:p>
        </w:tc>
      </w:tr>
    </w:tbl>
    <w:p w:rsidR="00E152A2" w:rsidRDefault="00BD2C57" w:rsidP="00581009">
      <w:r>
        <w:t>取</w:t>
      </w:r>
      <w:r>
        <w:t xml:space="preserve"> </w:t>
      </w:r>
      <m:oMath>
        <m:sSub>
          <m:sSubPr>
            <m:ctrlPr>
              <w:rPr>
                <w:rFonts w:ascii="Cambria Math" w:hAnsi="Cambria Math"/>
              </w:rPr>
            </m:ctrlPr>
          </m:sSubPr>
          <m:e>
            <m:r>
              <w:rPr>
                <w:rFonts w:ascii="Cambria Math" w:hAnsi="Cambria Math" w:cs="Cambria Math"/>
              </w:rPr>
              <m:t>ε</m:t>
            </m:r>
          </m:e>
          <m:sub>
            <m:r>
              <w:rPr>
                <w:rFonts w:ascii="Cambria Math" w:hAnsi="Cambria Math" w:cs="Cambria Math"/>
              </w:rPr>
              <m:t>p</m:t>
            </m:r>
          </m:sub>
        </m:sSub>
        <m:r>
          <m:rPr>
            <m:sty m:val="p"/>
          </m:rPr>
          <w:rPr>
            <w:rFonts w:ascii="Cambria Math" w:hAnsi="Cambria Math" w:cs="Cambria Math"/>
          </w:rPr>
          <m:t>=</m:t>
        </m:r>
        <m:sSup>
          <m:sSupPr>
            <m:ctrlPr>
              <w:rPr>
                <w:rFonts w:ascii="Cambria Math" w:hAnsi="Cambria Math"/>
              </w:rPr>
            </m:ctrlPr>
          </m:sSupPr>
          <m:e>
            <m:r>
              <w:rPr>
                <w:rFonts w:ascii="Cambria Math" w:hAnsi="Cambria Math" w:cs="Cambria Math"/>
              </w:rPr>
              <m:t>10</m:t>
            </m:r>
          </m:e>
          <m:sup>
            <m:r>
              <m:rPr>
                <m:sty m:val="p"/>
              </m:rPr>
              <w:rPr>
                <w:rFonts w:ascii="Cambria Math" w:hAnsi="Cambria Math" w:cs="Cambria Math"/>
              </w:rPr>
              <m:t>-</m:t>
            </m:r>
            <m:r>
              <w:rPr>
                <w:rFonts w:ascii="Cambria Math" w:hAnsi="Cambria Math" w:cs="Cambria Math"/>
              </w:rPr>
              <m:t>3</m:t>
            </m:r>
          </m:sup>
        </m:sSup>
      </m:oMath>
      <w:r>
        <w:t>。平滑保证边界处取值有限，同时会改变低占比区域的曲率和边际效应，应作为敏感性参数保留。模型通过回归估计系数，并未在拟合时强制所有</w:t>
      </w:r>
      <w:r>
        <w:t xml:space="preserve"> </w:t>
      </w:r>
      <m:oMath>
        <m:sSub>
          <m:sSubPr>
            <m:ctrlPr>
              <w:rPr>
                <w:rFonts w:ascii="Cambria Math" w:hAnsi="Cambria Math"/>
              </w:rPr>
            </m:ctrlPr>
          </m:sSubPr>
          <m:e>
            <m:r>
              <w:rPr>
                <w:rFonts w:ascii="Cambria Math" w:hAnsi="Cambria Math" w:cs="Cambria Math"/>
              </w:rPr>
              <m:t>a</m:t>
            </m:r>
          </m:e>
          <m:sub>
            <m:r>
              <w:rPr>
                <w:rFonts w:ascii="Cambria Math" w:hAnsi="Cambria Math" w:cs="Cambria Math"/>
              </w:rPr>
              <m:t>i</m:t>
            </m:r>
          </m:sub>
        </m:sSub>
        <m:r>
          <m:rPr>
            <m:sty m:val="p"/>
          </m:rPr>
          <w:rPr>
            <w:rFonts w:ascii="Cambria Math" w:hAnsi="Cambria Math" w:cs="Cambria Math"/>
          </w:rPr>
          <m:t>&lt;</m:t>
        </m:r>
        <m:r>
          <w:rPr>
            <w:rFonts w:ascii="Cambria Math" w:hAnsi="Cambria Math" w:cs="Cambria Math"/>
          </w:rPr>
          <m:t>0</m:t>
        </m:r>
      </m:oMath>
      <w:r>
        <w:t>。</w:t>
      </w:r>
    </w:p>
    <w:p w:rsidR="00E152A2" w:rsidRDefault="00BD2C57">
      <w:pPr>
        <w:pStyle w:val="3"/>
        <w:spacing w:before="120" w:after="120"/>
      </w:pPr>
      <w:r>
        <w:t>参数估计与数值可识别性</w:t>
      </w:r>
    </w:p>
    <w:p w:rsidR="00E152A2" w:rsidRDefault="00BD2C57" w:rsidP="00581009">
      <w:r>
        <w:t>记</w:t>
      </w:r>
      <w:r>
        <w:t xml:space="preserve"> </w:t>
      </w:r>
      <m:oMath>
        <m:sSub>
          <m:sSubPr>
            <m:ctrlPr>
              <w:rPr>
                <w:rFonts w:ascii="Cambria Math" w:hAnsi="Cambria Math"/>
              </w:rPr>
            </m:ctrlPr>
          </m:sSubPr>
          <m:e>
            <m:r>
              <w:rPr>
                <w:rFonts w:ascii="Cambria Math" w:hAnsi="Cambria Math" w:cs="Cambria Math"/>
              </w:rPr>
              <m:t>H</m:t>
            </m:r>
          </m:e>
          <m:sub>
            <m:r>
              <w:rPr>
                <w:rFonts w:ascii="Cambria Math" w:hAnsi="Cambria Math" w:cs="Cambria Math"/>
              </w:rPr>
              <m:t>m0</m:t>
            </m:r>
          </m:sub>
        </m:sSub>
        <m:r>
          <m:rPr>
            <m:sty m:val="p"/>
          </m:rPr>
          <w:rPr>
            <w:rFonts w:ascii="Cambria Math" w:hAnsi="Cambria Math" w:cs="Cambria Math"/>
          </w:rPr>
          <m:t>=</m:t>
        </m:r>
        <m:r>
          <w:rPr>
            <w:rFonts w:ascii="Cambria Math" w:hAnsi="Cambria Math" w:cs="Cambria Math"/>
          </w:rPr>
          <m:t>1</m:t>
        </m:r>
      </m:oMath>
      <w:r>
        <w:t>、</w:t>
      </w:r>
      <m:oMath>
        <m:sSub>
          <m:sSubPr>
            <m:ctrlPr>
              <w:rPr>
                <w:rFonts w:ascii="Cambria Math" w:hAnsi="Cambria Math"/>
              </w:rPr>
            </m:ctrlPr>
          </m:sSubPr>
          <m:e>
            <m:r>
              <w:rPr>
                <w:rFonts w:ascii="Cambria Math" w:hAnsi="Cambria Math" w:cs="Cambria Math"/>
              </w:rPr>
              <m:t>H</m:t>
            </m:r>
          </m:e>
          <m:sub>
            <m:r>
              <w:rPr>
                <w:rFonts w:ascii="Cambria Math" w:hAnsi="Cambria Math" w:cs="Cambria Math"/>
              </w:rPr>
              <m:t>mi</m:t>
            </m:r>
          </m:sub>
        </m:sSub>
        <m:r>
          <m:rPr>
            <m:sty m:val="p"/>
          </m:rPr>
          <w:rPr>
            <w:rFonts w:ascii="Cambria Math" w:hAnsi="Cambria Math" w:cs="Cambria Math"/>
          </w:rPr>
          <m:t>=</m:t>
        </m:r>
        <m:r>
          <m:rPr>
            <m:nor/>
          </m:rPr>
          <w:rPr>
            <w:rFonts w:cs="Cambria Math"/>
          </w:rPr>
          <m:t>ln</m:t>
        </m:r>
        <m:d>
          <m:dPr>
            <m:ctrlPr>
              <w:rPr>
                <w:rFonts w:ascii="Cambria Math" w:hAnsi="Cambria Math"/>
              </w:rPr>
            </m:ctrlPr>
          </m:dPr>
          <m:e>
            <m:sSub>
              <m:sSubPr>
                <m:ctrlPr>
                  <w:rPr>
                    <w:rFonts w:ascii="Cambria Math" w:hAnsi="Cambria Math"/>
                  </w:rPr>
                </m:ctrlPr>
              </m:sSubPr>
              <m:e>
                <m:r>
                  <w:rPr>
                    <w:rFonts w:ascii="Cambria Math" w:hAnsi="Cambria Math" w:cs="Cambria Math"/>
                  </w:rPr>
                  <m:t>p</m:t>
                </m:r>
              </m:e>
              <m:sub>
                <m:r>
                  <w:rPr>
                    <w:rFonts w:ascii="Cambria Math" w:hAnsi="Cambria Math" w:cs="Cambria Math"/>
                  </w:rPr>
                  <m:t>mi</m:t>
                </m:r>
              </m:sub>
            </m:sSub>
            <m:r>
              <m:rPr>
                <m:nor/>
              </m:rPr>
              <w:rPr>
                <w:rFonts w:cs="Cambria Math"/>
              </w:rPr>
              <m:t>+</m:t>
            </m:r>
            <m:sSub>
              <m:sSubPr>
                <m:ctrlPr>
                  <w:rPr>
                    <w:rFonts w:ascii="Cambria Math" w:hAnsi="Cambria Math"/>
                  </w:rPr>
                </m:ctrlPr>
              </m:sSubPr>
              <m:e>
                <m:r>
                  <w:rPr>
                    <w:rFonts w:ascii="Cambria Math" w:hAnsi="Cambria Math" w:cs="Cambria Math"/>
                  </w:rPr>
                  <m:t>ε</m:t>
                </m:r>
              </m:e>
              <m:sub>
                <m:r>
                  <w:rPr>
                    <w:rFonts w:ascii="Cambria Math" w:hAnsi="Cambria Math" w:cs="Cambria Math"/>
                  </w:rPr>
                  <m:t>p</m:t>
                </m:r>
              </m:sub>
            </m:sSub>
          </m:e>
        </m:d>
      </m:oMath>
      <w:r>
        <w:t>，构建设计矩阵</w:t>
      </w:r>
      <w:r>
        <w:t xml:space="preserve"> </w:t>
      </w:r>
      <m:oMath>
        <m:r>
          <m:rPr>
            <m:nor/>
          </m:rPr>
          <w:rPr>
            <w:rFonts w:cs="Cambria Math"/>
            <w:b/>
          </w:rPr>
          <m:t>H</m:t>
        </m:r>
        <m:r>
          <m:rPr>
            <m:sty m:val="p"/>
          </m:rPr>
          <w:rPr>
            <w:rFonts w:ascii="Cambria Math" w:hAnsi="Cambria Math" w:cs="Cambria Math"/>
          </w:rPr>
          <m:t>∈</m:t>
        </m:r>
        <m:sSup>
          <m:sSupPr>
            <m:ctrlPr>
              <w:rPr>
                <w:rFonts w:ascii="Cambria Math" w:hAnsi="Cambria Math"/>
              </w:rPr>
            </m:ctrlPr>
          </m:sSupPr>
          <m:e>
            <m:r>
              <m:rPr>
                <m:nor/>
              </m:rPr>
              <w:rPr>
                <w:rFonts w:cs="Cambria Math"/>
              </w:rPr>
              <m:t>R</m:t>
            </m:r>
          </m:e>
          <m:sup>
            <m:r>
              <w:rPr>
                <w:rFonts w:ascii="Cambria Math" w:hAnsi="Cambria Math" w:cs="Cambria Math"/>
              </w:rPr>
              <m:t>M</m:t>
            </m:r>
            <m:r>
              <m:rPr>
                <m:sty m:val="p"/>
              </m:rPr>
              <w:rPr>
                <w:rFonts w:ascii="Cambria Math" w:hAnsi="Cambria Math" w:cs="Cambria Math"/>
              </w:rPr>
              <m:t>×</m:t>
            </m:r>
            <m:r>
              <w:rPr>
                <w:rFonts w:ascii="Cambria Math" w:hAnsi="Cambria Math" w:cs="Cambria Math"/>
              </w:rPr>
              <m:t>18</m:t>
            </m:r>
          </m:sup>
        </m:sSup>
      </m:oMath>
      <w:r>
        <w:t>。主模型以最小二乘估计：</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trPr>
          <w:cantSplit/>
          <w:jc w:val="center"/>
        </w:trPr>
        <w:tc>
          <w:tcPr>
            <w:tcW w:w="737" w:type="dxa"/>
            <w:tcMar>
              <w:top w:w="0" w:type="dxa"/>
              <w:left w:w="0" w:type="dxa"/>
              <w:bottom w:w="0" w:type="dxa"/>
              <w:right w:w="0" w:type="dxa"/>
            </w:tcMar>
            <w:vAlign w:val="center"/>
          </w:tcPr>
          <w:p w:rsidR="00E152A2" w:rsidRDefault="00E152A2" w:rsidP="00581009">
            <w:pPr>
              <w:pStyle w:val="-"/>
            </w:pPr>
          </w:p>
        </w:tc>
        <w:tc>
          <w:tcPr>
            <w:tcW w:w="7597" w:type="dxa"/>
            <w:tcMar>
              <w:top w:w="0" w:type="dxa"/>
              <w:left w:w="0" w:type="dxa"/>
              <w:bottom w:w="0" w:type="dxa"/>
              <w:right w:w="0" w:type="dxa"/>
            </w:tcMar>
            <w:vAlign w:val="center"/>
          </w:tcPr>
          <w:p w:rsidR="00E152A2" w:rsidRDefault="00000000" w:rsidP="00581009">
            <w:pPr>
              <w:pStyle w:val="-"/>
            </w:pPr>
            <m:oMathPara>
              <m:oMathParaPr>
                <m:jc m:val="center"/>
              </m:oMathParaPr>
              <m:oMath>
                <m:acc>
                  <m:accPr>
                    <m:ctrlPr>
                      <w:rPr>
                        <w:rFonts w:ascii="Cambria Math" w:hAnsi="Cambria Math"/>
                      </w:rPr>
                    </m:ctrlPr>
                  </m:accPr>
                  <m:e>
                    <m:r>
                      <m:rPr>
                        <m:nor/>
                      </m:rPr>
                      <w:rPr>
                        <w:b/>
                      </w:rPr>
                      <m:t>θ</m:t>
                    </m:r>
                  </m:e>
                </m:acc>
                <m:r>
                  <m:rPr>
                    <m:sty m:val="p"/>
                  </m:rPr>
                  <w:rPr>
                    <w:rFonts w:ascii="Cambria Math" w:hAnsi="Cambria Math"/>
                  </w:rPr>
                  <m:t>=</m:t>
                </m:r>
                <m:r>
                  <m:rPr>
                    <m:nor/>
                  </m:rPr>
                  <m:t>arg</m:t>
                </m:r>
                <m:limLow>
                  <m:limLowPr>
                    <m:ctrlPr>
                      <w:rPr>
                        <w:rFonts w:ascii="Cambria Math" w:hAnsi="Cambria Math"/>
                      </w:rPr>
                    </m:ctrlPr>
                  </m:limLowPr>
                  <m:e>
                    <m:r>
                      <m:rPr>
                        <m:nor/>
                      </m:rPr>
                      <m:t>min</m:t>
                    </m:r>
                  </m:e>
                  <m:lim>
                    <m:r>
                      <m:rPr>
                        <m:nor/>
                      </m:rPr>
                      <w:rPr>
                        <w:b/>
                      </w:rPr>
                      <m:t>θ</m:t>
                    </m:r>
                  </m:lim>
                </m:limLow>
                <m:r>
                  <m:rPr>
                    <m:sty m:val="p"/>
                  </m:rPr>
                  <w:rPr>
                    <w:rFonts w:ascii="Cambria Math" w:hAnsi="Cambria Math"/>
                  </w:rPr>
                  <m:t>∥</m:t>
                </m:r>
                <m:r>
                  <m:rPr>
                    <m:nor/>
                  </m:rPr>
                  <w:rPr>
                    <w:b/>
                  </w:rPr>
                  <m:t>y</m:t>
                </m:r>
                <m:r>
                  <m:rPr>
                    <m:sty m:val="p"/>
                  </m:rPr>
                  <w:rPr>
                    <w:rFonts w:ascii="Cambria Math" w:hAnsi="Cambria Math"/>
                  </w:rPr>
                  <m:t>-</m:t>
                </m:r>
                <m:r>
                  <m:rPr>
                    <m:nor/>
                  </m:rPr>
                  <w:rPr>
                    <w:b/>
                  </w:rPr>
                  <m:t>Hθ</m:t>
                </m:r>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r>
                  <m:rPr>
                    <m:sty m:val="p"/>
                  </m:rPr>
                  <w:rPr>
                    <w:rFonts w:ascii="Cambria Math" w:hAnsi="Cambria Math"/>
                  </w:rPr>
                  <m:t>,</m:t>
                </m:r>
                <m:r>
                  <w:rPr>
                    <w:rFonts w:ascii="Cambria Math" w:hAnsi="Cambria Math"/>
                  </w:rPr>
                  <m:t>  </m:t>
                </m:r>
                <m:r>
                  <m:rPr>
                    <m:nor/>
                  </m:rPr>
                  <w:rPr>
                    <w:b/>
                  </w:rPr>
                  <m:t>θ</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17</m:t>
                            </m:r>
                          </m:sub>
                        </m:sSub>
                      </m:e>
                    </m:d>
                  </m:e>
                  <m:sup>
                    <m:r>
                      <m:rPr>
                        <m:nor/>
                      </m:rPr>
                      <m:t>T</m:t>
                    </m:r>
                  </m:sup>
                </m:sSup>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66" w:name="PaperEq_5_20"/>
            <w:r>
              <w:fldChar w:fldCharType="begin"/>
            </w:r>
            <w:r>
              <w:instrText xml:space="preserve"> SEQ PaperChapter \c </w:instrText>
            </w:r>
            <w:r>
              <w:fldChar w:fldCharType="separate"/>
            </w:r>
            <w:r w:rsidR="00EC14DE">
              <w:rPr>
                <w:noProof/>
              </w:rPr>
              <w:t>5</w:t>
            </w:r>
            <w:r>
              <w:fldChar w:fldCharType="end"/>
            </w:r>
            <w:r>
              <w:t>-</w:t>
            </w:r>
            <w:r w:rsidR="00730937">
              <w:fldChar w:fldCharType="begin"/>
            </w:r>
            <w:r w:rsidR="00730937">
              <w:instrText xml:space="preserve"> SEQ PaperEquation \* ARABIC \s 1 </w:instrText>
            </w:r>
            <w:r w:rsidR="00730937">
              <w:fldChar w:fldCharType="separate"/>
            </w:r>
            <w:r w:rsidR="00EC14DE">
              <w:rPr>
                <w:noProof/>
              </w:rPr>
              <w:t>20</w:t>
            </w:r>
            <w:r w:rsidR="00730937">
              <w:rPr>
                <w:noProof/>
              </w:rPr>
              <w:fldChar w:fldCharType="end"/>
            </w:r>
            <w:bookmarkEnd w:id="66"/>
            <w:r>
              <w:t>)</w:t>
            </w:r>
          </w:p>
        </w:tc>
      </w:tr>
    </w:tbl>
    <w:p w:rsidR="00C27A75" w:rsidRDefault="003F1CEA" w:rsidP="00581009">
      <w:r>
        <w:rPr>
          <w:rFonts w:hint="eastAsia"/>
        </w:rPr>
        <w:t>对数特征与截距组成设计矩阵，以最小二乘估计参数。系数的唯一识别要求设计矩阵具有足够独立变化；预测拟合与参数可识别性分别检查。</w:t>
      </w:r>
    </w:p>
    <w:p w:rsidR="00E152A2" w:rsidRDefault="00BD2C57" w:rsidP="00581009">
      <w:r>
        <w:t>单纯形约束使原始份额与截距存在精确关系</w:t>
      </w:r>
      <w:r>
        <w:t xml:space="preserve"> </w:t>
      </w:r>
      <m:oMath>
        <m:r>
          <w:rPr>
            <w:rFonts w:ascii="Cambria Math" w:hAnsi="Cambria Math" w:cs="Cambria Math"/>
          </w:rPr>
          <m:t>1</m:t>
        </m:r>
        <m:r>
          <m:rPr>
            <m:sty m:val="p"/>
          </m:rPr>
          <w:rPr>
            <w:rFonts w:ascii="Cambria Math" w:hAnsi="Cambria Math" w:cs="Cambria Math"/>
          </w:rPr>
          <m:t>=</m:t>
        </m:r>
        <m:nary>
          <m:naryPr>
            <m:chr m:val="∑"/>
            <m:limLoc m:val="undOvr"/>
            <m:supHide m:val="1"/>
            <m:ctrlPr>
              <w:rPr>
                <w:rFonts w:ascii="Cambria Math" w:hAnsi="Cambria Math"/>
              </w:rPr>
            </m:ctrlPr>
          </m:naryPr>
          <m:sub>
            <m:r>
              <w:rPr>
                <w:rFonts w:ascii="Cambria Math" w:hAnsi="Cambria Math" w:cs="Cambria Math"/>
              </w:rPr>
              <m:t>i</m:t>
            </m:r>
          </m:sub>
          <m:sup>
            <m:r>
              <w:rPr>
                <w:rFonts w:ascii="Cambria Math" w:hAnsi="Cambria Math" w:cs="Cambria Math"/>
              </w:rPr>
              <m:t>​</m:t>
            </m:r>
          </m:sup>
          <m:e>
            <m:sSub>
              <m:sSubPr>
                <m:ctrlPr>
                  <w:rPr>
                    <w:rFonts w:ascii="Cambria Math" w:hAnsi="Cambria Math"/>
                  </w:rPr>
                </m:ctrlPr>
              </m:sSubPr>
              <m:e>
                <m:r>
                  <w:rPr>
                    <w:rFonts w:ascii="Cambria Math" w:hAnsi="Cambria Math" w:cs="Cambria Math"/>
                  </w:rPr>
                  <m:t>p</m:t>
                </m:r>
              </m:e>
              <m:sub>
                <m:r>
                  <w:rPr>
                    <w:rFonts w:ascii="Cambria Math" w:hAnsi="Cambria Math" w:cs="Cambria Math"/>
                  </w:rPr>
                  <m:t>i</m:t>
                </m:r>
              </m:sub>
            </m:sSub>
          </m:e>
        </m:nary>
      </m:oMath>
      <w:r>
        <w:t>，因此线性混料基准不另设截距。对数特征通常不再满足这一线性恒等式，但是否具有足够独立变化仍须由实际设计矩阵检查，不能仅因使用对数就认定所有共线性已消除。</w:t>
      </w:r>
    </w:p>
    <w:p w:rsidR="00E152A2" w:rsidRDefault="00BD2C57">
      <w:pPr>
        <w:pStyle w:val="3"/>
        <w:spacing w:before="120" w:after="120"/>
      </w:pPr>
      <w:r>
        <w:t>边际效应的精确定义</w:t>
      </w:r>
    </w:p>
    <w:p w:rsidR="00E152A2" w:rsidRDefault="00BD2C57" w:rsidP="00581009">
      <w:r>
        <w:t>由式（</w:t>
      </w:r>
      <w:r>
        <w:fldChar w:fldCharType="begin"/>
      </w:r>
      <w:r>
        <w:instrText xml:space="preserve"> REF PaperEq_5_19 \h </w:instrText>
      </w:r>
      <w:r>
        <w:fldChar w:fldCharType="separate"/>
      </w:r>
      <w:r w:rsidR="00EC14DE">
        <w:rPr>
          <w:noProof/>
        </w:rPr>
        <w:t>5</w:t>
      </w:r>
      <w:r w:rsidR="00EC14DE">
        <w:t>-</w:t>
      </w:r>
      <w:r w:rsidR="00EC14DE">
        <w:rPr>
          <w:noProof/>
        </w:rPr>
        <w:t>19</w:t>
      </w:r>
      <w:r>
        <w:fldChar w:fldCharType="end"/>
      </w:r>
      <w:r>
        <w:t>）得：</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trPr>
          <w:cantSplit/>
          <w:jc w:val="center"/>
        </w:trPr>
        <w:tc>
          <w:tcPr>
            <w:tcW w:w="737" w:type="dxa"/>
            <w:tcMar>
              <w:top w:w="0" w:type="dxa"/>
              <w:left w:w="0" w:type="dxa"/>
              <w:bottom w:w="0" w:type="dxa"/>
              <w:right w:w="0" w:type="dxa"/>
            </w:tcMar>
            <w:vAlign w:val="center"/>
          </w:tcPr>
          <w:p w:rsidR="00E152A2" w:rsidRDefault="00E152A2" w:rsidP="00581009">
            <w:pPr>
              <w:pStyle w:val="-"/>
            </w:pPr>
          </w:p>
        </w:tc>
        <w:tc>
          <w:tcPr>
            <w:tcW w:w="7597" w:type="dxa"/>
            <w:tcMar>
              <w:top w:w="0" w:type="dxa"/>
              <w:left w:w="0" w:type="dxa"/>
              <w:bottom w:w="0" w:type="dxa"/>
              <w:right w:w="0" w:type="dxa"/>
            </w:tcMar>
            <w:vAlign w:val="center"/>
          </w:tcPr>
          <w:p w:rsidR="00E152A2" w:rsidRDefault="00000000" w:rsidP="00581009">
            <w:pPr>
              <w:pStyle w:val="-"/>
            </w:pPr>
            <m:oMathPara>
              <m:oMathParaPr>
                <m:jc m:val="center"/>
              </m:oMathParaPr>
              <m:oMath>
                <m:f>
                  <m:fPr>
                    <m:ctrlPr>
                      <w:rPr>
                        <w:rFonts w:ascii="Cambria Math" w:hAnsi="Cambria Math"/>
                      </w:rPr>
                    </m:ctrlPr>
                  </m:fPr>
                  <m:num>
                    <m:r>
                      <m:rPr>
                        <m:sty m:val="p"/>
                      </m:rPr>
                      <w:rPr>
                        <w:rFonts w:ascii="Cambria Math" w:hAnsi="Cambria Math" w:cs="Cambria Math"/>
                      </w:rPr>
                      <m:t>∂</m:t>
                    </m:r>
                    <m:acc>
                      <m:accPr>
                        <m:ctrlPr>
                          <w:rPr>
                            <w:rFonts w:ascii="Cambria Math" w:hAnsi="Cambria Math"/>
                          </w:rPr>
                        </m:ctrlPr>
                      </m:accPr>
                      <m:e>
                        <m:bar>
                          <m:barPr>
                            <m:pos m:val="top"/>
                            <m:ctrlPr>
                              <w:rPr>
                                <w:rFonts w:ascii="Cambria Math" w:hAnsi="Cambria Math"/>
                              </w:rPr>
                            </m:ctrlPr>
                          </m:barPr>
                          <m:e>
                            <m:r>
                              <w:rPr>
                                <w:rFonts w:ascii="Cambria Math" w:hAnsi="Cambria Math" w:cs="Cambria Math"/>
                              </w:rPr>
                              <m:t>L</m:t>
                            </m:r>
                          </m:e>
                        </m:bar>
                      </m:e>
                    </m:acc>
                  </m:num>
                  <m:den>
                    <m:r>
                      <m:rPr>
                        <m:sty m:val="p"/>
                      </m:rPr>
                      <w:rPr>
                        <w:rFonts w:ascii="Cambria Math" w:hAnsi="Cambria Math" w:cs="Cambria Math"/>
                      </w:rPr>
                      <m:t>∂</m:t>
                    </m:r>
                    <m:sSub>
                      <m:sSubPr>
                        <m:ctrlPr>
                          <w:rPr>
                            <w:rFonts w:ascii="Cambria Math" w:hAnsi="Cambria Math"/>
                          </w:rPr>
                        </m:ctrlPr>
                      </m:sSubPr>
                      <m:e>
                        <m:r>
                          <w:rPr>
                            <w:rFonts w:ascii="Cambria Math" w:hAnsi="Cambria Math" w:cs="Cambria Math"/>
                          </w:rPr>
                          <m:t>p</m:t>
                        </m:r>
                      </m:e>
                      <m:sub>
                        <m:r>
                          <w:rPr>
                            <w:rFonts w:ascii="Cambria Math" w:hAnsi="Cambria Math" w:cs="Cambria Math"/>
                          </w:rPr>
                          <m:t>i</m:t>
                        </m:r>
                      </m:sub>
                    </m:sSub>
                  </m:den>
                </m:f>
                <m:r>
                  <m:rPr>
                    <m:sty m:val="p"/>
                  </m:rPr>
                  <w:rPr>
                    <w:rFonts w:ascii="Cambria Math" w:hAnsi="Cambria Math" w:cs="Cambria Math"/>
                  </w:rPr>
                  <m:t>=</m:t>
                </m:r>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cs="Cambria Math"/>
                              </w:rPr>
                              <m:t>a</m:t>
                            </m:r>
                          </m:e>
                        </m:acc>
                      </m:e>
                      <m:sub>
                        <m:r>
                          <w:rPr>
                            <w:rFonts w:ascii="Cambria Math" w:hAnsi="Cambria Math" w:cs="Cambria Math"/>
                          </w:rPr>
                          <m:t>i</m:t>
                        </m:r>
                      </m:sub>
                    </m:sSub>
                  </m:num>
                  <m:den>
                    <m:sSub>
                      <m:sSubPr>
                        <m:ctrlPr>
                          <w:rPr>
                            <w:rFonts w:ascii="Cambria Math" w:hAnsi="Cambria Math"/>
                          </w:rPr>
                        </m:ctrlPr>
                      </m:sSubPr>
                      <m:e>
                        <m:r>
                          <w:rPr>
                            <w:rFonts w:ascii="Cambria Math" w:hAnsi="Cambria Math" w:cs="Cambria Math"/>
                          </w:rPr>
                          <m:t>p</m:t>
                        </m:r>
                      </m:e>
                      <m:sub>
                        <m:r>
                          <w:rPr>
                            <w:rFonts w:ascii="Cambria Math" w:hAnsi="Cambria Math" w:cs="Cambria Math"/>
                          </w:rPr>
                          <m:t>i</m:t>
                        </m:r>
                      </m:sub>
                    </m:sSub>
                    <m:r>
                      <m:rPr>
                        <m:nor/>
                      </m:rPr>
                      <w:rPr>
                        <w:rFonts w:cs="Cambria Math"/>
                      </w:rPr>
                      <m:t>+</m:t>
                    </m:r>
                    <m:sSub>
                      <m:sSubPr>
                        <m:ctrlPr>
                          <w:rPr>
                            <w:rFonts w:ascii="Cambria Math" w:hAnsi="Cambria Math"/>
                          </w:rPr>
                        </m:ctrlPr>
                      </m:sSubPr>
                      <m:e>
                        <m:r>
                          <w:rPr>
                            <w:rFonts w:ascii="Cambria Math" w:hAnsi="Cambria Math" w:cs="Cambria Math"/>
                          </w:rPr>
                          <m:t>ε</m:t>
                        </m:r>
                      </m:e>
                      <m:sub>
                        <m:r>
                          <w:rPr>
                            <w:rFonts w:ascii="Cambria Math" w:hAnsi="Cambria Math" w:cs="Cambria Math"/>
                          </w:rPr>
                          <m:t>p</m:t>
                        </m:r>
                      </m:sub>
                    </m:sSub>
                  </m:den>
                </m:f>
                <m:r>
                  <m:rPr>
                    <m:sty m:val="p"/>
                  </m:rPr>
                  <w:rPr>
                    <w:rFonts w:ascii="Cambria Math" w:hAnsi="Cambria Math" w:cs="Cambria Math"/>
                  </w:rPr>
                  <m:t>,</m:t>
                </m:r>
                <m:r>
                  <w:rPr>
                    <w:rFonts w:ascii="Cambria Math" w:hAnsi="Cambria Math" w:cs="Cambria Math"/>
                  </w:rPr>
                  <m:t>  </m:t>
                </m:r>
                <m:f>
                  <m:fPr>
                    <m:ctrlPr>
                      <w:rPr>
                        <w:rFonts w:ascii="Cambria Math" w:hAnsi="Cambria Math"/>
                      </w:rPr>
                    </m:ctrlPr>
                  </m:fPr>
                  <m:num>
                    <m:sSup>
                      <m:sSupPr>
                        <m:ctrlPr>
                          <w:rPr>
                            <w:rFonts w:ascii="Cambria Math" w:hAnsi="Cambria Math"/>
                          </w:rPr>
                        </m:ctrlPr>
                      </m:sSupPr>
                      <m:e>
                        <m:r>
                          <m:rPr>
                            <m:sty m:val="p"/>
                          </m:rPr>
                          <w:rPr>
                            <w:rFonts w:ascii="Cambria Math" w:hAnsi="Cambria Math" w:cs="Cambria Math"/>
                          </w:rPr>
                          <m:t>∂</m:t>
                        </m:r>
                      </m:e>
                      <m:sup>
                        <m:r>
                          <w:rPr>
                            <w:rFonts w:ascii="Cambria Math" w:hAnsi="Cambria Math" w:cs="Cambria Math"/>
                          </w:rPr>
                          <m:t>2</m:t>
                        </m:r>
                      </m:sup>
                    </m:sSup>
                    <m:acc>
                      <m:accPr>
                        <m:ctrlPr>
                          <w:rPr>
                            <w:rFonts w:ascii="Cambria Math" w:hAnsi="Cambria Math"/>
                          </w:rPr>
                        </m:ctrlPr>
                      </m:accPr>
                      <m:e>
                        <m:bar>
                          <m:barPr>
                            <m:pos m:val="top"/>
                            <m:ctrlPr>
                              <w:rPr>
                                <w:rFonts w:ascii="Cambria Math" w:hAnsi="Cambria Math"/>
                              </w:rPr>
                            </m:ctrlPr>
                          </m:barPr>
                          <m:e>
                            <m:r>
                              <w:rPr>
                                <w:rFonts w:ascii="Cambria Math" w:hAnsi="Cambria Math" w:cs="Cambria Math"/>
                              </w:rPr>
                              <m:t>L</m:t>
                            </m:r>
                          </m:e>
                        </m:bar>
                      </m:e>
                    </m:acc>
                  </m:num>
                  <m:den>
                    <m:r>
                      <m:rPr>
                        <m:sty m:val="p"/>
                      </m:rPr>
                      <w:rPr>
                        <w:rFonts w:ascii="Cambria Math" w:hAnsi="Cambria Math" w:cs="Cambria Math"/>
                      </w:rPr>
                      <m:t>∂</m:t>
                    </m:r>
                    <m:sSubSup>
                      <m:sSubSupPr>
                        <m:ctrlPr>
                          <w:rPr>
                            <w:rFonts w:ascii="Cambria Math" w:hAnsi="Cambria Math"/>
                          </w:rPr>
                        </m:ctrlPr>
                      </m:sSubSupPr>
                      <m:e>
                        <m:r>
                          <w:rPr>
                            <w:rFonts w:ascii="Cambria Math" w:hAnsi="Cambria Math" w:cs="Cambria Math"/>
                          </w:rPr>
                          <m:t>p</m:t>
                        </m:r>
                      </m:e>
                      <m:sub>
                        <m:r>
                          <w:rPr>
                            <w:rFonts w:ascii="Cambria Math" w:hAnsi="Cambria Math" w:cs="Cambria Math"/>
                          </w:rPr>
                          <m:t>i</m:t>
                        </m:r>
                      </m:sub>
                      <m:sup>
                        <m:r>
                          <w:rPr>
                            <w:rFonts w:ascii="Cambria Math" w:hAnsi="Cambria Math" w:cs="Cambria Math"/>
                          </w:rPr>
                          <m:t>2</m:t>
                        </m:r>
                      </m:sup>
                    </m:sSubSup>
                  </m:den>
                </m:f>
                <m:r>
                  <m:rPr>
                    <m:sty m:val="p"/>
                  </m:rPr>
                  <w:rPr>
                    <w:rFonts w:ascii="Cambria Math" w:hAnsi="Cambria Math" w:cs="Cambria Math"/>
                  </w:rPr>
                  <m:t>=-</m:t>
                </m:r>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cs="Cambria Math"/>
                              </w:rPr>
                              <m:t>a</m:t>
                            </m:r>
                          </m:e>
                        </m:acc>
                      </m:e>
                      <m:sub>
                        <m:r>
                          <w:rPr>
                            <w:rFonts w:ascii="Cambria Math" w:hAnsi="Cambria Math" w:cs="Cambria Math"/>
                          </w:rPr>
                          <m:t>i</m:t>
                        </m:r>
                      </m:sub>
                    </m:sSub>
                  </m:num>
                  <m:den>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p</m:t>
                                </m:r>
                              </m:e>
                              <m:sub>
                                <m:r>
                                  <w:rPr>
                                    <w:rFonts w:ascii="Cambria Math" w:hAnsi="Cambria Math" w:cs="Cambria Math"/>
                                  </w:rPr>
                                  <m:t>i</m:t>
                                </m:r>
                              </m:sub>
                            </m:sSub>
                            <m:r>
                              <m:rPr>
                                <m:nor/>
                              </m:rPr>
                              <w:rPr>
                                <w:rFonts w:cs="Cambria Math"/>
                              </w:rPr>
                              <m:t>+</m:t>
                            </m:r>
                            <m:sSub>
                              <m:sSubPr>
                                <m:ctrlPr>
                                  <w:rPr>
                                    <w:rFonts w:ascii="Cambria Math" w:hAnsi="Cambria Math"/>
                                  </w:rPr>
                                </m:ctrlPr>
                              </m:sSubPr>
                              <m:e>
                                <m:r>
                                  <w:rPr>
                                    <w:rFonts w:ascii="Cambria Math" w:hAnsi="Cambria Math" w:cs="Cambria Math"/>
                                  </w:rPr>
                                  <m:t>ε</m:t>
                                </m:r>
                              </m:e>
                              <m:sub>
                                <m:r>
                                  <w:rPr>
                                    <w:rFonts w:ascii="Cambria Math" w:hAnsi="Cambria Math" w:cs="Cambria Math"/>
                                  </w:rPr>
                                  <m:t>p</m:t>
                                </m:r>
                              </m:sub>
                            </m:sSub>
                          </m:e>
                        </m:d>
                      </m:e>
                      <m:sup>
                        <m:r>
                          <w:rPr>
                            <w:rFonts w:ascii="Cambria Math" w:hAnsi="Cambria Math" w:cs="Cambria Math"/>
                          </w:rPr>
                          <m:t>2</m:t>
                        </m:r>
                      </m:sup>
                    </m:sSup>
                  </m:den>
                </m:f>
                <m:r>
                  <m:rPr>
                    <m:sty m:val="p"/>
                  </m:rPr>
                  <w:rPr>
                    <w:rFonts w:ascii="Cambria Math" w:hAnsi="Cambria Math" w:cs="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67" w:name="PaperEq_5_21"/>
            <w:r>
              <w:fldChar w:fldCharType="begin"/>
            </w:r>
            <w:r>
              <w:instrText xml:space="preserve"> SEQ PaperChapter \c </w:instrText>
            </w:r>
            <w:r>
              <w:fldChar w:fldCharType="separate"/>
            </w:r>
            <w:r w:rsidR="00EC14DE">
              <w:rPr>
                <w:noProof/>
              </w:rPr>
              <w:t>5</w:t>
            </w:r>
            <w:r>
              <w:fldChar w:fldCharType="end"/>
            </w:r>
            <w:r>
              <w:t>-</w:t>
            </w:r>
            <w:r w:rsidR="00730937">
              <w:fldChar w:fldCharType="begin"/>
            </w:r>
            <w:r w:rsidR="00730937">
              <w:instrText xml:space="preserve"> SEQ PaperEquation \* ARABIC \s 1 </w:instrText>
            </w:r>
            <w:r w:rsidR="00730937">
              <w:fldChar w:fldCharType="separate"/>
            </w:r>
            <w:r w:rsidR="00EC14DE">
              <w:rPr>
                <w:noProof/>
              </w:rPr>
              <w:t>21</w:t>
            </w:r>
            <w:r w:rsidR="00730937">
              <w:rPr>
                <w:noProof/>
              </w:rPr>
              <w:fldChar w:fldCharType="end"/>
            </w:r>
            <w:bookmarkEnd w:id="67"/>
            <w:r>
              <w:t>)</w:t>
            </w:r>
          </w:p>
        </w:tc>
      </w:tr>
    </w:tbl>
    <w:p w:rsidR="00E152A2" w:rsidRDefault="00BD2C57" w:rsidP="00581009">
      <w:r>
        <w:t>仅当</w:t>
      </w:r>
      <w: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cs="Cambria Math"/>
                  </w:rPr>
                  <m:t>a</m:t>
                </m:r>
              </m:e>
            </m:acc>
          </m:e>
          <m:sub>
            <m:r>
              <w:rPr>
                <w:rFonts w:ascii="Cambria Math" w:hAnsi="Cambria Math" w:cs="Cambria Math"/>
              </w:rPr>
              <m:t>i</m:t>
            </m:r>
          </m:sub>
        </m:sSub>
        <m:r>
          <m:rPr>
            <m:sty m:val="p"/>
          </m:rPr>
          <w:rPr>
            <w:rFonts w:ascii="Cambria Math" w:hAnsi="Cambria Math" w:cs="Cambria Math"/>
          </w:rPr>
          <m:t>&lt;</m:t>
        </m:r>
        <m:r>
          <w:rPr>
            <w:rFonts w:ascii="Cambria Math" w:hAnsi="Cambria Math" w:cs="Cambria Math"/>
          </w:rPr>
          <m:t>0</m:t>
        </m:r>
      </m:oMath>
      <w:r>
        <w:t xml:space="preserve"> </w:t>
      </w:r>
      <w:r>
        <w:t>时，单项响应具有随份额增大而减弱的损失改善；若系数为正，则不能沿用</w:t>
      </w:r>
      <w:r>
        <w:t>“</w:t>
      </w:r>
      <w:r>
        <w:t>增加必然有益</w:t>
      </w:r>
      <w:r>
        <w:t>”</w:t>
      </w:r>
      <w:r>
        <w:t>的解释。将</w:t>
      </w:r>
      <w:r>
        <w:t xml:space="preserve"> </w:t>
      </w:r>
      <m:oMath>
        <m:sSub>
          <m:sSubPr>
            <m:ctrlPr>
              <w:rPr>
                <w:rFonts w:ascii="Cambria Math" w:hAnsi="Cambria Math"/>
              </w:rPr>
            </m:ctrlPr>
          </m:sSubPr>
          <m:e>
            <m:r>
              <w:rPr>
                <w:rFonts w:ascii="Cambria Math" w:hAnsi="Cambria Math" w:cs="Cambria Math"/>
              </w:rPr>
              <m:t>a</m:t>
            </m:r>
          </m:e>
          <m:sub>
            <m:r>
              <w:rPr>
                <w:rFonts w:ascii="Cambria Math" w:hAnsi="Cambria Math" w:cs="Cambria Math"/>
              </w:rPr>
              <m:t>i</m:t>
            </m:r>
          </m:sub>
        </m:sSub>
      </m:oMath>
      <w:r>
        <w:t xml:space="preserve"> </w:t>
      </w:r>
      <w:r>
        <w:t>简称为</w:t>
      </w:r>
      <w:r>
        <w:t>“</w:t>
      </w:r>
      <w:r>
        <w:t>对数弹性</w:t>
      </w:r>
      <w:r>
        <w:t>”</w:t>
      </w:r>
      <w:r>
        <w:t>，为保持数学含义准确，本文称其为对数坐标系数。因为平滑项存在，精确关系为：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trPr>
          <w:cantSplit/>
          <w:jc w:val="center"/>
        </w:trPr>
        <w:tc>
          <w:tcPr>
            <w:tcW w:w="737" w:type="dxa"/>
            <w:tcMar>
              <w:top w:w="0" w:type="dxa"/>
              <w:left w:w="0" w:type="dxa"/>
              <w:bottom w:w="0" w:type="dxa"/>
              <w:right w:w="0" w:type="dxa"/>
            </w:tcMar>
            <w:vAlign w:val="center"/>
          </w:tcPr>
          <w:p w:rsidR="00E152A2" w:rsidRDefault="00E152A2" w:rsidP="00581009">
            <w:pPr>
              <w:pStyle w:val="-"/>
            </w:pPr>
          </w:p>
        </w:tc>
        <w:tc>
          <w:tcPr>
            <w:tcW w:w="7597" w:type="dxa"/>
            <w:tcMar>
              <w:top w:w="0" w:type="dxa"/>
              <w:left w:w="0" w:type="dxa"/>
              <w:bottom w:w="0" w:type="dxa"/>
              <w:right w:w="0" w:type="dxa"/>
            </w:tcMar>
            <w:vAlign w:val="center"/>
          </w:tcPr>
          <w:p w:rsidR="00E152A2" w:rsidRDefault="00000000" w:rsidP="00581009">
            <w:pPr>
              <w:pStyle w:val="-"/>
            </w:pPr>
            <m:oMathPara>
              <m:oMathParaPr>
                <m:jc m:val="center"/>
              </m:oMathParaPr>
              <m:oMath>
                <m:f>
                  <m:fPr>
                    <m:ctrlPr>
                      <w:rPr>
                        <w:rFonts w:ascii="Cambria Math" w:hAnsi="Cambria Math"/>
                      </w:rPr>
                    </m:ctrlPr>
                  </m:fPr>
                  <m:num>
                    <m:r>
                      <m:rPr>
                        <m:sty m:val="p"/>
                      </m:rPr>
                      <w:rPr>
                        <w:rFonts w:ascii="Cambria Math" w:hAnsi="Cambria Math"/>
                      </w:rPr>
                      <m:t>∂</m:t>
                    </m:r>
                    <m:acc>
                      <m:accPr>
                        <m:ctrlPr>
                          <w:rPr>
                            <w:rFonts w:ascii="Cambria Math" w:hAnsi="Cambria Math"/>
                          </w:rPr>
                        </m:ctrlPr>
                      </m:accPr>
                      <m:e>
                        <m:bar>
                          <m:barPr>
                            <m:pos m:val="top"/>
                            <m:ctrlPr>
                              <w:rPr>
                                <w:rFonts w:ascii="Cambria Math" w:hAnsi="Cambria Math"/>
                              </w:rPr>
                            </m:ctrlPr>
                          </m:barPr>
                          <m:e>
                            <m:r>
                              <w:rPr>
                                <w:rFonts w:ascii="Cambria Math" w:hAnsi="Cambria Math"/>
                              </w:rPr>
                              <m:t>L</m:t>
                            </m:r>
                          </m:e>
                        </m:bar>
                      </m:e>
                    </m:acc>
                  </m:num>
                  <m:den>
                    <m:r>
                      <m:rPr>
                        <m:sty m:val="p"/>
                      </m:rPr>
                      <w:rPr>
                        <w:rFonts w:ascii="Cambria Math" w:hAnsi="Cambria Math"/>
                      </w:rPr>
                      <m:t>∂</m:t>
                    </m:r>
                    <m:r>
                      <m:rPr>
                        <m:nor/>
                      </m:rPr>
                      <m:t>ln</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r>
                          <m:rPr>
                            <m:nor/>
                          </m:rPr>
                          <m:t>+</m:t>
                        </m:r>
                        <m:sSub>
                          <m:sSubPr>
                            <m:ctrlPr>
                              <w:rPr>
                                <w:rFonts w:ascii="Cambria Math" w:hAnsi="Cambria Math"/>
                              </w:rPr>
                            </m:ctrlPr>
                          </m:sSubPr>
                          <m:e>
                            <m:r>
                              <w:rPr>
                                <w:rFonts w:ascii="Cambria Math" w:hAnsi="Cambria Math"/>
                              </w:rPr>
                              <m:t>ε</m:t>
                            </m:r>
                          </m:e>
                          <m:sub>
                            <m:r>
                              <w:rPr>
                                <w:rFonts w:ascii="Cambria Math" w:hAnsi="Cambria Math"/>
                              </w:rPr>
                              <m:t>p</m:t>
                            </m:r>
                          </m:sub>
                        </m:sSub>
                      </m:e>
                    </m:d>
                  </m:den>
                </m:f>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a</m:t>
                        </m:r>
                      </m:e>
                    </m:acc>
                  </m:e>
                  <m:sub>
                    <m:r>
                      <w:rPr>
                        <w:rFonts w:ascii="Cambria Math" w:hAnsi="Cambria Math"/>
                      </w:rPr>
                      <m:t>i</m:t>
                    </m:r>
                  </m:sub>
                </m:sSub>
                <m:r>
                  <m:rPr>
                    <m:sty m:val="p"/>
                  </m:rPr>
                  <w:rPr>
                    <w:rFonts w:ascii="Cambria Math" w:hAnsi="Cambria Math"/>
                  </w:rPr>
                  <m:t>,</m:t>
                </m:r>
                <m:r>
                  <w:rPr>
                    <w:rFonts w:ascii="Cambria Math" w:hAnsi="Cambria Math"/>
                  </w:rPr>
                  <m:t>  </m:t>
                </m:r>
                <m:f>
                  <m:fPr>
                    <m:ctrlPr>
                      <w:rPr>
                        <w:rFonts w:ascii="Cambria Math" w:hAnsi="Cambria Math"/>
                      </w:rPr>
                    </m:ctrlPr>
                  </m:fPr>
                  <m:num>
                    <m:r>
                      <m:rPr>
                        <m:sty m:val="p"/>
                      </m:rPr>
                      <w:rPr>
                        <w:rFonts w:ascii="Cambria Math" w:hAnsi="Cambria Math"/>
                      </w:rPr>
                      <m:t>∂</m:t>
                    </m:r>
                    <m:acc>
                      <m:accPr>
                        <m:ctrlPr>
                          <w:rPr>
                            <w:rFonts w:ascii="Cambria Math" w:hAnsi="Cambria Math"/>
                          </w:rPr>
                        </m:ctrlPr>
                      </m:accPr>
                      <m:e>
                        <m:bar>
                          <m:barPr>
                            <m:pos m:val="top"/>
                            <m:ctrlPr>
                              <w:rPr>
                                <w:rFonts w:ascii="Cambria Math" w:hAnsi="Cambria Math"/>
                              </w:rPr>
                            </m:ctrlPr>
                          </m:barPr>
                          <m:e>
                            <m:r>
                              <w:rPr>
                                <w:rFonts w:ascii="Cambria Math" w:hAnsi="Cambria Math"/>
                              </w:rPr>
                              <m:t>L</m:t>
                            </m:r>
                          </m:e>
                        </m:bar>
                      </m:e>
                    </m:acc>
                  </m:num>
                  <m:den>
                    <m:r>
                      <m:rPr>
                        <m:sty m:val="p"/>
                      </m:rPr>
                      <w:rPr>
                        <w:rFonts w:ascii="Cambria Math" w:hAnsi="Cambria Math"/>
                      </w:rPr>
                      <m:t>∂</m:t>
                    </m:r>
                    <m:r>
                      <m:rPr>
                        <m:nor/>
                      </m:rPr>
                      <m:t>ln</m:t>
                    </m:r>
                    <m:sSub>
                      <m:sSubPr>
                        <m:ctrlPr>
                          <w:rPr>
                            <w:rFonts w:ascii="Cambria Math" w:hAnsi="Cambria Math"/>
                          </w:rPr>
                        </m:ctrlPr>
                      </m:sSubPr>
                      <m:e>
                        <m:r>
                          <w:rPr>
                            <w:rFonts w:ascii="Cambria Math" w:hAnsi="Cambria Math"/>
                          </w:rPr>
                          <m:t>p</m:t>
                        </m:r>
                      </m:e>
                      <m:sub>
                        <m:r>
                          <w:rPr>
                            <w:rFonts w:ascii="Cambria Math" w:hAnsi="Cambria Math"/>
                          </w:rPr>
                          <m:t>i</m:t>
                        </m:r>
                      </m:sub>
                    </m:sSub>
                  </m:den>
                </m:f>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a</m:t>
                        </m:r>
                      </m:e>
                    </m:acc>
                  </m:e>
                  <m:sub>
                    <m:r>
                      <w:rPr>
                        <w:rFonts w:ascii="Cambria Math" w:hAnsi="Cambria Math"/>
                      </w:rPr>
                      <m:t>i</m:t>
                    </m:r>
                  </m:sub>
                </m:sSub>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i</m:t>
                        </m:r>
                      </m:sub>
                    </m:sSub>
                  </m:num>
                  <m:den>
                    <m:sSub>
                      <m:sSubPr>
                        <m:ctrlPr>
                          <w:rPr>
                            <w:rFonts w:ascii="Cambria Math" w:hAnsi="Cambria Math"/>
                          </w:rPr>
                        </m:ctrlPr>
                      </m:sSubPr>
                      <m:e>
                        <m:r>
                          <w:rPr>
                            <w:rFonts w:ascii="Cambria Math" w:hAnsi="Cambria Math"/>
                          </w:rPr>
                          <m:t>p</m:t>
                        </m:r>
                      </m:e>
                      <m:sub>
                        <m:r>
                          <w:rPr>
                            <w:rFonts w:ascii="Cambria Math" w:hAnsi="Cambria Math"/>
                          </w:rPr>
                          <m:t>i</m:t>
                        </m:r>
                      </m:sub>
                    </m:sSub>
                    <m:r>
                      <m:rPr>
                        <m:nor/>
                      </m:rPr>
                      <m:t>+</m:t>
                    </m:r>
                    <m:sSub>
                      <m:sSubPr>
                        <m:ctrlPr>
                          <w:rPr>
                            <w:rFonts w:ascii="Cambria Math" w:hAnsi="Cambria Math"/>
                          </w:rPr>
                        </m:ctrlPr>
                      </m:sSubPr>
                      <m:e>
                        <m:r>
                          <w:rPr>
                            <w:rFonts w:ascii="Cambria Math" w:hAnsi="Cambria Math"/>
                          </w:rPr>
                          <m:t>ε</m:t>
                        </m:r>
                      </m:e>
                      <m:sub>
                        <m:r>
                          <w:rPr>
                            <w:rFonts w:ascii="Cambria Math" w:hAnsi="Cambria Math"/>
                          </w:rPr>
                          <m:t>p</m:t>
                        </m:r>
                      </m:sub>
                    </m:sSub>
                  </m:den>
                </m:f>
                <m:r>
                  <w:rPr>
                    <w:rFonts w:ascii="Cambria Math" w:hAnsi="Cambria Math"/>
                  </w:rPr>
                  <m:t> </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&gt;</m:t>
                    </m:r>
                    <m:r>
                      <w:rPr>
                        <w:rFonts w:ascii="Cambria Math" w:hAnsi="Cambria Math"/>
                      </w:rPr>
                      <m:t>0</m:t>
                    </m:r>
                  </m:e>
                </m:d>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68" w:name="PaperEq_5_22"/>
            <w:r>
              <w:fldChar w:fldCharType="begin"/>
            </w:r>
            <w:r>
              <w:instrText xml:space="preserve"> SEQ PaperChapter \c </w:instrText>
            </w:r>
            <w:r>
              <w:fldChar w:fldCharType="separate"/>
            </w:r>
            <w:r w:rsidR="00EC14DE">
              <w:rPr>
                <w:noProof/>
              </w:rPr>
              <w:t>5</w:t>
            </w:r>
            <w:r>
              <w:fldChar w:fldCharType="end"/>
            </w:r>
            <w:r>
              <w:t>-</w:t>
            </w:r>
            <w:r w:rsidR="00730937">
              <w:fldChar w:fldCharType="begin"/>
            </w:r>
            <w:r w:rsidR="00730937">
              <w:instrText xml:space="preserve"> SEQ PaperEquation \* ARABIC \s 1 </w:instrText>
            </w:r>
            <w:r w:rsidR="00730937">
              <w:fldChar w:fldCharType="separate"/>
            </w:r>
            <w:r w:rsidR="00EC14DE">
              <w:rPr>
                <w:noProof/>
              </w:rPr>
              <w:t>22</w:t>
            </w:r>
            <w:r w:rsidR="00730937">
              <w:rPr>
                <w:noProof/>
              </w:rPr>
              <w:fldChar w:fldCharType="end"/>
            </w:r>
            <w:bookmarkEnd w:id="68"/>
            <w:r>
              <w:t>)</w:t>
            </w:r>
          </w:p>
        </w:tc>
      </w:tr>
    </w:tbl>
    <w:p w:rsidR="00E152A2" w:rsidRDefault="00BD2C57" w:rsidP="00581009">
      <w:r>
        <w:t>对数损失弹性还需要再除以当前预测损失；本文不把有损失量纲的系数直接称为无量纲弹性。</w:t>
      </w:r>
    </w:p>
    <w:p w:rsidR="00E152A2" w:rsidRDefault="00BD2C57" w:rsidP="00581009">
      <w:r>
        <w:t>由于份额总和固定，可行扰动必须同时调整其他领域。取</w:t>
      </w:r>
      <w:r>
        <w:t xml:space="preserve"> </w:t>
      </w:r>
      <m:oMath>
        <m:r>
          <m:rPr>
            <m:nor/>
          </m:rPr>
          <w:rPr>
            <w:rFonts w:ascii="Cambria Math" w:hAnsi="Cambria Math" w:cs="Cambria Math"/>
            <w:b/>
          </w:rPr>
          <m:t>p</m:t>
        </m:r>
        <m:d>
          <m:dPr>
            <m:ctrlPr>
              <w:rPr>
                <w:rFonts w:ascii="Cambria Math" w:hAnsi="Cambria Math"/>
              </w:rPr>
            </m:ctrlPr>
          </m:dPr>
          <m:e>
            <m:r>
              <w:rPr>
                <w:rFonts w:ascii="Cambria Math" w:hAnsi="Cambria Math" w:cs="Cambria Math"/>
              </w:rPr>
              <m:t>t</m:t>
            </m:r>
          </m:e>
        </m:d>
        <m:r>
          <m:rPr>
            <m:sty m:val="p"/>
          </m:rPr>
          <w:rPr>
            <w:rFonts w:ascii="Cambria Math" w:hAnsi="Cambria Math" w:cs="Cambria Math"/>
          </w:rPr>
          <m:t>=</m:t>
        </m:r>
        <m:d>
          <m:dPr>
            <m:ctrlPr>
              <w:rPr>
                <w:rFonts w:ascii="Cambria Math" w:hAnsi="Cambria Math"/>
              </w:rPr>
            </m:ctrlPr>
          </m:dPr>
          <m:e>
            <m:r>
              <w:rPr>
                <w:rFonts w:ascii="Cambria Math" w:hAnsi="Cambria Math" w:cs="Cambria Math"/>
              </w:rPr>
              <m:t>1</m:t>
            </m:r>
            <m:r>
              <m:rPr>
                <m:sty m:val="p"/>
              </m:rPr>
              <w:rPr>
                <w:rFonts w:ascii="Cambria Math" w:hAnsi="Cambria Math" w:cs="Cambria Math"/>
              </w:rPr>
              <m:t>-</m:t>
            </m:r>
            <m:r>
              <w:rPr>
                <w:rFonts w:ascii="Cambria Math" w:hAnsi="Cambria Math" w:cs="Cambria Math"/>
              </w:rPr>
              <m:t>t</m:t>
            </m:r>
          </m:e>
        </m:d>
        <m:r>
          <m:rPr>
            <m:nor/>
          </m:rPr>
          <w:rPr>
            <w:rFonts w:ascii="Cambria Math" w:hAnsi="Cambria Math" w:cs="Cambria Math"/>
            <w:b/>
          </w:rPr>
          <m:t>p</m:t>
        </m:r>
        <m:r>
          <m:rPr>
            <m:nor/>
          </m:rPr>
          <w:rPr>
            <w:rFonts w:ascii="Cambria Math" w:hAnsi="Cambria Math" w:cs="Cambria Math"/>
          </w:rPr>
          <m:t>+</m:t>
        </m:r>
        <m:r>
          <w:rPr>
            <w:rFonts w:ascii="Cambria Math" w:hAnsi="Cambria Math" w:cs="Cambria Math"/>
          </w:rPr>
          <m:t>t</m:t>
        </m:r>
        <m:sSub>
          <m:sSubPr>
            <m:ctrlPr>
              <w:rPr>
                <w:rFonts w:ascii="Cambria Math" w:hAnsi="Cambria Math"/>
              </w:rPr>
            </m:ctrlPr>
          </m:sSubPr>
          <m:e>
            <m:r>
              <m:rPr>
                <m:nor/>
              </m:rPr>
              <w:rPr>
                <w:rFonts w:ascii="Cambria Math" w:hAnsi="Cambria Math" w:cs="Cambria Math"/>
                <w:b/>
              </w:rPr>
              <m:t>e</m:t>
            </m:r>
          </m:e>
          <m:sub>
            <m:r>
              <w:rPr>
                <w:rFonts w:ascii="Cambria Math" w:hAnsi="Cambria Math" w:cs="Cambria Math"/>
              </w:rPr>
              <m:t>i</m:t>
            </m:r>
          </m:sub>
        </m:sSub>
      </m:oMath>
      <w:r>
        <w:t>，表示按原比例缩减其他领域并向领域</w:t>
      </w:r>
      <w:r>
        <w:t xml:space="preserve"> </w:t>
      </w:r>
      <m:oMath>
        <m:r>
          <w:rPr>
            <w:rFonts w:ascii="Cambria Math" w:hAnsi="Cambria Math" w:cs="Cambria Math"/>
          </w:rPr>
          <m:t>i</m:t>
        </m:r>
      </m:oMath>
      <w:r>
        <w:t xml:space="preserve"> </w:t>
      </w:r>
      <w:r>
        <w:t>转移份额，则：</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trPr>
          <w:cantSplit/>
          <w:jc w:val="center"/>
        </w:trPr>
        <w:tc>
          <w:tcPr>
            <w:tcW w:w="737" w:type="dxa"/>
            <w:tcMar>
              <w:top w:w="0" w:type="dxa"/>
              <w:left w:w="0" w:type="dxa"/>
              <w:bottom w:w="0" w:type="dxa"/>
              <w:right w:w="0" w:type="dxa"/>
            </w:tcMar>
            <w:vAlign w:val="center"/>
          </w:tcPr>
          <w:p w:rsidR="00E152A2" w:rsidRDefault="00E152A2" w:rsidP="00581009">
            <w:pPr>
              <w:pStyle w:val="-"/>
            </w:pPr>
          </w:p>
        </w:tc>
        <w:tc>
          <w:tcPr>
            <w:tcW w:w="7597" w:type="dxa"/>
            <w:tcMar>
              <w:top w:w="0" w:type="dxa"/>
              <w:left w:w="0" w:type="dxa"/>
              <w:bottom w:w="0" w:type="dxa"/>
              <w:right w:w="0" w:type="dxa"/>
            </w:tcMar>
            <w:vAlign w:val="center"/>
          </w:tcPr>
          <w:p w:rsidR="00E152A2" w:rsidRDefault="00000000" w:rsidP="00581009">
            <w:pPr>
              <w:pStyle w:val="-"/>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i</m:t>
                    </m:r>
                  </m:sub>
                </m:sSub>
                <m:d>
                  <m:dPr>
                    <m:ctrlPr>
                      <w:rPr>
                        <w:rFonts w:ascii="Cambria Math" w:hAnsi="Cambria Math"/>
                      </w:rPr>
                    </m:ctrlPr>
                  </m:dPr>
                  <m:e>
                    <m:r>
                      <m:rPr>
                        <m:nor/>
                      </m:rPr>
                      <w:rPr>
                        <w:b/>
                      </w:rPr>
                      <m:t>p</m:t>
                    </m:r>
                  </m:e>
                </m:d>
                <m:r>
                  <m:rPr>
                    <m:sty m:val="p"/>
                  </m:rPr>
                  <w:rPr>
                    <w:rFonts w:ascii="Cambria Math" w:hAnsi="Cambria Math"/>
                  </w:rPr>
                  <m:t>=</m:t>
                </m:r>
                <m:sSub>
                  <m:sSubPr>
                    <m:ctrlPr>
                      <w:rPr>
                        <w:rFonts w:ascii="Cambria Math" w:hAnsi="Cambria Math"/>
                      </w:rPr>
                    </m:ctrlPr>
                  </m:sSubPr>
                  <m:e>
                    <m:d>
                      <m:dPr>
                        <m:begChr m:val=""/>
                        <m:endChr m:val="|"/>
                        <m:ctrlPr>
                          <w:rPr>
                            <w:rFonts w:ascii="Cambria Math" w:hAnsi="Cambria Math"/>
                          </w:rPr>
                        </m:ctrlPr>
                      </m:dPr>
                      <m:e>
                        <m:f>
                          <m:fPr>
                            <m:ctrlPr>
                              <w:rPr>
                                <w:rFonts w:ascii="Cambria Math" w:hAnsi="Cambria Math"/>
                              </w:rPr>
                            </m:ctrlPr>
                          </m:fPr>
                          <m:num>
                            <m:r>
                              <m:rPr>
                                <m:nor/>
                              </m:rPr>
                              <m:t>d</m:t>
                            </m:r>
                            <m:acc>
                              <m:accPr>
                                <m:ctrlPr>
                                  <w:rPr>
                                    <w:rFonts w:ascii="Cambria Math" w:hAnsi="Cambria Math"/>
                                  </w:rPr>
                                </m:ctrlPr>
                              </m:accPr>
                              <m:e>
                                <m:bar>
                                  <m:barPr>
                                    <m:pos m:val="top"/>
                                    <m:ctrlPr>
                                      <w:rPr>
                                        <w:rFonts w:ascii="Cambria Math" w:hAnsi="Cambria Math"/>
                                      </w:rPr>
                                    </m:ctrlPr>
                                  </m:barPr>
                                  <m:e>
                                    <m:r>
                                      <w:rPr>
                                        <w:rFonts w:ascii="Cambria Math" w:hAnsi="Cambria Math"/>
                                      </w:rPr>
                                      <m:t>L</m:t>
                                    </m:r>
                                  </m:e>
                                </m:bar>
                              </m:e>
                            </m:acc>
                            <m:d>
                              <m:dPr>
                                <m:ctrlPr>
                                  <w:rPr>
                                    <w:rFonts w:ascii="Cambria Math" w:hAnsi="Cambria Math"/>
                                  </w:rPr>
                                </m:ctrlPr>
                              </m:dPr>
                              <m:e>
                                <m:r>
                                  <m:rPr>
                                    <m:nor/>
                                  </m:rPr>
                                  <w:rPr>
                                    <w:b/>
                                  </w:rPr>
                                  <m:t>p</m:t>
                                </m:r>
                                <m:d>
                                  <m:dPr>
                                    <m:ctrlPr>
                                      <w:rPr>
                                        <w:rFonts w:ascii="Cambria Math" w:hAnsi="Cambria Math"/>
                                      </w:rPr>
                                    </m:ctrlPr>
                                  </m:dPr>
                                  <m:e>
                                    <m:r>
                                      <w:rPr>
                                        <w:rFonts w:ascii="Cambria Math" w:hAnsi="Cambria Math"/>
                                      </w:rPr>
                                      <m:t>t</m:t>
                                    </m:r>
                                  </m:e>
                                </m:d>
                              </m:e>
                            </m:d>
                          </m:num>
                          <m:den>
                            <m:r>
                              <m:rPr>
                                <m:nor/>
                              </m:rPr>
                              <m:t>d</m:t>
                            </m:r>
                            <m:r>
                              <w:rPr>
                                <w:rFonts w:ascii="Cambria Math" w:hAnsi="Cambria Math"/>
                              </w:rPr>
                              <m:t>t</m:t>
                            </m:r>
                          </m:den>
                        </m:f>
                      </m:e>
                    </m:d>
                  </m:e>
                  <m:sub>
                    <m:r>
                      <w:rPr>
                        <w:rFonts w:ascii="Cambria Math" w:hAnsi="Cambria Math"/>
                      </w:rPr>
                      <m:t>t</m:t>
                    </m:r>
                    <m:r>
                      <m:rPr>
                        <m:sty m:val="p"/>
                      </m:rPr>
                      <w:rPr>
                        <w:rFonts w:ascii="Cambria Math" w:hAnsi="Cambria Math"/>
                      </w:rPr>
                      <m:t>=</m:t>
                    </m:r>
                    <m:r>
                      <w:rPr>
                        <w:rFonts w:ascii="Cambria Math" w:hAnsi="Cambria Math"/>
                      </w:rPr>
                      <m:t>0</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rPr>
                              <m:t>a</m:t>
                            </m:r>
                          </m:e>
                        </m:acc>
                      </m:e>
                      <m:sub>
                        <m:r>
                          <w:rPr>
                            <w:rFonts w:ascii="Cambria Math" w:hAnsi="Cambria Math"/>
                          </w:rPr>
                          <m:t>i</m:t>
                        </m:r>
                      </m:sub>
                    </m:sSub>
                  </m:num>
                  <m:den>
                    <m:sSub>
                      <m:sSubPr>
                        <m:ctrlPr>
                          <w:rPr>
                            <w:rFonts w:ascii="Cambria Math" w:hAnsi="Cambria Math"/>
                          </w:rPr>
                        </m:ctrlPr>
                      </m:sSubPr>
                      <m:e>
                        <m:r>
                          <w:rPr>
                            <w:rFonts w:ascii="Cambria Math" w:hAnsi="Cambria Math"/>
                          </w:rPr>
                          <m:t>p</m:t>
                        </m:r>
                      </m:e>
                      <m:sub>
                        <m:r>
                          <w:rPr>
                            <w:rFonts w:ascii="Cambria Math" w:hAnsi="Cambria Math"/>
                          </w:rPr>
                          <m:t>i</m:t>
                        </m:r>
                      </m:sub>
                    </m:sSub>
                    <m:r>
                      <m:rPr>
                        <m:nor/>
                      </m:rPr>
                      <m:t>+</m:t>
                    </m:r>
                    <m:sSub>
                      <m:sSubPr>
                        <m:ctrlPr>
                          <w:rPr>
                            <w:rFonts w:ascii="Cambria Math" w:hAnsi="Cambria Math"/>
                          </w:rPr>
                        </m:ctrlPr>
                      </m:sSubPr>
                      <m:e>
                        <m:r>
                          <w:rPr>
                            <w:rFonts w:ascii="Cambria Math" w:hAnsi="Cambria Math"/>
                          </w:rPr>
                          <m:t>ε</m:t>
                        </m:r>
                      </m:e>
                      <m:sub>
                        <m:r>
                          <w:rPr>
                            <w:rFonts w:ascii="Cambria Math" w:hAnsi="Cambria Math"/>
                          </w:rPr>
                          <m:t>p</m:t>
                        </m:r>
                      </m:sub>
                    </m:sSub>
                  </m:den>
                </m:f>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17</m:t>
                    </m:r>
                  </m:sup>
                  <m:e>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rPr>
                                  <m:t>a</m:t>
                                </m:r>
                              </m:e>
                            </m:acc>
                          </m:e>
                          <m:sub>
                            <m:r>
                              <w:rPr>
                                <w:rFonts w:ascii="Cambria Math" w:hAnsi="Cambria Math"/>
                              </w:rPr>
                              <m:t>k</m:t>
                            </m:r>
                          </m:sub>
                        </m:sSub>
                        <m:sSub>
                          <m:sSubPr>
                            <m:ctrlPr>
                              <w:rPr>
                                <w:rFonts w:ascii="Cambria Math" w:hAnsi="Cambria Math"/>
                              </w:rPr>
                            </m:ctrlPr>
                          </m:sSubPr>
                          <m:e>
                            <m:r>
                              <w:rPr>
                                <w:rFonts w:ascii="Cambria Math" w:hAnsi="Cambria Math"/>
                              </w:rPr>
                              <m:t>p</m:t>
                            </m:r>
                          </m:e>
                          <m:sub>
                            <m:r>
                              <w:rPr>
                                <w:rFonts w:ascii="Cambria Math" w:hAnsi="Cambria Math"/>
                              </w:rPr>
                              <m:t>k</m:t>
                            </m:r>
                          </m:sub>
                        </m:sSub>
                      </m:num>
                      <m:den>
                        <m:sSub>
                          <m:sSubPr>
                            <m:ctrlPr>
                              <w:rPr>
                                <w:rFonts w:ascii="Cambria Math" w:hAnsi="Cambria Math"/>
                              </w:rPr>
                            </m:ctrlPr>
                          </m:sSubPr>
                          <m:e>
                            <m:r>
                              <w:rPr>
                                <w:rFonts w:ascii="Cambria Math" w:hAnsi="Cambria Math"/>
                              </w:rPr>
                              <m:t>p</m:t>
                            </m:r>
                          </m:e>
                          <m:sub>
                            <m:r>
                              <w:rPr>
                                <w:rFonts w:ascii="Cambria Math" w:hAnsi="Cambria Math"/>
                              </w:rPr>
                              <m:t>k</m:t>
                            </m:r>
                          </m:sub>
                        </m:sSub>
                        <m:r>
                          <m:rPr>
                            <m:nor/>
                          </m:rPr>
                          <m:t>+</m:t>
                        </m:r>
                        <m:sSub>
                          <m:sSubPr>
                            <m:ctrlPr>
                              <w:rPr>
                                <w:rFonts w:ascii="Cambria Math" w:hAnsi="Cambria Math"/>
                              </w:rPr>
                            </m:ctrlPr>
                          </m:sSubPr>
                          <m:e>
                            <m:r>
                              <w:rPr>
                                <w:rFonts w:ascii="Cambria Math" w:hAnsi="Cambria Math"/>
                              </w:rPr>
                              <m:t>ε</m:t>
                            </m:r>
                          </m:e>
                          <m:sub>
                            <m:r>
                              <w:rPr>
                                <w:rFonts w:ascii="Cambria Math" w:hAnsi="Cambria Math"/>
                              </w:rPr>
                              <m:t>p</m:t>
                            </m:r>
                          </m:sub>
                        </m:sSub>
                      </m:den>
                    </m:f>
                  </m:e>
                </m:nary>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69" w:name="PaperEq_5_23"/>
            <w:r>
              <w:fldChar w:fldCharType="begin"/>
            </w:r>
            <w:r>
              <w:instrText xml:space="preserve"> SEQ PaperChapter \c </w:instrText>
            </w:r>
            <w:r>
              <w:fldChar w:fldCharType="separate"/>
            </w:r>
            <w:r w:rsidR="00EC14DE">
              <w:rPr>
                <w:noProof/>
              </w:rPr>
              <w:t>5</w:t>
            </w:r>
            <w:r>
              <w:fldChar w:fldCharType="end"/>
            </w:r>
            <w:r>
              <w:t>-</w:t>
            </w:r>
            <w:r w:rsidR="00730937">
              <w:fldChar w:fldCharType="begin"/>
            </w:r>
            <w:r w:rsidR="00730937">
              <w:instrText xml:space="preserve"> SEQ PaperEquation \* ARABIC \s 1 </w:instrText>
            </w:r>
            <w:r w:rsidR="00730937">
              <w:fldChar w:fldCharType="separate"/>
            </w:r>
            <w:r w:rsidR="00EC14DE">
              <w:rPr>
                <w:noProof/>
              </w:rPr>
              <w:t>23</w:t>
            </w:r>
            <w:r w:rsidR="00730937">
              <w:rPr>
                <w:noProof/>
              </w:rPr>
              <w:fldChar w:fldCharType="end"/>
            </w:r>
            <w:bookmarkEnd w:id="69"/>
            <w:r>
              <w:t>)</w:t>
            </w:r>
          </w:p>
        </w:tc>
      </w:tr>
    </w:tbl>
    <w:p w:rsidR="00E152A2" w:rsidRDefault="00BD2C57" w:rsidP="00581009">
      <w:r>
        <w:t>其负值表示沿此明确替换路径局部降低损失，并满足</w:t>
      </w:r>
      <w:r>
        <w:t xml:space="preserve"> </w:t>
      </w:r>
      <m:oMath>
        <m:nary>
          <m:naryPr>
            <m:chr m:val="∑"/>
            <m:limLoc m:val="undOvr"/>
            <m:supHide m:val="1"/>
            <m:ctrlPr>
              <w:rPr>
                <w:rFonts w:ascii="Cambria Math" w:hAnsi="Cambria Math"/>
              </w:rPr>
            </m:ctrlPr>
          </m:naryPr>
          <m:sub>
            <m:r>
              <w:rPr>
                <w:rFonts w:ascii="Cambria Math" w:hAnsi="Cambria Math" w:cs="Cambria Math"/>
              </w:rPr>
              <m:t>i</m:t>
            </m:r>
          </m:sub>
          <m:sup>
            <m:r>
              <w:rPr>
                <w:rFonts w:ascii="Cambria Math" w:hAnsi="Cambria Math" w:cs="Cambria Math"/>
              </w:rPr>
              <m:t>​</m:t>
            </m:r>
          </m:sup>
          <m:e>
            <m:sSub>
              <m:sSubPr>
                <m:ctrlPr>
                  <w:rPr>
                    <w:rFonts w:ascii="Cambria Math" w:hAnsi="Cambria Math"/>
                  </w:rPr>
                </m:ctrlPr>
              </m:sSubPr>
              <m:e>
                <m:r>
                  <w:rPr>
                    <w:rFonts w:ascii="Cambria Math" w:hAnsi="Cambria Math" w:cs="Cambria Math"/>
                  </w:rPr>
                  <m:t>p</m:t>
                </m:r>
              </m:e>
              <m:sub>
                <m:r>
                  <w:rPr>
                    <w:rFonts w:ascii="Cambria Math" w:hAnsi="Cambria Math" w:cs="Cambria Math"/>
                  </w:rPr>
                  <m:t>i</m:t>
                </m:r>
              </m:sub>
            </m:sSub>
          </m:e>
        </m:nary>
        <m:sSub>
          <m:sSubPr>
            <m:ctrlPr>
              <w:rPr>
                <w:rFonts w:ascii="Cambria Math" w:hAnsi="Cambria Math"/>
              </w:rPr>
            </m:ctrlPr>
          </m:sSubPr>
          <m:e>
            <m:r>
              <w:rPr>
                <w:rFonts w:ascii="Cambria Math" w:hAnsi="Cambria Math" w:cs="Cambria Math"/>
              </w:rPr>
              <m:t>g</m:t>
            </m:r>
          </m:e>
          <m:sub>
            <m:r>
              <w:rPr>
                <w:rFonts w:ascii="Cambria Math" w:hAnsi="Cambria Math" w:cs="Cambria Math"/>
              </w:rPr>
              <m:t>i</m:t>
            </m:r>
          </m:sub>
        </m:sSub>
        <m:d>
          <m:dPr>
            <m:ctrlPr>
              <w:rPr>
                <w:rFonts w:ascii="Cambria Math" w:hAnsi="Cambria Math"/>
              </w:rPr>
            </m:ctrlPr>
          </m:dPr>
          <m:e>
            <m:r>
              <m:rPr>
                <m:nor/>
              </m:rPr>
              <w:rPr>
                <w:rFonts w:ascii="Cambria Math" w:hAnsi="Cambria Math" w:cs="Cambria Math"/>
                <w:b/>
              </w:rPr>
              <m:t>p</m:t>
            </m:r>
          </m:e>
        </m:d>
        <m:r>
          <m:rPr>
            <m:sty m:val="p"/>
          </m:rPr>
          <w:rPr>
            <w:rFonts w:ascii="Cambria Math" w:hAnsi="Cambria Math" w:cs="Cambria Math"/>
          </w:rPr>
          <m:t>=</m:t>
        </m:r>
        <m:r>
          <w:rPr>
            <w:rFonts w:ascii="Cambria Math" w:hAnsi="Cambria Math" w:cs="Cambria Math"/>
          </w:rPr>
          <m:t>0</m:t>
        </m:r>
      </m:oMath>
      <w:r>
        <w:t>。若仅从领域</w:t>
      </w:r>
      <w:r>
        <w:t xml:space="preserve"> </w:t>
      </w:r>
      <m:oMath>
        <m:r>
          <w:rPr>
            <w:rFonts w:ascii="Cambria Math" w:hAnsi="Cambria Math" w:cs="Cambria Math"/>
          </w:rPr>
          <m:t>k</m:t>
        </m:r>
      </m:oMath>
      <w:r>
        <w:t xml:space="preserve"> </w:t>
      </w:r>
      <w:r>
        <w:t>向领域</w:t>
      </w:r>
      <w:r>
        <w:t xml:space="preserve"> </w:t>
      </w:r>
      <m:oMath>
        <m:r>
          <w:rPr>
            <w:rFonts w:ascii="Cambria Math" w:hAnsi="Cambria Math" w:cs="Cambria Math"/>
          </w:rPr>
          <m:t>i</m:t>
        </m:r>
      </m:oMath>
      <w:r>
        <w:t xml:space="preserve"> </w:t>
      </w:r>
      <w:r>
        <w:t>转移微量份额，相应导数为</w:t>
      </w:r>
      <w: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cs="Cambria Math"/>
                  </w:rPr>
                  <m:t>a</m:t>
                </m:r>
              </m:e>
            </m:acc>
          </m:e>
          <m:sub>
            <m:r>
              <w:rPr>
                <w:rFonts w:ascii="Cambria Math" w:hAnsi="Cambria Math" w:cs="Cambria Math"/>
              </w:rPr>
              <m:t>i</m:t>
            </m:r>
          </m:sub>
        </m:sSub>
        <m:r>
          <m:rPr>
            <m:sty m:val="p"/>
          </m:rP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p</m:t>
                </m:r>
              </m:e>
              <m:sub>
                <m:r>
                  <w:rPr>
                    <w:rFonts w:ascii="Cambria Math" w:hAnsi="Cambria Math" w:cs="Cambria Math"/>
                  </w:rPr>
                  <m:t>i</m:t>
                </m:r>
              </m:sub>
            </m:sSub>
            <m:r>
              <m:rPr>
                <m:nor/>
              </m:rPr>
              <w:rPr>
                <w:rFonts w:ascii="Cambria Math" w:hAnsi="Cambria Math" w:cs="Cambria Math"/>
              </w:rPr>
              <m:t>+</m:t>
            </m:r>
            <m:sSub>
              <m:sSubPr>
                <m:ctrlPr>
                  <w:rPr>
                    <w:rFonts w:ascii="Cambria Math" w:hAnsi="Cambria Math"/>
                  </w:rPr>
                </m:ctrlPr>
              </m:sSubPr>
              <m:e>
                <m:r>
                  <w:rPr>
                    <w:rFonts w:ascii="Cambria Math" w:hAnsi="Cambria Math" w:cs="Cambria Math"/>
                  </w:rPr>
                  <m:t>ε</m:t>
                </m:r>
              </m:e>
              <m:sub>
                <m:r>
                  <w:rPr>
                    <w:rFonts w:ascii="Cambria Math" w:hAnsi="Cambria Math" w:cs="Cambria Math"/>
                  </w:rPr>
                  <m:t>p</m:t>
                </m:r>
              </m:sub>
            </m:sSub>
          </m:e>
        </m:d>
        <m:r>
          <m:rPr>
            <m:sty m:val="p"/>
          </m:rPr>
          <w:rPr>
            <w:rFonts w:ascii="Cambria Math" w:hAnsi="Cambria Math" w:cs="Cambria Math"/>
          </w:rPr>
          <m:t>-</m:t>
        </m:r>
        <m:sSub>
          <m:sSubPr>
            <m:ctrlPr>
              <w:rPr>
                <w:rFonts w:ascii="Cambria Math" w:hAnsi="Cambria Math"/>
              </w:rPr>
            </m:ctrlPr>
          </m:sSubPr>
          <m:e>
            <m:acc>
              <m:accPr>
                <m:ctrlPr>
                  <w:rPr>
                    <w:rFonts w:ascii="Cambria Math" w:hAnsi="Cambria Math"/>
                  </w:rPr>
                </m:ctrlPr>
              </m:accPr>
              <m:e>
                <m:r>
                  <w:rPr>
                    <w:rFonts w:ascii="Cambria Math" w:hAnsi="Cambria Math" w:cs="Cambria Math"/>
                  </w:rPr>
                  <m:t>a</m:t>
                </m:r>
              </m:e>
            </m:acc>
          </m:e>
          <m:sub>
            <m:r>
              <w:rPr>
                <w:rFonts w:ascii="Cambria Math" w:hAnsi="Cambria Math" w:cs="Cambria Math"/>
              </w:rPr>
              <m:t>k</m:t>
            </m:r>
          </m:sub>
        </m:sSub>
        <m:r>
          <m:rPr>
            <m:sty m:val="p"/>
          </m:rP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p</m:t>
                </m:r>
              </m:e>
              <m:sub>
                <m:r>
                  <w:rPr>
                    <w:rFonts w:ascii="Cambria Math" w:hAnsi="Cambria Math" w:cs="Cambria Math"/>
                  </w:rPr>
                  <m:t>k</m:t>
                </m:r>
              </m:sub>
            </m:sSub>
            <m:r>
              <m:rPr>
                <m:nor/>
              </m:rPr>
              <w:rPr>
                <w:rFonts w:ascii="Cambria Math" w:hAnsi="Cambria Math" w:cs="Cambria Math"/>
              </w:rPr>
              <m:t>+</m:t>
            </m:r>
            <m:sSub>
              <m:sSubPr>
                <m:ctrlPr>
                  <w:rPr>
                    <w:rFonts w:ascii="Cambria Math" w:hAnsi="Cambria Math"/>
                  </w:rPr>
                </m:ctrlPr>
              </m:sSubPr>
              <m:e>
                <m:r>
                  <w:rPr>
                    <w:rFonts w:ascii="Cambria Math" w:hAnsi="Cambria Math" w:cs="Cambria Math"/>
                  </w:rPr>
                  <m:t>ε</m:t>
                </m:r>
              </m:e>
              <m:sub>
                <m:r>
                  <w:rPr>
                    <w:rFonts w:ascii="Cambria Math" w:hAnsi="Cambria Math" w:cs="Cambria Math"/>
                  </w:rPr>
                  <m:t>p</m:t>
                </m:r>
              </m:sub>
            </m:sSub>
          </m:e>
        </m:d>
      </m:oMath>
      <w:r>
        <w:t>。上述量均依赖起始配比，不能仅按系数绝对值对所有资源配置位置作统一排序。</w:t>
      </w:r>
    </w:p>
    <w:p w:rsidR="00E152A2" w:rsidRDefault="00BD2C57">
      <w:pPr>
        <w:pStyle w:val="3"/>
        <w:spacing w:before="120" w:after="120"/>
      </w:pPr>
      <w:r>
        <w:t>系数区间与参考配比</w:t>
      </w:r>
    </w:p>
    <w:p w:rsidR="00E152A2" w:rsidRDefault="00BD2C57" w:rsidP="00581009">
      <w:r>
        <w:t>对训练配方与响应成对有放回重抽样，重复</w:t>
      </w:r>
      <w:r>
        <w:t xml:space="preserve"> </w:t>
      </w:r>
      <m:oMath>
        <m:sSub>
          <m:sSubPr>
            <m:ctrlPr>
              <w:rPr>
                <w:rFonts w:ascii="Cambria Math" w:hAnsi="Cambria Math"/>
              </w:rPr>
            </m:ctrlPr>
          </m:sSubPr>
          <m:e>
            <m:r>
              <w:rPr>
                <w:rFonts w:ascii="Cambria Math" w:hAnsi="Cambria Math" w:cs="Cambria Math"/>
              </w:rPr>
              <m:t>B</m:t>
            </m:r>
          </m:e>
          <m:sub>
            <m:r>
              <w:rPr>
                <w:rFonts w:ascii="Cambria Math" w:hAnsi="Cambria Math" w:cs="Cambria Math"/>
              </w:rPr>
              <m:t>a</m:t>
            </m:r>
          </m:sub>
        </m:sSub>
        <m:r>
          <m:rPr>
            <m:sty m:val="p"/>
          </m:rPr>
          <w:rPr>
            <w:rFonts w:ascii="Cambria Math" w:hAnsi="Cambria Math" w:cs="Cambria Math"/>
          </w:rPr>
          <m:t>=</m:t>
        </m:r>
        <m:r>
          <w:rPr>
            <w:rFonts w:ascii="Cambria Math" w:hAnsi="Cambria Math" w:cs="Cambria Math"/>
          </w:rPr>
          <m:t>500</m:t>
        </m:r>
      </m:oMath>
      <w:r>
        <w:t xml:space="preserve"> </w:t>
      </w:r>
      <w:r>
        <w:t>次，每次重新拟合对数主模型，并以系数经验分位形成区间。参考位置包括训练集平均配比和均匀配比：</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trPr>
          <w:cantSplit/>
          <w:jc w:val="center"/>
        </w:trPr>
        <w:tc>
          <w:tcPr>
            <w:tcW w:w="737" w:type="dxa"/>
            <w:tcMar>
              <w:top w:w="0" w:type="dxa"/>
              <w:left w:w="0" w:type="dxa"/>
              <w:bottom w:w="0" w:type="dxa"/>
              <w:right w:w="0" w:type="dxa"/>
            </w:tcMar>
            <w:vAlign w:val="center"/>
          </w:tcPr>
          <w:p w:rsidR="00E152A2" w:rsidRDefault="00E152A2" w:rsidP="00581009">
            <w:pPr>
              <w:pStyle w:val="-"/>
            </w:pPr>
          </w:p>
        </w:tc>
        <w:tc>
          <w:tcPr>
            <w:tcW w:w="7597" w:type="dxa"/>
            <w:tcMar>
              <w:top w:w="0" w:type="dxa"/>
              <w:left w:w="0" w:type="dxa"/>
              <w:bottom w:w="0" w:type="dxa"/>
              <w:right w:w="0" w:type="dxa"/>
            </w:tcMar>
            <w:vAlign w:val="center"/>
          </w:tcPr>
          <w:p w:rsidR="00E152A2" w:rsidRDefault="00000000" w:rsidP="00581009">
            <w:pPr>
              <w:pStyle w:val="-"/>
            </w:pPr>
            <m:oMathPara>
              <m:oMathParaPr>
                <m:jc m:val="center"/>
              </m:oMathParaPr>
              <m:oMath>
                <m:bar>
                  <m:barPr>
                    <m:pos m:val="top"/>
                    <m:ctrlPr>
                      <w:rPr>
                        <w:rFonts w:ascii="Cambria Math" w:hAnsi="Cambria Math"/>
                      </w:rPr>
                    </m:ctrlPr>
                  </m:barPr>
                  <m:e>
                    <m:r>
                      <m:rPr>
                        <m:nor/>
                      </m:rPr>
                      <w:rPr>
                        <w:b/>
                      </w:rPr>
                      <m:t>p</m:t>
                    </m:r>
                  </m:e>
                </m:ba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M</m:t>
                    </m:r>
                  </m:den>
                </m:f>
                <m:nary>
                  <m:naryPr>
                    <m:chr m:val="∑"/>
                    <m:limLoc m:val="undOvr"/>
                    <m:ctrlPr>
                      <w:rPr>
                        <w:rFonts w:ascii="Cambria Math" w:hAnsi="Cambria Math"/>
                      </w:rPr>
                    </m:ctrlPr>
                  </m:naryPr>
                  <m:sub>
                    <m:r>
                      <w:rPr>
                        <w:rFonts w:ascii="Cambria Math" w:hAnsi="Cambria Math"/>
                      </w:rPr>
                      <m:t>m</m:t>
                    </m:r>
                    <m:r>
                      <m:rPr>
                        <m:sty m:val="p"/>
                      </m:rPr>
                      <w:rPr>
                        <w:rFonts w:ascii="Cambria Math" w:hAnsi="Cambria Math"/>
                      </w:rPr>
                      <m:t>=</m:t>
                    </m:r>
                    <m:r>
                      <w:rPr>
                        <w:rFonts w:ascii="Cambria Math" w:hAnsi="Cambria Math"/>
                      </w:rPr>
                      <m:t>1</m:t>
                    </m:r>
                  </m:sub>
                  <m:sup>
                    <m:r>
                      <w:rPr>
                        <w:rFonts w:ascii="Cambria Math" w:hAnsi="Cambria Math"/>
                      </w:rPr>
                      <m:t>M</m:t>
                    </m:r>
                  </m:sup>
                  <m:e>
                    <m:sSup>
                      <m:sSupPr>
                        <m:ctrlPr>
                          <w:rPr>
                            <w:rFonts w:ascii="Cambria Math" w:hAnsi="Cambria Math"/>
                          </w:rPr>
                        </m:ctrlPr>
                      </m:sSupPr>
                      <m:e>
                        <m:r>
                          <m:rPr>
                            <m:nor/>
                          </m:rPr>
                          <w:rPr>
                            <w:b/>
                          </w:rPr>
                          <m:t>p</m:t>
                        </m:r>
                      </m:e>
                      <m:sup>
                        <m:d>
                          <m:dPr>
                            <m:ctrlPr>
                              <w:rPr>
                                <w:rFonts w:ascii="Cambria Math" w:hAnsi="Cambria Math"/>
                              </w:rPr>
                            </m:ctrlPr>
                          </m:dPr>
                          <m:e>
                            <m:r>
                              <w:rPr>
                                <w:rFonts w:ascii="Cambria Math" w:hAnsi="Cambria Math"/>
                              </w:rPr>
                              <m:t>m</m:t>
                            </m:r>
                          </m:e>
                        </m:d>
                      </m:sup>
                    </m:sSup>
                  </m:e>
                </m:nary>
                <m:r>
                  <m:rPr>
                    <m:sty m:val="p"/>
                  </m:rPr>
                  <w:rPr>
                    <w:rFonts w:ascii="Cambria Math" w:hAnsi="Cambria Math"/>
                  </w:rPr>
                  <m:t>,</m:t>
                </m:r>
                <m:r>
                  <w:rPr>
                    <w:rFonts w:ascii="Cambria Math" w:hAnsi="Cambria Math"/>
                  </w:rPr>
                  <m:t>  </m:t>
                </m:r>
                <m:sSup>
                  <m:sSupPr>
                    <m:ctrlPr>
                      <w:rPr>
                        <w:rFonts w:ascii="Cambria Math" w:hAnsi="Cambria Math"/>
                      </w:rPr>
                    </m:ctrlPr>
                  </m:sSupPr>
                  <m:e>
                    <m:r>
                      <m:rPr>
                        <m:nor/>
                      </m:rPr>
                      <w:rPr>
                        <w:b/>
                      </w:rPr>
                      <m:t>p</m:t>
                    </m:r>
                  </m:e>
                  <m:sup>
                    <m:r>
                      <m:rPr>
                        <m:nor/>
                      </m:rPr>
                      <m:t>unif</m:t>
                    </m:r>
                  </m:sup>
                </m:s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17</m:t>
                    </m:r>
                  </m:den>
                </m:f>
                <m:r>
                  <m:rPr>
                    <m:nor/>
                  </m:rPr>
                  <w:rPr>
                    <w:b/>
                  </w:rPr>
                  <m:t>1</m:t>
                </m:r>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70" w:name="PaperEq_5_24"/>
            <w:r>
              <w:fldChar w:fldCharType="begin"/>
            </w:r>
            <w:r>
              <w:instrText xml:space="preserve"> SEQ PaperChapter \c </w:instrText>
            </w:r>
            <w:r>
              <w:fldChar w:fldCharType="separate"/>
            </w:r>
            <w:r w:rsidR="00EC14DE">
              <w:rPr>
                <w:noProof/>
              </w:rPr>
              <w:t>5</w:t>
            </w:r>
            <w:r>
              <w:fldChar w:fldCharType="end"/>
            </w:r>
            <w:r>
              <w:t>-</w:t>
            </w:r>
            <w:r w:rsidR="00730937">
              <w:fldChar w:fldCharType="begin"/>
            </w:r>
            <w:r w:rsidR="00730937">
              <w:instrText xml:space="preserve"> SEQ PaperEquation \* ARABIC \s 1 </w:instrText>
            </w:r>
            <w:r w:rsidR="00730937">
              <w:fldChar w:fldCharType="separate"/>
            </w:r>
            <w:r w:rsidR="00EC14DE">
              <w:rPr>
                <w:noProof/>
              </w:rPr>
              <w:t>24</w:t>
            </w:r>
            <w:r w:rsidR="00730937">
              <w:rPr>
                <w:noProof/>
              </w:rPr>
              <w:fldChar w:fldCharType="end"/>
            </w:r>
            <w:bookmarkEnd w:id="70"/>
            <w:r>
              <w:t>)</w:t>
            </w:r>
          </w:p>
        </w:tc>
      </w:tr>
    </w:tbl>
    <w:p w:rsidR="00E152A2" w:rsidRDefault="00BD2C57" w:rsidP="00581009">
      <w:r>
        <w:t>在这两个位置分别计算式（</w:t>
      </w:r>
      <w:r>
        <w:fldChar w:fldCharType="begin"/>
      </w:r>
      <w:r>
        <w:instrText xml:space="preserve"> REF PaperEq_5_23 \h </w:instrText>
      </w:r>
      <w:r>
        <w:fldChar w:fldCharType="separate"/>
      </w:r>
      <w:r w:rsidR="00EC14DE">
        <w:rPr>
          <w:noProof/>
        </w:rPr>
        <w:t>5</w:t>
      </w:r>
      <w:r w:rsidR="00EC14DE">
        <w:t>-</w:t>
      </w:r>
      <w:r w:rsidR="00EC14DE">
        <w:rPr>
          <w:noProof/>
        </w:rPr>
        <w:t>23</w:t>
      </w:r>
      <w:r>
        <w:fldChar w:fldCharType="end"/>
      </w:r>
      <w:r>
        <w:t>），用于区分系数、份额位置与可行替换效应。重抽样区间条件于当前平滑常数与模型形式；若某次重抽样设计退化，应记录而非默默接受不稳定系数。</w:t>
      </w:r>
    </w:p>
    <w:p w:rsidR="00E152A2" w:rsidRDefault="00BD2C57">
      <w:pPr>
        <w:pStyle w:val="2"/>
        <w:spacing w:before="120" w:after="120"/>
      </w:pPr>
      <w:r>
        <w:t>对照模型与跨验证域关系</w:t>
      </w:r>
    </w:p>
    <w:p w:rsidR="00E152A2" w:rsidRDefault="00BD2C57">
      <w:pPr>
        <w:pStyle w:val="3"/>
        <w:spacing w:before="120" w:after="120"/>
      </w:pPr>
      <w:r>
        <w:t>线性混料、加性样条与</w:t>
      </w:r>
      <w:r>
        <w:t xml:space="preserve"> GBM</w:t>
      </w:r>
    </w:p>
    <w:p w:rsidR="00E152A2" w:rsidRDefault="00BD2C57" w:rsidP="00581009">
      <w:r>
        <w:t>为考察对数线性主模型的结构限制，先采用无截距的一阶</w:t>
      </w:r>
      <w:r>
        <w:t xml:space="preserve"> </w:t>
      </w:r>
      <w:proofErr w:type="spellStart"/>
      <w:r>
        <w:t>Scheffé</w:t>
      </w:r>
      <w:proofErr w:type="spellEnd"/>
      <w:r>
        <w:t xml:space="preserve"> </w:t>
      </w:r>
      <w:r>
        <w:t>混料模型作为线性基线：</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trPr>
          <w:cantSplit/>
          <w:jc w:val="center"/>
        </w:trPr>
        <w:tc>
          <w:tcPr>
            <w:tcW w:w="737" w:type="dxa"/>
            <w:tcMar>
              <w:top w:w="0" w:type="dxa"/>
              <w:left w:w="0" w:type="dxa"/>
              <w:bottom w:w="0" w:type="dxa"/>
              <w:right w:w="0" w:type="dxa"/>
            </w:tcMar>
            <w:vAlign w:val="center"/>
          </w:tcPr>
          <w:p w:rsidR="00E152A2" w:rsidRDefault="00E152A2" w:rsidP="00581009">
            <w:pPr>
              <w:pStyle w:val="-"/>
            </w:pPr>
          </w:p>
        </w:tc>
        <w:tc>
          <w:tcPr>
            <w:tcW w:w="7597" w:type="dxa"/>
            <w:tcMar>
              <w:top w:w="0" w:type="dxa"/>
              <w:left w:w="0" w:type="dxa"/>
              <w:bottom w:w="0" w:type="dxa"/>
              <w:right w:w="0" w:type="dxa"/>
            </w:tcMar>
            <w:vAlign w:val="center"/>
          </w:tcPr>
          <w:p w:rsidR="00E152A2" w:rsidRDefault="00000000" w:rsidP="00581009">
            <w:pPr>
              <w:pStyle w:val="-"/>
            </w:pPr>
            <m:oMathPara>
              <m:oMathParaPr>
                <m:jc m:val="center"/>
              </m:oMathParaPr>
              <m:oMath>
                <m:sSub>
                  <m:sSubPr>
                    <m:ctrlPr>
                      <w:rPr>
                        <w:rFonts w:ascii="Cambria Math" w:hAnsi="Cambria Math"/>
                      </w:rPr>
                    </m:ctrlPr>
                  </m:sSubPr>
                  <m:e>
                    <m:acc>
                      <m:accPr>
                        <m:ctrlPr>
                          <w:rPr>
                            <w:rFonts w:ascii="Cambria Math" w:hAnsi="Cambria Math"/>
                          </w:rPr>
                        </m:ctrlPr>
                      </m:accPr>
                      <m:e>
                        <m:bar>
                          <m:barPr>
                            <m:pos m:val="top"/>
                            <m:ctrlPr>
                              <w:rPr>
                                <w:rFonts w:ascii="Cambria Math" w:hAnsi="Cambria Math"/>
                              </w:rPr>
                            </m:ctrlPr>
                          </m:barPr>
                          <m:e>
                            <m:r>
                              <w:rPr>
                                <w:rFonts w:ascii="Cambria Math" w:hAnsi="Cambria Math"/>
                              </w:rPr>
                              <m:t>L</m:t>
                            </m:r>
                          </m:e>
                        </m:bar>
                      </m:e>
                    </m:acc>
                  </m:e>
                  <m:sub>
                    <m:r>
                      <m:rPr>
                        <m:nor/>
                      </m:rPr>
                      <m:t>lin</m:t>
                    </m:r>
                  </m:sub>
                </m:sSub>
                <m:d>
                  <m:dPr>
                    <m:ctrlPr>
                      <w:rPr>
                        <w:rFonts w:ascii="Cambria Math" w:hAnsi="Cambria Math"/>
                      </w:rPr>
                    </m:ctrlPr>
                  </m:dPr>
                  <m:e>
                    <m:r>
                      <m:rPr>
                        <m:nor/>
                      </m:rPr>
                      <w:rPr>
                        <w:b/>
                      </w:rPr>
                      <m:t>p</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17</m:t>
                    </m:r>
                  </m:sup>
                  <m:e>
                    <m:sSub>
                      <m:sSubPr>
                        <m:ctrlPr>
                          <w:rPr>
                            <w:rFonts w:ascii="Cambria Math" w:hAnsi="Cambria Math"/>
                          </w:rPr>
                        </m:ctrlPr>
                      </m:sSubPr>
                      <m:e>
                        <m:r>
                          <w:rPr>
                            <w:rFonts w:ascii="Cambria Math" w:hAnsi="Cambria Math"/>
                          </w:rPr>
                          <m:t>b</m:t>
                        </m:r>
                      </m:e>
                      <m:sub>
                        <m:r>
                          <w:rPr>
                            <w:rFonts w:ascii="Cambria Math" w:hAnsi="Cambria Math"/>
                          </w:rPr>
                          <m:t>i</m:t>
                        </m:r>
                      </m:sub>
                    </m:sSub>
                  </m:e>
                </m:nary>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71" w:name="PaperEq_5_25"/>
            <w:r>
              <w:fldChar w:fldCharType="begin"/>
            </w:r>
            <w:r>
              <w:instrText xml:space="preserve"> SEQ PaperChapter \c </w:instrText>
            </w:r>
            <w:r>
              <w:fldChar w:fldCharType="separate"/>
            </w:r>
            <w:r w:rsidR="00EC14DE">
              <w:rPr>
                <w:noProof/>
              </w:rPr>
              <w:t>5</w:t>
            </w:r>
            <w:r>
              <w:fldChar w:fldCharType="end"/>
            </w:r>
            <w:r>
              <w:t>-</w:t>
            </w:r>
            <w:r w:rsidR="00730937">
              <w:fldChar w:fldCharType="begin"/>
            </w:r>
            <w:r w:rsidR="00730937">
              <w:instrText xml:space="preserve"> SEQ PaperEquation \* ARABIC \s 1 </w:instrText>
            </w:r>
            <w:r w:rsidR="00730937">
              <w:fldChar w:fldCharType="separate"/>
            </w:r>
            <w:r w:rsidR="00EC14DE">
              <w:rPr>
                <w:noProof/>
              </w:rPr>
              <w:t>25</w:t>
            </w:r>
            <w:r w:rsidR="00730937">
              <w:rPr>
                <w:noProof/>
              </w:rPr>
              <w:fldChar w:fldCharType="end"/>
            </w:r>
            <w:bookmarkEnd w:id="71"/>
            <w:r>
              <w:t>)</w:t>
            </w:r>
          </w:p>
        </w:tc>
      </w:tr>
    </w:tbl>
    <w:p w:rsidR="00E152A2" w:rsidRDefault="00BD2C57" w:rsidP="00581009">
      <w:r>
        <w:t>加性样条模型对各领域份额分别构造平滑曲线后求和，采用四个均匀节点、二次基函数、参考域约束和线性外推，岭参数在训练折内选择；该模型没有显式领域交互项。梯度提升回归树（</w:t>
      </w:r>
      <w:r>
        <w:t>GBM</w:t>
      </w:r>
      <w:r>
        <w:t>）直接以</w:t>
      </w:r>
      <w:r>
        <w:t xml:space="preserve"> 17 </w:t>
      </w:r>
      <w:r>
        <w:t>个份额预测损失，候选设置包括</w:t>
      </w:r>
      <w:r>
        <w:t xml:space="preserve"> 300 </w:t>
      </w:r>
      <w:r>
        <w:t>或</w:t>
      </w:r>
      <w:r>
        <w:t xml:space="preserve"> 500 </w:t>
      </w:r>
      <w:r>
        <w:t>棵树、最大深度</w:t>
      </w:r>
      <w:r>
        <w:t xml:space="preserve"> 2 </w:t>
      </w:r>
      <w:r>
        <w:t>或</w:t>
      </w:r>
      <w:r>
        <w:t xml:space="preserve"> 3</w:t>
      </w:r>
      <w:r>
        <w:t>，学习率为</w:t>
      </w:r>
      <w:r>
        <w:t xml:space="preserve"> 0.03</w:t>
      </w:r>
      <w:r>
        <w:t>，子采样率为</w:t>
      </w:r>
      <w:r>
        <w:t xml:space="preserve"> 0.8</w:t>
      </w:r>
      <w:r>
        <w:t>。</w:t>
      </w:r>
      <w:r>
        <w:t xml:space="preserve">GBM </w:t>
      </w:r>
      <w:r>
        <w:t>用于预测比较和主模型候选配比的辅助核查。</w:t>
      </w:r>
    </w:p>
    <w:p w:rsidR="00E152A2" w:rsidRDefault="00BD2C57">
      <w:pPr>
        <w:pStyle w:val="3"/>
        <w:spacing w:before="120" w:after="120"/>
      </w:pPr>
      <w:r>
        <w:t>逐验证域模型与迁移系数矩阵</w:t>
      </w:r>
    </w:p>
    <w:p w:rsidR="00E152A2" w:rsidRDefault="00BD2C57" w:rsidP="00581009">
      <w:r>
        <w:t>对每个验证域</w:t>
      </w:r>
      <w:r>
        <w:t xml:space="preserve"> </w:t>
      </w:r>
      <m:oMath>
        <m:r>
          <w:rPr>
            <w:rFonts w:ascii="Cambria Math" w:hAnsi="Cambria Math" w:cs="Cambria Math"/>
          </w:rPr>
          <m:t>v</m:t>
        </m:r>
      </m:oMath>
      <w:r>
        <w:t xml:space="preserve"> </w:t>
      </w:r>
      <w:r>
        <w:t>单独拟合：</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trPr>
          <w:cantSplit/>
          <w:jc w:val="center"/>
        </w:trPr>
        <w:tc>
          <w:tcPr>
            <w:tcW w:w="737" w:type="dxa"/>
            <w:tcMar>
              <w:top w:w="0" w:type="dxa"/>
              <w:left w:w="0" w:type="dxa"/>
              <w:bottom w:w="0" w:type="dxa"/>
              <w:right w:w="0" w:type="dxa"/>
            </w:tcMar>
            <w:vAlign w:val="center"/>
          </w:tcPr>
          <w:p w:rsidR="00E152A2" w:rsidRDefault="00E152A2" w:rsidP="00581009">
            <w:pPr>
              <w:pStyle w:val="-"/>
            </w:pPr>
          </w:p>
        </w:tc>
        <w:tc>
          <w:tcPr>
            <w:tcW w:w="7597" w:type="dxa"/>
            <w:tcMar>
              <w:top w:w="0" w:type="dxa"/>
              <w:left w:w="0" w:type="dxa"/>
              <w:bottom w:w="0" w:type="dxa"/>
              <w:right w:w="0" w:type="dxa"/>
            </w:tcMar>
            <w:vAlign w:val="center"/>
          </w:tcPr>
          <w:p w:rsidR="00E152A2" w:rsidRDefault="00000000" w:rsidP="00581009">
            <w:pPr>
              <w:pStyle w:val="-"/>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v</m:t>
                    </m:r>
                  </m:sub>
                </m:sSub>
                <m:d>
                  <m:dPr>
                    <m:ctrlPr>
                      <w:rPr>
                        <w:rFonts w:ascii="Cambria Math" w:hAnsi="Cambria Math"/>
                      </w:rPr>
                    </m:ctrlPr>
                  </m:dPr>
                  <m:e>
                    <m:r>
                      <m:rPr>
                        <m:nor/>
                      </m:rPr>
                      <w:rPr>
                        <w:b/>
                      </w:rPr>
                      <m:t>p</m:t>
                    </m:r>
                  </m:e>
                </m:d>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c</m:t>
                        </m:r>
                      </m:e>
                    </m:acc>
                  </m:e>
                  <m:sub>
                    <m:r>
                      <w:rPr>
                        <w:rFonts w:ascii="Cambria Math" w:hAnsi="Cambria Math"/>
                      </w:rPr>
                      <m:t>v</m:t>
                    </m:r>
                  </m:sub>
                </m:sSub>
                <m:r>
                  <m:rPr>
                    <m:nor/>
                  </m: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17</m:t>
                    </m:r>
                  </m:sup>
                  <m:e>
                    <m:sSubSup>
                      <m:sSubSupPr>
                        <m:ctrlPr>
                          <w:rPr>
                            <w:rFonts w:ascii="Cambria Math" w:hAnsi="Cambria Math"/>
                          </w:rPr>
                        </m:ctrlPr>
                      </m:sSubSupPr>
                      <m:e>
                        <m:acc>
                          <m:accPr>
                            <m:ctrlPr>
                              <w:rPr>
                                <w:rFonts w:ascii="Cambria Math" w:hAnsi="Cambria Math"/>
                              </w:rPr>
                            </m:ctrlPr>
                          </m:accPr>
                          <m:e>
                            <m:r>
                              <w:rPr>
                                <w:rFonts w:ascii="Cambria Math" w:hAnsi="Cambria Math"/>
                              </w:rPr>
                              <m:t>a</m:t>
                            </m:r>
                          </m:e>
                        </m:acc>
                      </m:e>
                      <m:sub>
                        <m:r>
                          <w:rPr>
                            <w:rFonts w:ascii="Cambria Math" w:hAnsi="Cambria Math"/>
                          </w:rPr>
                          <m:t>i</m:t>
                        </m:r>
                      </m:sub>
                      <m:sup>
                        <m:d>
                          <m:dPr>
                            <m:ctrlPr>
                              <w:rPr>
                                <w:rFonts w:ascii="Cambria Math" w:hAnsi="Cambria Math"/>
                              </w:rPr>
                            </m:ctrlPr>
                          </m:dPr>
                          <m:e>
                            <m:r>
                              <w:rPr>
                                <w:rFonts w:ascii="Cambria Math" w:hAnsi="Cambria Math"/>
                              </w:rPr>
                              <m:t>v</m:t>
                            </m:r>
                          </m:e>
                        </m:d>
                      </m:sup>
                    </m:sSubSup>
                  </m:e>
                </m:nary>
                <m:r>
                  <m:rPr>
                    <m:nor/>
                  </m:rPr>
                  <m:t>ln</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r>
                      <m:rPr>
                        <m:nor/>
                      </m:rPr>
                      <m:t>+</m:t>
                    </m:r>
                    <m:sSub>
                      <m:sSubPr>
                        <m:ctrlPr>
                          <w:rPr>
                            <w:rFonts w:ascii="Cambria Math" w:hAnsi="Cambria Math"/>
                          </w:rPr>
                        </m:ctrlPr>
                      </m:sSubPr>
                      <m:e>
                        <m:r>
                          <w:rPr>
                            <w:rFonts w:ascii="Cambria Math" w:hAnsi="Cambria Math"/>
                          </w:rPr>
                          <m:t>ε</m:t>
                        </m:r>
                      </m:e>
                      <m:sub>
                        <m:r>
                          <w:rPr>
                            <w:rFonts w:ascii="Cambria Math" w:hAnsi="Cambria Math"/>
                          </w:rPr>
                          <m:t>p</m:t>
                        </m:r>
                      </m:sub>
                    </m:sSub>
                  </m:e>
                </m:d>
                <m:r>
                  <m:rPr>
                    <m:sty m:val="p"/>
                  </m:rPr>
                  <w:rPr>
                    <w:rFonts w:ascii="Cambria Math" w:hAnsi="Cambria Math"/>
                  </w:rPr>
                  <m:t>,</m:t>
                </m:r>
                <m:r>
                  <w:rPr>
                    <w:rFonts w:ascii="Cambria Math" w:hAnsi="Cambria Math"/>
                  </w:rPr>
                  <m:t>  </m:t>
                </m:r>
                <m:r>
                  <m:rPr>
                    <m:nor/>
                  </m:rPr>
                  <w:rPr>
                    <w:b/>
                  </w:rPr>
                  <m:t>T</m:t>
                </m:r>
                <m:r>
                  <m:rPr>
                    <m:sty m:val="p"/>
                  </m:rPr>
                  <w:rPr>
                    <w:rFonts w:ascii="Cambria Math" w:hAnsi="Cambria Math"/>
                  </w:rPr>
                  <m:t>=</m:t>
                </m:r>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a</m:t>
                            </m:r>
                          </m:e>
                        </m:acc>
                      </m:e>
                      <m:sub>
                        <m:r>
                          <w:rPr>
                            <w:rFonts w:ascii="Cambria Math" w:hAnsi="Cambria Math"/>
                          </w:rPr>
                          <m:t>i</m:t>
                        </m:r>
                      </m:sub>
                      <m:sup>
                        <m:d>
                          <m:dPr>
                            <m:ctrlPr>
                              <w:rPr>
                                <w:rFonts w:ascii="Cambria Math" w:hAnsi="Cambria Math"/>
                              </w:rPr>
                            </m:ctrlPr>
                          </m:dPr>
                          <m:e>
                            <m:r>
                              <w:rPr>
                                <w:rFonts w:ascii="Cambria Math" w:hAnsi="Cambria Math"/>
                              </w:rPr>
                              <m:t>v</m:t>
                            </m:r>
                          </m:e>
                        </m:d>
                      </m:sup>
                    </m:sSubSup>
                  </m:e>
                </m:d>
                <m:r>
                  <m:rPr>
                    <m:sty m:val="p"/>
                  </m:rPr>
                  <w:rPr>
                    <w:rFonts w:ascii="Cambria Math" w:hAnsi="Cambria Math"/>
                  </w:rPr>
                  <m:t>∈</m:t>
                </m:r>
                <m:sSup>
                  <m:sSupPr>
                    <m:ctrlPr>
                      <w:rPr>
                        <w:rFonts w:ascii="Cambria Math" w:hAnsi="Cambria Math"/>
                      </w:rPr>
                    </m:ctrlPr>
                  </m:sSupPr>
                  <m:e>
                    <m:r>
                      <m:rPr>
                        <m:nor/>
                      </m:rPr>
                      <m:t>R</m:t>
                    </m:r>
                  </m:e>
                  <m:sup>
                    <m:r>
                      <w:rPr>
                        <w:rFonts w:ascii="Cambria Math" w:hAnsi="Cambria Math"/>
                      </w:rPr>
                      <m:t>17</m:t>
                    </m:r>
                    <m:r>
                      <m:rPr>
                        <m:sty m:val="p"/>
                      </m:rPr>
                      <w:rPr>
                        <w:rFonts w:ascii="Cambria Math" w:hAnsi="Cambria Math"/>
                      </w:rPr>
                      <m:t>×</m:t>
                    </m:r>
                    <m:r>
                      <w:rPr>
                        <w:rFonts w:ascii="Cambria Math" w:hAnsi="Cambria Math"/>
                      </w:rPr>
                      <m:t>13</m:t>
                    </m:r>
                  </m:sup>
                </m:sSup>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72" w:name="PaperEq_5_26"/>
            <w:r>
              <w:fldChar w:fldCharType="begin"/>
            </w:r>
            <w:r>
              <w:instrText xml:space="preserve"> SEQ PaperChapter \c </w:instrText>
            </w:r>
            <w:r>
              <w:fldChar w:fldCharType="separate"/>
            </w:r>
            <w:r w:rsidR="00EC14DE">
              <w:rPr>
                <w:noProof/>
              </w:rPr>
              <w:t>5</w:t>
            </w:r>
            <w:r>
              <w:fldChar w:fldCharType="end"/>
            </w:r>
            <w:r>
              <w:t>-</w:t>
            </w:r>
            <w:r w:rsidR="00730937">
              <w:fldChar w:fldCharType="begin"/>
            </w:r>
            <w:r w:rsidR="00730937">
              <w:instrText xml:space="preserve"> SEQ PaperEquation \* ARABIC \s 1 </w:instrText>
            </w:r>
            <w:r w:rsidR="00730937">
              <w:fldChar w:fldCharType="separate"/>
            </w:r>
            <w:r w:rsidR="00EC14DE">
              <w:rPr>
                <w:noProof/>
              </w:rPr>
              <w:t>26</w:t>
            </w:r>
            <w:r w:rsidR="00730937">
              <w:rPr>
                <w:noProof/>
              </w:rPr>
              <w:fldChar w:fldCharType="end"/>
            </w:r>
            <w:bookmarkEnd w:id="72"/>
            <w:r>
              <w:t>)</w:t>
            </w:r>
          </w:p>
        </w:tc>
      </w:tr>
    </w:tbl>
    <w:p w:rsidR="00C27A75" w:rsidRDefault="003F1CEA" w:rsidP="00581009">
      <w:r>
        <w:rPr>
          <w:rFonts w:hint="eastAsia"/>
        </w:rPr>
        <w:t>原始矩阵</w:t>
      </w:r>
      <w:r>
        <w:t xml:space="preserve"> </w:t>
      </w:r>
      <m:oMath>
        <m:r>
          <w:rPr>
            <w:rFonts w:ascii="Cambria Math" w:hAnsi="Cambria Math"/>
          </w:rPr>
          <m:t>T</m:t>
        </m:r>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i</m:t>
            </m:r>
          </m:sub>
          <m:sup>
            <m:r>
              <m:rPr>
                <m:sty m:val="p"/>
              </m:rPr>
              <w:rPr>
                <w:rFonts w:ascii="Cambria Math" w:hAnsi="Cambria Math"/>
              </w:rPr>
              <m:t>(</m:t>
            </m:r>
            <m:r>
              <w:rPr>
                <w:rFonts w:ascii="Cambria Math" w:hAnsi="Cambria Math"/>
              </w:rPr>
              <m:t>v</m:t>
            </m:r>
            <m:r>
              <m:rPr>
                <m:sty m:val="p"/>
              </m:rPr>
              <w:rPr>
                <w:rFonts w:ascii="Cambria Math" w:hAnsi="Cambria Math"/>
              </w:rPr>
              <m:t>)</m:t>
            </m:r>
          </m:sup>
        </m:sSubSup>
        <m:r>
          <m:rPr>
            <m:sty m:val="p"/>
          </m:rPr>
          <w:rPr>
            <w:rFonts w:ascii="Cambria Math" w:hAnsi="Cambria Math"/>
          </w:rPr>
          <m:t>)</m:t>
        </m:r>
      </m:oMath>
      <w:r>
        <w:t xml:space="preserve"> </w:t>
      </w:r>
      <w:r>
        <w:rPr>
          <w:rFonts w:hint="eastAsia"/>
        </w:rPr>
        <w:t>保存逐验证域的对数特征系数。解释份额调整时，在训练平均配比</w:t>
      </w:r>
      <w:r>
        <w:t xml:space="preserve"> </w:t>
      </w:r>
      <m:oMath>
        <m:acc>
          <m:accPr>
            <m:chr m:val="‾"/>
            <m:ctrlPr>
              <w:rPr>
                <w:rFonts w:ascii="Cambria Math" w:hAnsi="Cambria Math"/>
              </w:rPr>
            </m:ctrlPr>
          </m:accPr>
          <m:e>
            <m:r>
              <m:rPr>
                <m:sty m:val="bi"/>
              </m:rPr>
              <w:rPr>
                <w:rFonts w:ascii="Cambria Math" w:hAnsi="Cambria Math"/>
              </w:rPr>
              <m:t>p</m:t>
            </m:r>
          </m:e>
        </m:acc>
      </m:oMath>
      <w:r>
        <w:t xml:space="preserve"> </w:t>
      </w:r>
      <w:r>
        <w:rPr>
          <w:rFonts w:hint="eastAsia"/>
        </w:rPr>
        <w:t>上计算</w:t>
      </w:r>
      <w:r>
        <w:t xml:space="preserve"> </w:t>
      </w:r>
      <m:oMath>
        <m:sSub>
          <m:sSubPr>
            <m:ctrlPr>
              <w:rPr>
                <w:rFonts w:ascii="Cambria Math" w:hAnsi="Cambria Math"/>
              </w:rPr>
            </m:ctrlPr>
          </m:sSubPr>
          <m:e>
            <m:r>
              <w:rPr>
                <w:rFonts w:ascii="Cambria Math" w:hAnsi="Cambria Math"/>
              </w:rPr>
              <m:t>G</m:t>
            </m:r>
          </m:e>
          <m:sub>
            <m:r>
              <w:rPr>
                <w:rFonts w:ascii="Cambria Math" w:hAnsi="Cambria Math"/>
              </w:rPr>
              <m:t>iv</m:t>
            </m:r>
          </m:sub>
        </m:sSub>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i</m:t>
            </m:r>
          </m:sub>
          <m:sup>
            <m:r>
              <m:rPr>
                <m:sty m:val="p"/>
              </m:rPr>
              <w:rPr>
                <w:rFonts w:ascii="Cambria Math" w:hAnsi="Cambria Math"/>
              </w:rPr>
              <m:t>(</m:t>
            </m:r>
            <m:r>
              <w:rPr>
                <w:rFonts w:ascii="Cambria Math" w:hAnsi="Cambria Math"/>
              </w:rPr>
              <m:t>v</m:t>
            </m:r>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p</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Sup>
              <m:sSubSupPr>
                <m:ctrlPr>
                  <w:rPr>
                    <w:rFonts w:ascii="Cambria Math" w:hAnsi="Cambria Math"/>
                  </w:rPr>
                </m:ctrlPr>
              </m:sSubSupPr>
              <m:e>
                <m:r>
                  <w:rPr>
                    <w:rFonts w:ascii="Cambria Math" w:hAnsi="Cambria Math"/>
                  </w:rPr>
                  <m:t>a</m:t>
                </m:r>
              </m:e>
              <m:sub>
                <m:r>
                  <w:rPr>
                    <w:rFonts w:ascii="Cambria Math" w:hAnsi="Cambria Math"/>
                  </w:rPr>
                  <m:t>k</m:t>
                </m:r>
              </m:sub>
              <m:sup>
                <m:r>
                  <m:rPr>
                    <m:sty m:val="p"/>
                  </m:rPr>
                  <w:rPr>
                    <w:rFonts w:ascii="Cambria Math" w:hAnsi="Cambria Math"/>
                  </w:rPr>
                  <m:t>(</m:t>
                </m:r>
                <m:r>
                  <w:rPr>
                    <w:rFonts w:ascii="Cambria Math" w:hAnsi="Cambria Math"/>
                  </w:rPr>
                  <m:t>v</m:t>
                </m:r>
                <m:r>
                  <m:rPr>
                    <m:sty m:val="p"/>
                  </m:rPr>
                  <w:rPr>
                    <w:rFonts w:ascii="Cambria Math" w:hAnsi="Cambria Math"/>
                  </w:rPr>
                  <m:t>)</m:t>
                </m:r>
              </m:sup>
            </m:sSubSup>
          </m:e>
        </m:nary>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k</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p</m:t>
            </m:r>
          </m:sub>
        </m:sSub>
        <m:r>
          <m:rPr>
            <m:sty m:val="p"/>
          </m:rPr>
          <w:rPr>
            <w:rFonts w:ascii="Cambria Math" w:hAnsi="Cambria Math"/>
          </w:rPr>
          <m:t>)</m:t>
        </m:r>
      </m:oMath>
      <w:r>
        <w:rPr>
          <w:rFonts w:hint="eastAsia"/>
        </w:rPr>
        <w:t>。这一矩阵表示沿比例补偿方向提高训练域</w:t>
      </w:r>
      <w:r>
        <w:t xml:space="preserve"> </w:t>
      </w:r>
      <m:oMath>
        <m:r>
          <w:rPr>
            <w:rFonts w:ascii="Cambria Math" w:hAnsi="Cambria Math"/>
          </w:rPr>
          <m:t>i</m:t>
        </m:r>
      </m:oMath>
      <w:r>
        <w:t xml:space="preserve"> </w:t>
      </w:r>
      <w:r>
        <w:rPr>
          <w:rFonts w:hint="eastAsia"/>
        </w:rPr>
        <w:t>对验证域</w:t>
      </w:r>
      <w:r>
        <w:t xml:space="preserve"> </w:t>
      </w:r>
      <m:oMath>
        <m:r>
          <w:rPr>
            <w:rFonts w:ascii="Cambria Math" w:hAnsi="Cambria Math"/>
          </w:rPr>
          <m:t>v</m:t>
        </m:r>
      </m:oMath>
      <w:r>
        <w:t xml:space="preserve"> </w:t>
      </w:r>
      <w:r>
        <w:rPr>
          <w:rFonts w:hint="eastAsia"/>
        </w:rPr>
        <w:t>的局部响应，可用于比较同名和跨域效应。</w:t>
      </w:r>
    </w:p>
    <w:p w:rsidR="00E152A2" w:rsidRDefault="00BD2C57">
      <w:pPr>
        <w:pStyle w:val="2"/>
        <w:spacing w:before="120" w:after="120"/>
      </w:pPr>
      <w:r>
        <w:t>质量与配比的跨体系关联</w:t>
      </w:r>
    </w:p>
    <w:p w:rsidR="00E152A2" w:rsidRDefault="00BD2C57">
      <w:pPr>
        <w:pStyle w:val="3"/>
        <w:spacing w:before="120" w:after="120"/>
      </w:pPr>
      <w:r>
        <w:t>从</w:t>
      </w:r>
      <w:r>
        <w:t xml:space="preserve"> 7 </w:t>
      </w:r>
      <w:r>
        <w:t>个质量域到</w:t>
      </w:r>
      <w:r>
        <w:t xml:space="preserve"> 17 </w:t>
      </w:r>
      <w:r>
        <w:t>个配方域</w:t>
      </w:r>
    </w:p>
    <w:p w:rsidR="00E152A2" w:rsidRDefault="00BD2C57" w:rsidP="00581009">
      <w:r>
        <w:t>质量映射采用文档均分：</w:t>
      </w:r>
      <w:proofErr w:type="spellStart"/>
      <w:r>
        <w:t>arxiv</w:t>
      </w:r>
      <w:proofErr w:type="spellEnd"/>
      <w:r>
        <w:t xml:space="preserve"> </w:t>
      </w:r>
      <w:r>
        <w:t>与</w:t>
      </w:r>
      <w:r>
        <w:t xml:space="preserve"> </w:t>
      </w:r>
      <w:proofErr w:type="spellStart"/>
      <w:r>
        <w:t>github</w:t>
      </w:r>
      <w:proofErr w:type="spellEnd"/>
      <w:r>
        <w:t xml:space="preserve"> </w:t>
      </w:r>
      <w:r>
        <w:t>取合并去重后的文档均分，其余质量域取</w:t>
      </w:r>
      <w:r>
        <w:t xml:space="preserve"> A1 </w:t>
      </w:r>
      <w:r>
        <w:t>文档均分。记这</w:t>
      </w:r>
      <w:r>
        <w:t xml:space="preserve"> 7 </w:t>
      </w:r>
      <w:r>
        <w:t>个值为</w:t>
      </w:r>
      <w:r>
        <w:t xml:space="preserve"> </w:t>
      </w:r>
      <m:oMath>
        <m:sSub>
          <m:sSubPr>
            <m:ctrlPr>
              <w:rPr>
                <w:rFonts w:ascii="Cambria Math" w:hAnsi="Cambria Math"/>
              </w:rPr>
            </m:ctrlPr>
          </m:sSubPr>
          <m:e>
            <m:r>
              <w:rPr>
                <w:rFonts w:ascii="Cambria Math" w:hAnsi="Cambria Math" w:cs="Cambria Math"/>
              </w:rPr>
              <m:t>Q</m:t>
            </m:r>
          </m:e>
          <m:sub>
            <m:r>
              <w:rPr>
                <w:rFonts w:ascii="Cambria Math" w:hAnsi="Cambria Math" w:cs="Cambria Math"/>
              </w:rPr>
              <m:t>d</m:t>
            </m:r>
          </m:sub>
        </m:sSub>
      </m:oMath>
      <w:r>
        <w:t>，其等权总体参照为</w:t>
      </w:r>
      <w:r>
        <w:t xml:space="preserve"> </w:t>
      </w:r>
      <m:oMath>
        <m:sSub>
          <m:sSubPr>
            <m:ctrlPr>
              <w:rPr>
                <w:rFonts w:ascii="Cambria Math" w:hAnsi="Cambria Math"/>
              </w:rPr>
            </m:ctrlPr>
          </m:sSubPr>
          <m:e>
            <m:r>
              <w:rPr>
                <w:rFonts w:ascii="Cambria Math" w:hAnsi="Cambria Math" w:cs="Cambria Math"/>
              </w:rPr>
              <m:t>μ</m:t>
            </m:r>
          </m:e>
          <m:sub>
            <m:r>
              <w:rPr>
                <w:rFonts w:ascii="Cambria Math" w:hAnsi="Cambria Math" w:cs="Cambria Math"/>
              </w:rPr>
              <m:t>Q</m:t>
            </m:r>
          </m:sub>
        </m:sSub>
        <m:r>
          <m:rPr>
            <m:sty m:val="p"/>
          </m:rPr>
          <w:rPr>
            <w:rFonts w:ascii="Cambria Math" w:hAnsi="Cambria Math" w:cs="Cambria Math"/>
          </w:rPr>
          <m:t>=</m:t>
        </m:r>
        <m:sSup>
          <m:sSupPr>
            <m:ctrlPr>
              <w:rPr>
                <w:rFonts w:ascii="Cambria Math" w:hAnsi="Cambria Math"/>
              </w:rPr>
            </m:ctrlPr>
          </m:sSupPr>
          <m:e>
            <m:r>
              <w:rPr>
                <w:rFonts w:ascii="Cambria Math" w:hAnsi="Cambria Math" w:cs="Cambria Math"/>
              </w:rPr>
              <m:t>7</m:t>
            </m:r>
          </m:e>
          <m:sup>
            <m:r>
              <m:rPr>
                <m:sty m:val="p"/>
              </m:rPr>
              <w:rPr>
                <w:rFonts w:ascii="Cambria Math" w:hAnsi="Cambria Math" w:cs="Cambria Math"/>
              </w:rPr>
              <m:t>-</m:t>
            </m:r>
            <m:r>
              <w:rPr>
                <w:rFonts w:ascii="Cambria Math" w:hAnsi="Cambria Math" w:cs="Cambria Math"/>
              </w:rPr>
              <m:t>1</m:t>
            </m:r>
          </m:sup>
        </m:sSup>
        <m:nary>
          <m:naryPr>
            <m:chr m:val="∑"/>
            <m:limLoc m:val="undOvr"/>
            <m:ctrlPr>
              <w:rPr>
                <w:rFonts w:ascii="Cambria Math" w:hAnsi="Cambria Math"/>
              </w:rPr>
            </m:ctrlPr>
          </m:naryPr>
          <m:sub>
            <m:r>
              <w:rPr>
                <w:rFonts w:ascii="Cambria Math" w:hAnsi="Cambria Math" w:cs="Cambria Math"/>
              </w:rPr>
              <m:t>d</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7</m:t>
            </m:r>
          </m:sup>
          <m:e>
            <m:sSub>
              <m:sSubPr>
                <m:ctrlPr>
                  <w:rPr>
                    <w:rFonts w:ascii="Cambria Math" w:hAnsi="Cambria Math"/>
                  </w:rPr>
                </m:ctrlPr>
              </m:sSubPr>
              <m:e>
                <m:r>
                  <w:rPr>
                    <w:rFonts w:ascii="Cambria Math" w:hAnsi="Cambria Math" w:cs="Cambria Math"/>
                  </w:rPr>
                  <m:t>Q</m:t>
                </m:r>
              </m:e>
              <m:sub>
                <m:r>
                  <w:rPr>
                    <w:rFonts w:ascii="Cambria Math" w:hAnsi="Cambria Math" w:cs="Cambria Math"/>
                  </w:rPr>
                  <m:t>d</m:t>
                </m:r>
              </m:sub>
            </m:sSub>
          </m:e>
        </m:nary>
      </m:oMath>
      <w:r>
        <w:t>。按照</w:t>
      </w:r>
      <w:r>
        <w:t xml:space="preserve"> A16 </w:t>
      </w:r>
      <w:r>
        <w:t>对应关系，对配方域</w:t>
      </w:r>
      <w:r>
        <w:t xml:space="preserve"> </w:t>
      </w:r>
      <m:oMath>
        <m:r>
          <w:rPr>
            <w:rFonts w:ascii="Cambria Math" w:hAnsi="Cambria Math" w:cs="Cambria Math"/>
          </w:rPr>
          <m:t>i</m:t>
        </m:r>
      </m:oMath>
      <w:r>
        <w:t xml:space="preserve"> </w:t>
      </w:r>
      <w:r>
        <w:t>定义：</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trPr>
          <w:cantSplit/>
          <w:jc w:val="center"/>
        </w:trPr>
        <w:tc>
          <w:tcPr>
            <w:tcW w:w="737" w:type="dxa"/>
            <w:tcMar>
              <w:top w:w="0" w:type="dxa"/>
              <w:left w:w="0" w:type="dxa"/>
              <w:bottom w:w="0" w:type="dxa"/>
              <w:right w:w="0" w:type="dxa"/>
            </w:tcMar>
            <w:vAlign w:val="center"/>
          </w:tcPr>
          <w:p w:rsidR="00E152A2" w:rsidRDefault="00E152A2" w:rsidP="00581009">
            <w:pPr>
              <w:pStyle w:val="-"/>
            </w:pPr>
          </w:p>
        </w:tc>
        <w:tc>
          <w:tcPr>
            <w:tcW w:w="7597" w:type="dxa"/>
            <w:tcMar>
              <w:top w:w="0" w:type="dxa"/>
              <w:left w:w="0" w:type="dxa"/>
              <w:bottom w:w="0" w:type="dxa"/>
              <w:right w:w="0" w:type="dxa"/>
            </w:tcMar>
            <w:vAlign w:val="center"/>
          </w:tcPr>
          <w:p w:rsidR="00E152A2" w:rsidRDefault="00000000" w:rsidP="00581009">
            <w:pPr>
              <w:pStyle w:val="-"/>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sSub>
                            <m:sSubPr>
                              <m:ctrlPr>
                                <w:rPr>
                                  <w:rFonts w:ascii="Cambria Math" w:hAnsi="Cambria Math"/>
                                </w:rPr>
                              </m:ctrlPr>
                            </m:sSubPr>
                            <m:e>
                              <m:r>
                                <w:rPr>
                                  <w:rFonts w:ascii="Cambria Math" w:hAnsi="Cambria Math"/>
                                </w:rPr>
                                <m:t>κ</m:t>
                              </m:r>
                            </m:e>
                            <m:sub>
                              <m:r>
                                <w:rPr>
                                  <w:rFonts w:ascii="Cambria Math" w:hAnsi="Cambria Math"/>
                                </w:rPr>
                                <m:t>i</m:t>
                              </m:r>
                            </m:sub>
                          </m:sSub>
                          <m:sSub>
                            <m:sSubPr>
                              <m:ctrlPr>
                                <w:rPr>
                                  <w:rFonts w:ascii="Cambria Math" w:hAnsi="Cambria Math"/>
                                </w:rPr>
                              </m:ctrlPr>
                            </m:sSubPr>
                            <m:e>
                              <m:r>
                                <w:rPr>
                                  <w:rFonts w:ascii="Cambria Math" w:hAnsi="Cambria Math"/>
                                </w:rPr>
                                <m:t>Q</m:t>
                              </m:r>
                            </m:e>
                            <m:sub>
                              <m:r>
                                <w:rPr>
                                  <w:rFonts w:ascii="Cambria Math" w:hAnsi="Cambria Math"/>
                                </w:rPr>
                                <m:t>d</m:t>
                              </m:r>
                              <m:d>
                                <m:dPr>
                                  <m:ctrlPr>
                                    <w:rPr>
                                      <w:rFonts w:ascii="Cambria Math" w:hAnsi="Cambria Math"/>
                                    </w:rPr>
                                  </m:ctrlPr>
                                </m:dPr>
                                <m:e>
                                  <m:r>
                                    <w:rPr>
                                      <w:rFonts w:ascii="Cambria Math" w:hAnsi="Cambria Math"/>
                                    </w:rPr>
                                    <m:t>i</m:t>
                                  </m:r>
                                </m:e>
                              </m:d>
                            </m:sub>
                          </m:sSub>
                          <m:r>
                            <m:rPr>
                              <m:nor/>
                            </m: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i</m:t>
                                  </m:r>
                                </m:sub>
                              </m:sSub>
                            </m:e>
                          </m:d>
                          <m:sSub>
                            <m:sSubPr>
                              <m:ctrlPr>
                                <w:rPr>
                                  <w:rFonts w:ascii="Cambria Math" w:hAnsi="Cambria Math"/>
                                </w:rPr>
                              </m:ctrlPr>
                            </m:sSubPr>
                            <m:e>
                              <m:r>
                                <w:rPr>
                                  <w:rFonts w:ascii="Cambria Math" w:hAnsi="Cambria Math"/>
                                </w:rPr>
                                <m:t>μ</m:t>
                              </m:r>
                            </m:e>
                            <m:sub>
                              <m:r>
                                <w:rPr>
                                  <w:rFonts w:ascii="Cambria Math" w:hAnsi="Cambria Math"/>
                                </w:rPr>
                                <m:t>Q</m:t>
                              </m:r>
                            </m:sub>
                          </m:sSub>
                          <m:r>
                            <m:rPr>
                              <m:sty m:val="p"/>
                            </m:rPr>
                            <w:rPr>
                              <w:rFonts w:ascii="Cambria Math" w:hAnsi="Cambria Math"/>
                            </w:rPr>
                            <m:t>,</m:t>
                          </m:r>
                        </m:e>
                        <m:e>
                          <m:r>
                            <m:rPr>
                              <m:nor/>
                            </m:rPr>
                            <w:rPr>
                              <w:rFonts w:ascii="宋体" w:hAnsi="宋体" w:cs="宋体"/>
                            </w:rPr>
                            <m:t>存在参考质量域</m:t>
                          </m:r>
                          <m:r>
                            <m:rPr>
                              <m:sty m:val="p"/>
                            </m:rPr>
                            <w:rPr>
                              <w:rFonts w:ascii="Cambria Math" w:hAnsi="Cambria Math"/>
                            </w:rPr>
                            <m:t>,</m:t>
                          </m:r>
                        </m:e>
                      </m:mr>
                      <m:mr>
                        <m:e>
                          <m:sSub>
                            <m:sSubPr>
                              <m:ctrlPr>
                                <w:rPr>
                                  <w:rFonts w:ascii="Cambria Math" w:hAnsi="Cambria Math"/>
                                </w:rPr>
                              </m:ctrlPr>
                            </m:sSubPr>
                            <m:e>
                              <m:r>
                                <w:rPr>
                                  <w:rFonts w:ascii="Cambria Math" w:hAnsi="Cambria Math"/>
                                </w:rPr>
                                <m:t>μ</m:t>
                              </m:r>
                            </m:e>
                            <m:sub>
                              <m:r>
                                <w:rPr>
                                  <w:rFonts w:ascii="Cambria Math" w:hAnsi="Cambria Math"/>
                                </w:rPr>
                                <m:t>Q</m:t>
                              </m:r>
                            </m:sub>
                          </m:sSub>
                          <m:r>
                            <m:rPr>
                              <m:sty m:val="p"/>
                            </m:rPr>
                            <w:rPr>
                              <w:rFonts w:ascii="Cambria Math" w:hAnsi="Cambria Math"/>
                            </w:rPr>
                            <m:t>,</m:t>
                          </m:r>
                        </m:e>
                        <m:e>
                          <m:r>
                            <m:rPr>
                              <m:nor/>
                            </m:rPr>
                            <w:rPr>
                              <w:rFonts w:ascii="宋体" w:hAnsi="宋体" w:cs="宋体"/>
                            </w:rPr>
                            <m:t>无可用对应域</m:t>
                          </m:r>
                          <m:r>
                            <m:rPr>
                              <m:sty m:val="p"/>
                            </m:rPr>
                            <w:rPr>
                              <w:rFonts w:ascii="Cambria Math" w:hAnsi="Cambria Math"/>
                            </w:rPr>
                            <m:t>.</m:t>
                          </m:r>
                        </m:e>
                      </m:mr>
                    </m:m>
                  </m:e>
                </m:d>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73" w:name="PaperEq_5_27"/>
            <w:r>
              <w:fldChar w:fldCharType="begin"/>
            </w:r>
            <w:r>
              <w:instrText xml:space="preserve"> SEQ PaperChapter \c </w:instrText>
            </w:r>
            <w:r>
              <w:fldChar w:fldCharType="separate"/>
            </w:r>
            <w:r w:rsidR="00EC14DE">
              <w:rPr>
                <w:noProof/>
              </w:rPr>
              <w:t>5</w:t>
            </w:r>
            <w:r>
              <w:fldChar w:fldCharType="end"/>
            </w:r>
            <w:r>
              <w:t>-</w:t>
            </w:r>
            <w:r w:rsidR="00730937">
              <w:fldChar w:fldCharType="begin"/>
            </w:r>
            <w:r w:rsidR="00730937">
              <w:instrText xml:space="preserve"> SEQ PaperEquation \* ARABIC \s 1 </w:instrText>
            </w:r>
            <w:r w:rsidR="00730937">
              <w:fldChar w:fldCharType="separate"/>
            </w:r>
            <w:r w:rsidR="00EC14DE">
              <w:rPr>
                <w:noProof/>
              </w:rPr>
              <w:t>27</w:t>
            </w:r>
            <w:r w:rsidR="00730937">
              <w:rPr>
                <w:noProof/>
              </w:rPr>
              <w:fldChar w:fldCharType="end"/>
            </w:r>
            <w:bookmarkEnd w:id="73"/>
            <w:r>
              <w:t>)</w:t>
            </w:r>
          </w:p>
        </w:tc>
      </w:tr>
    </w:tbl>
    <w:p w:rsidR="00C27A75" w:rsidRDefault="003F1CEA" w:rsidP="00581009">
      <w:r>
        <w:rPr>
          <w:rFonts w:hint="eastAsia"/>
        </w:rPr>
        <w:t>直接、近似直接与推断映射分别设</w:t>
      </w:r>
      <w:r>
        <w:t xml:space="preserve"> </w:t>
      </w:r>
      <m:oMath>
        <m:sSub>
          <m:sSubPr>
            <m:ctrlPr>
              <w:rPr>
                <w:rFonts w:ascii="Cambria Math" w:hAnsi="Cambria Math"/>
              </w:rPr>
            </m:ctrlPr>
          </m:sSubPr>
          <m:e>
            <m:r>
              <w:rPr>
                <w:rFonts w:ascii="Cambria Math" w:hAnsi="Cambria Math"/>
              </w:rPr>
              <m:t>κ</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0.8</m:t>
        </m:r>
        <m:r>
          <m:rPr>
            <m:sty m:val="p"/>
          </m:rPr>
          <w:rPr>
            <w:rFonts w:ascii="Cambria Math" w:hAnsi="Cambria Math"/>
          </w:rPr>
          <m:t>,</m:t>
        </m:r>
        <m:r>
          <w:rPr>
            <w:rFonts w:ascii="Cambria Math" w:hAnsi="Cambria Math"/>
          </w:rPr>
          <m:t>0.5</m:t>
        </m:r>
      </m:oMath>
      <w:r>
        <w:rPr>
          <w:rFonts w:hint="eastAsia"/>
        </w:rPr>
        <w:t>。这些系数控制向总体均值收缩的程度；缺失映射域采用总体均值作为参考，其覆盖情况单独记录。</w:t>
      </w:r>
    </w:p>
    <w:p w:rsidR="00E152A2" w:rsidRDefault="00BD2C57" w:rsidP="00581009">
      <w:r>
        <w:t>固定领域质量向量</w:t>
      </w:r>
      <w:r>
        <w:t xml:space="preserve"> </w:t>
      </w:r>
      <m:oMath>
        <m:r>
          <m:rPr>
            <m:nor/>
          </m:rPr>
          <w:rPr>
            <w:rFonts w:ascii="Cambria Math" w:hAnsi="Cambria Math" w:cs="Cambria Math"/>
            <w:b/>
          </w:rPr>
          <m:t>q</m:t>
        </m:r>
      </m:oMath>
      <w:r>
        <w:t xml:space="preserve"> </w:t>
      </w:r>
      <w:r>
        <w:t>后，对每种训练配比计算：</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trPr>
          <w:cantSplit/>
          <w:jc w:val="center"/>
        </w:trPr>
        <w:tc>
          <w:tcPr>
            <w:tcW w:w="737" w:type="dxa"/>
            <w:tcMar>
              <w:top w:w="0" w:type="dxa"/>
              <w:left w:w="0" w:type="dxa"/>
              <w:bottom w:w="0" w:type="dxa"/>
              <w:right w:w="0" w:type="dxa"/>
            </w:tcMar>
            <w:vAlign w:val="center"/>
          </w:tcPr>
          <w:p w:rsidR="00E152A2" w:rsidRDefault="00E152A2" w:rsidP="00581009">
            <w:pPr>
              <w:pStyle w:val="-"/>
            </w:pPr>
          </w:p>
        </w:tc>
        <w:tc>
          <w:tcPr>
            <w:tcW w:w="7597" w:type="dxa"/>
            <w:tcMar>
              <w:top w:w="0" w:type="dxa"/>
              <w:left w:w="0" w:type="dxa"/>
              <w:bottom w:w="0" w:type="dxa"/>
              <w:right w:w="0" w:type="dxa"/>
            </w:tcMar>
            <w:vAlign w:val="center"/>
          </w:tcPr>
          <w:p w:rsidR="00E152A2" w:rsidRDefault="00000000" w:rsidP="00581009">
            <w:pPr>
              <w:pStyle w:val="-"/>
            </w:pPr>
            <m:oMathPara>
              <m:oMathParaPr>
                <m:jc m:val="center"/>
              </m:oMathParaPr>
              <m:oMath>
                <m:bar>
                  <m:barPr>
                    <m:pos m:val="top"/>
                    <m:ctrlPr>
                      <w:rPr>
                        <w:rFonts w:ascii="Cambria Math" w:hAnsi="Cambria Math"/>
                      </w:rPr>
                    </m:ctrlPr>
                  </m:barPr>
                  <m:e>
                    <m:r>
                      <w:rPr>
                        <w:rFonts w:ascii="Cambria Math" w:hAnsi="Cambria Math"/>
                      </w:rPr>
                      <m:t>Q</m:t>
                    </m:r>
                  </m:e>
                </m:bar>
                <m:d>
                  <m:dPr>
                    <m:ctrlPr>
                      <w:rPr>
                        <w:rFonts w:ascii="Cambria Math" w:hAnsi="Cambria Math"/>
                      </w:rPr>
                    </m:ctrlPr>
                  </m:dPr>
                  <m:e>
                    <m:r>
                      <m:rPr>
                        <m:nor/>
                      </m:rPr>
                      <w:rPr>
                        <w:b/>
                      </w:rPr>
                      <m:t>p</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17</m:t>
                    </m:r>
                  </m:sup>
                  <m:e>
                    <m:sSub>
                      <m:sSubPr>
                        <m:ctrlPr>
                          <w:rPr>
                            <w:rFonts w:ascii="Cambria Math" w:hAnsi="Cambria Math"/>
                          </w:rPr>
                        </m:ctrlPr>
                      </m:sSubPr>
                      <m:e>
                        <m:r>
                          <w:rPr>
                            <w:rFonts w:ascii="Cambria Math" w:hAnsi="Cambria Math"/>
                          </w:rPr>
                          <m:t>p</m:t>
                        </m:r>
                      </m:e>
                      <m:sub>
                        <m:r>
                          <w:rPr>
                            <w:rFonts w:ascii="Cambria Math" w:hAnsi="Cambria Math"/>
                          </w:rPr>
                          <m:t>i</m:t>
                        </m:r>
                      </m:sub>
                    </m:sSub>
                  </m:e>
                </m:nary>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m:rPr>
                        <m:nor/>
                      </m:rPr>
                      <w:rPr>
                        <w:b/>
                      </w:rPr>
                      <m:t>p</m:t>
                    </m:r>
                  </m:e>
                  <m:sup>
                    <m:r>
                      <m:rPr>
                        <m:nor/>
                      </m:rPr>
                      <m:t>T</m:t>
                    </m:r>
                  </m:sup>
                </m:sSup>
                <m:r>
                  <m:rPr>
                    <m:nor/>
                  </m:rPr>
                  <w:rPr>
                    <w:b/>
                  </w:rPr>
                  <m:t>q</m:t>
                </m:r>
                <m:r>
                  <m:rPr>
                    <m:sty m:val="p"/>
                  </m:rPr>
                  <w:rPr>
                    <w:rFonts w:ascii="Cambria Math" w:hAnsi="Cambria Math"/>
                  </w:rPr>
                  <m:t>,</m:t>
                </m:r>
                <m:r>
                  <w:rPr>
                    <w:rFonts w:ascii="Cambria Math" w:hAnsi="Cambria Math"/>
                  </w:rPr>
                  <m:t>  </m:t>
                </m:r>
                <m:sSub>
                  <m:sSubPr>
                    <m:ctrlPr>
                      <w:rPr>
                        <w:rFonts w:ascii="Cambria Math" w:hAnsi="Cambria Math"/>
                      </w:rPr>
                    </m:ctrlPr>
                  </m:sSubPr>
                  <m:e>
                    <m:r>
                      <m:rPr>
                        <m:nor/>
                      </m:rPr>
                      <w:rPr>
                        <w:b/>
                      </w:rPr>
                      <m:t>Q</m:t>
                    </m:r>
                  </m:e>
                  <m:sub>
                    <m:r>
                      <m:rPr>
                        <m:nor/>
                      </m:rPr>
                      <m:t>mix</m:t>
                    </m:r>
                  </m:sub>
                </m:sSub>
                <m:r>
                  <m:rPr>
                    <m:sty m:val="p"/>
                  </m:rPr>
                  <w:rPr>
                    <w:rFonts w:ascii="Cambria Math" w:hAnsi="Cambria Math"/>
                  </w:rPr>
                  <m:t>=</m:t>
                </m:r>
                <m:r>
                  <m:rPr>
                    <m:nor/>
                  </m:rPr>
                  <w:rPr>
                    <w:b/>
                  </w:rPr>
                  <m:t>Pq</m:t>
                </m:r>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74" w:name="PaperEq_5_28"/>
            <w:r>
              <w:fldChar w:fldCharType="begin"/>
            </w:r>
            <w:r>
              <w:instrText xml:space="preserve"> SEQ PaperChapter \c </w:instrText>
            </w:r>
            <w:r>
              <w:fldChar w:fldCharType="separate"/>
            </w:r>
            <w:r w:rsidR="00EC14DE">
              <w:rPr>
                <w:noProof/>
              </w:rPr>
              <w:t>5</w:t>
            </w:r>
            <w:r>
              <w:fldChar w:fldCharType="end"/>
            </w:r>
            <w:r>
              <w:t>-</w:t>
            </w:r>
            <w:r w:rsidR="00730937">
              <w:fldChar w:fldCharType="begin"/>
            </w:r>
            <w:r w:rsidR="00730937">
              <w:instrText xml:space="preserve"> SEQ PaperEquation \* ARABIC \s 1 </w:instrText>
            </w:r>
            <w:r w:rsidR="00730937">
              <w:fldChar w:fldCharType="separate"/>
            </w:r>
            <w:r w:rsidR="00EC14DE">
              <w:rPr>
                <w:noProof/>
              </w:rPr>
              <w:t>28</w:t>
            </w:r>
            <w:r w:rsidR="00730937">
              <w:rPr>
                <w:noProof/>
              </w:rPr>
              <w:fldChar w:fldCharType="end"/>
            </w:r>
            <w:bookmarkEnd w:id="74"/>
            <w:r>
              <w:t>)</w:t>
            </w:r>
          </w:p>
        </w:tc>
      </w:tr>
    </w:tbl>
    <w:p w:rsidR="00C27A75" w:rsidRDefault="003F1CEA" w:rsidP="00581009">
      <w:r>
        <w:rPr>
          <w:rFonts w:hint="eastAsia"/>
        </w:rPr>
        <w:t>桥接指数以训练份额加权领域文档均分，适用性取决于</w:t>
      </w:r>
      <w:r>
        <w:t xml:space="preserve"> A16 </w:t>
      </w:r>
      <w:r>
        <w:rPr>
          <w:rFonts w:hint="eastAsia"/>
        </w:rPr>
        <w:t>对应关系、域内取样及文档聚合口径。词数加权可作为训练数据量加权的近似对照。</w:t>
      </w:r>
    </w:p>
    <w:p w:rsidR="00E152A2" w:rsidRDefault="00BD2C57">
      <w:pPr>
        <w:pStyle w:val="3"/>
        <w:spacing w:before="120" w:after="120"/>
      </w:pPr>
      <w:r>
        <w:lastRenderedPageBreak/>
        <w:t>固定领域质量下的识别限制</w:t>
      </w:r>
    </w:p>
    <w:p w:rsidR="00E152A2" w:rsidRDefault="00BD2C57" w:rsidP="00581009">
      <w:r>
        <w:t>当</w:t>
      </w:r>
      <w:r>
        <w:t xml:space="preserve"> </w:t>
      </w:r>
      <m:oMath>
        <m:r>
          <m:rPr>
            <m:nor/>
          </m:rPr>
          <w:rPr>
            <w:rFonts w:ascii="Cambria Math" w:hAnsi="Cambria Math" w:cs="Cambria Math"/>
            <w:b/>
          </w:rPr>
          <m:t>q</m:t>
        </m:r>
      </m:oMath>
      <w:r>
        <w:t xml:space="preserve"> </w:t>
      </w:r>
      <w:r>
        <w:t>在所有配比实验中固定时，</w:t>
      </w:r>
      <m:oMath>
        <m:bar>
          <m:barPr>
            <m:pos m:val="top"/>
            <m:ctrlPr>
              <w:rPr>
                <w:rFonts w:ascii="Cambria Math" w:hAnsi="Cambria Math"/>
              </w:rPr>
            </m:ctrlPr>
          </m:barPr>
          <m:e>
            <m:r>
              <w:rPr>
                <w:rFonts w:ascii="Cambria Math" w:hAnsi="Cambria Math" w:cs="Cambria Math"/>
              </w:rPr>
              <m:t>Q</m:t>
            </m:r>
          </m:e>
        </m:bar>
        <m:d>
          <m:dPr>
            <m:ctrlPr>
              <w:rPr>
                <w:rFonts w:ascii="Cambria Math" w:hAnsi="Cambria Math"/>
              </w:rPr>
            </m:ctrlPr>
          </m:dPr>
          <m:e>
            <m:r>
              <m:rPr>
                <m:nor/>
              </m:rPr>
              <w:rPr>
                <w:rFonts w:ascii="Cambria Math" w:hAnsi="Cambria Math" w:cs="Cambria Math"/>
                <w:b/>
              </w:rPr>
              <m:t>p</m:t>
            </m:r>
          </m:e>
        </m:d>
      </m:oMath>
      <w:r>
        <w:t xml:space="preserve"> </w:t>
      </w:r>
      <w:r>
        <w:t>是</w:t>
      </w:r>
      <w:r>
        <w:t xml:space="preserve"> </w:t>
      </w:r>
      <m:oMath>
        <m:r>
          <m:rPr>
            <m:nor/>
          </m:rPr>
          <w:rPr>
            <w:rFonts w:ascii="Cambria Math" w:hAnsi="Cambria Math" w:cs="Cambria Math"/>
            <w:b/>
          </w:rPr>
          <m:t>p</m:t>
        </m:r>
      </m:oMath>
      <w:r>
        <w:t xml:space="preserve"> </w:t>
      </w:r>
      <w:r>
        <w:t>的确定函数。在线性份额模型中加入质量项有：</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trPr>
          <w:cantSplit/>
          <w:jc w:val="center"/>
        </w:trPr>
        <w:tc>
          <w:tcPr>
            <w:tcW w:w="737" w:type="dxa"/>
            <w:tcMar>
              <w:top w:w="0" w:type="dxa"/>
              <w:left w:w="0" w:type="dxa"/>
              <w:bottom w:w="0" w:type="dxa"/>
              <w:right w:w="0" w:type="dxa"/>
            </w:tcMar>
            <w:vAlign w:val="center"/>
          </w:tcPr>
          <w:p w:rsidR="00E152A2" w:rsidRDefault="00E152A2" w:rsidP="00581009">
            <w:pPr>
              <w:pStyle w:val="-"/>
            </w:pPr>
          </w:p>
        </w:tc>
        <w:tc>
          <w:tcPr>
            <w:tcW w:w="7597" w:type="dxa"/>
            <w:tcMar>
              <w:top w:w="0" w:type="dxa"/>
              <w:left w:w="0" w:type="dxa"/>
              <w:bottom w:w="0" w:type="dxa"/>
              <w:right w:w="0" w:type="dxa"/>
            </w:tcMar>
            <w:vAlign w:val="center"/>
          </w:tcPr>
          <w:p w:rsidR="00E152A2" w:rsidRDefault="00000000" w:rsidP="00581009">
            <w:pPr>
              <w:pStyle w:val="-"/>
            </w:pPr>
            <m:oMathPara>
              <m:oMathParaPr>
                <m:jc m:val="center"/>
              </m:oMathParaPr>
              <m:oMath>
                <m:sSub>
                  <m:sSubPr>
                    <m:ctrlPr>
                      <w:rPr>
                        <w:rFonts w:ascii="Cambria Math" w:hAnsi="Cambria Math"/>
                      </w:rPr>
                    </m:ctrlPr>
                  </m:sSubPr>
                  <m:e>
                    <m:r>
                      <w:rPr>
                        <w:rFonts w:ascii="Cambria Math" w:hAnsi="Cambria Math"/>
                      </w:rPr>
                      <m:t>b</m:t>
                    </m:r>
                  </m:e>
                  <m:sub>
                    <m:r>
                      <w:rPr>
                        <w:rFonts w:ascii="Cambria Math" w:hAnsi="Cambria Math"/>
                      </w:rPr>
                      <m:t>0</m:t>
                    </m:r>
                  </m:sub>
                </m:sSub>
                <m:r>
                  <m:rPr>
                    <m:nor/>
                  </m: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b</m:t>
                        </m:r>
                      </m:e>
                      <m:sub>
                        <m:r>
                          <w:rPr>
                            <w:rFonts w:ascii="Cambria Math" w:hAnsi="Cambria Math"/>
                          </w:rPr>
                          <m:t>i</m:t>
                        </m:r>
                      </m:sub>
                    </m:sSub>
                  </m:e>
                </m:nary>
                <m:sSub>
                  <m:sSubPr>
                    <m:ctrlPr>
                      <w:rPr>
                        <w:rFonts w:ascii="Cambria Math" w:hAnsi="Cambria Math"/>
                      </w:rPr>
                    </m:ctrlPr>
                  </m:sSubPr>
                  <m:e>
                    <m:r>
                      <w:rPr>
                        <w:rFonts w:ascii="Cambria Math" w:hAnsi="Cambria Math"/>
                      </w:rPr>
                      <m:t>p</m:t>
                    </m:r>
                  </m:e>
                  <m:sub>
                    <m:r>
                      <w:rPr>
                        <w:rFonts w:ascii="Cambria Math" w:hAnsi="Cambria Math"/>
                      </w:rPr>
                      <m:t>i</m:t>
                    </m:r>
                  </m:sub>
                </m:sSub>
                <m:r>
                  <m:rPr>
                    <m:nor/>
                  </m:rPr>
                  <m:t>+</m:t>
                </m:r>
                <m:sSub>
                  <m:sSubPr>
                    <m:ctrlPr>
                      <w:rPr>
                        <w:rFonts w:ascii="Cambria Math" w:hAnsi="Cambria Math"/>
                      </w:rPr>
                    </m:ctrlPr>
                  </m:sSubPr>
                  <m:e>
                    <m:r>
                      <w:rPr>
                        <w:rFonts w:ascii="Cambria Math" w:hAnsi="Cambria Math"/>
                      </w:rPr>
                      <m:t>θ</m:t>
                    </m:r>
                  </m:e>
                  <m:sub>
                    <m:r>
                      <w:rPr>
                        <w:rFonts w:ascii="Cambria Math" w:hAnsi="Cambria Math"/>
                      </w:rPr>
                      <m:t>Q</m:t>
                    </m:r>
                  </m:sub>
                </m:sSub>
                <m:bar>
                  <m:barPr>
                    <m:pos m:val="top"/>
                    <m:ctrlPr>
                      <w:rPr>
                        <w:rFonts w:ascii="Cambria Math" w:hAnsi="Cambria Math"/>
                      </w:rPr>
                    </m:ctrlPr>
                  </m:barPr>
                  <m:e>
                    <m:r>
                      <w:rPr>
                        <w:rFonts w:ascii="Cambria Math" w:hAnsi="Cambria Math"/>
                      </w:rPr>
                      <m:t>Q</m:t>
                    </m:r>
                  </m:e>
                </m:bar>
                <m:d>
                  <m:dPr>
                    <m:ctrlPr>
                      <w:rPr>
                        <w:rFonts w:ascii="Cambria Math" w:hAnsi="Cambria Math"/>
                      </w:rPr>
                    </m:ctrlPr>
                  </m:dPr>
                  <m:e>
                    <m:r>
                      <m:rPr>
                        <m:nor/>
                      </m:rPr>
                      <w:rPr>
                        <w:b/>
                      </w:rPr>
                      <m:t>p</m:t>
                    </m:r>
                  </m:e>
                </m:d>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0</m:t>
                    </m:r>
                  </m:sub>
                </m:sSub>
                <m:r>
                  <m:rPr>
                    <m:nor/>
                  </m: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i</m:t>
                            </m:r>
                          </m:sub>
                        </m:sSub>
                        <m:r>
                          <m:rPr>
                            <m:nor/>
                          </m:rPr>
                          <m:t>+</m:t>
                        </m:r>
                        <m:sSub>
                          <m:sSubPr>
                            <m:ctrlPr>
                              <w:rPr>
                                <w:rFonts w:ascii="Cambria Math" w:hAnsi="Cambria Math"/>
                              </w:rPr>
                            </m:ctrlPr>
                          </m:sSubPr>
                          <m:e>
                            <m:r>
                              <w:rPr>
                                <w:rFonts w:ascii="Cambria Math" w:hAnsi="Cambria Math"/>
                              </w:rPr>
                              <m:t>θ</m:t>
                            </m:r>
                          </m:e>
                          <m:sub>
                            <m:r>
                              <w:rPr>
                                <w:rFonts w:ascii="Cambria Math" w:hAnsi="Cambria Math"/>
                              </w:rPr>
                              <m:t>Q</m:t>
                            </m:r>
                          </m:sub>
                        </m:sSub>
                        <m:sSub>
                          <m:sSubPr>
                            <m:ctrlPr>
                              <w:rPr>
                                <w:rFonts w:ascii="Cambria Math" w:hAnsi="Cambria Math"/>
                              </w:rPr>
                            </m:ctrlPr>
                          </m:sSubPr>
                          <m:e>
                            <m:r>
                              <w:rPr>
                                <w:rFonts w:ascii="Cambria Math" w:hAnsi="Cambria Math"/>
                              </w:rPr>
                              <m:t>q</m:t>
                            </m:r>
                          </m:e>
                          <m:sub>
                            <m:r>
                              <w:rPr>
                                <w:rFonts w:ascii="Cambria Math" w:hAnsi="Cambria Math"/>
                              </w:rPr>
                              <m:t>i</m:t>
                            </m:r>
                          </m:sub>
                        </m:sSub>
                      </m:e>
                    </m:d>
                  </m:e>
                </m:nary>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75" w:name="PaperEq_5_29"/>
            <w:r>
              <w:fldChar w:fldCharType="begin"/>
            </w:r>
            <w:r>
              <w:instrText xml:space="preserve"> SEQ PaperChapter \c </w:instrText>
            </w:r>
            <w:r>
              <w:fldChar w:fldCharType="separate"/>
            </w:r>
            <w:r w:rsidR="00EC14DE">
              <w:rPr>
                <w:noProof/>
              </w:rPr>
              <w:t>5</w:t>
            </w:r>
            <w:r>
              <w:fldChar w:fldCharType="end"/>
            </w:r>
            <w:r>
              <w:t>-</w:t>
            </w:r>
            <w:r w:rsidR="00730937">
              <w:fldChar w:fldCharType="begin"/>
            </w:r>
            <w:r w:rsidR="00730937">
              <w:instrText xml:space="preserve"> SEQ PaperEquation \* ARABIC \s 1 </w:instrText>
            </w:r>
            <w:r w:rsidR="00730937">
              <w:fldChar w:fldCharType="separate"/>
            </w:r>
            <w:r w:rsidR="00EC14DE">
              <w:rPr>
                <w:noProof/>
              </w:rPr>
              <w:t>29</w:t>
            </w:r>
            <w:r w:rsidR="00730937">
              <w:rPr>
                <w:noProof/>
              </w:rPr>
              <w:fldChar w:fldCharType="end"/>
            </w:r>
            <w:bookmarkEnd w:id="75"/>
            <w:r>
              <w:t>)</w:t>
            </w:r>
          </w:p>
        </w:tc>
      </w:tr>
    </w:tbl>
    <w:p w:rsidR="00E152A2" w:rsidRDefault="00BD2C57" w:rsidP="00581009">
      <w:r>
        <w:t>故不能从此参数化中唯一分离质量系数与各领域系数。对有效数据量的对数加性形式，在正份额区域有：</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trPr>
          <w:cantSplit/>
          <w:jc w:val="center"/>
        </w:trPr>
        <w:tc>
          <w:tcPr>
            <w:tcW w:w="737" w:type="dxa"/>
            <w:tcMar>
              <w:top w:w="0" w:type="dxa"/>
              <w:left w:w="0" w:type="dxa"/>
              <w:bottom w:w="0" w:type="dxa"/>
              <w:right w:w="0" w:type="dxa"/>
            </w:tcMar>
            <w:vAlign w:val="center"/>
          </w:tcPr>
          <w:p w:rsidR="00E152A2" w:rsidRDefault="00E152A2" w:rsidP="00581009">
            <w:pPr>
              <w:pStyle w:val="-"/>
            </w:pPr>
          </w:p>
        </w:tc>
        <w:tc>
          <w:tcPr>
            <w:tcW w:w="7597" w:type="dxa"/>
            <w:tcMar>
              <w:top w:w="0" w:type="dxa"/>
              <w:left w:w="0" w:type="dxa"/>
              <w:bottom w:w="0" w:type="dxa"/>
              <w:right w:w="0" w:type="dxa"/>
            </w:tcMar>
            <w:vAlign w:val="center"/>
          </w:tcPr>
          <w:p w:rsidR="00E152A2" w:rsidRDefault="00000000" w:rsidP="00581009">
            <w:pPr>
              <w:pStyle w:val="-"/>
            </w:pPr>
            <m:oMathPara>
              <m:oMathParaPr>
                <m:jc m:val="center"/>
              </m:oMathParaPr>
              <m:oMath>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i</m:t>
                        </m:r>
                      </m:sub>
                    </m:sSub>
                  </m:e>
                </m:nary>
                <m:r>
                  <m:rPr>
                    <m:nor/>
                  </m:rPr>
                  <m:t>ln</m:t>
                </m:r>
                <m:d>
                  <m:dPr>
                    <m:begChr m:val="["/>
                    <m:endChr m:val="]"/>
                    <m:ctrlPr>
                      <w:rPr>
                        <w:rFonts w:ascii="Cambria Math" w:hAnsi="Cambria Math"/>
                      </w:rPr>
                    </m:ctrlPr>
                  </m:dPr>
                  <m:e>
                    <m:r>
                      <w:rPr>
                        <w:rFonts w:ascii="Cambria Math" w:hAnsi="Cambria Math"/>
                      </w:rPr>
                      <m:t>D</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ϕ</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d>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i</m:t>
                        </m:r>
                      </m:sub>
                    </m:sSub>
                  </m:e>
                </m:nary>
                <m:r>
                  <m:rPr>
                    <m:nor/>
                  </m:rPr>
                  <m:t>ln</m:t>
                </m:r>
                <m:sSub>
                  <m:sSubPr>
                    <m:ctrlPr>
                      <w:rPr>
                        <w:rFonts w:ascii="Cambria Math" w:hAnsi="Cambria Math"/>
                      </w:rPr>
                    </m:ctrlPr>
                  </m:sSubPr>
                  <m:e>
                    <m:r>
                      <w:rPr>
                        <w:rFonts w:ascii="Cambria Math" w:hAnsi="Cambria Math"/>
                      </w:rPr>
                      <m:t>p</m:t>
                    </m:r>
                  </m:e>
                  <m:sub>
                    <m:r>
                      <w:rPr>
                        <w:rFonts w:ascii="Cambria Math" w:hAnsi="Cambria Math"/>
                      </w:rPr>
                      <m:t>i</m:t>
                    </m:r>
                  </m:sub>
                </m:sSub>
                <m:r>
                  <m:rPr>
                    <m:nor/>
                  </m:rPr>
                  <m:t>+</m:t>
                </m:r>
                <m:d>
                  <m:dPr>
                    <m:ctrlPr>
                      <w:rPr>
                        <w:rFonts w:ascii="Cambria Math" w:hAnsi="Cambria Math"/>
                      </w:rPr>
                    </m:ctrlPr>
                  </m:dPr>
                  <m:e>
                    <m:r>
                      <m:rPr>
                        <m:nor/>
                      </m:rPr>
                      <m:t>ln</m:t>
                    </m:r>
                    <m:r>
                      <w:rPr>
                        <w:rFonts w:ascii="Cambria Math" w:hAnsi="Cambria Math"/>
                      </w:rPr>
                      <m:t>D</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i</m:t>
                            </m:r>
                          </m:sub>
                        </m:sSub>
                      </m:e>
                    </m:nary>
                    <m:r>
                      <m:rPr>
                        <m:nor/>
                      </m: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i</m:t>
                            </m:r>
                          </m:sub>
                        </m:sSub>
                      </m:e>
                    </m:nary>
                    <m:r>
                      <m:rPr>
                        <m:nor/>
                      </m:rPr>
                      <m:t>ln</m:t>
                    </m:r>
                    <m:r>
                      <w:rPr>
                        <w:rFonts w:ascii="Cambria Math" w:hAnsi="Cambria Math"/>
                      </w:rPr>
                      <m:t>ϕ</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d>
                  </m:e>
                </m:d>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76" w:name="PaperEq_5_30"/>
            <w:r>
              <w:fldChar w:fldCharType="begin"/>
            </w:r>
            <w:r>
              <w:instrText xml:space="preserve"> SEQ PaperChapter \c </w:instrText>
            </w:r>
            <w:r>
              <w:fldChar w:fldCharType="separate"/>
            </w:r>
            <w:r w:rsidR="00EC14DE">
              <w:rPr>
                <w:noProof/>
              </w:rPr>
              <w:t>5</w:t>
            </w:r>
            <w:r>
              <w:fldChar w:fldCharType="end"/>
            </w:r>
            <w:r>
              <w:t>-</w:t>
            </w:r>
            <w:r w:rsidR="00730937">
              <w:fldChar w:fldCharType="begin"/>
            </w:r>
            <w:r w:rsidR="00730937">
              <w:instrText xml:space="preserve"> SEQ PaperEquation \* ARABIC \s 1 </w:instrText>
            </w:r>
            <w:r w:rsidR="00730937">
              <w:fldChar w:fldCharType="separate"/>
            </w:r>
            <w:r w:rsidR="00EC14DE">
              <w:rPr>
                <w:noProof/>
              </w:rPr>
              <w:t>30</w:t>
            </w:r>
            <w:r w:rsidR="00730937">
              <w:rPr>
                <w:noProof/>
              </w:rPr>
              <w:fldChar w:fldCharType="end"/>
            </w:r>
            <w:bookmarkEnd w:id="76"/>
            <w:r>
              <w:t>)</w:t>
            </w:r>
          </w:p>
        </w:tc>
      </w:tr>
    </w:tbl>
    <w:p w:rsidR="00E152A2" w:rsidRDefault="00BD2C57" w:rsidP="00581009">
      <w:r>
        <w:t>括号部分在固定</w:t>
      </w:r>
      <w:r>
        <w:t xml:space="preserve"> </w:t>
      </w:r>
      <m:oMath>
        <m:r>
          <w:rPr>
            <w:rFonts w:ascii="Cambria Math" w:hAnsi="Cambria Math" w:cs="Cambria Math"/>
          </w:rPr>
          <m:t>D</m:t>
        </m:r>
      </m:oMath>
      <w:r>
        <w:t xml:space="preserve"> </w:t>
      </w:r>
      <w:r>
        <w:t>与固定域质量下为常数，可被截距吸收。这是该特定模型与实验设计中的不可识别性，不应推广为</w:t>
      </w:r>
      <w:r>
        <w:t>“</w:t>
      </w:r>
      <w:r>
        <w:t>任何实验都无法估计质量作用</w:t>
      </w:r>
      <w:r>
        <w:t>”</w:t>
      </w:r>
      <w:r>
        <w:t>。</w:t>
      </w:r>
    </w:p>
    <w:p w:rsidR="00C27A75" w:rsidRDefault="003F1CEA" w:rsidP="00581009">
      <w:r>
        <w:rPr>
          <w:rFonts w:hint="eastAsia"/>
        </w:rPr>
        <w:t>附加质量摘要仍由固定领域均值与配比确定，其预测增益反映该函数形式提供的统计解释。识别独立质量干预需要在相同配比下另行改变质量并观测损失。</w:t>
      </w:r>
    </w:p>
    <w:p w:rsidR="00E152A2" w:rsidRDefault="00BD2C57">
      <w:pPr>
        <w:pStyle w:val="3"/>
        <w:spacing w:before="120" w:after="120"/>
      </w:pPr>
      <w:r>
        <w:t>三项桥接检验</w:t>
      </w:r>
    </w:p>
    <w:p w:rsidR="00E152A2" w:rsidRDefault="00BD2C57" w:rsidP="00581009">
      <w:r>
        <w:t>第一，在有实际参考映射的领域上，比较</w:t>
      </w:r>
      <w:r>
        <w:t xml:space="preserve"> </w:t>
      </w:r>
      <m:oMath>
        <m:sSub>
          <m:sSubPr>
            <m:ctrlPr>
              <w:rPr>
                <w:rFonts w:ascii="Cambria Math" w:hAnsi="Cambria Math"/>
              </w:rPr>
            </m:ctrlPr>
          </m:sSubPr>
          <m:e>
            <m:r>
              <w:rPr>
                <w:rFonts w:ascii="Cambria Math" w:hAnsi="Cambria Math" w:cs="Cambria Math"/>
              </w:rPr>
              <m:t>q</m:t>
            </m:r>
          </m:e>
          <m:sub>
            <m:r>
              <w:rPr>
                <w:rFonts w:ascii="Cambria Math" w:hAnsi="Cambria Math" w:cs="Cambria Math"/>
              </w:rPr>
              <m:t>i</m:t>
            </m:r>
          </m:sub>
        </m:sSub>
      </m:oMath>
      <w:r>
        <w:t xml:space="preserve"> </w:t>
      </w:r>
      <w:r>
        <w:t>与主模型系数</w:t>
      </w:r>
      <w: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cs="Cambria Math"/>
                  </w:rPr>
                  <m:t>a</m:t>
                </m:r>
              </m:e>
            </m:acc>
          </m:e>
          <m:sub>
            <m:r>
              <w:rPr>
                <w:rFonts w:ascii="Cambria Math" w:hAnsi="Cambria Math" w:cs="Cambria Math"/>
              </w:rPr>
              <m:t>i</m:t>
            </m:r>
          </m:sub>
        </m:sSub>
      </m:oMath>
      <w:r>
        <w:t xml:space="preserve"> </w:t>
      </w:r>
      <w:r>
        <w:t>的</w:t>
      </w:r>
      <w:r>
        <w:t xml:space="preserve"> Pearson</w:t>
      </w:r>
      <w:r>
        <w:t>、</w:t>
      </w:r>
      <w:r>
        <w:t xml:space="preserve">Spearman </w:t>
      </w:r>
      <w:r>
        <w:t>相关，不把均值回填域当作独立测量点。第二，拟合仅含桥接质量的模型：</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trPr>
          <w:cantSplit/>
          <w:jc w:val="center"/>
        </w:trPr>
        <w:tc>
          <w:tcPr>
            <w:tcW w:w="737" w:type="dxa"/>
            <w:tcMar>
              <w:top w:w="0" w:type="dxa"/>
              <w:left w:w="0" w:type="dxa"/>
              <w:bottom w:w="0" w:type="dxa"/>
              <w:right w:w="0" w:type="dxa"/>
            </w:tcMar>
            <w:vAlign w:val="center"/>
          </w:tcPr>
          <w:p w:rsidR="00E152A2" w:rsidRDefault="00E152A2" w:rsidP="00581009">
            <w:pPr>
              <w:pStyle w:val="-"/>
            </w:pPr>
          </w:p>
        </w:tc>
        <w:tc>
          <w:tcPr>
            <w:tcW w:w="7597" w:type="dxa"/>
            <w:tcMar>
              <w:top w:w="0" w:type="dxa"/>
              <w:left w:w="0" w:type="dxa"/>
              <w:bottom w:w="0" w:type="dxa"/>
              <w:right w:w="0" w:type="dxa"/>
            </w:tcMar>
            <w:vAlign w:val="center"/>
          </w:tcPr>
          <w:p w:rsidR="00E152A2" w:rsidRDefault="00000000" w:rsidP="00581009">
            <w:pPr>
              <w:pStyle w:val="-"/>
            </w:pPr>
            <m:oMathPara>
              <m:oMathParaPr>
                <m:jc m:val="center"/>
              </m:oMathParaPr>
              <m:oMath>
                <m:sSub>
                  <m:sSubPr>
                    <m:ctrlPr>
                      <w:rPr>
                        <w:rFonts w:ascii="Cambria Math" w:hAnsi="Cambria Math"/>
                      </w:rPr>
                    </m:ctrlPr>
                  </m:sSubPr>
                  <m:e>
                    <m:acc>
                      <m:accPr>
                        <m:ctrlPr>
                          <w:rPr>
                            <w:rFonts w:ascii="Cambria Math" w:hAnsi="Cambria Math"/>
                          </w:rPr>
                        </m:ctrlPr>
                      </m:accPr>
                      <m:e>
                        <m:bar>
                          <m:barPr>
                            <m:pos m:val="top"/>
                            <m:ctrlPr>
                              <w:rPr>
                                <w:rFonts w:ascii="Cambria Math" w:hAnsi="Cambria Math"/>
                              </w:rPr>
                            </m:ctrlPr>
                          </m:barPr>
                          <m:e>
                            <m:r>
                              <w:rPr>
                                <w:rFonts w:ascii="Cambria Math" w:hAnsi="Cambria Math" w:cs="Cambria Math"/>
                              </w:rPr>
                              <m:t>L</m:t>
                            </m:r>
                          </m:e>
                        </m:bar>
                      </m:e>
                    </m:acc>
                  </m:e>
                  <m:sub>
                    <m:r>
                      <w:rPr>
                        <w:rFonts w:ascii="Cambria Math" w:hAnsi="Cambria Math" w:cs="Cambria Math"/>
                      </w:rPr>
                      <m:t>Q</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c</m:t>
                    </m:r>
                  </m:e>
                  <m:sub>
                    <m:r>
                      <w:rPr>
                        <w:rFonts w:ascii="Cambria Math" w:hAnsi="Cambria Math" w:cs="Cambria Math"/>
                      </w:rPr>
                      <m:t>Q</m:t>
                    </m:r>
                  </m:sub>
                </m:sSub>
                <m:r>
                  <m:rPr>
                    <m:nor/>
                  </m:rPr>
                  <w:rPr>
                    <w:rFonts w:cs="Cambria Math"/>
                  </w:rPr>
                  <m:t>+</m:t>
                </m:r>
                <m:sSub>
                  <m:sSubPr>
                    <m:ctrlPr>
                      <w:rPr>
                        <w:rFonts w:ascii="Cambria Math" w:hAnsi="Cambria Math"/>
                      </w:rPr>
                    </m:ctrlPr>
                  </m:sSubPr>
                  <m:e>
                    <m:r>
                      <w:rPr>
                        <w:rFonts w:ascii="Cambria Math" w:hAnsi="Cambria Math" w:cs="Cambria Math"/>
                      </w:rPr>
                      <m:t>θ</m:t>
                    </m:r>
                  </m:e>
                  <m:sub>
                    <m:r>
                      <w:rPr>
                        <w:rFonts w:ascii="Cambria Math" w:hAnsi="Cambria Math" w:cs="Cambria Math"/>
                      </w:rPr>
                      <m:t>Q</m:t>
                    </m:r>
                  </m:sub>
                </m:sSub>
                <m:bar>
                  <m:barPr>
                    <m:pos m:val="top"/>
                    <m:ctrlPr>
                      <w:rPr>
                        <w:rFonts w:ascii="Cambria Math" w:hAnsi="Cambria Math"/>
                      </w:rPr>
                    </m:ctrlPr>
                  </m:barPr>
                  <m:e>
                    <m:r>
                      <w:rPr>
                        <w:rFonts w:ascii="Cambria Math" w:hAnsi="Cambria Math" w:cs="Cambria Math"/>
                      </w:rPr>
                      <m:t>Q</m:t>
                    </m:r>
                  </m:e>
                </m:bar>
                <m:d>
                  <m:dPr>
                    <m:ctrlPr>
                      <w:rPr>
                        <w:rFonts w:ascii="Cambria Math" w:hAnsi="Cambria Math"/>
                      </w:rPr>
                    </m:ctrlPr>
                  </m:dPr>
                  <m:e>
                    <m:r>
                      <m:rPr>
                        <m:nor/>
                      </m:rPr>
                      <w:rPr>
                        <w:rFonts w:cs="Cambria Math"/>
                        <w:b/>
                      </w:rPr>
                      <m:t>p</m:t>
                    </m:r>
                  </m:e>
                </m:d>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77" w:name="PaperEq_5_31"/>
            <w:r>
              <w:fldChar w:fldCharType="begin"/>
            </w:r>
            <w:r>
              <w:instrText xml:space="preserve"> SEQ PaperChapter \c </w:instrText>
            </w:r>
            <w:r>
              <w:fldChar w:fldCharType="separate"/>
            </w:r>
            <w:r w:rsidR="00EC14DE">
              <w:rPr>
                <w:noProof/>
              </w:rPr>
              <w:t>5</w:t>
            </w:r>
            <w:r>
              <w:fldChar w:fldCharType="end"/>
            </w:r>
            <w:r>
              <w:t>-</w:t>
            </w:r>
            <w:r w:rsidR="00730937">
              <w:fldChar w:fldCharType="begin"/>
            </w:r>
            <w:r w:rsidR="00730937">
              <w:instrText xml:space="preserve"> SEQ PaperEquation \* ARABIC \s 1 </w:instrText>
            </w:r>
            <w:r w:rsidR="00730937">
              <w:fldChar w:fldCharType="separate"/>
            </w:r>
            <w:r w:rsidR="00EC14DE">
              <w:rPr>
                <w:noProof/>
              </w:rPr>
              <w:t>31</w:t>
            </w:r>
            <w:r w:rsidR="00730937">
              <w:rPr>
                <w:noProof/>
              </w:rPr>
              <w:fldChar w:fldCharType="end"/>
            </w:r>
            <w:bookmarkEnd w:id="77"/>
            <w:r>
              <w:t>)</w:t>
            </w:r>
          </w:p>
        </w:tc>
      </w:tr>
    </w:tbl>
    <w:p w:rsidR="00E152A2" w:rsidRDefault="00BD2C57" w:rsidP="00581009">
      <w:r>
        <w:t>考察一个标量能解释多少配比响应。第三，比较主模型与附加桥接项的模型：</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trPr>
          <w:cantSplit/>
          <w:jc w:val="center"/>
        </w:trPr>
        <w:tc>
          <w:tcPr>
            <w:tcW w:w="737" w:type="dxa"/>
            <w:tcMar>
              <w:top w:w="0" w:type="dxa"/>
              <w:left w:w="0" w:type="dxa"/>
              <w:bottom w:w="0" w:type="dxa"/>
              <w:right w:w="0" w:type="dxa"/>
            </w:tcMar>
            <w:vAlign w:val="center"/>
          </w:tcPr>
          <w:p w:rsidR="00E152A2" w:rsidRDefault="00E152A2" w:rsidP="00581009">
            <w:pPr>
              <w:pStyle w:val="-"/>
            </w:pPr>
          </w:p>
        </w:tc>
        <w:tc>
          <w:tcPr>
            <w:tcW w:w="7597" w:type="dxa"/>
            <w:tcMar>
              <w:top w:w="0" w:type="dxa"/>
              <w:left w:w="0" w:type="dxa"/>
              <w:bottom w:w="0" w:type="dxa"/>
              <w:right w:w="0" w:type="dxa"/>
            </w:tcMar>
            <w:vAlign w:val="center"/>
          </w:tcPr>
          <w:p w:rsidR="00E152A2" w:rsidRDefault="00000000" w:rsidP="00581009">
            <w:pPr>
              <w:pStyle w:val="-"/>
            </w:pPr>
            <m:oMathPara>
              <m:oMathParaPr>
                <m:jc m:val="center"/>
              </m:oMathParaPr>
              <m:oMath>
                <m:sSub>
                  <m:sSubPr>
                    <m:ctrlPr>
                      <w:rPr>
                        <w:rFonts w:ascii="Cambria Math" w:hAnsi="Cambria Math"/>
                      </w:rPr>
                    </m:ctrlPr>
                  </m:sSubPr>
                  <m:e>
                    <m:acc>
                      <m:accPr>
                        <m:ctrlPr>
                          <w:rPr>
                            <w:rFonts w:ascii="Cambria Math" w:hAnsi="Cambria Math"/>
                          </w:rPr>
                        </m:ctrlPr>
                      </m:accPr>
                      <m:e>
                        <m:bar>
                          <m:barPr>
                            <m:pos m:val="top"/>
                            <m:ctrlPr>
                              <w:rPr>
                                <w:rFonts w:ascii="Cambria Math" w:hAnsi="Cambria Math"/>
                              </w:rPr>
                            </m:ctrlPr>
                          </m:barPr>
                          <m:e>
                            <m:r>
                              <w:rPr>
                                <w:rFonts w:ascii="Cambria Math" w:hAnsi="Cambria Math"/>
                              </w:rPr>
                              <m:t>L</m:t>
                            </m:r>
                          </m:e>
                        </m:bar>
                      </m:e>
                    </m:acc>
                  </m:e>
                  <m:sub>
                    <m:r>
                      <w:rPr>
                        <w:rFonts w:ascii="Cambria Math" w:hAnsi="Cambria Math"/>
                      </w:rPr>
                      <m:t>p</m:t>
                    </m:r>
                    <m:r>
                      <m:rPr>
                        <m:sty m:val="p"/>
                      </m:rPr>
                      <w:rPr>
                        <w:rFonts w:ascii="Cambria Math" w:hAnsi="Cambria Math"/>
                      </w:rPr>
                      <m:t>,</m:t>
                    </m:r>
                    <m:r>
                      <w:rPr>
                        <w:rFonts w:ascii="Cambria Math" w:hAnsi="Cambria Math"/>
                      </w:rPr>
                      <m:t>Q</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p</m:t>
                    </m:r>
                    <m:r>
                      <m:rPr>
                        <m:sty m:val="p"/>
                      </m:rPr>
                      <w:rPr>
                        <w:rFonts w:ascii="Cambria Math" w:hAnsi="Cambria Math"/>
                      </w:rPr>
                      <m:t>,</m:t>
                    </m:r>
                    <m:r>
                      <w:rPr>
                        <w:rFonts w:ascii="Cambria Math" w:hAnsi="Cambria Math"/>
                      </w:rPr>
                      <m:t>Q</m:t>
                    </m:r>
                  </m:sub>
                </m:sSub>
                <m:r>
                  <m:rPr>
                    <m:nor/>
                  </m: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Sup>
                      <m:sSubSupPr>
                        <m:ctrlPr>
                          <w:rPr>
                            <w:rFonts w:ascii="Cambria Math" w:hAnsi="Cambria Math"/>
                          </w:rPr>
                        </m:ctrlPr>
                      </m:sSubSupPr>
                      <m:e>
                        <m:r>
                          <w:rPr>
                            <w:rFonts w:ascii="Cambria Math" w:hAnsi="Cambria Math"/>
                          </w:rPr>
                          <m:t>a</m:t>
                        </m:r>
                      </m:e>
                      <m:sub>
                        <m:r>
                          <w:rPr>
                            <w:rFonts w:ascii="Cambria Math" w:hAnsi="Cambria Math"/>
                          </w:rPr>
                          <m:t>i</m:t>
                        </m:r>
                      </m:sub>
                      <m:sup>
                        <m:r>
                          <w:rPr>
                            <w:rFonts w:ascii="Cambria Math" w:hAnsi="Cambria Math"/>
                          </w:rPr>
                          <m:t>p</m:t>
                        </m:r>
                        <m:r>
                          <m:rPr>
                            <m:sty m:val="p"/>
                          </m:rPr>
                          <w:rPr>
                            <w:rFonts w:ascii="Cambria Math" w:hAnsi="Cambria Math"/>
                          </w:rPr>
                          <m:t>,</m:t>
                        </m:r>
                        <m:r>
                          <w:rPr>
                            <w:rFonts w:ascii="Cambria Math" w:hAnsi="Cambria Math"/>
                          </w:rPr>
                          <m:t>Q</m:t>
                        </m:r>
                      </m:sup>
                    </m:sSubSup>
                  </m:e>
                </m:nary>
                <m:r>
                  <m:rPr>
                    <m:nor/>
                  </m:rPr>
                  <m:t>ln</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r>
                      <m:rPr>
                        <m:nor/>
                      </m:rPr>
                      <m:t>+</m:t>
                    </m:r>
                    <m:sSub>
                      <m:sSubPr>
                        <m:ctrlPr>
                          <w:rPr>
                            <w:rFonts w:ascii="Cambria Math" w:hAnsi="Cambria Math"/>
                          </w:rPr>
                        </m:ctrlPr>
                      </m:sSubPr>
                      <m:e>
                        <m:r>
                          <w:rPr>
                            <w:rFonts w:ascii="Cambria Math" w:hAnsi="Cambria Math"/>
                          </w:rPr>
                          <m:t>ε</m:t>
                        </m:r>
                      </m:e>
                      <m:sub>
                        <m:r>
                          <w:rPr>
                            <w:rFonts w:ascii="Cambria Math" w:hAnsi="Cambria Math"/>
                          </w:rPr>
                          <m:t>p</m:t>
                        </m:r>
                      </m:sub>
                    </m:sSub>
                  </m:e>
                </m:d>
                <m:r>
                  <m:rPr>
                    <m:nor/>
                  </m:rPr>
                  <m:t>+</m:t>
                </m:r>
                <m:sSub>
                  <m:sSubPr>
                    <m:ctrlPr>
                      <w:rPr>
                        <w:rFonts w:ascii="Cambria Math" w:hAnsi="Cambria Math"/>
                      </w:rPr>
                    </m:ctrlPr>
                  </m:sSubPr>
                  <m:e>
                    <m:r>
                      <w:rPr>
                        <w:rFonts w:ascii="Cambria Math" w:hAnsi="Cambria Math"/>
                      </w:rPr>
                      <m:t>θ</m:t>
                    </m:r>
                  </m:e>
                  <m:sub>
                    <m:r>
                      <w:rPr>
                        <w:rFonts w:ascii="Cambria Math" w:hAnsi="Cambria Math"/>
                      </w:rPr>
                      <m:t>p</m:t>
                    </m:r>
                    <m:r>
                      <m:rPr>
                        <m:sty m:val="p"/>
                      </m:rPr>
                      <w:rPr>
                        <w:rFonts w:ascii="Cambria Math" w:hAnsi="Cambria Math"/>
                      </w:rPr>
                      <m:t>,</m:t>
                    </m:r>
                    <m:r>
                      <w:rPr>
                        <w:rFonts w:ascii="Cambria Math" w:hAnsi="Cambria Math"/>
                      </w:rPr>
                      <m:t>Q</m:t>
                    </m:r>
                  </m:sub>
                </m:sSub>
                <m:bar>
                  <m:barPr>
                    <m:pos m:val="top"/>
                    <m:ctrlPr>
                      <w:rPr>
                        <w:rFonts w:ascii="Cambria Math" w:hAnsi="Cambria Math"/>
                      </w:rPr>
                    </m:ctrlPr>
                  </m:barPr>
                  <m:e>
                    <m:r>
                      <w:rPr>
                        <w:rFonts w:ascii="Cambria Math" w:hAnsi="Cambria Math"/>
                      </w:rPr>
                      <m:t>Q</m:t>
                    </m:r>
                  </m:e>
                </m:bar>
                <m:d>
                  <m:dPr>
                    <m:ctrlPr>
                      <w:rPr>
                        <w:rFonts w:ascii="Cambria Math" w:hAnsi="Cambria Math"/>
                      </w:rPr>
                    </m:ctrlPr>
                  </m:dPr>
                  <m:e>
                    <m:r>
                      <m:rPr>
                        <m:nor/>
                      </m:rPr>
                      <w:rPr>
                        <w:b/>
                      </w:rPr>
                      <m:t>p</m:t>
                    </m:r>
                  </m:e>
                </m:d>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78" w:name="PaperEq_5_32"/>
            <w:r>
              <w:fldChar w:fldCharType="begin"/>
            </w:r>
            <w:r>
              <w:instrText xml:space="preserve"> SEQ PaperChapter \c </w:instrText>
            </w:r>
            <w:r>
              <w:fldChar w:fldCharType="separate"/>
            </w:r>
            <w:r w:rsidR="00EC14DE">
              <w:rPr>
                <w:noProof/>
              </w:rPr>
              <w:t>5</w:t>
            </w:r>
            <w:r>
              <w:fldChar w:fldCharType="end"/>
            </w:r>
            <w:r>
              <w:t>-</w:t>
            </w:r>
            <w:r w:rsidR="00730937">
              <w:fldChar w:fldCharType="begin"/>
            </w:r>
            <w:r w:rsidR="00730937">
              <w:instrText xml:space="preserve"> SEQ PaperEquation \* ARABIC \s 1 </w:instrText>
            </w:r>
            <w:r w:rsidR="00730937">
              <w:fldChar w:fldCharType="separate"/>
            </w:r>
            <w:r w:rsidR="00EC14DE">
              <w:rPr>
                <w:noProof/>
              </w:rPr>
              <w:t>32</w:t>
            </w:r>
            <w:r w:rsidR="00730937">
              <w:rPr>
                <w:noProof/>
              </w:rPr>
              <w:fldChar w:fldCharType="end"/>
            </w:r>
            <w:bookmarkEnd w:id="78"/>
            <w:r>
              <w:t>)</w:t>
            </w:r>
          </w:p>
        </w:tc>
      </w:tr>
    </w:tbl>
    <w:p w:rsidR="00C27A75" w:rsidRDefault="003F1CEA" w:rsidP="00581009">
      <w:r>
        <w:rPr>
          <w:rFonts w:hint="eastAsia"/>
        </w:rPr>
        <w:t>两模型采用相同训练和检验安排，比较附加质量摘要前后的预测表现。评价限于给定映射下的解释增益。</w:t>
      </w:r>
    </w:p>
    <w:p w:rsidR="00E152A2" w:rsidRDefault="00BD2C57">
      <w:pPr>
        <w:pStyle w:val="2"/>
        <w:spacing w:before="120" w:after="120"/>
      </w:pPr>
      <w:r>
        <w:t>基于代理模型的候选配比求解</w:t>
      </w:r>
    </w:p>
    <w:p w:rsidR="00E152A2" w:rsidRDefault="00BD2C57">
      <w:pPr>
        <w:pStyle w:val="3"/>
        <w:spacing w:before="120" w:after="120"/>
      </w:pPr>
      <w:r>
        <w:t>约束目标与一阶条件</w:t>
      </w:r>
    </w:p>
    <w:p w:rsidR="00E152A2" w:rsidRDefault="00BD2C57" w:rsidP="00581009">
      <w:r>
        <w:t>作为配比模型的应用，先求当前训练口径下的候选方案：</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trPr>
          <w:cantSplit/>
          <w:jc w:val="center"/>
        </w:trPr>
        <w:tc>
          <w:tcPr>
            <w:tcW w:w="737" w:type="dxa"/>
            <w:tcMar>
              <w:top w:w="0" w:type="dxa"/>
              <w:left w:w="0" w:type="dxa"/>
              <w:bottom w:w="0" w:type="dxa"/>
              <w:right w:w="0" w:type="dxa"/>
            </w:tcMar>
            <w:vAlign w:val="center"/>
          </w:tcPr>
          <w:p w:rsidR="00E152A2" w:rsidRDefault="00E152A2" w:rsidP="00581009">
            <w:pPr>
              <w:pStyle w:val="-"/>
            </w:pPr>
          </w:p>
        </w:tc>
        <w:tc>
          <w:tcPr>
            <w:tcW w:w="7597" w:type="dxa"/>
            <w:tcMar>
              <w:top w:w="0" w:type="dxa"/>
              <w:left w:w="0" w:type="dxa"/>
              <w:bottom w:w="0" w:type="dxa"/>
              <w:right w:w="0" w:type="dxa"/>
            </w:tcMar>
            <w:vAlign w:val="center"/>
          </w:tcPr>
          <w:p w:rsidR="00E152A2" w:rsidRDefault="00000000" w:rsidP="00581009">
            <w:pPr>
              <w:pStyle w:val="-"/>
            </w:pPr>
            <m:oMathPara>
              <m:oMathParaPr>
                <m:jc m:val="center"/>
              </m:oMathParaPr>
              <m:oMath>
                <m:limLow>
                  <m:limLowPr>
                    <m:ctrlPr>
                      <w:rPr>
                        <w:rFonts w:ascii="Cambria Math" w:hAnsi="Cambria Math"/>
                      </w:rPr>
                    </m:ctrlPr>
                  </m:limLowPr>
                  <m:e>
                    <m:r>
                      <m:rPr>
                        <m:nor/>
                      </m:rPr>
                      <m:t>min</m:t>
                    </m:r>
                  </m:e>
                  <m:lim>
                    <m:r>
                      <m:rPr>
                        <m:nor/>
                      </m:rPr>
                      <w:rPr>
                        <w:b/>
                      </w:rPr>
                      <m:t>p</m:t>
                    </m:r>
                    <m:r>
                      <m:rPr>
                        <m:sty m:val="p"/>
                      </m:rPr>
                      <w:rPr>
                        <w:rFonts w:ascii="Cambria Math" w:hAnsi="Cambria Math"/>
                      </w:rPr>
                      <m:t>∈</m:t>
                    </m:r>
                    <m:sSup>
                      <m:sSupPr>
                        <m:ctrlPr>
                          <w:rPr>
                            <w:rFonts w:ascii="Cambria Math" w:hAnsi="Cambria Math"/>
                          </w:rPr>
                        </m:ctrlPr>
                      </m:sSupPr>
                      <m:e>
                        <m:r>
                          <w:rPr>
                            <w:rFonts w:ascii="Cambria Math" w:hAnsi="Cambria Math"/>
                          </w:rPr>
                          <m:t>Δ</m:t>
                        </m:r>
                      </m:e>
                      <m:sup>
                        <m:r>
                          <w:rPr>
                            <w:rFonts w:ascii="Cambria Math" w:hAnsi="Cambria Math"/>
                          </w:rPr>
                          <m:t>16</m:t>
                        </m:r>
                      </m:sup>
                    </m:sSup>
                  </m:lim>
                </m:limLow>
                <m:d>
                  <m:dPr>
                    <m:begChr m:val="{"/>
                    <m:endChr m:val="}"/>
                    <m:ctrlPr>
                      <w:rPr>
                        <w:rFonts w:ascii="Cambria Math" w:hAnsi="Cambria Math"/>
                      </w:rPr>
                    </m:ctrlPr>
                  </m:dPr>
                  <m:e>
                    <m:acc>
                      <m:accPr>
                        <m:ctrlPr>
                          <w:rPr>
                            <w:rFonts w:ascii="Cambria Math" w:hAnsi="Cambria Math"/>
                          </w:rPr>
                        </m:ctrlPr>
                      </m:accPr>
                      <m:e>
                        <m:r>
                          <w:rPr>
                            <w:rFonts w:ascii="Cambria Math" w:hAnsi="Cambria Math"/>
                          </w:rPr>
                          <m:t>c</m:t>
                        </m:r>
                      </m:e>
                    </m:acc>
                    <m:r>
                      <m:rPr>
                        <m:nor/>
                      </m: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acc>
                              <m:accPr>
                                <m:ctrlPr>
                                  <w:rPr>
                                    <w:rFonts w:ascii="Cambria Math" w:hAnsi="Cambria Math"/>
                                  </w:rPr>
                                </m:ctrlPr>
                              </m:accPr>
                              <m:e>
                                <m:r>
                                  <w:rPr>
                                    <w:rFonts w:ascii="Cambria Math" w:hAnsi="Cambria Math"/>
                                  </w:rPr>
                                  <m:t>a</m:t>
                                </m:r>
                              </m:e>
                            </m:acc>
                          </m:e>
                          <m:sub>
                            <m:r>
                              <w:rPr>
                                <w:rFonts w:ascii="Cambria Math" w:hAnsi="Cambria Math"/>
                              </w:rPr>
                              <m:t>i</m:t>
                            </m:r>
                          </m:sub>
                        </m:sSub>
                      </m:e>
                    </m:nary>
                    <m:r>
                      <m:rPr>
                        <m:nor/>
                      </m:rPr>
                      <m:t>ln</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r>
                          <m:rPr>
                            <m:nor/>
                          </m:rPr>
                          <m:t>+</m:t>
                        </m:r>
                        <m:sSub>
                          <m:sSubPr>
                            <m:ctrlPr>
                              <w:rPr>
                                <w:rFonts w:ascii="Cambria Math" w:hAnsi="Cambria Math"/>
                              </w:rPr>
                            </m:ctrlPr>
                          </m:sSubPr>
                          <m:e>
                            <m:r>
                              <w:rPr>
                                <w:rFonts w:ascii="Cambria Math" w:hAnsi="Cambria Math"/>
                              </w:rPr>
                              <m:t>ε</m:t>
                            </m:r>
                          </m:e>
                          <m:sub>
                            <m:r>
                              <w:rPr>
                                <w:rFonts w:ascii="Cambria Math" w:hAnsi="Cambria Math"/>
                              </w:rPr>
                              <m:t>p</m:t>
                            </m:r>
                          </m:sub>
                        </m:sSub>
                      </m:e>
                    </m:d>
                  </m:e>
                </m:d>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79" w:name="PaperEq_5_33"/>
            <w:r>
              <w:fldChar w:fldCharType="begin"/>
            </w:r>
            <w:r>
              <w:instrText xml:space="preserve"> SEQ PaperChapter \c </w:instrText>
            </w:r>
            <w:r>
              <w:fldChar w:fldCharType="separate"/>
            </w:r>
            <w:r w:rsidR="00EC14DE">
              <w:rPr>
                <w:noProof/>
              </w:rPr>
              <w:t>5</w:t>
            </w:r>
            <w:r>
              <w:fldChar w:fldCharType="end"/>
            </w:r>
            <w:r>
              <w:t>-</w:t>
            </w:r>
            <w:r w:rsidR="00730937">
              <w:fldChar w:fldCharType="begin"/>
            </w:r>
            <w:r w:rsidR="00730937">
              <w:instrText xml:space="preserve"> SEQ PaperEquation \* ARABIC \s 1 </w:instrText>
            </w:r>
            <w:r w:rsidR="00730937">
              <w:fldChar w:fldCharType="separate"/>
            </w:r>
            <w:r w:rsidR="00EC14DE">
              <w:rPr>
                <w:noProof/>
              </w:rPr>
              <w:t>33</w:t>
            </w:r>
            <w:r w:rsidR="00730937">
              <w:rPr>
                <w:noProof/>
              </w:rPr>
              <w:fldChar w:fldCharType="end"/>
            </w:r>
            <w:bookmarkEnd w:id="79"/>
            <w:r>
              <w:t>)</w:t>
            </w:r>
          </w:p>
        </w:tc>
      </w:tr>
    </w:tbl>
    <w:p w:rsidR="00C27A75" w:rsidRDefault="003F1CEA" w:rsidP="00581009">
      <w:r>
        <w:rPr>
          <w:rFonts w:hint="eastAsia"/>
        </w:rPr>
        <w:t>候选求解固定训练尺度与评分条件，只调整领域份额。对应拉格朗日函数为：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trPr>
          <w:cantSplit/>
          <w:jc w:val="center"/>
        </w:trPr>
        <w:tc>
          <w:tcPr>
            <w:tcW w:w="737" w:type="dxa"/>
            <w:tcMar>
              <w:top w:w="0" w:type="dxa"/>
              <w:left w:w="0" w:type="dxa"/>
              <w:bottom w:w="0" w:type="dxa"/>
              <w:right w:w="0" w:type="dxa"/>
            </w:tcMar>
            <w:vAlign w:val="center"/>
          </w:tcPr>
          <w:p w:rsidR="00E152A2" w:rsidRDefault="00E152A2" w:rsidP="00581009">
            <w:pPr>
              <w:pStyle w:val="-"/>
            </w:pPr>
          </w:p>
        </w:tc>
        <w:tc>
          <w:tcPr>
            <w:tcW w:w="7597" w:type="dxa"/>
            <w:tcMar>
              <w:top w:w="0" w:type="dxa"/>
              <w:left w:w="0" w:type="dxa"/>
              <w:bottom w:w="0" w:type="dxa"/>
              <w:right w:w="0" w:type="dxa"/>
            </w:tcMar>
            <w:vAlign w:val="center"/>
          </w:tcPr>
          <w:p w:rsidR="00E152A2" w:rsidRDefault="00BD2C57" w:rsidP="00581009">
            <w:pPr>
              <w:pStyle w:val="-"/>
            </w:pPr>
            <m:oMathPara>
              <m:oMathParaPr>
                <m:jc m:val="center"/>
              </m:oMathParaPr>
              <m:oMath>
                <m:r>
                  <m:rPr>
                    <m:nor/>
                  </m:rPr>
                  <m:t>L</m:t>
                </m:r>
                <m:r>
                  <m:rPr>
                    <m:sty m:val="p"/>
                  </m:rPr>
                  <w:rPr>
                    <w:rFonts w:ascii="Cambria Math" w:hAnsi="Cambria Math"/>
                  </w:rPr>
                  <m:t>=</m:t>
                </m:r>
                <m:acc>
                  <m:accPr>
                    <m:ctrlPr>
                      <w:rPr>
                        <w:rFonts w:ascii="Cambria Math" w:hAnsi="Cambria Math"/>
                      </w:rPr>
                    </m:ctrlPr>
                  </m:accPr>
                  <m:e>
                    <m:r>
                      <w:rPr>
                        <w:rFonts w:ascii="Cambria Math" w:hAnsi="Cambria Math"/>
                      </w:rPr>
                      <m:t>c</m:t>
                    </m:r>
                  </m:e>
                </m:acc>
                <m:r>
                  <m:rPr>
                    <m:nor/>
                  </m: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acc>
                          <m:accPr>
                            <m:ctrlPr>
                              <w:rPr>
                                <w:rFonts w:ascii="Cambria Math" w:hAnsi="Cambria Math"/>
                              </w:rPr>
                            </m:ctrlPr>
                          </m:accPr>
                          <m:e>
                            <m:r>
                              <w:rPr>
                                <w:rFonts w:ascii="Cambria Math" w:hAnsi="Cambria Math"/>
                              </w:rPr>
                              <m:t>a</m:t>
                            </m:r>
                          </m:e>
                        </m:acc>
                      </m:e>
                      <m:sub>
                        <m:r>
                          <w:rPr>
                            <w:rFonts w:ascii="Cambria Math" w:hAnsi="Cambria Math"/>
                          </w:rPr>
                          <m:t>i</m:t>
                        </m:r>
                      </m:sub>
                    </m:sSub>
                  </m:e>
                </m:nary>
                <m:r>
                  <m:rPr>
                    <m:nor/>
                  </m:rPr>
                  <m:t>ln</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r>
                      <m:rPr>
                        <m:nor/>
                      </m:rPr>
                      <m:t>+</m:t>
                    </m:r>
                    <m:sSub>
                      <m:sSubPr>
                        <m:ctrlPr>
                          <w:rPr>
                            <w:rFonts w:ascii="Cambria Math" w:hAnsi="Cambria Math"/>
                          </w:rPr>
                        </m:ctrlPr>
                      </m:sSubPr>
                      <m:e>
                        <m:r>
                          <w:rPr>
                            <w:rFonts w:ascii="Cambria Math" w:hAnsi="Cambria Math"/>
                          </w:rPr>
                          <m:t>ε</m:t>
                        </m:r>
                      </m:e>
                      <m:sub>
                        <m:r>
                          <w:rPr>
                            <w:rFonts w:ascii="Cambria Math" w:hAnsi="Cambria Math"/>
                          </w:rPr>
                          <m:t>p</m:t>
                        </m:r>
                      </m:sub>
                    </m:sSub>
                  </m:e>
                </m:d>
                <m:r>
                  <m:rPr>
                    <m:nor/>
                  </m:rPr>
                  <m:t>+</m:t>
                </m:r>
                <m:r>
                  <w:rPr>
                    <w:rFonts w:ascii="Cambria Math" w:hAnsi="Cambria Math"/>
                  </w:rPr>
                  <m:t>λ</m:t>
                </m:r>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i</m:t>
                            </m:r>
                          </m:sub>
                        </m:sSub>
                      </m:e>
                    </m:nary>
                    <m:r>
                      <m:rPr>
                        <m:sty m:val="p"/>
                      </m:rPr>
                      <w:rPr>
                        <w:rFonts w:ascii="Cambria Math" w:hAnsi="Cambria Math"/>
                      </w:rPr>
                      <m:t>-</m:t>
                    </m:r>
                    <m:r>
                      <w:rPr>
                        <w:rFonts w:ascii="Cambria Math" w:hAnsi="Cambria Math"/>
                      </w:rPr>
                      <m:t>1</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μ</m:t>
                        </m:r>
                      </m:e>
                      <m:sub>
                        <m:r>
                          <w:rPr>
                            <w:rFonts w:ascii="Cambria Math" w:hAnsi="Cambria Math"/>
                          </w:rPr>
                          <m:t>i</m:t>
                        </m:r>
                      </m:sub>
                    </m:sSub>
                  </m:e>
                </m:nary>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80" w:name="PaperEq_5_34"/>
            <w:r>
              <w:fldChar w:fldCharType="begin"/>
            </w:r>
            <w:r>
              <w:instrText xml:space="preserve"> SEQ PaperChapter \c </w:instrText>
            </w:r>
            <w:r>
              <w:fldChar w:fldCharType="separate"/>
            </w:r>
            <w:r w:rsidR="00EC14DE">
              <w:rPr>
                <w:noProof/>
              </w:rPr>
              <w:t>5</w:t>
            </w:r>
            <w:r>
              <w:fldChar w:fldCharType="end"/>
            </w:r>
            <w:r>
              <w:t>-</w:t>
            </w:r>
            <w:r w:rsidR="00730937">
              <w:fldChar w:fldCharType="begin"/>
            </w:r>
            <w:r w:rsidR="00730937">
              <w:instrText xml:space="preserve"> SEQ PaperEquation \* ARABIC \s 1 </w:instrText>
            </w:r>
            <w:r w:rsidR="00730937">
              <w:fldChar w:fldCharType="separate"/>
            </w:r>
            <w:r w:rsidR="00EC14DE">
              <w:rPr>
                <w:noProof/>
              </w:rPr>
              <w:t>34</w:t>
            </w:r>
            <w:r w:rsidR="00730937">
              <w:rPr>
                <w:noProof/>
              </w:rPr>
              <w:fldChar w:fldCharType="end"/>
            </w:r>
            <w:bookmarkEnd w:id="80"/>
            <w:r>
              <w:t>)</w:t>
            </w:r>
          </w:p>
        </w:tc>
      </w:tr>
    </w:tbl>
    <w:p w:rsidR="00E152A2" w:rsidRDefault="00BD2C57" w:rsidP="00581009">
      <w:r>
        <w:t xml:space="preserve">KKT </w:t>
      </w:r>
      <w:r>
        <w:t>条件包括</w:t>
      </w:r>
      <w:r>
        <w:t xml:space="preserve"> </w:t>
      </w:r>
      <m:oMath>
        <m:sSub>
          <m:sSubPr>
            <m:ctrlPr>
              <w:rPr>
                <w:rFonts w:ascii="Cambria Math" w:hAnsi="Cambria Math"/>
              </w:rPr>
            </m:ctrlPr>
          </m:sSubPr>
          <m:e>
            <m:r>
              <w:rPr>
                <w:rFonts w:ascii="Cambria Math" w:hAnsi="Cambria Math" w:cs="Cambria Math"/>
              </w:rPr>
              <m:t>p</m:t>
            </m:r>
          </m:e>
          <m:sub>
            <m:r>
              <w:rPr>
                <w:rFonts w:ascii="Cambria Math" w:hAnsi="Cambria Math" w:cs="Cambria Math"/>
              </w:rPr>
              <m:t>i</m:t>
            </m:r>
          </m:sub>
        </m:sSub>
        <m:r>
          <m:rPr>
            <m:sty m:val="p"/>
          </m:rPr>
          <w:rPr>
            <w:rFonts w:ascii="Cambria Math" w:hAnsi="Cambria Math" w:cs="Cambria Math"/>
          </w:rPr>
          <m:t>≥</m:t>
        </m:r>
        <m:r>
          <w:rPr>
            <w:rFonts w:ascii="Cambria Math" w:hAnsi="Cambria Math" w:cs="Cambria Math"/>
          </w:rPr>
          <m:t>0</m:t>
        </m:r>
      </m:oMath>
      <w:r>
        <w:t>、</w:t>
      </w:r>
      <m:oMath>
        <m:nary>
          <m:naryPr>
            <m:chr m:val="∑"/>
            <m:limLoc m:val="undOvr"/>
            <m:supHide m:val="1"/>
            <m:ctrlPr>
              <w:rPr>
                <w:rFonts w:ascii="Cambria Math" w:hAnsi="Cambria Math"/>
              </w:rPr>
            </m:ctrlPr>
          </m:naryPr>
          <m:sub>
            <m:r>
              <w:rPr>
                <w:rFonts w:ascii="Cambria Math" w:hAnsi="Cambria Math" w:cs="Cambria Math"/>
              </w:rPr>
              <m:t>i</m:t>
            </m:r>
          </m:sub>
          <m:sup>
            <m:r>
              <w:rPr>
                <w:rFonts w:ascii="Cambria Math" w:hAnsi="Cambria Math" w:cs="Cambria Math"/>
              </w:rPr>
              <m:t>​</m:t>
            </m:r>
          </m:sup>
          <m:e>
            <m:sSub>
              <m:sSubPr>
                <m:ctrlPr>
                  <w:rPr>
                    <w:rFonts w:ascii="Cambria Math" w:hAnsi="Cambria Math"/>
                  </w:rPr>
                </m:ctrlPr>
              </m:sSubPr>
              <m:e>
                <m:r>
                  <w:rPr>
                    <w:rFonts w:ascii="Cambria Math" w:hAnsi="Cambria Math" w:cs="Cambria Math"/>
                  </w:rPr>
                  <m:t>p</m:t>
                </m:r>
              </m:e>
              <m:sub>
                <m:r>
                  <w:rPr>
                    <w:rFonts w:ascii="Cambria Math" w:hAnsi="Cambria Math" w:cs="Cambria Math"/>
                  </w:rPr>
                  <m:t>i</m:t>
                </m:r>
              </m:sub>
            </m:sSub>
          </m:e>
        </m:nary>
        <m:r>
          <m:rPr>
            <m:sty m:val="p"/>
          </m:rPr>
          <w:rPr>
            <w:rFonts w:ascii="Cambria Math" w:hAnsi="Cambria Math" w:cs="Cambria Math"/>
          </w:rPr>
          <m:t>=</m:t>
        </m:r>
        <m:r>
          <w:rPr>
            <w:rFonts w:ascii="Cambria Math" w:hAnsi="Cambria Math" w:cs="Cambria Math"/>
          </w:rPr>
          <m:t>1</m:t>
        </m:r>
      </m:oMath>
      <w:r>
        <w:t>、</w:t>
      </w:r>
      <m:oMath>
        <m:sSub>
          <m:sSubPr>
            <m:ctrlPr>
              <w:rPr>
                <w:rFonts w:ascii="Cambria Math" w:hAnsi="Cambria Math"/>
              </w:rPr>
            </m:ctrlPr>
          </m:sSubPr>
          <m:e>
            <m:r>
              <w:rPr>
                <w:rFonts w:ascii="Cambria Math" w:hAnsi="Cambria Math" w:cs="Cambria Math"/>
              </w:rPr>
              <m:t>μ</m:t>
            </m:r>
          </m:e>
          <m:sub>
            <m:r>
              <w:rPr>
                <w:rFonts w:ascii="Cambria Math" w:hAnsi="Cambria Math" w:cs="Cambria Math"/>
              </w:rPr>
              <m:t>i</m:t>
            </m:r>
          </m:sub>
        </m:sSub>
        <m:r>
          <m:rPr>
            <m:sty m:val="p"/>
          </m:rPr>
          <w:rPr>
            <w:rFonts w:ascii="Cambria Math" w:hAnsi="Cambria Math" w:cs="Cambria Math"/>
          </w:rPr>
          <m:t>≥</m:t>
        </m:r>
        <m:r>
          <w:rPr>
            <w:rFonts w:ascii="Cambria Math" w:hAnsi="Cambria Math" w:cs="Cambria Math"/>
          </w:rPr>
          <m:t>0</m:t>
        </m:r>
      </m:oMath>
      <w:r>
        <w:t>、</w:t>
      </w:r>
      <m:oMath>
        <m:sSub>
          <m:sSubPr>
            <m:ctrlPr>
              <w:rPr>
                <w:rFonts w:ascii="Cambria Math" w:hAnsi="Cambria Math"/>
              </w:rPr>
            </m:ctrlPr>
          </m:sSubPr>
          <m:e>
            <m:r>
              <w:rPr>
                <w:rFonts w:ascii="Cambria Math" w:hAnsi="Cambria Math" w:cs="Cambria Math"/>
              </w:rPr>
              <m:t>μ</m:t>
            </m:r>
          </m:e>
          <m:sub>
            <m:r>
              <w:rPr>
                <w:rFonts w:ascii="Cambria Math" w:hAnsi="Cambria Math" w:cs="Cambria Math"/>
              </w:rPr>
              <m:t>i</m:t>
            </m:r>
          </m:sub>
        </m:sSub>
        <m:sSub>
          <m:sSubPr>
            <m:ctrlPr>
              <w:rPr>
                <w:rFonts w:ascii="Cambria Math" w:hAnsi="Cambria Math"/>
              </w:rPr>
            </m:ctrlPr>
          </m:sSubPr>
          <m:e>
            <m:r>
              <w:rPr>
                <w:rFonts w:ascii="Cambria Math" w:hAnsi="Cambria Math" w:cs="Cambria Math"/>
              </w:rPr>
              <m:t>p</m:t>
            </m:r>
          </m:e>
          <m:sub>
            <m:r>
              <w:rPr>
                <w:rFonts w:ascii="Cambria Math" w:hAnsi="Cambria Math" w:cs="Cambria Math"/>
              </w:rPr>
              <m:t>i</m:t>
            </m:r>
          </m:sub>
        </m:sSub>
        <m:r>
          <m:rPr>
            <m:sty m:val="p"/>
          </m:rPr>
          <w:rPr>
            <w:rFonts w:ascii="Cambria Math" w:hAnsi="Cambria Math" w:cs="Cambria Math"/>
          </w:rPr>
          <m:t>=</m:t>
        </m:r>
        <m:r>
          <w:rPr>
            <w:rFonts w:ascii="Cambria Math" w:hAnsi="Cambria Math" w:cs="Cambria Math"/>
          </w:rPr>
          <m:t>0</m:t>
        </m:r>
      </m:oMath>
      <w:r>
        <w:t>，以及：</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trPr>
          <w:cantSplit/>
          <w:jc w:val="center"/>
        </w:trPr>
        <w:tc>
          <w:tcPr>
            <w:tcW w:w="737" w:type="dxa"/>
            <w:tcMar>
              <w:top w:w="0" w:type="dxa"/>
              <w:left w:w="0" w:type="dxa"/>
              <w:bottom w:w="0" w:type="dxa"/>
              <w:right w:w="0" w:type="dxa"/>
            </w:tcMar>
            <w:vAlign w:val="center"/>
          </w:tcPr>
          <w:p w:rsidR="00E152A2" w:rsidRDefault="00E152A2" w:rsidP="00581009">
            <w:pPr>
              <w:pStyle w:val="-"/>
            </w:pPr>
          </w:p>
        </w:tc>
        <w:tc>
          <w:tcPr>
            <w:tcW w:w="7597" w:type="dxa"/>
            <w:tcMar>
              <w:top w:w="0" w:type="dxa"/>
              <w:left w:w="0" w:type="dxa"/>
              <w:bottom w:w="0" w:type="dxa"/>
              <w:right w:w="0" w:type="dxa"/>
            </w:tcMar>
            <w:vAlign w:val="center"/>
          </w:tcPr>
          <w:p w:rsidR="00E152A2" w:rsidRDefault="00000000" w:rsidP="00581009">
            <w:pPr>
              <w:pStyle w:val="-"/>
            </w:pPr>
            <m:oMathPara>
              <m:oMathParaPr>
                <m:jc m:val="center"/>
              </m:oMathParaPr>
              <m:oMath>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rPr>
                              <m:t>a</m:t>
                            </m:r>
                          </m:e>
                        </m:acc>
                      </m:e>
                      <m:sub>
                        <m:r>
                          <w:rPr>
                            <w:rFonts w:ascii="Cambria Math" w:hAnsi="Cambria Math"/>
                          </w:rPr>
                          <m:t>i</m:t>
                        </m:r>
                      </m:sub>
                    </m:sSub>
                  </m:num>
                  <m:den>
                    <m:sSub>
                      <m:sSubPr>
                        <m:ctrlPr>
                          <w:rPr>
                            <w:rFonts w:ascii="Cambria Math" w:hAnsi="Cambria Math"/>
                          </w:rPr>
                        </m:ctrlPr>
                      </m:sSubPr>
                      <m:e>
                        <m:r>
                          <w:rPr>
                            <w:rFonts w:ascii="Cambria Math" w:hAnsi="Cambria Math"/>
                          </w:rPr>
                          <m:t>p</m:t>
                        </m:r>
                      </m:e>
                      <m:sub>
                        <m:r>
                          <w:rPr>
                            <w:rFonts w:ascii="Cambria Math" w:hAnsi="Cambria Math"/>
                          </w:rPr>
                          <m:t>i</m:t>
                        </m:r>
                      </m:sub>
                    </m:sSub>
                    <m:r>
                      <m:rPr>
                        <m:nor/>
                      </m:rPr>
                      <m:t>+</m:t>
                    </m:r>
                    <m:sSub>
                      <m:sSubPr>
                        <m:ctrlPr>
                          <w:rPr>
                            <w:rFonts w:ascii="Cambria Math" w:hAnsi="Cambria Math"/>
                          </w:rPr>
                        </m:ctrlPr>
                      </m:sSubPr>
                      <m:e>
                        <m:r>
                          <w:rPr>
                            <w:rFonts w:ascii="Cambria Math" w:hAnsi="Cambria Math"/>
                          </w:rPr>
                          <m:t>ε</m:t>
                        </m:r>
                      </m:e>
                      <m:sub>
                        <m:r>
                          <w:rPr>
                            <w:rFonts w:ascii="Cambria Math" w:hAnsi="Cambria Math"/>
                          </w:rPr>
                          <m:t>p</m:t>
                        </m:r>
                      </m:sub>
                    </m:sSub>
                  </m:den>
                </m:f>
                <m:r>
                  <m:rPr>
                    <m:nor/>
                  </m:rPr>
                  <m:t>+</m:t>
                </m:r>
                <m:r>
                  <w:rPr>
                    <w:rFonts w:ascii="Cambria Math" w:hAnsi="Cambria Math"/>
                  </w:rPr>
                  <m:t>λ</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i</m:t>
                    </m:r>
                  </m:sub>
                </m:sSub>
                <m:r>
                  <m:rPr>
                    <m:sty m:val="p"/>
                  </m:rPr>
                  <w:rPr>
                    <w:rFonts w:ascii="Cambria Math" w:hAnsi="Cambria Math"/>
                  </w:rPr>
                  <m:t>=</m:t>
                </m:r>
                <m:r>
                  <w:rPr>
                    <w:rFonts w:ascii="Cambria Math" w:hAnsi="Cambria Math"/>
                  </w:rPr>
                  <m:t>0</m:t>
                </m:r>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81" w:name="PaperEq_5_35"/>
            <w:r>
              <w:fldChar w:fldCharType="begin"/>
            </w:r>
            <w:r>
              <w:instrText xml:space="preserve"> SEQ PaperChapter \c </w:instrText>
            </w:r>
            <w:r>
              <w:fldChar w:fldCharType="separate"/>
            </w:r>
            <w:r w:rsidR="00EC14DE">
              <w:rPr>
                <w:noProof/>
              </w:rPr>
              <w:t>5</w:t>
            </w:r>
            <w:r>
              <w:fldChar w:fldCharType="end"/>
            </w:r>
            <w:r>
              <w:t>-</w:t>
            </w:r>
            <w:r w:rsidR="00730937">
              <w:fldChar w:fldCharType="begin"/>
            </w:r>
            <w:r w:rsidR="00730937">
              <w:instrText xml:space="preserve"> SEQ PaperEquation \* ARABIC \s 1 </w:instrText>
            </w:r>
            <w:r w:rsidR="00730937">
              <w:fldChar w:fldCharType="separate"/>
            </w:r>
            <w:r w:rsidR="00EC14DE">
              <w:rPr>
                <w:noProof/>
              </w:rPr>
              <w:t>35</w:t>
            </w:r>
            <w:r w:rsidR="00730937">
              <w:rPr>
                <w:noProof/>
              </w:rPr>
              <w:fldChar w:fldCharType="end"/>
            </w:r>
            <w:bookmarkEnd w:id="81"/>
            <w:r>
              <w:t>)</w:t>
            </w:r>
          </w:p>
        </w:tc>
      </w:tr>
    </w:tbl>
    <w:p w:rsidR="00E152A2" w:rsidRDefault="00BD2C57" w:rsidP="00581009">
      <w:r>
        <w:t>在所有系数非正且至少一个严格为负的充分条件下，目标在单纯形上为凸函数，结合活跃约束得到：</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trPr>
          <w:cantSplit/>
          <w:jc w:val="center"/>
        </w:trPr>
        <w:tc>
          <w:tcPr>
            <w:tcW w:w="737" w:type="dxa"/>
            <w:tcMar>
              <w:top w:w="0" w:type="dxa"/>
              <w:left w:w="0" w:type="dxa"/>
              <w:bottom w:w="0" w:type="dxa"/>
              <w:right w:w="0" w:type="dxa"/>
            </w:tcMar>
            <w:vAlign w:val="center"/>
          </w:tcPr>
          <w:p w:rsidR="00E152A2" w:rsidRDefault="00E152A2" w:rsidP="00581009">
            <w:pPr>
              <w:pStyle w:val="-"/>
            </w:pPr>
          </w:p>
        </w:tc>
        <w:tc>
          <w:tcPr>
            <w:tcW w:w="7597" w:type="dxa"/>
            <w:tcMar>
              <w:top w:w="0" w:type="dxa"/>
              <w:left w:w="0" w:type="dxa"/>
              <w:bottom w:w="0" w:type="dxa"/>
              <w:right w:w="0" w:type="dxa"/>
            </w:tcMar>
            <w:vAlign w:val="center"/>
          </w:tcPr>
          <w:p w:rsidR="00E152A2" w:rsidRDefault="00000000" w:rsidP="00581009">
            <w:pPr>
              <w:pStyle w:val="-"/>
            </w:pPr>
            <m:oMathPara>
              <m:oMathParaPr>
                <m:jc m:val="center"/>
              </m:oMathParaPr>
              <m:oMath>
                <m:sSubSup>
                  <m:sSubSupPr>
                    <m:ctrlPr>
                      <w:rPr>
                        <w:rFonts w:ascii="Cambria Math" w:hAnsi="Cambria Math"/>
                      </w:rPr>
                    </m:ctrlPr>
                  </m:sSubSupPr>
                  <m:e>
                    <m:r>
                      <w:rPr>
                        <w:rFonts w:ascii="Cambria Math" w:hAnsi="Cambria Math"/>
                      </w:rPr>
                      <m:t>p</m:t>
                    </m:r>
                  </m:e>
                  <m:sub>
                    <m:r>
                      <w:rPr>
                        <w:rFonts w:ascii="Cambria Math" w:hAnsi="Cambria Math"/>
                      </w:rPr>
                      <m:t>i</m:t>
                    </m:r>
                  </m:sub>
                  <m:sup>
                    <m:r>
                      <m:rPr>
                        <m:nor/>
                      </m:rPr>
                      <m:t>*</m:t>
                    </m:r>
                  </m:sup>
                </m:sSubSup>
                <m:d>
                  <m:dPr>
                    <m:ctrlPr>
                      <w:rPr>
                        <w:rFonts w:ascii="Cambria Math" w:hAnsi="Cambria Math"/>
                      </w:rPr>
                    </m:ctrlPr>
                  </m:dPr>
                  <m:e>
                    <m:r>
                      <w:rPr>
                        <w:rFonts w:ascii="Cambria Math" w:hAnsi="Cambria Math"/>
                      </w:rPr>
                      <m:t>λ</m:t>
                    </m:r>
                  </m:e>
                </m:d>
                <m:r>
                  <m:rPr>
                    <m:sty m:val="p"/>
                  </m:rPr>
                  <w:rPr>
                    <w:rFonts w:ascii="Cambria Math" w:hAnsi="Cambria Math"/>
                  </w:rPr>
                  <m:t>=</m:t>
                </m:r>
                <m:r>
                  <m:rPr>
                    <m:nor/>
                  </m:rPr>
                  <m:t>max</m:t>
                </m:r>
                <m:r>
                  <w:rPr>
                    <w:rFonts w:ascii="Cambria Math" w:hAnsi="Cambria Math"/>
                  </w:rPr>
                  <m:t>​</m:t>
                </m:r>
                <m:d>
                  <m:dPr>
                    <m:ctrlPr>
                      <w:rPr>
                        <w:rFonts w:ascii="Cambria Math" w:hAnsi="Cambria Math"/>
                      </w:rPr>
                    </m:ctrlPr>
                  </m:dPr>
                  <m:e>
                    <m:r>
                      <w:rPr>
                        <w:rFonts w:ascii="Cambria Math" w:hAnsi="Cambria Math"/>
                      </w:rPr>
                      <m:t>0</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rPr>
                                  <m:t>a</m:t>
                                </m:r>
                              </m:e>
                            </m:acc>
                          </m:e>
                          <m:sub>
                            <m:r>
                              <w:rPr>
                                <w:rFonts w:ascii="Cambria Math" w:hAnsi="Cambria Math"/>
                              </w:rPr>
                              <m:t>i</m:t>
                            </m:r>
                          </m:sub>
                        </m:sSub>
                      </m:num>
                      <m:den>
                        <m:r>
                          <w:rPr>
                            <w:rFonts w:ascii="Cambria Math" w:hAnsi="Cambria Math"/>
                          </w:rPr>
                          <m:t>λ</m:t>
                        </m:r>
                      </m:den>
                    </m:f>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p</m:t>
                        </m:r>
                      </m:sub>
                    </m:sSub>
                  </m:e>
                </m:d>
                <m:r>
                  <m:rPr>
                    <m:sty m:val="p"/>
                  </m:rPr>
                  <w:rPr>
                    <w:rFonts w:ascii="Cambria Math" w:hAnsi="Cambria Math"/>
                  </w:rPr>
                  <m:t>,</m:t>
                </m:r>
                <m:r>
                  <w:rPr>
                    <w:rFonts w:ascii="Cambria Math" w:hAnsi="Cambria Math"/>
                  </w:rPr>
                  <m:t>  </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Sup>
                      <m:sSubSupPr>
                        <m:ctrlPr>
                          <w:rPr>
                            <w:rFonts w:ascii="Cambria Math" w:hAnsi="Cambria Math"/>
                          </w:rPr>
                        </m:ctrlPr>
                      </m:sSubSupPr>
                      <m:e>
                        <m:r>
                          <w:rPr>
                            <w:rFonts w:ascii="Cambria Math" w:hAnsi="Cambria Math"/>
                          </w:rPr>
                          <m:t>p</m:t>
                        </m:r>
                      </m:e>
                      <m:sub>
                        <m:r>
                          <w:rPr>
                            <w:rFonts w:ascii="Cambria Math" w:hAnsi="Cambria Math"/>
                          </w:rPr>
                          <m:t>i</m:t>
                        </m:r>
                      </m:sub>
                      <m:sup>
                        <m:r>
                          <m:rPr>
                            <m:nor/>
                          </m:rPr>
                          <m:t>*</m:t>
                        </m:r>
                      </m:sup>
                    </m:sSubSup>
                  </m:e>
                </m:nary>
                <m:d>
                  <m:dPr>
                    <m:ctrlPr>
                      <w:rPr>
                        <w:rFonts w:ascii="Cambria Math" w:hAnsi="Cambria Math"/>
                      </w:rPr>
                    </m:ctrlPr>
                  </m:dPr>
                  <m:e>
                    <m:r>
                      <w:rPr>
                        <w:rFonts w:ascii="Cambria Math" w:hAnsi="Cambria Math"/>
                      </w:rPr>
                      <m:t>λ</m:t>
                    </m:r>
                  </m:e>
                </m: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 λ</m:t>
                </m:r>
                <m:r>
                  <m:rPr>
                    <m:sty m:val="p"/>
                  </m:rPr>
                  <w:rPr>
                    <w:rFonts w:ascii="Cambria Math" w:hAnsi="Cambria Math"/>
                  </w:rPr>
                  <m:t>&gt;</m:t>
                </m:r>
                <m:r>
                  <w:rPr>
                    <w:rFonts w:ascii="Cambria Math" w:hAnsi="Cambria Math"/>
                  </w:rPr>
                  <m:t>0</m:t>
                </m:r>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82" w:name="PaperEq_5_36"/>
            <w:r>
              <w:fldChar w:fldCharType="begin"/>
            </w:r>
            <w:r>
              <w:instrText xml:space="preserve"> SEQ PaperChapter \c </w:instrText>
            </w:r>
            <w:r>
              <w:fldChar w:fldCharType="separate"/>
            </w:r>
            <w:r w:rsidR="00EC14DE">
              <w:rPr>
                <w:noProof/>
              </w:rPr>
              <w:t>5</w:t>
            </w:r>
            <w:r>
              <w:fldChar w:fldCharType="end"/>
            </w:r>
            <w:r>
              <w:t>-</w:t>
            </w:r>
            <w:r w:rsidR="00730937">
              <w:fldChar w:fldCharType="begin"/>
            </w:r>
            <w:r w:rsidR="00730937">
              <w:instrText xml:space="preserve"> SEQ PaperEquation \* ARABIC \s 1 </w:instrText>
            </w:r>
            <w:r w:rsidR="00730937">
              <w:fldChar w:fldCharType="separate"/>
            </w:r>
            <w:r w:rsidR="00EC14DE">
              <w:rPr>
                <w:noProof/>
              </w:rPr>
              <w:t>36</w:t>
            </w:r>
            <w:r w:rsidR="00730937">
              <w:rPr>
                <w:noProof/>
              </w:rPr>
              <w:fldChar w:fldCharType="end"/>
            </w:r>
            <w:bookmarkEnd w:id="82"/>
            <w:r>
              <w:t>)</w:t>
            </w:r>
          </w:p>
        </w:tc>
      </w:tr>
    </w:tbl>
    <w:p w:rsidR="00E152A2" w:rsidRDefault="00BD2C57" w:rsidP="00581009">
      <w:r>
        <w:t>此时可利用份额和对</w:t>
      </w:r>
      <w:r>
        <w:t xml:space="preserve"> </w:t>
      </w:r>
      <m:oMath>
        <m:r>
          <w:rPr>
            <w:rFonts w:ascii="Cambria Math" w:hAnsi="Cambria Math" w:cs="Cambria Math"/>
          </w:rPr>
          <m:t>λ</m:t>
        </m:r>
      </m:oMath>
      <w:r>
        <w:t xml:space="preserve"> </w:t>
      </w:r>
      <w:r>
        <w:t>的单调性求根。采用乘子区间二分，并以</w:t>
      </w:r>
      <w:r>
        <w:t xml:space="preserve"> SLSQP </w:t>
      </w:r>
      <w:r>
        <w:t>进行数值交叉核查。求解后检查求根区间是否包围目标、优化器是否成功、约束残差及两种方</w:t>
      </w:r>
      <w:r>
        <w:lastRenderedPageBreak/>
        <w:t>法的目标差；若拟合系数不满足上述充分条件，不应直接援引凸性来宣称获得全局最优，需另外核查活跃集与数值解。</w:t>
      </w:r>
    </w:p>
    <w:p w:rsidR="00E152A2" w:rsidRDefault="00BD2C57">
      <w:pPr>
        <w:pStyle w:val="3"/>
        <w:spacing w:before="120" w:after="120"/>
      </w:pPr>
      <w:r>
        <w:t>多代理候选比较与名次融合</w:t>
      </w:r>
    </w:p>
    <w:p w:rsidR="00E152A2" w:rsidRDefault="00BD2C57" w:rsidP="00581009">
      <w:r>
        <w:t>对</w:t>
      </w:r>
      <w:r>
        <w:t xml:space="preserve"> GBM</w:t>
      </w:r>
      <w:r>
        <w:t>，以参数为</w:t>
      </w:r>
      <w:r>
        <w:t xml:space="preserve"> </w:t>
      </w:r>
      <m:oMath>
        <m:r>
          <w:rPr>
            <w:rFonts w:ascii="Cambria Math" w:hAnsi="Cambria Math" w:cs="Cambria Math"/>
          </w:rPr>
          <m:t>0.7</m:t>
        </m:r>
        <m:r>
          <m:rPr>
            <m:nor/>
          </m:rPr>
          <w:rPr>
            <w:rFonts w:ascii="Cambria Math" w:hAnsi="Cambria Math" w:cs="Cambria Math"/>
            <w:b/>
          </w:rPr>
          <m:t>1</m:t>
        </m:r>
      </m:oMath>
      <w:r>
        <w:t xml:space="preserve"> </w:t>
      </w:r>
      <w:r>
        <w:t>的</w:t>
      </w:r>
      <w:r>
        <w:t xml:space="preserve"> Dirichlet </w:t>
      </w:r>
      <w:r>
        <w:t>分布生成</w:t>
      </w:r>
      <w:r>
        <w:t xml:space="preserve"> 50,000 </w:t>
      </w:r>
      <w:r>
        <w:t>个候选，再作逐分量截断及按行归一化，并加入训练配方和对数模型候选。对候选集合</w:t>
      </w:r>
      <w:r>
        <w:t xml:space="preserve"> </w:t>
      </w:r>
      <m:oMath>
        <m:r>
          <m:rPr>
            <m:nor/>
          </m:rPr>
          <w:rPr>
            <w:rFonts w:ascii="Cambria Math" w:hAnsi="Cambria Math" w:cs="Cambria Math"/>
          </w:rPr>
          <m:t>C</m:t>
        </m:r>
      </m:oMath>
      <w:r>
        <w:t>，分别计算对数主模型预测名次</w:t>
      </w:r>
      <w:r>
        <w:t xml:space="preserve"> </w:t>
      </w:r>
      <m:oMath>
        <m:sSub>
          <m:sSubPr>
            <m:ctrlPr>
              <w:rPr>
                <w:rFonts w:ascii="Cambria Math" w:hAnsi="Cambria Math"/>
              </w:rPr>
            </m:ctrlPr>
          </m:sSubPr>
          <m:e>
            <m:r>
              <w:rPr>
                <w:rFonts w:ascii="Cambria Math" w:hAnsi="Cambria Math" w:cs="Cambria Math"/>
              </w:rPr>
              <m:t>R</m:t>
            </m:r>
          </m:e>
          <m:sub>
            <m:r>
              <m:rPr>
                <m:nor/>
              </m:rPr>
              <w:rPr>
                <w:rFonts w:ascii="Cambria Math" w:hAnsi="Cambria Math" w:cs="Cambria Math"/>
              </w:rPr>
              <m:t>log</m:t>
            </m:r>
          </m:sub>
        </m:sSub>
        <m:d>
          <m:dPr>
            <m:ctrlPr>
              <w:rPr>
                <w:rFonts w:ascii="Cambria Math" w:hAnsi="Cambria Math"/>
              </w:rPr>
            </m:ctrlPr>
          </m:dPr>
          <m:e>
            <m:r>
              <m:rPr>
                <m:nor/>
              </m:rPr>
              <w:rPr>
                <w:rFonts w:ascii="Cambria Math" w:hAnsi="Cambria Math" w:cs="Cambria Math"/>
                <w:b/>
              </w:rPr>
              <m:t>p</m:t>
            </m:r>
          </m:e>
        </m:d>
      </m:oMath>
      <w:r>
        <w:t xml:space="preserve"> </w:t>
      </w:r>
      <w:r>
        <w:t>与</w:t>
      </w:r>
      <w:r>
        <w:t xml:space="preserve"> GBM </w:t>
      </w:r>
      <w:r>
        <w:t>预测名次</w:t>
      </w:r>
      <w:r>
        <w:t xml:space="preserve"> </w:t>
      </w:r>
      <m:oMath>
        <m:sSub>
          <m:sSubPr>
            <m:ctrlPr>
              <w:rPr>
                <w:rFonts w:ascii="Cambria Math" w:hAnsi="Cambria Math"/>
              </w:rPr>
            </m:ctrlPr>
          </m:sSubPr>
          <m:e>
            <m:r>
              <w:rPr>
                <w:rFonts w:ascii="Cambria Math" w:hAnsi="Cambria Math" w:cs="Cambria Math"/>
              </w:rPr>
              <m:t>R</m:t>
            </m:r>
          </m:e>
          <m:sub>
            <m:r>
              <m:rPr>
                <m:nor/>
              </m:rPr>
              <w:rPr>
                <w:rFonts w:ascii="Cambria Math" w:hAnsi="Cambria Math" w:cs="Cambria Math"/>
              </w:rPr>
              <m:t>GBM</m:t>
            </m:r>
          </m:sub>
        </m:sSub>
        <m:d>
          <m:dPr>
            <m:ctrlPr>
              <w:rPr>
                <w:rFonts w:ascii="Cambria Math" w:hAnsi="Cambria Math"/>
              </w:rPr>
            </m:ctrlPr>
          </m:dPr>
          <m:e>
            <m:r>
              <m:rPr>
                <m:nor/>
              </m:rPr>
              <w:rPr>
                <w:rFonts w:ascii="Cambria Math" w:hAnsi="Cambria Math" w:cs="Cambria Math"/>
                <w:b/>
              </w:rPr>
              <m:t>p</m:t>
            </m:r>
          </m:e>
        </m:d>
      </m:oMath>
      <w:r>
        <w:t>，按：</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trPr>
          <w:cantSplit/>
          <w:jc w:val="center"/>
        </w:trPr>
        <w:tc>
          <w:tcPr>
            <w:tcW w:w="737" w:type="dxa"/>
            <w:tcMar>
              <w:top w:w="0" w:type="dxa"/>
              <w:left w:w="0" w:type="dxa"/>
              <w:bottom w:w="0" w:type="dxa"/>
              <w:right w:w="0" w:type="dxa"/>
            </w:tcMar>
            <w:vAlign w:val="center"/>
          </w:tcPr>
          <w:p w:rsidR="00E152A2" w:rsidRDefault="00E152A2" w:rsidP="00581009">
            <w:pPr>
              <w:pStyle w:val="-"/>
            </w:pPr>
          </w:p>
        </w:tc>
        <w:tc>
          <w:tcPr>
            <w:tcW w:w="7597" w:type="dxa"/>
            <w:tcMar>
              <w:top w:w="0" w:type="dxa"/>
              <w:left w:w="0" w:type="dxa"/>
              <w:bottom w:w="0" w:type="dxa"/>
              <w:right w:w="0" w:type="dxa"/>
            </w:tcMar>
            <w:vAlign w:val="center"/>
          </w:tcPr>
          <w:p w:rsidR="00E152A2" w:rsidRDefault="00000000" w:rsidP="00581009">
            <w:pPr>
              <w:pStyle w:val="-"/>
            </w:pPr>
            <m:oMathPara>
              <m:oMathParaPr>
                <m:jc m:val="center"/>
              </m:oMathParaPr>
              <m:oMath>
                <m:sSup>
                  <m:sSupPr>
                    <m:ctrlPr>
                      <w:rPr>
                        <w:rFonts w:ascii="Cambria Math" w:hAnsi="Cambria Math"/>
                      </w:rPr>
                    </m:ctrlPr>
                  </m:sSupPr>
                  <m:e>
                    <m:r>
                      <m:rPr>
                        <m:nor/>
                      </m:rPr>
                      <w:rPr>
                        <w:b/>
                      </w:rPr>
                      <m:t>p</m:t>
                    </m:r>
                  </m:e>
                  <m:sup>
                    <m:r>
                      <m:rPr>
                        <m:nor/>
                      </m:rPr>
                      <m:t>rob</m:t>
                    </m:r>
                  </m:sup>
                </m:sSup>
                <m:r>
                  <m:rPr>
                    <m:sty m:val="p"/>
                  </m:rPr>
                  <w:rPr>
                    <w:rFonts w:ascii="Cambria Math" w:hAnsi="Cambria Math"/>
                  </w:rPr>
                  <m:t>=</m:t>
                </m:r>
                <m:r>
                  <m:rPr>
                    <m:nor/>
                  </m:rPr>
                  <m:t>arg</m:t>
                </m:r>
                <m:limLow>
                  <m:limLowPr>
                    <m:ctrlPr>
                      <w:rPr>
                        <w:rFonts w:ascii="Cambria Math" w:hAnsi="Cambria Math"/>
                      </w:rPr>
                    </m:ctrlPr>
                  </m:limLowPr>
                  <m:e>
                    <m:r>
                      <m:rPr>
                        <m:nor/>
                      </m:rPr>
                      <m:t>min</m:t>
                    </m:r>
                  </m:e>
                  <m:lim>
                    <m:r>
                      <m:rPr>
                        <m:nor/>
                      </m:rPr>
                      <w:rPr>
                        <w:b/>
                      </w:rPr>
                      <m:t>p</m:t>
                    </m:r>
                    <m:r>
                      <m:rPr>
                        <m:sty m:val="p"/>
                      </m:rPr>
                      <w:rPr>
                        <w:rFonts w:ascii="Cambria Math" w:hAnsi="Cambria Math"/>
                      </w:rPr>
                      <m:t>∈</m:t>
                    </m:r>
                    <m:r>
                      <m:rPr>
                        <m:nor/>
                      </m:rPr>
                      <m:t>C</m:t>
                    </m:r>
                  </m:lim>
                </m:limLow>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m:rPr>
                            <m:nor/>
                          </m:rPr>
                          <m:t>log</m:t>
                        </m:r>
                      </m:sub>
                    </m:sSub>
                    <m:d>
                      <m:dPr>
                        <m:ctrlPr>
                          <w:rPr>
                            <w:rFonts w:ascii="Cambria Math" w:hAnsi="Cambria Math"/>
                          </w:rPr>
                        </m:ctrlPr>
                      </m:dPr>
                      <m:e>
                        <m:r>
                          <m:rPr>
                            <m:nor/>
                          </m:rPr>
                          <w:rPr>
                            <w:b/>
                          </w:rPr>
                          <m:t>p</m:t>
                        </m:r>
                      </m:e>
                    </m:d>
                    <m:r>
                      <m:rPr>
                        <m:nor/>
                      </m:rPr>
                      <m:t>+</m:t>
                    </m:r>
                    <m:sSub>
                      <m:sSubPr>
                        <m:ctrlPr>
                          <w:rPr>
                            <w:rFonts w:ascii="Cambria Math" w:hAnsi="Cambria Math"/>
                          </w:rPr>
                        </m:ctrlPr>
                      </m:sSubPr>
                      <m:e>
                        <m:r>
                          <w:rPr>
                            <w:rFonts w:ascii="Cambria Math" w:hAnsi="Cambria Math"/>
                          </w:rPr>
                          <m:t>R</m:t>
                        </m:r>
                      </m:e>
                      <m:sub>
                        <m:r>
                          <m:rPr>
                            <m:nor/>
                          </m:rPr>
                          <m:t>GBM</m:t>
                        </m:r>
                      </m:sub>
                    </m:sSub>
                    <m:d>
                      <m:dPr>
                        <m:ctrlPr>
                          <w:rPr>
                            <w:rFonts w:ascii="Cambria Math" w:hAnsi="Cambria Math"/>
                          </w:rPr>
                        </m:ctrlPr>
                      </m:dPr>
                      <m:e>
                        <m:r>
                          <m:rPr>
                            <m:nor/>
                          </m:rPr>
                          <w:rPr>
                            <w:b/>
                          </w:rPr>
                          <m:t>p</m:t>
                        </m:r>
                      </m:e>
                    </m:d>
                  </m:e>
                </m:d>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83" w:name="PaperEq_5_37"/>
            <w:r>
              <w:fldChar w:fldCharType="begin"/>
            </w:r>
            <w:r>
              <w:instrText xml:space="preserve"> SEQ PaperChapter \c </w:instrText>
            </w:r>
            <w:r>
              <w:fldChar w:fldCharType="separate"/>
            </w:r>
            <w:r w:rsidR="00EC14DE">
              <w:rPr>
                <w:noProof/>
              </w:rPr>
              <w:t>5</w:t>
            </w:r>
            <w:r>
              <w:fldChar w:fldCharType="end"/>
            </w:r>
            <w:r>
              <w:t>-</w:t>
            </w:r>
            <w:r w:rsidR="00730937">
              <w:fldChar w:fldCharType="begin"/>
            </w:r>
            <w:r w:rsidR="00730937">
              <w:instrText xml:space="preserve"> SEQ PaperEquation \* ARABIC \s 1 </w:instrText>
            </w:r>
            <w:r w:rsidR="00730937">
              <w:fldChar w:fldCharType="separate"/>
            </w:r>
            <w:r w:rsidR="00EC14DE">
              <w:rPr>
                <w:noProof/>
              </w:rPr>
              <w:t>37</w:t>
            </w:r>
            <w:r w:rsidR="00730937">
              <w:rPr>
                <w:noProof/>
              </w:rPr>
              <w:fldChar w:fldCharType="end"/>
            </w:r>
            <w:bookmarkEnd w:id="83"/>
            <w:r>
              <w:t>)</w:t>
            </w:r>
          </w:p>
        </w:tc>
      </w:tr>
    </w:tbl>
    <w:p w:rsidR="00C27A75" w:rsidRDefault="003F1CEA" w:rsidP="00581009">
      <w:r>
        <w:rPr>
          <w:rFonts w:hint="eastAsia"/>
        </w:rPr>
        <w:t>名次融合优先选择两种代理评价较一致的配方。候选与训练集最佳观测、训练平均配比及均匀配比并列比较，实际训练表现需由新增训练检验。</w:t>
      </w:r>
    </w:p>
    <w:p w:rsidR="00E152A2" w:rsidRDefault="00BD2C57" w:rsidP="00581009">
      <w:r>
        <w:t>逐分量截断后再次归一化可能使候选份额越过原设上下界。候选集合需重新检查逐域约束和联合配比的支持范围，才可用于讨论可行性。</w:t>
      </w:r>
    </w:p>
    <w:p w:rsidR="00E152A2" w:rsidRDefault="00BD2C57">
      <w:pPr>
        <w:pStyle w:val="2"/>
        <w:spacing w:before="120" w:after="120"/>
      </w:pPr>
      <w:r>
        <w:t>模型检验、参数选择与复现安排</w:t>
      </w:r>
    </w:p>
    <w:p w:rsidR="00E152A2" w:rsidRDefault="00BD2C57">
      <w:pPr>
        <w:pStyle w:val="3"/>
        <w:spacing w:before="120" w:after="120"/>
      </w:pPr>
      <w:r>
        <w:t>质量评分的检查与敏感性设计</w:t>
      </w:r>
    </w:p>
    <w:p w:rsidR="00E152A2" w:rsidRDefault="00BD2C57" w:rsidP="00581009">
      <w:r>
        <w:t>评分模块先检查权重非负且和为</w:t>
      </w:r>
      <w:r>
        <w:t xml:space="preserve"> 1</w:t>
      </w:r>
      <w:r>
        <w:t>、有效指标定义、所有分数有限、式（</w:t>
      </w:r>
      <w:r>
        <w:fldChar w:fldCharType="begin"/>
      </w:r>
      <w:r>
        <w:instrText xml:space="preserve"> REF PaperEq_5_11 \h </w:instrText>
      </w:r>
      <w:r>
        <w:fldChar w:fldCharType="separate"/>
      </w:r>
      <w:r w:rsidR="00EC14DE">
        <w:rPr>
          <w:noProof/>
        </w:rPr>
        <w:t>5</w:t>
      </w:r>
      <w:r w:rsidR="00EC14DE">
        <w:t>-</w:t>
      </w:r>
      <w:r w:rsidR="00EC14DE">
        <w:rPr>
          <w:noProof/>
        </w:rPr>
        <w:t>11</w:t>
      </w:r>
      <w:r>
        <w:fldChar w:fldCharType="end"/>
      </w:r>
      <w:r>
        <w:t>）的界限、常数保持、平移等变和逐维单调性，再讨论经验有效性。代数性质通过只是程序与公式一致的必要条件，不足以证明评分反映训练价值。</w:t>
      </w:r>
    </w:p>
    <w:p w:rsidR="00E152A2" w:rsidRDefault="00BD2C57" w:rsidP="00581009">
      <w:r>
        <w:t>敏感性分析中，逐项将权重乘以</w:t>
      </w:r>
      <w:r>
        <w:t xml:space="preserve"> 0.8 </w:t>
      </w:r>
      <w:r>
        <w:t>或</w:t>
      </w:r>
      <w:r>
        <w:t xml:space="preserve"> 1.2 </w:t>
      </w:r>
      <w:r>
        <w:t>后重新归一化，对比</w:t>
      </w:r>
      <w:r>
        <w:t xml:space="preserve"> </w:t>
      </w:r>
      <m:oMath>
        <m:sSub>
          <m:sSubPr>
            <m:ctrlPr>
              <w:rPr>
                <w:rFonts w:ascii="Cambria Math" w:hAnsi="Cambria Math"/>
              </w:rPr>
            </m:ctrlPr>
          </m:sSubPr>
          <m:e>
            <m:r>
              <w:rPr>
                <w:rFonts w:ascii="Cambria Math" w:hAnsi="Cambria Math" w:cs="Cambria Math"/>
              </w:rPr>
              <m:t>α</m:t>
            </m:r>
          </m:e>
          <m:sub>
            <m:r>
              <w:rPr>
                <w:rFonts w:ascii="Cambria Math" w:hAnsi="Cambria Math" w:cs="Cambria Math"/>
              </w:rPr>
              <m:t>w</m:t>
            </m:r>
          </m:sub>
        </m:sSub>
        <m:r>
          <m:rPr>
            <m:sty m:val="p"/>
          </m:rPr>
          <w:rPr>
            <w:rFonts w:ascii="Cambria Math" w:hAnsi="Cambria Math" w:cs="Cambria Math"/>
          </w:rPr>
          <m:t>∈{</m:t>
        </m:r>
        <m:r>
          <w:rPr>
            <w:rFonts w:ascii="Cambria Math" w:hAnsi="Cambria Math" w:cs="Cambria Math"/>
          </w:rPr>
          <m:t>0.5</m:t>
        </m:r>
        <m:r>
          <m:rPr>
            <m:sty m:val="p"/>
          </m:rPr>
          <w:rPr>
            <w:rFonts w:ascii="Cambria Math" w:hAnsi="Cambria Math" w:cs="Cambria Math"/>
          </w:rPr>
          <m:t>,</m:t>
        </m:r>
        <m:r>
          <w:rPr>
            <w:rFonts w:ascii="Cambria Math" w:hAnsi="Cambria Math" w:cs="Cambria Math"/>
          </w:rPr>
          <m:t>1</m:t>
        </m:r>
        <m:r>
          <m:rPr>
            <m:sty m:val="p"/>
          </m:rPr>
          <w:rPr>
            <w:rFonts w:ascii="Cambria Math" w:hAnsi="Cambria Math" w:cs="Cambria Math"/>
          </w:rPr>
          <m:t>,</m:t>
        </m:r>
        <m:r>
          <w:rPr>
            <w:rFonts w:ascii="Cambria Math" w:hAnsi="Cambria Math" w:cs="Cambria Math"/>
          </w:rPr>
          <m:t>1.5</m:t>
        </m:r>
        <m:r>
          <m:rPr>
            <m:sty m:val="p"/>
          </m:rPr>
          <w:rPr>
            <w:rFonts w:ascii="Cambria Math" w:hAnsi="Cambria Math" w:cs="Cambria Math"/>
          </w:rPr>
          <m:t>,</m:t>
        </m:r>
        <m:r>
          <w:rPr>
            <w:rFonts w:ascii="Cambria Math" w:hAnsi="Cambria Math" w:cs="Cambria Math"/>
          </w:rPr>
          <m:t>2</m:t>
        </m:r>
        <m:r>
          <m:rPr>
            <m:sty m:val="p"/>
          </m:rPr>
          <w:rPr>
            <w:rFonts w:ascii="Cambria Math" w:hAnsi="Cambria Math" w:cs="Cambria Math"/>
          </w:rPr>
          <m:t>}</m:t>
        </m:r>
      </m:oMath>
      <w:r>
        <w:t xml:space="preserve"> </w:t>
      </w:r>
      <w:r>
        <w:t>与等权基线；固定标尺和权重，对比</w:t>
      </w:r>
      <w:r>
        <w:t xml:space="preserve"> </w:t>
      </w:r>
      <m:oMath>
        <m:r>
          <w:rPr>
            <w:rFonts w:ascii="Cambria Math" w:hAnsi="Cambria Math" w:cs="Cambria Math"/>
          </w:rPr>
          <m:t>β</m:t>
        </m:r>
        <m:r>
          <m:rPr>
            <m:sty m:val="p"/>
          </m:rPr>
          <w:rPr>
            <w:rFonts w:ascii="Cambria Math" w:hAnsi="Cambria Math" w:cs="Cambria Math"/>
          </w:rPr>
          <m:t>∈{</m:t>
        </m:r>
        <m:r>
          <w:rPr>
            <w:rFonts w:ascii="Cambria Math" w:hAnsi="Cambria Math" w:cs="Cambria Math"/>
          </w:rPr>
          <m:t>0</m:t>
        </m:r>
        <m:r>
          <m:rPr>
            <m:sty m:val="p"/>
          </m:rPr>
          <w:rPr>
            <w:rFonts w:ascii="Cambria Math" w:hAnsi="Cambria Math" w:cs="Cambria Math"/>
          </w:rPr>
          <m:t>,</m:t>
        </m:r>
        <m:r>
          <w:rPr>
            <w:rFonts w:ascii="Cambria Math" w:hAnsi="Cambria Math" w:cs="Cambria Math"/>
          </w:rPr>
          <m:t>0.1</m:t>
        </m:r>
        <m:r>
          <m:rPr>
            <m:sty m:val="p"/>
          </m:rPr>
          <w:rPr>
            <w:rFonts w:ascii="Cambria Math" w:hAnsi="Cambria Math" w:cs="Cambria Math"/>
          </w:rPr>
          <m:t>,</m:t>
        </m:r>
        <m:r>
          <w:rPr>
            <w:rFonts w:ascii="Cambria Math" w:hAnsi="Cambria Math" w:cs="Cambria Math"/>
          </w:rPr>
          <m:t>0.25</m:t>
        </m:r>
        <m:r>
          <m:rPr>
            <m:sty m:val="p"/>
          </m:rPr>
          <w:rPr>
            <w:rFonts w:ascii="Cambria Math" w:hAnsi="Cambria Math" w:cs="Cambria Math"/>
          </w:rPr>
          <m:t>,</m:t>
        </m:r>
        <m:r>
          <w:rPr>
            <w:rFonts w:ascii="Cambria Math" w:hAnsi="Cambria Math" w:cs="Cambria Math"/>
          </w:rPr>
          <m:t>0.5</m:t>
        </m:r>
        <m:r>
          <m:rPr>
            <m:sty m:val="p"/>
          </m:rPr>
          <w:rPr>
            <w:rFonts w:ascii="Cambria Math" w:hAnsi="Cambria Math" w:cs="Cambria Math"/>
          </w:rPr>
          <m:t>,</m:t>
        </m:r>
        <m:r>
          <w:rPr>
            <w:rFonts w:ascii="Cambria Math" w:hAnsi="Cambria Math" w:cs="Cambria Math"/>
          </w:rPr>
          <m:t>0.75</m:t>
        </m:r>
        <m:r>
          <m:rPr>
            <m:sty m:val="p"/>
          </m:rPr>
          <w:rPr>
            <w:rFonts w:ascii="Cambria Math" w:hAnsi="Cambria Math" w:cs="Cambria Math"/>
          </w:rPr>
          <m:t>,</m:t>
        </m:r>
        <m:r>
          <w:rPr>
            <w:rFonts w:ascii="Cambria Math" w:hAnsi="Cambria Math" w:cs="Cambria Math"/>
          </w:rPr>
          <m:t>1</m:t>
        </m:r>
        <m:r>
          <m:rPr>
            <m:sty m:val="p"/>
          </m:rPr>
          <w:rPr>
            <w:rFonts w:ascii="Cambria Math" w:hAnsi="Cambria Math" w:cs="Cambria Math"/>
          </w:rPr>
          <m:t>}</m:t>
        </m:r>
      </m:oMath>
      <w:r>
        <w:t>，较强惩罚设置作为补充而不覆盖主输出。考察样本分数的秩相关、前列样本重合比例及领域均值变化，不只比较均值是否接近。</w:t>
      </w:r>
    </w:p>
    <w:p w:rsidR="00E152A2" w:rsidRDefault="00BD2C57" w:rsidP="00581009">
      <w:r>
        <w:t>长度校准比较</w:t>
      </w:r>
      <w:r>
        <w:t xml:space="preserve"> 10</w:t>
      </w:r>
      <w:r>
        <w:t>、</w:t>
      </w:r>
      <w:r>
        <w:t>20</w:t>
      </w:r>
      <w:r>
        <w:t>、</w:t>
      </w:r>
      <w:r>
        <w:t xml:space="preserve">30 </w:t>
      </w:r>
      <w:r>
        <w:t>组，格式校准比较加入两项条件参照前后的指标关系。长度留出检验只重新估计长度参照，不能代表整套评分模型的完全独立验证；机械重复与格式扰动也只用于指标层面的敏感性检查。</w:t>
      </w:r>
    </w:p>
    <w:p w:rsidR="00E152A2" w:rsidRDefault="00BD2C57">
      <w:pPr>
        <w:pStyle w:val="3"/>
        <w:spacing w:before="120" w:after="120"/>
      </w:pPr>
      <w:r>
        <w:t>配比模型的训练内验证与检验隔离</w:t>
      </w:r>
    </w:p>
    <w:p w:rsidR="00E152A2" w:rsidRDefault="00BD2C57" w:rsidP="00581009">
      <w:r>
        <w:t>在</w:t>
      </w:r>
      <w:r>
        <w:t xml:space="preserve"> A4/A5 </w:t>
      </w:r>
      <w:r>
        <w:t>内采用外层五折交叉验证评价线性混料、对数线性混料、加性样条和</w:t>
      </w:r>
      <w:r>
        <w:t xml:space="preserve"> GBM</w:t>
      </w:r>
      <w:r>
        <w:t>；有待选参数的模型在每个外层训练折内再做内层五折选择。四类模型均以折外预测比较，全训练集重拟合后才用于</w:t>
      </w:r>
      <w:r>
        <w:t xml:space="preserve"> A6—A11 </w:t>
      </w:r>
      <w:r>
        <w:t>检验。</w:t>
      </w:r>
    </w:p>
    <w:p w:rsidR="00C27A75" w:rsidRDefault="003F1CEA" w:rsidP="00581009">
      <w:r>
        <w:rPr>
          <w:rFonts w:hint="eastAsia"/>
        </w:rPr>
        <w:t>前期分析曾查看固定检验集的平滑参数表现。本轮选参限定在</w:t>
      </w:r>
      <w:r>
        <w:t xml:space="preserve"> A4/A5 </w:t>
      </w:r>
      <w:r>
        <w:rPr>
          <w:rFonts w:hint="eastAsia"/>
        </w:rPr>
        <w:t>内，随后报告固定模型在</w:t>
      </w:r>
      <w:r>
        <w:t xml:space="preserve"> A6—A11 </w:t>
      </w:r>
      <w:r>
        <w:rPr>
          <w:rFonts w:hint="eastAsia"/>
        </w:rPr>
        <w:t>的表现，保留检验数据的历史使用情况。</w:t>
      </w:r>
    </w:p>
    <w:p w:rsidR="00C27A75" w:rsidRDefault="003F1CEA" w:rsidP="00581009">
      <w:r>
        <w:rPr>
          <w:rFonts w:hint="eastAsia"/>
        </w:rPr>
        <w:t>交叉验证以完整配比及十三域损失记录为划分单位。外层五折随机种子为</w:t>
      </w:r>
      <w:r>
        <w:rPr>
          <w:rFonts w:hint="eastAsia"/>
        </w:rPr>
        <w:t>0</w:t>
      </w:r>
      <w:r>
        <w:rPr>
          <w:rFonts w:hint="eastAsia"/>
        </w:rPr>
        <w:t>，内层为</w:t>
      </w:r>
      <w:r>
        <w:rPr>
          <w:rFonts w:hint="eastAsia"/>
        </w:rPr>
        <w:t>1</w:t>
      </w:r>
      <w:r>
        <w:rPr>
          <w:rFonts w:hint="eastAsia"/>
        </w:rPr>
        <w:t>。线性混料无待调参数；对数线性、加性样条和</w:t>
      </w:r>
      <w:r>
        <w:t xml:space="preserve"> GBM </w:t>
      </w:r>
      <w:r>
        <w:rPr>
          <w:rFonts w:hint="eastAsia"/>
        </w:rPr>
        <w:t>在外层训练折内选参。</w:t>
      </w:r>
    </w:p>
    <w:p w:rsidR="00E152A2" w:rsidRDefault="00BD2C57">
      <w:pPr>
        <w:pStyle w:val="3"/>
        <w:spacing w:before="120" w:after="120"/>
      </w:pPr>
      <w:r>
        <w:t>同尺度精度与跨尺度排序</w:t>
      </w:r>
    </w:p>
    <w:p w:rsidR="00E152A2" w:rsidRDefault="00BD2C57" w:rsidP="00581009">
      <w:r>
        <w:t>在具有相同损失口径的检验集合中，报告均方根误差和决定系数：</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trPr>
          <w:cantSplit/>
          <w:jc w:val="center"/>
        </w:trPr>
        <w:tc>
          <w:tcPr>
            <w:tcW w:w="737" w:type="dxa"/>
            <w:tcMar>
              <w:top w:w="0" w:type="dxa"/>
              <w:left w:w="0" w:type="dxa"/>
              <w:bottom w:w="0" w:type="dxa"/>
              <w:right w:w="0" w:type="dxa"/>
            </w:tcMar>
            <w:vAlign w:val="center"/>
          </w:tcPr>
          <w:p w:rsidR="00E152A2" w:rsidRDefault="00E152A2" w:rsidP="00581009">
            <w:pPr>
              <w:pStyle w:val="-"/>
            </w:pPr>
          </w:p>
        </w:tc>
        <w:tc>
          <w:tcPr>
            <w:tcW w:w="7597" w:type="dxa"/>
            <w:tcMar>
              <w:top w:w="0" w:type="dxa"/>
              <w:left w:w="0" w:type="dxa"/>
              <w:bottom w:w="0" w:type="dxa"/>
              <w:right w:w="0" w:type="dxa"/>
            </w:tcMar>
            <w:vAlign w:val="center"/>
          </w:tcPr>
          <w:p w:rsidR="00E152A2" w:rsidRDefault="00BD2C57" w:rsidP="00581009">
            <w:pPr>
              <w:pStyle w:val="-"/>
            </w:pPr>
            <m:oMathPara>
              <m:oMathParaPr>
                <m:jc m:val="center"/>
              </m:oMathParaPr>
              <m:oMath>
                <m:r>
                  <m:rPr>
                    <m:nor/>
                  </m:rPr>
                  <w:rPr>
                    <w:rFonts w:cs="Cambria Math"/>
                  </w:rPr>
                  <m:t>RMSE</m:t>
                </m:r>
                <m:r>
                  <m:rPr>
                    <m:sty m:val="p"/>
                  </m:rPr>
                  <w:rPr>
                    <w:rFonts w:ascii="Cambria Math" w:hAnsi="Cambria Math" w:cs="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M</m:t>
                            </m:r>
                          </m:e>
                          <m:sub>
                            <m:r>
                              <w:rPr>
                                <w:rFonts w:ascii="Cambria Math" w:hAnsi="Cambria Math" w:cs="Cambria Math"/>
                              </w:rPr>
                              <m:t>t</m:t>
                            </m:r>
                          </m:sub>
                        </m:sSub>
                      </m:den>
                    </m:f>
                    <m:nary>
                      <m:naryPr>
                        <m:chr m:val="∑"/>
                        <m:limLoc m:val="undOvr"/>
                        <m:ctrlPr>
                          <w:rPr>
                            <w:rFonts w:ascii="Cambria Math" w:hAnsi="Cambria Math"/>
                          </w:rPr>
                        </m:ctrlPr>
                      </m:naryPr>
                      <m:sub>
                        <m:r>
                          <w:rPr>
                            <w:rFonts w:ascii="Cambria Math" w:hAnsi="Cambria Math" w:cs="Cambria Math"/>
                          </w:rPr>
                          <m:t>m</m:t>
                        </m:r>
                        <m:r>
                          <m:rPr>
                            <m:sty m:val="p"/>
                          </m:rPr>
                          <w:rPr>
                            <w:rFonts w:ascii="Cambria Math" w:hAnsi="Cambria Math" w:cs="Cambria Math"/>
                          </w:rPr>
                          <m:t>=</m:t>
                        </m:r>
                        <m:r>
                          <w:rPr>
                            <w:rFonts w:ascii="Cambria Math" w:hAnsi="Cambria Math" w:cs="Cambria Math"/>
                          </w:rPr>
                          <m:t>1</m:t>
                        </m:r>
                      </m:sub>
                      <m:sup>
                        <m:sSub>
                          <m:sSubPr>
                            <m:ctrlPr>
                              <w:rPr>
                                <w:rFonts w:ascii="Cambria Math" w:hAnsi="Cambria Math"/>
                              </w:rPr>
                            </m:ctrlPr>
                          </m:sSubPr>
                          <m:e>
                            <m:r>
                              <w:rPr>
                                <w:rFonts w:ascii="Cambria Math" w:hAnsi="Cambria Math" w:cs="Cambria Math"/>
                              </w:rPr>
                              <m:t>M</m:t>
                            </m:r>
                          </m:e>
                          <m:sub>
                            <m:r>
                              <w:rPr>
                                <w:rFonts w:ascii="Cambria Math" w:hAnsi="Cambria Math" w:cs="Cambria Math"/>
                              </w:rPr>
                              <m:t>t</m:t>
                            </m:r>
                          </m:sub>
                        </m:sSub>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m</m:t>
                                    </m:r>
                                  </m:sub>
                                </m:sSub>
                                <m:r>
                                  <m:rPr>
                                    <m:sty m:val="p"/>
                                  </m:rPr>
                                  <w:rPr>
                                    <w:rFonts w:ascii="Cambria Math" w:hAnsi="Cambria Math" w:cs="Cambria Math"/>
                                  </w:rPr>
                                  <m:t>-</m:t>
                                </m:r>
                                <m:sSub>
                                  <m:sSubPr>
                                    <m:ctrlPr>
                                      <w:rPr>
                                        <w:rFonts w:ascii="Cambria Math" w:hAnsi="Cambria Math"/>
                                      </w:rPr>
                                    </m:ctrlPr>
                                  </m:sSubPr>
                                  <m:e>
                                    <m:acc>
                                      <m:accPr>
                                        <m:ctrlPr>
                                          <w:rPr>
                                            <w:rFonts w:ascii="Cambria Math" w:hAnsi="Cambria Math"/>
                                          </w:rPr>
                                        </m:ctrlPr>
                                      </m:accPr>
                                      <m:e>
                                        <m:r>
                                          <w:rPr>
                                            <w:rFonts w:ascii="Cambria Math" w:hAnsi="Cambria Math" w:cs="Cambria Math"/>
                                          </w:rPr>
                                          <m:t>y</m:t>
                                        </m:r>
                                      </m:e>
                                    </m:acc>
                                  </m:e>
                                  <m:sub>
                                    <m:r>
                                      <w:rPr>
                                        <w:rFonts w:ascii="Cambria Math" w:hAnsi="Cambria Math" w:cs="Cambria Math"/>
                                      </w:rPr>
                                      <m:t>m</m:t>
                                    </m:r>
                                  </m:sub>
                                </m:sSub>
                              </m:e>
                            </m:d>
                          </m:e>
                          <m:sup>
                            <m:r>
                              <w:rPr>
                                <w:rFonts w:ascii="Cambria Math" w:hAnsi="Cambria Math" w:cs="Cambria Math"/>
                              </w:rPr>
                              <m:t>2</m:t>
                            </m:r>
                          </m:sup>
                        </m:sSup>
                      </m:e>
                    </m:nary>
                  </m:e>
                </m:rad>
                <m:r>
                  <m:rPr>
                    <m:sty m:val="p"/>
                  </m:rPr>
                  <w:rPr>
                    <w:rFonts w:ascii="Cambria Math" w:hAnsi="Cambria Math" w:cs="Cambria Math"/>
                  </w:rPr>
                  <m:t>,</m:t>
                </m:r>
                <m:r>
                  <w:rPr>
                    <w:rFonts w:ascii="Cambria Math" w:hAnsi="Cambria Math" w:cs="Cambria Math"/>
                  </w:rPr>
                  <m:t>  </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r>
                  <m:rPr>
                    <m:sty m:val="p"/>
                  </m:rPr>
                  <w:rPr>
                    <w:rFonts w:ascii="Cambria Math" w:hAnsi="Cambria Math" w:cs="Cambria Math"/>
                  </w:rPr>
                  <m:t>=</m:t>
                </m:r>
                <m:r>
                  <w:rPr>
                    <w:rFonts w:ascii="Cambria Math" w:hAnsi="Cambria Math" w:cs="Cambria Math"/>
                  </w:rPr>
                  <m:t>1</m:t>
                </m:r>
                <m:r>
                  <m:rPr>
                    <m:sty m:val="p"/>
                  </m:rPr>
                  <w:rPr>
                    <w:rFonts w:ascii="Cambria Math" w:hAnsi="Cambria Math" w:cs="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cs="Cambria Math"/>
                          </w:rPr>
                          <m:t>m</m:t>
                        </m:r>
                      </m:sub>
                      <m:sup>
                        <m:r>
                          <w:rPr>
                            <w:rFonts w:ascii="Cambria Math" w:hAnsi="Cambria Math" w:cs="Cambria Math"/>
                          </w:rPr>
                          <m:t>​</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m</m:t>
                                    </m:r>
                                  </m:sub>
                                </m:sSub>
                                <m:r>
                                  <m:rPr>
                                    <m:sty m:val="p"/>
                                  </m:rPr>
                                  <w:rPr>
                                    <w:rFonts w:ascii="Cambria Math" w:hAnsi="Cambria Math" w:cs="Cambria Math"/>
                                  </w:rPr>
                                  <m:t>-</m:t>
                                </m:r>
                                <m:sSub>
                                  <m:sSubPr>
                                    <m:ctrlPr>
                                      <w:rPr>
                                        <w:rFonts w:ascii="Cambria Math" w:hAnsi="Cambria Math"/>
                                      </w:rPr>
                                    </m:ctrlPr>
                                  </m:sSubPr>
                                  <m:e>
                                    <m:acc>
                                      <m:accPr>
                                        <m:ctrlPr>
                                          <w:rPr>
                                            <w:rFonts w:ascii="Cambria Math" w:hAnsi="Cambria Math"/>
                                          </w:rPr>
                                        </m:ctrlPr>
                                      </m:accPr>
                                      <m:e>
                                        <m:r>
                                          <w:rPr>
                                            <w:rFonts w:ascii="Cambria Math" w:hAnsi="Cambria Math" w:cs="Cambria Math"/>
                                          </w:rPr>
                                          <m:t>y</m:t>
                                        </m:r>
                                      </m:e>
                                    </m:acc>
                                  </m:e>
                                  <m:sub>
                                    <m:r>
                                      <w:rPr>
                                        <w:rFonts w:ascii="Cambria Math" w:hAnsi="Cambria Math" w:cs="Cambria Math"/>
                                      </w:rPr>
                                      <m:t>m</m:t>
                                    </m:r>
                                  </m:sub>
                                </m:sSub>
                              </m:e>
                            </m:d>
                          </m:e>
                          <m:sup>
                            <m:r>
                              <w:rPr>
                                <w:rFonts w:ascii="Cambria Math" w:hAnsi="Cambria Math" w:cs="Cambria Math"/>
                              </w:rPr>
                              <m:t>2</m:t>
                            </m:r>
                          </m:sup>
                        </m:sSup>
                      </m:e>
                    </m:nary>
                  </m:num>
                  <m:den>
                    <m:nary>
                      <m:naryPr>
                        <m:chr m:val="∑"/>
                        <m:limLoc m:val="undOvr"/>
                        <m:supHide m:val="1"/>
                        <m:ctrlPr>
                          <w:rPr>
                            <w:rFonts w:ascii="Cambria Math" w:hAnsi="Cambria Math"/>
                          </w:rPr>
                        </m:ctrlPr>
                      </m:naryPr>
                      <m:sub>
                        <m:r>
                          <w:rPr>
                            <w:rFonts w:ascii="Cambria Math" w:hAnsi="Cambria Math" w:cs="Cambria Math"/>
                          </w:rPr>
                          <m:t>m</m:t>
                        </m:r>
                      </m:sub>
                      <m:sup>
                        <m:r>
                          <w:rPr>
                            <w:rFonts w:ascii="Cambria Math" w:hAnsi="Cambria Math" w:cs="Cambria Math"/>
                          </w:rPr>
                          <m:t>​</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m</m:t>
                                    </m:r>
                                  </m:sub>
                                </m:sSub>
                                <m:r>
                                  <m:rPr>
                                    <m:sty m:val="p"/>
                                  </m:rPr>
                                  <w:rPr>
                                    <w:rFonts w:ascii="Cambria Math" w:hAnsi="Cambria Math" w:cs="Cambria Math"/>
                                  </w:rPr>
                                  <m:t>-</m:t>
                                </m:r>
                                <m:bar>
                                  <m:barPr>
                                    <m:pos m:val="top"/>
                                    <m:ctrlPr>
                                      <w:rPr>
                                        <w:rFonts w:ascii="Cambria Math" w:hAnsi="Cambria Math"/>
                                      </w:rPr>
                                    </m:ctrlPr>
                                  </m:barPr>
                                  <m:e>
                                    <m:r>
                                      <w:rPr>
                                        <w:rFonts w:ascii="Cambria Math" w:hAnsi="Cambria Math" w:cs="Cambria Math"/>
                                      </w:rPr>
                                      <m:t>y</m:t>
                                    </m:r>
                                  </m:e>
                                </m:bar>
                              </m:e>
                            </m:d>
                          </m:e>
                          <m:sup>
                            <m:r>
                              <w:rPr>
                                <w:rFonts w:ascii="Cambria Math" w:hAnsi="Cambria Math" w:cs="Cambria Math"/>
                              </w:rPr>
                              <m:t>2</m:t>
                            </m:r>
                          </m:sup>
                        </m:sSup>
                      </m:e>
                    </m:nary>
                  </m:den>
                </m:f>
                <m:r>
                  <m:rPr>
                    <m:sty m:val="p"/>
                  </m:rPr>
                  <w:rPr>
                    <w:rFonts w:ascii="Cambria Math" w:hAnsi="Cambria Math" w:cs="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84" w:name="PaperEq_5_38"/>
            <w:r>
              <w:fldChar w:fldCharType="begin"/>
            </w:r>
            <w:r>
              <w:instrText xml:space="preserve"> SEQ PaperChapter \c </w:instrText>
            </w:r>
            <w:r>
              <w:fldChar w:fldCharType="separate"/>
            </w:r>
            <w:r w:rsidR="00EC14DE">
              <w:rPr>
                <w:noProof/>
              </w:rPr>
              <w:t>5</w:t>
            </w:r>
            <w:r>
              <w:fldChar w:fldCharType="end"/>
            </w:r>
            <w:r>
              <w:t>-</w:t>
            </w:r>
            <w:r w:rsidR="00730937">
              <w:fldChar w:fldCharType="begin"/>
            </w:r>
            <w:r w:rsidR="00730937">
              <w:instrText xml:space="preserve"> SEQ PaperEquation \* ARABIC \s 1 </w:instrText>
            </w:r>
            <w:r w:rsidR="00730937">
              <w:fldChar w:fldCharType="separate"/>
            </w:r>
            <w:r w:rsidR="00EC14DE">
              <w:rPr>
                <w:noProof/>
              </w:rPr>
              <w:t>38</w:t>
            </w:r>
            <w:r w:rsidR="00730937">
              <w:rPr>
                <w:noProof/>
              </w:rPr>
              <w:fldChar w:fldCharType="end"/>
            </w:r>
            <w:bookmarkEnd w:id="84"/>
            <w:r>
              <w:t>)</w:t>
            </w:r>
          </w:p>
        </w:tc>
      </w:tr>
    </w:tbl>
    <w:p w:rsidR="00E152A2" w:rsidRDefault="00BD2C57" w:rsidP="00581009">
      <w:r>
        <w:t>同时计算</w:t>
      </w:r>
      <w:r>
        <w:t xml:space="preserve"> Pearson </w:t>
      </w:r>
      <w:r>
        <w:t>相关和以中秩处理并列值的</w:t>
      </w:r>
      <w:r>
        <w:t xml:space="preserve"> Spearman </w:t>
      </w:r>
      <w:r>
        <w:t>相关：</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trPr>
          <w:cantSplit/>
          <w:jc w:val="center"/>
        </w:trPr>
        <w:tc>
          <w:tcPr>
            <w:tcW w:w="737" w:type="dxa"/>
            <w:tcMar>
              <w:top w:w="0" w:type="dxa"/>
              <w:left w:w="0" w:type="dxa"/>
              <w:bottom w:w="0" w:type="dxa"/>
              <w:right w:w="0" w:type="dxa"/>
            </w:tcMar>
            <w:vAlign w:val="center"/>
          </w:tcPr>
          <w:p w:rsidR="00E152A2" w:rsidRDefault="00E152A2" w:rsidP="00581009">
            <w:pPr>
              <w:pStyle w:val="-"/>
            </w:pPr>
          </w:p>
        </w:tc>
        <w:tc>
          <w:tcPr>
            <w:tcW w:w="7597" w:type="dxa"/>
            <w:tcMar>
              <w:top w:w="0" w:type="dxa"/>
              <w:left w:w="0" w:type="dxa"/>
              <w:bottom w:w="0" w:type="dxa"/>
              <w:right w:w="0" w:type="dxa"/>
            </w:tcMar>
            <w:vAlign w:val="center"/>
          </w:tcPr>
          <w:p w:rsidR="00E152A2" w:rsidRDefault="00000000" w:rsidP="00581009">
            <w:pPr>
              <w:pStyle w:val="-"/>
            </w:pPr>
            <m:oMathPara>
              <m:oMathParaPr>
                <m:jc m:val="center"/>
              </m:oMathParaPr>
              <m:oMath>
                <m:sSub>
                  <m:sSubPr>
                    <m:ctrlPr>
                      <w:rPr>
                        <w:rFonts w:ascii="Cambria Math" w:hAnsi="Cambria Math"/>
                      </w:rPr>
                    </m:ctrlPr>
                  </m:sSubPr>
                  <m:e>
                    <m:r>
                      <w:rPr>
                        <w:rFonts w:ascii="Cambria Math" w:hAnsi="Cambria Math"/>
                      </w:rPr>
                      <m:t>ρ</m:t>
                    </m:r>
                  </m:e>
                  <m:sub>
                    <m:r>
                      <w:rPr>
                        <w:rFonts w:ascii="Cambria Math" w:hAnsi="Cambria Math"/>
                      </w:rPr>
                      <m:t>S</m:t>
                    </m:r>
                  </m:sub>
                </m:sSub>
                <m:r>
                  <m:rPr>
                    <m:sty m:val="p"/>
                  </m:rPr>
                  <w:rPr>
                    <w:rFonts w:ascii="Cambria Math" w:hAnsi="Cambria Math"/>
                  </w:rPr>
                  <m:t>=</m:t>
                </m:r>
                <m:r>
                  <m:rPr>
                    <m:nor/>
                  </m:rPr>
                  <m:t>Corr</m:t>
                </m:r>
                <m:d>
                  <m:dPr>
                    <m:ctrlPr>
                      <w:rPr>
                        <w:rFonts w:ascii="Cambria Math" w:hAnsi="Cambria Math"/>
                      </w:rPr>
                    </m:ctrlPr>
                  </m:dPr>
                  <m:e>
                    <m:r>
                      <m:rPr>
                        <m:nor/>
                      </m:rPr>
                      <m:t>rank</m:t>
                    </m:r>
                    <m:d>
                      <m:dPr>
                        <m:ctrlPr>
                          <w:rPr>
                            <w:rFonts w:ascii="Cambria Math" w:hAnsi="Cambria Math"/>
                          </w:rPr>
                        </m:ctrlPr>
                      </m:dPr>
                      <m:e>
                        <m:r>
                          <m:rPr>
                            <m:nor/>
                          </m:rPr>
                          <w:rPr>
                            <w:b/>
                          </w:rPr>
                          <m:t>y</m:t>
                        </m:r>
                      </m:e>
                    </m:d>
                    <m:r>
                      <m:rPr>
                        <m:sty m:val="p"/>
                      </m:rPr>
                      <w:rPr>
                        <w:rFonts w:ascii="Cambria Math" w:hAnsi="Cambria Math"/>
                      </w:rPr>
                      <m:t>,</m:t>
                    </m:r>
                    <m:r>
                      <m:rPr>
                        <m:nor/>
                      </m:rPr>
                      <m:t>rank</m:t>
                    </m:r>
                    <m:d>
                      <m:dPr>
                        <m:ctrlPr>
                          <w:rPr>
                            <w:rFonts w:ascii="Cambria Math" w:hAnsi="Cambria Math"/>
                          </w:rPr>
                        </m:ctrlPr>
                      </m:dPr>
                      <m:e>
                        <m:acc>
                          <m:accPr>
                            <m:ctrlPr>
                              <w:rPr>
                                <w:rFonts w:ascii="Cambria Math" w:hAnsi="Cambria Math"/>
                              </w:rPr>
                            </m:ctrlPr>
                          </m:accPr>
                          <m:e>
                            <m:r>
                              <m:rPr>
                                <m:nor/>
                              </m:rPr>
                              <w:rPr>
                                <w:b/>
                              </w:rPr>
                              <m:t>y</m:t>
                            </m:r>
                          </m:e>
                        </m:acc>
                      </m:e>
                    </m:d>
                  </m:e>
                </m:d>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85" w:name="PaperEq_5_39"/>
            <w:r>
              <w:fldChar w:fldCharType="begin"/>
            </w:r>
            <w:r>
              <w:instrText xml:space="preserve"> SEQ PaperChapter \c </w:instrText>
            </w:r>
            <w:r>
              <w:fldChar w:fldCharType="separate"/>
            </w:r>
            <w:r w:rsidR="00EC14DE">
              <w:rPr>
                <w:noProof/>
              </w:rPr>
              <w:t>5</w:t>
            </w:r>
            <w:r>
              <w:fldChar w:fldCharType="end"/>
            </w:r>
            <w:r>
              <w:t>-</w:t>
            </w:r>
            <w:r w:rsidR="00730937">
              <w:fldChar w:fldCharType="begin"/>
            </w:r>
            <w:r w:rsidR="00730937">
              <w:instrText xml:space="preserve"> SEQ PaperEquation \* ARABIC \s 1 </w:instrText>
            </w:r>
            <w:r w:rsidR="00730937">
              <w:fldChar w:fldCharType="separate"/>
            </w:r>
            <w:r w:rsidR="00EC14DE">
              <w:rPr>
                <w:noProof/>
              </w:rPr>
              <w:t>39</w:t>
            </w:r>
            <w:r w:rsidR="00730937">
              <w:rPr>
                <w:noProof/>
              </w:rPr>
              <w:fldChar w:fldCharType="end"/>
            </w:r>
            <w:bookmarkEnd w:id="85"/>
            <w:r>
              <w:t>)</w:t>
            </w:r>
          </w:p>
        </w:tc>
      </w:tr>
    </w:tbl>
    <w:p w:rsidR="00E152A2" w:rsidRDefault="00BD2C57" w:rsidP="00581009">
      <w:r>
        <w:t>模型由小尺度训练，直接用于更大尺度时可能出现整体损失水平差异。跨尺度检验因此重点考察配方相对排序是否保持，但排序较好不表示绝对损失已被准确标定。</w:t>
      </w:r>
      <w:r>
        <w:lastRenderedPageBreak/>
        <w:t>若在检验散点上另拟合直线，该直线仅作事后描述；只有另设标定样本，才能将其用于独立的绝对误差评价。响应或预测近常数时，相关系数可能无定义，应保留缺失标记。</w:t>
      </w:r>
    </w:p>
    <w:p w:rsidR="00E152A2" w:rsidRDefault="00BD2C57">
      <w:pPr>
        <w:pStyle w:val="3"/>
        <w:spacing w:before="120" w:after="120"/>
      </w:pPr>
      <w:r>
        <w:t>外推表的一致性检查</w:t>
      </w:r>
    </w:p>
    <w:p w:rsidR="00E152A2" w:rsidRDefault="00BD2C57" w:rsidP="00581009">
      <w:r>
        <w:t>对</w:t>
      </w:r>
      <w:r>
        <w:t xml:space="preserve"> A12–A15</w:t>
      </w:r>
      <w:r>
        <w:t>，按共同实验标识与训练表对齐，不凭文件行位置比较。冻结</w:t>
      </w:r>
      <w:r>
        <w:t xml:space="preserve"> 1M </w:t>
      </w:r>
      <w:r>
        <w:t>主模型后，分别计算配方综合损失排序、逐验证域排序和大尺度估算排序的一致性；同时记录估算损失的离散程度，避免把小幅数值差异形成的名次变化当作稳定趋势。</w:t>
      </w:r>
    </w:p>
    <w:p w:rsidR="00E152A2" w:rsidRDefault="00BD2C57" w:rsidP="00581009">
      <w:r>
        <w:t>各尺度表可分别拟合对数线性模型，用于考察领域系数排序随尺度的变化。该分析不更新固定主模型，也不等同于冻结模型的外部预测检验。</w:t>
      </w:r>
    </w:p>
    <w:p w:rsidR="00E152A2" w:rsidRDefault="00BD2C57">
      <w:pPr>
        <w:pStyle w:val="a8"/>
        <w:spacing w:before="60" w:after="60"/>
      </w:pPr>
      <w:r>
        <w:t>表</w:t>
      </w:r>
      <w:r>
        <w:t xml:space="preserve"> 5-1 </w:t>
      </w:r>
      <w:r>
        <w:t>主设置、参数来源与核验方式</w:t>
      </w:r>
    </w:p>
    <w:tbl>
      <w:tblPr>
        <w:tblW w:w="9072"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814"/>
        <w:gridCol w:w="2154"/>
        <w:gridCol w:w="2382"/>
        <w:gridCol w:w="2722"/>
      </w:tblGrid>
      <w:tr w:rsidR="00E152A2">
        <w:trPr>
          <w:cantSplit/>
          <w:tblHeader/>
          <w:jc w:val="center"/>
        </w:trPr>
        <w:tc>
          <w:tcPr>
            <w:tcW w:w="1814" w:type="dxa"/>
            <w:tcBorders>
              <w:bottom w:val="single" w:sz="6" w:space="0" w:color="000000"/>
            </w:tcBorders>
            <w:tcMar>
              <w:top w:w="65" w:type="dxa"/>
              <w:left w:w="75" w:type="dxa"/>
              <w:bottom w:w="65" w:type="dxa"/>
              <w:right w:w="75" w:type="dxa"/>
            </w:tcMar>
            <w:vAlign w:val="center"/>
          </w:tcPr>
          <w:p w:rsidR="00E152A2" w:rsidRDefault="00BD2C57" w:rsidP="00581009">
            <w:pPr>
              <w:pStyle w:val="-"/>
            </w:pPr>
            <w:r>
              <w:t>模块</w:t>
            </w:r>
          </w:p>
        </w:tc>
        <w:tc>
          <w:tcPr>
            <w:tcW w:w="2154" w:type="dxa"/>
            <w:tcBorders>
              <w:bottom w:val="single" w:sz="6" w:space="0" w:color="000000"/>
            </w:tcBorders>
            <w:tcMar>
              <w:top w:w="65" w:type="dxa"/>
              <w:left w:w="75" w:type="dxa"/>
              <w:bottom w:w="65" w:type="dxa"/>
              <w:right w:w="75" w:type="dxa"/>
            </w:tcMar>
            <w:vAlign w:val="center"/>
          </w:tcPr>
          <w:p w:rsidR="00E152A2" w:rsidRDefault="00BD2C57" w:rsidP="00581009">
            <w:pPr>
              <w:pStyle w:val="-"/>
            </w:pPr>
            <w:r>
              <w:t>参数或规则</w:t>
            </w:r>
          </w:p>
        </w:tc>
        <w:tc>
          <w:tcPr>
            <w:tcW w:w="2381" w:type="dxa"/>
            <w:tcBorders>
              <w:bottom w:val="single" w:sz="6" w:space="0" w:color="000000"/>
            </w:tcBorders>
            <w:tcMar>
              <w:top w:w="65" w:type="dxa"/>
              <w:left w:w="75" w:type="dxa"/>
              <w:bottom w:w="65" w:type="dxa"/>
              <w:right w:w="75" w:type="dxa"/>
            </w:tcMar>
            <w:vAlign w:val="center"/>
          </w:tcPr>
          <w:p w:rsidR="00E152A2" w:rsidRDefault="00BD2C57" w:rsidP="00581009">
            <w:pPr>
              <w:pStyle w:val="-"/>
            </w:pPr>
            <w:r>
              <w:t>当前来源设置</w:t>
            </w:r>
          </w:p>
        </w:tc>
        <w:tc>
          <w:tcPr>
            <w:tcW w:w="2721" w:type="dxa"/>
            <w:tcBorders>
              <w:bottom w:val="single" w:sz="6" w:space="0" w:color="000000"/>
            </w:tcBorders>
            <w:tcMar>
              <w:top w:w="65" w:type="dxa"/>
              <w:left w:w="75" w:type="dxa"/>
              <w:bottom w:w="65" w:type="dxa"/>
              <w:right w:w="75" w:type="dxa"/>
            </w:tcMar>
            <w:vAlign w:val="center"/>
          </w:tcPr>
          <w:p w:rsidR="00E152A2" w:rsidRDefault="00BD2C57" w:rsidP="00581009">
            <w:pPr>
              <w:pStyle w:val="-"/>
            </w:pPr>
            <w:r>
              <w:t>正式核验方式</w:t>
            </w:r>
          </w:p>
        </w:tc>
      </w:tr>
      <w:tr w:rsidR="00E152A2">
        <w:trPr>
          <w:cantSplit/>
          <w:jc w:val="center"/>
        </w:trPr>
        <w:tc>
          <w:tcPr>
            <w:tcW w:w="1814" w:type="dxa"/>
            <w:tcMar>
              <w:top w:w="65" w:type="dxa"/>
              <w:left w:w="75" w:type="dxa"/>
              <w:bottom w:w="65" w:type="dxa"/>
              <w:right w:w="75" w:type="dxa"/>
            </w:tcMar>
            <w:vAlign w:val="center"/>
          </w:tcPr>
          <w:p w:rsidR="00E152A2" w:rsidRDefault="00BD2C57" w:rsidP="00581009">
            <w:pPr>
              <w:pStyle w:val="-"/>
            </w:pPr>
            <w:r>
              <w:t>参考变换</w:t>
            </w:r>
          </w:p>
        </w:tc>
        <w:tc>
          <w:tcPr>
            <w:tcW w:w="2154" w:type="dxa"/>
            <w:tcMar>
              <w:top w:w="65" w:type="dxa"/>
              <w:left w:w="75" w:type="dxa"/>
              <w:bottom w:w="65" w:type="dxa"/>
              <w:right w:w="75" w:type="dxa"/>
            </w:tcMar>
            <w:vAlign w:val="center"/>
          </w:tcPr>
          <w:p w:rsidR="00E152A2" w:rsidRDefault="00BD2C57" w:rsidP="00581009">
            <w:pPr>
              <w:pStyle w:val="-"/>
            </w:pPr>
            <w:r>
              <w:t>参考集合</w:t>
            </w:r>
          </w:p>
        </w:tc>
        <w:tc>
          <w:tcPr>
            <w:tcW w:w="2381" w:type="dxa"/>
            <w:tcMar>
              <w:top w:w="65" w:type="dxa"/>
              <w:left w:w="75" w:type="dxa"/>
              <w:bottom w:w="65" w:type="dxa"/>
              <w:right w:w="75" w:type="dxa"/>
            </w:tcMar>
            <w:vAlign w:val="center"/>
          </w:tcPr>
          <w:p w:rsidR="00E152A2" w:rsidRDefault="00BD2C57" w:rsidP="00581009">
            <w:pPr>
              <w:pStyle w:val="-"/>
            </w:pPr>
            <w:r>
              <w:t>A1</w:t>
            </w:r>
          </w:p>
        </w:tc>
        <w:tc>
          <w:tcPr>
            <w:tcW w:w="2721" w:type="dxa"/>
            <w:tcMar>
              <w:top w:w="65" w:type="dxa"/>
              <w:left w:w="75" w:type="dxa"/>
              <w:bottom w:w="65" w:type="dxa"/>
              <w:right w:w="75" w:type="dxa"/>
            </w:tcMar>
            <w:vAlign w:val="center"/>
          </w:tcPr>
          <w:p w:rsidR="00E152A2" w:rsidRDefault="00BD2C57" w:rsidP="00581009">
            <w:pPr>
              <w:pStyle w:val="-"/>
            </w:pPr>
            <w:r>
              <w:t>保存全部参数；</w:t>
            </w:r>
            <w:r>
              <w:t xml:space="preserve">A2/A3 </w:t>
            </w:r>
            <w:r>
              <w:t>不重拟合</w:t>
            </w:r>
          </w:p>
        </w:tc>
      </w:tr>
      <w:tr w:rsidR="00E152A2">
        <w:trPr>
          <w:cantSplit/>
          <w:jc w:val="center"/>
        </w:trPr>
        <w:tc>
          <w:tcPr>
            <w:tcW w:w="1814" w:type="dxa"/>
            <w:tcMar>
              <w:top w:w="65" w:type="dxa"/>
              <w:left w:w="75" w:type="dxa"/>
              <w:bottom w:w="65" w:type="dxa"/>
              <w:right w:w="75" w:type="dxa"/>
            </w:tcMar>
            <w:vAlign w:val="center"/>
          </w:tcPr>
          <w:p w:rsidR="00E152A2" w:rsidRDefault="00BD2C57" w:rsidP="00581009">
            <w:pPr>
              <w:pStyle w:val="-"/>
            </w:pPr>
            <w:r>
              <w:t>逆正态</w:t>
            </w:r>
          </w:p>
        </w:tc>
        <w:tc>
          <w:tcPr>
            <w:tcW w:w="2154" w:type="dxa"/>
            <w:tcMar>
              <w:top w:w="65" w:type="dxa"/>
              <w:left w:w="75" w:type="dxa"/>
              <w:bottom w:w="65" w:type="dxa"/>
              <w:right w:w="75" w:type="dxa"/>
            </w:tcMar>
            <w:vAlign w:val="center"/>
          </w:tcPr>
          <w:p w:rsidR="00E152A2" w:rsidRDefault="00BD2C57" w:rsidP="00581009">
            <w:pPr>
              <w:pStyle w:val="-"/>
            </w:pPr>
            <w:r>
              <w:t>端点截断</w:t>
            </w:r>
          </w:p>
        </w:tc>
        <w:tc>
          <w:tcPr>
            <w:tcW w:w="2381" w:type="dxa"/>
            <w:tcMar>
              <w:top w:w="65" w:type="dxa"/>
              <w:left w:w="75" w:type="dxa"/>
              <w:bottom w:w="65" w:type="dxa"/>
              <w:right w:w="75" w:type="dxa"/>
            </w:tcMar>
            <w:vAlign w:val="center"/>
          </w:tcPr>
          <w:p w:rsidR="00E152A2" w:rsidRDefault="00000000" w:rsidP="00581009">
            <w:pPr>
              <w:pStyle w:val="-"/>
            </w:pPr>
            <m:oMathPara>
              <m:oMath>
                <m:sSub>
                  <m:sSubPr>
                    <m:ctrlPr>
                      <w:rPr>
                        <w:rFonts w:ascii="Cambria Math" w:hAnsi="Cambria Math"/>
                      </w:rPr>
                    </m:ctrlPr>
                  </m:sSubPr>
                  <m:e>
                    <m:r>
                      <w:rPr>
                        <w:rFonts w:ascii="Cambria Math" w:hAnsi="Cambria Math"/>
                      </w:rPr>
                      <m:t>ε</m:t>
                    </m:r>
                  </m:e>
                  <m:sub>
                    <m:r>
                      <w:rPr>
                        <w:rFonts w:ascii="Cambria Math" w:hAnsi="Cambria Math"/>
                      </w:rPr>
                      <m:t>F</m:t>
                    </m:r>
                  </m:sub>
                </m:sSub>
                <m:r>
                  <m:rPr>
                    <m:sty m:val="p"/>
                  </m:rPr>
                  <w:rPr>
                    <w:rFonts w:ascii="Cambria Math" w:hAnsi="Cambria Math"/>
                  </w:rPr>
                  <m:t>=</m:t>
                </m:r>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2</m:t>
                    </m:r>
                    <m:sSub>
                      <m:sSubPr>
                        <m:ctrlPr>
                          <w:rPr>
                            <w:rFonts w:ascii="Cambria Math" w:hAnsi="Cambria Math"/>
                          </w:rPr>
                        </m:ctrlPr>
                      </m:sSubPr>
                      <m:e>
                        <m:r>
                          <w:rPr>
                            <w:rFonts w:ascii="Cambria Math" w:hAnsi="Cambria Math"/>
                          </w:rPr>
                          <m:t>n</m:t>
                        </m:r>
                      </m:e>
                      <m:sub>
                        <m:r>
                          <w:rPr>
                            <w:rFonts w:ascii="Cambria Math" w:hAnsi="Cambria Math"/>
                          </w:rPr>
                          <m:t>1</m:t>
                        </m:r>
                      </m:sub>
                    </m:sSub>
                  </m:e>
                </m:d>
              </m:oMath>
            </m:oMathPara>
          </w:p>
        </w:tc>
        <w:tc>
          <w:tcPr>
            <w:tcW w:w="2721" w:type="dxa"/>
            <w:tcMar>
              <w:top w:w="65" w:type="dxa"/>
              <w:left w:w="75" w:type="dxa"/>
              <w:bottom w:w="65" w:type="dxa"/>
              <w:right w:w="75" w:type="dxa"/>
            </w:tcMar>
            <w:vAlign w:val="center"/>
          </w:tcPr>
          <w:p w:rsidR="00E152A2" w:rsidRDefault="00BD2C57" w:rsidP="00581009">
            <w:pPr>
              <w:pStyle w:val="-"/>
            </w:pPr>
            <w:r>
              <w:t>有限值、并列值与越界标记检查</w:t>
            </w:r>
          </w:p>
        </w:tc>
      </w:tr>
      <w:tr w:rsidR="00E152A2">
        <w:trPr>
          <w:cantSplit/>
          <w:jc w:val="center"/>
        </w:trPr>
        <w:tc>
          <w:tcPr>
            <w:tcW w:w="1814" w:type="dxa"/>
            <w:tcMar>
              <w:top w:w="65" w:type="dxa"/>
              <w:left w:w="75" w:type="dxa"/>
              <w:bottom w:w="65" w:type="dxa"/>
              <w:right w:w="75" w:type="dxa"/>
            </w:tcMar>
            <w:vAlign w:val="center"/>
          </w:tcPr>
          <w:p w:rsidR="00E152A2" w:rsidRDefault="00BD2C57" w:rsidP="00581009">
            <w:pPr>
              <w:pStyle w:val="-"/>
            </w:pPr>
            <w:r>
              <w:t>长度校准</w:t>
            </w:r>
          </w:p>
        </w:tc>
        <w:tc>
          <w:tcPr>
            <w:tcW w:w="2154" w:type="dxa"/>
            <w:tcMar>
              <w:top w:w="65" w:type="dxa"/>
              <w:left w:w="75" w:type="dxa"/>
              <w:bottom w:w="65" w:type="dxa"/>
              <w:right w:w="75" w:type="dxa"/>
            </w:tcMar>
            <w:vAlign w:val="center"/>
          </w:tcPr>
          <w:p w:rsidR="00E152A2" w:rsidRDefault="00BD2C57" w:rsidP="00581009">
            <w:pPr>
              <w:pStyle w:val="-"/>
            </w:pPr>
            <w:r>
              <w:t>请求组数、最低组量</w:t>
            </w:r>
          </w:p>
        </w:tc>
        <w:tc>
          <w:tcPr>
            <w:tcW w:w="2381" w:type="dxa"/>
            <w:tcMar>
              <w:top w:w="65" w:type="dxa"/>
              <w:left w:w="75" w:type="dxa"/>
              <w:bottom w:w="65" w:type="dxa"/>
              <w:right w:w="75" w:type="dxa"/>
            </w:tcMar>
            <w:vAlign w:val="center"/>
          </w:tcPr>
          <w:p w:rsidR="00E152A2" w:rsidRDefault="00BD2C57" w:rsidP="00581009">
            <w:pPr>
              <w:pStyle w:val="-"/>
            </w:pPr>
            <w:r>
              <w:t xml:space="preserve">20 </w:t>
            </w:r>
            <w:r>
              <w:t>组、</w:t>
            </w:r>
            <w:r>
              <w:t xml:space="preserve">500 </w:t>
            </w:r>
            <w:r>
              <w:t>条</w:t>
            </w:r>
          </w:p>
        </w:tc>
        <w:tc>
          <w:tcPr>
            <w:tcW w:w="2721" w:type="dxa"/>
            <w:tcMar>
              <w:top w:w="65" w:type="dxa"/>
              <w:left w:w="75" w:type="dxa"/>
              <w:bottom w:w="65" w:type="dxa"/>
              <w:right w:w="75" w:type="dxa"/>
            </w:tcMar>
            <w:vAlign w:val="center"/>
          </w:tcPr>
          <w:p w:rsidR="00E152A2" w:rsidRDefault="00BD2C57" w:rsidP="00581009">
            <w:pPr>
              <w:pStyle w:val="-"/>
            </w:pPr>
            <w:r>
              <w:t>实际边界输出；</w:t>
            </w:r>
            <w:r>
              <w:t xml:space="preserve">10/20/30 </w:t>
            </w:r>
            <w:r>
              <w:t>组对照</w:t>
            </w:r>
          </w:p>
        </w:tc>
      </w:tr>
      <w:tr w:rsidR="00E152A2">
        <w:trPr>
          <w:cantSplit/>
          <w:jc w:val="center"/>
        </w:trPr>
        <w:tc>
          <w:tcPr>
            <w:tcW w:w="1814" w:type="dxa"/>
            <w:tcMar>
              <w:top w:w="65" w:type="dxa"/>
              <w:left w:w="75" w:type="dxa"/>
              <w:bottom w:w="65" w:type="dxa"/>
              <w:right w:w="75" w:type="dxa"/>
            </w:tcMar>
            <w:vAlign w:val="center"/>
          </w:tcPr>
          <w:p w:rsidR="00E152A2" w:rsidRDefault="00BD2C57" w:rsidP="00581009">
            <w:pPr>
              <w:pStyle w:val="-"/>
            </w:pPr>
            <w:r>
              <w:t>赋权</w:t>
            </w:r>
          </w:p>
        </w:tc>
        <w:tc>
          <w:tcPr>
            <w:tcW w:w="2154" w:type="dxa"/>
            <w:tcMar>
              <w:top w:w="65" w:type="dxa"/>
              <w:left w:w="75" w:type="dxa"/>
              <w:bottom w:w="65" w:type="dxa"/>
              <w:right w:w="75" w:type="dxa"/>
            </w:tcMar>
            <w:vAlign w:val="center"/>
          </w:tcPr>
          <w:p w:rsidR="00E152A2" w:rsidRDefault="00BD2C57" w:rsidP="00581009">
            <w:pPr>
              <w:pStyle w:val="-"/>
            </w:pPr>
            <w:r>
              <w:t>去冗余强度</w:t>
            </w:r>
          </w:p>
        </w:tc>
        <w:tc>
          <w:tcPr>
            <w:tcW w:w="2381" w:type="dxa"/>
            <w:tcMar>
              <w:top w:w="65" w:type="dxa"/>
              <w:left w:w="75" w:type="dxa"/>
              <w:bottom w:w="65" w:type="dxa"/>
              <w:right w:w="75" w:type="dxa"/>
            </w:tcMar>
            <w:vAlign w:val="center"/>
          </w:tcPr>
          <w:p w:rsidR="00E152A2" w:rsidRDefault="00000000" w:rsidP="00581009">
            <w:pPr>
              <w:pStyle w:val="-"/>
            </w:pPr>
            <m:oMathPara>
              <m:oMath>
                <m:sSub>
                  <m:sSubPr>
                    <m:ctrlPr>
                      <w:rPr>
                        <w:rFonts w:ascii="Cambria Math" w:hAnsi="Cambria Math"/>
                      </w:rPr>
                    </m:ctrlPr>
                  </m:sSubPr>
                  <m:e>
                    <m:r>
                      <w:rPr>
                        <w:rFonts w:ascii="Cambria Math" w:hAnsi="Cambria Math"/>
                      </w:rPr>
                      <m:t>α</m:t>
                    </m:r>
                  </m:e>
                  <m:sub>
                    <m:r>
                      <w:rPr>
                        <w:rFonts w:ascii="Cambria Math" w:hAnsi="Cambria Math"/>
                      </w:rPr>
                      <m:t>w</m:t>
                    </m:r>
                  </m:sub>
                </m:sSub>
                <m:r>
                  <m:rPr>
                    <m:sty m:val="p"/>
                  </m:rPr>
                  <w:rPr>
                    <w:rFonts w:ascii="Cambria Math" w:hAnsi="Cambria Math"/>
                  </w:rPr>
                  <m:t>=1</m:t>
                </m:r>
              </m:oMath>
            </m:oMathPara>
          </w:p>
        </w:tc>
        <w:tc>
          <w:tcPr>
            <w:tcW w:w="2721" w:type="dxa"/>
            <w:tcMar>
              <w:top w:w="65" w:type="dxa"/>
              <w:left w:w="75" w:type="dxa"/>
              <w:bottom w:w="65" w:type="dxa"/>
              <w:right w:w="75" w:type="dxa"/>
            </w:tcMar>
            <w:vAlign w:val="center"/>
          </w:tcPr>
          <w:p w:rsidR="00E152A2" w:rsidRDefault="00BD2C57" w:rsidP="00581009">
            <w:pPr>
              <w:pStyle w:val="-"/>
            </w:pPr>
            <w:r>
              <w:t>等权及逐项扰动</w:t>
            </w:r>
          </w:p>
        </w:tc>
      </w:tr>
      <w:tr w:rsidR="00E152A2">
        <w:trPr>
          <w:cantSplit/>
          <w:jc w:val="center"/>
        </w:trPr>
        <w:tc>
          <w:tcPr>
            <w:tcW w:w="1814" w:type="dxa"/>
            <w:tcMar>
              <w:top w:w="65" w:type="dxa"/>
              <w:left w:w="75" w:type="dxa"/>
              <w:bottom w:w="65" w:type="dxa"/>
              <w:right w:w="75" w:type="dxa"/>
            </w:tcMar>
            <w:vAlign w:val="center"/>
          </w:tcPr>
          <w:p w:rsidR="00E152A2" w:rsidRDefault="00BD2C57" w:rsidP="00581009">
            <w:pPr>
              <w:pStyle w:val="-"/>
            </w:pPr>
            <w:r>
              <w:t>冲突识别</w:t>
            </w:r>
          </w:p>
        </w:tc>
        <w:tc>
          <w:tcPr>
            <w:tcW w:w="2154" w:type="dxa"/>
            <w:tcMar>
              <w:top w:w="65" w:type="dxa"/>
              <w:left w:w="75" w:type="dxa"/>
              <w:bottom w:w="65" w:type="dxa"/>
              <w:right w:w="75" w:type="dxa"/>
            </w:tcMar>
            <w:vAlign w:val="center"/>
          </w:tcPr>
          <w:p w:rsidR="00E152A2" w:rsidRDefault="00BD2C57" w:rsidP="00581009">
            <w:pPr>
              <w:pStyle w:val="-"/>
            </w:pPr>
            <w:r>
              <w:t>相关阈值、高低界</w:t>
            </w:r>
          </w:p>
        </w:tc>
        <w:tc>
          <w:tcPr>
            <w:tcW w:w="2381" w:type="dxa"/>
            <w:tcMar>
              <w:top w:w="65" w:type="dxa"/>
              <w:left w:w="75" w:type="dxa"/>
              <w:bottom w:w="65" w:type="dxa"/>
              <w:right w:w="75" w:type="dxa"/>
            </w:tcMar>
            <w:vAlign w:val="center"/>
          </w:tcPr>
          <w:p w:rsidR="00E152A2" w:rsidRDefault="00BD2C57" w:rsidP="00581009">
            <w:pPr>
              <w:pStyle w:val="-"/>
            </w:pPr>
            <m:oMath>
              <m:r>
                <m:rPr>
                  <m:sty m:val="p"/>
                </m:rPr>
                <w:rPr>
                  <w:rFonts w:ascii="Cambria Math" w:hAnsi="Cambria Math"/>
                </w:rPr>
                <m:t>0.30</m:t>
              </m:r>
            </m:oMath>
            <w:r>
              <w:t>、</w:t>
            </w:r>
            <m:oMath>
              <m:r>
                <m:rPr>
                  <m:sty m:val="p"/>
                </m:rPr>
                <w:rPr>
                  <w:rFonts w:ascii="Cambria Math" w:hAnsi="Cambria Math"/>
                </w:rPr>
                <m:t>20%/80%</m:t>
              </m:r>
            </m:oMath>
          </w:p>
        </w:tc>
        <w:tc>
          <w:tcPr>
            <w:tcW w:w="2721" w:type="dxa"/>
            <w:tcMar>
              <w:top w:w="65" w:type="dxa"/>
              <w:left w:w="75" w:type="dxa"/>
              <w:bottom w:w="65" w:type="dxa"/>
              <w:right w:w="75" w:type="dxa"/>
            </w:tcMar>
            <w:vAlign w:val="center"/>
          </w:tcPr>
          <w:p w:rsidR="00E152A2" w:rsidRDefault="00BD2C57" w:rsidP="00581009">
            <w:pPr>
              <w:pStyle w:val="-"/>
            </w:pPr>
            <w:r>
              <w:t>固定</w:t>
            </w:r>
            <w:r>
              <w:t xml:space="preserve"> A1 </w:t>
            </w:r>
            <w:r>
              <w:t>规则；阈值与域内审计</w:t>
            </w:r>
          </w:p>
        </w:tc>
      </w:tr>
      <w:tr w:rsidR="00E152A2">
        <w:trPr>
          <w:cantSplit/>
          <w:jc w:val="center"/>
        </w:trPr>
        <w:tc>
          <w:tcPr>
            <w:tcW w:w="1814" w:type="dxa"/>
            <w:tcMar>
              <w:top w:w="65" w:type="dxa"/>
              <w:left w:w="75" w:type="dxa"/>
              <w:bottom w:w="65" w:type="dxa"/>
              <w:right w:w="75" w:type="dxa"/>
            </w:tcMar>
            <w:vAlign w:val="center"/>
          </w:tcPr>
          <w:p w:rsidR="00E152A2" w:rsidRDefault="00BD2C57" w:rsidP="00581009">
            <w:pPr>
              <w:pStyle w:val="-"/>
            </w:pPr>
            <w:r>
              <w:t>指数凹聚合</w:t>
            </w:r>
          </w:p>
        </w:tc>
        <w:tc>
          <w:tcPr>
            <w:tcW w:w="2154" w:type="dxa"/>
            <w:tcMar>
              <w:top w:w="65" w:type="dxa"/>
              <w:left w:w="75" w:type="dxa"/>
              <w:bottom w:w="65" w:type="dxa"/>
              <w:right w:w="75" w:type="dxa"/>
            </w:tcMar>
            <w:vAlign w:val="center"/>
          </w:tcPr>
          <w:p w:rsidR="00E152A2" w:rsidRDefault="00BD2C57" w:rsidP="00581009">
            <w:pPr>
              <w:pStyle w:val="-"/>
            </w:pPr>
            <w:r>
              <w:t>短板参数</w:t>
            </w:r>
          </w:p>
        </w:tc>
        <w:tc>
          <w:tcPr>
            <w:tcW w:w="2381" w:type="dxa"/>
            <w:tcMar>
              <w:top w:w="65" w:type="dxa"/>
              <w:left w:w="75" w:type="dxa"/>
              <w:bottom w:w="65" w:type="dxa"/>
              <w:right w:w="75" w:type="dxa"/>
            </w:tcMar>
            <w:vAlign w:val="center"/>
          </w:tcPr>
          <w:p w:rsidR="00E152A2" w:rsidRDefault="00BD2C57" w:rsidP="00581009">
            <w:pPr>
              <w:pStyle w:val="-"/>
            </w:pPr>
            <m:oMathPara>
              <m:oMath>
                <m:r>
                  <w:rPr>
                    <w:rFonts w:ascii="Cambria Math" w:hAnsi="Cambria Math"/>
                  </w:rPr>
                  <m:t>β</m:t>
                </m:r>
                <m:r>
                  <m:rPr>
                    <m:sty m:val="p"/>
                  </m:rPr>
                  <w:rPr>
                    <w:rFonts w:ascii="Cambria Math" w:hAnsi="Cambria Math"/>
                  </w:rPr>
                  <m:t>=0.25</m:t>
                </m:r>
              </m:oMath>
            </m:oMathPara>
          </w:p>
        </w:tc>
        <w:tc>
          <w:tcPr>
            <w:tcW w:w="2721" w:type="dxa"/>
            <w:tcMar>
              <w:top w:w="65" w:type="dxa"/>
              <w:left w:w="75" w:type="dxa"/>
              <w:bottom w:w="65" w:type="dxa"/>
              <w:right w:w="75" w:type="dxa"/>
            </w:tcMar>
            <w:vAlign w:val="center"/>
          </w:tcPr>
          <w:p w:rsidR="00E152A2" w:rsidRDefault="00BD2C57" w:rsidP="00581009">
            <w:pPr>
              <w:pStyle w:val="-"/>
            </w:pPr>
            <w:r>
              <w:t>固定标尺后的小参数敏感性</w:t>
            </w:r>
          </w:p>
        </w:tc>
      </w:tr>
      <w:tr w:rsidR="00E152A2">
        <w:trPr>
          <w:cantSplit/>
          <w:jc w:val="center"/>
        </w:trPr>
        <w:tc>
          <w:tcPr>
            <w:tcW w:w="1814" w:type="dxa"/>
            <w:tcMar>
              <w:top w:w="65" w:type="dxa"/>
              <w:left w:w="75" w:type="dxa"/>
              <w:bottom w:w="65" w:type="dxa"/>
              <w:right w:w="75" w:type="dxa"/>
            </w:tcMar>
            <w:vAlign w:val="center"/>
          </w:tcPr>
          <w:p w:rsidR="00E152A2" w:rsidRDefault="00BD2C57" w:rsidP="00581009">
            <w:pPr>
              <w:pStyle w:val="-"/>
            </w:pPr>
            <w:r>
              <w:t>重抽样</w:t>
            </w:r>
          </w:p>
        </w:tc>
        <w:tc>
          <w:tcPr>
            <w:tcW w:w="2154" w:type="dxa"/>
            <w:tcMar>
              <w:top w:w="65" w:type="dxa"/>
              <w:left w:w="75" w:type="dxa"/>
              <w:bottom w:w="65" w:type="dxa"/>
              <w:right w:w="75" w:type="dxa"/>
            </w:tcMar>
            <w:vAlign w:val="center"/>
          </w:tcPr>
          <w:p w:rsidR="00E152A2" w:rsidRDefault="00BD2C57" w:rsidP="00581009">
            <w:pPr>
              <w:pStyle w:val="-"/>
            </w:pPr>
            <w:r>
              <w:t>领域均值、配比系数</w:t>
            </w:r>
          </w:p>
        </w:tc>
        <w:tc>
          <w:tcPr>
            <w:tcW w:w="2381" w:type="dxa"/>
            <w:tcMar>
              <w:top w:w="65" w:type="dxa"/>
              <w:left w:w="75" w:type="dxa"/>
              <w:bottom w:w="65" w:type="dxa"/>
              <w:right w:w="75" w:type="dxa"/>
            </w:tcMar>
            <w:vAlign w:val="center"/>
          </w:tcPr>
          <w:p w:rsidR="00E152A2" w:rsidRDefault="00BD2C57" w:rsidP="00581009">
            <w:pPr>
              <w:pStyle w:val="-"/>
            </w:pPr>
            <w:r>
              <w:t xml:space="preserve">300 </w:t>
            </w:r>
            <w:r>
              <w:t>次、</w:t>
            </w:r>
            <w:r>
              <w:t xml:space="preserve">500 </w:t>
            </w:r>
            <w:r>
              <w:t>次</w:t>
            </w:r>
          </w:p>
        </w:tc>
        <w:tc>
          <w:tcPr>
            <w:tcW w:w="2721" w:type="dxa"/>
            <w:tcMar>
              <w:top w:w="65" w:type="dxa"/>
              <w:left w:w="75" w:type="dxa"/>
              <w:bottom w:w="65" w:type="dxa"/>
              <w:right w:w="75" w:type="dxa"/>
            </w:tcMar>
            <w:vAlign w:val="center"/>
          </w:tcPr>
          <w:p w:rsidR="00E152A2" w:rsidRDefault="00BD2C57" w:rsidP="00581009">
            <w:pPr>
              <w:pStyle w:val="-"/>
            </w:pPr>
            <w:r>
              <w:t>分别解释其条件不确定性</w:t>
            </w:r>
          </w:p>
        </w:tc>
      </w:tr>
      <w:tr w:rsidR="00E152A2">
        <w:trPr>
          <w:cantSplit/>
          <w:jc w:val="center"/>
        </w:trPr>
        <w:tc>
          <w:tcPr>
            <w:tcW w:w="1814" w:type="dxa"/>
            <w:tcMar>
              <w:top w:w="65" w:type="dxa"/>
              <w:left w:w="75" w:type="dxa"/>
              <w:bottom w:w="65" w:type="dxa"/>
              <w:right w:w="75" w:type="dxa"/>
            </w:tcMar>
            <w:vAlign w:val="center"/>
          </w:tcPr>
          <w:p w:rsidR="00E152A2" w:rsidRDefault="00BD2C57" w:rsidP="00581009">
            <w:pPr>
              <w:pStyle w:val="-"/>
            </w:pPr>
            <w:r>
              <w:t>对数混料</w:t>
            </w:r>
          </w:p>
        </w:tc>
        <w:tc>
          <w:tcPr>
            <w:tcW w:w="2154" w:type="dxa"/>
            <w:tcMar>
              <w:top w:w="65" w:type="dxa"/>
              <w:left w:w="75" w:type="dxa"/>
              <w:bottom w:w="65" w:type="dxa"/>
              <w:right w:w="75" w:type="dxa"/>
            </w:tcMar>
            <w:vAlign w:val="center"/>
          </w:tcPr>
          <w:p w:rsidR="00E152A2" w:rsidRDefault="00BD2C57" w:rsidP="00581009">
            <w:pPr>
              <w:pStyle w:val="-"/>
            </w:pPr>
            <w:r>
              <w:t>平滑常数</w:t>
            </w:r>
          </w:p>
        </w:tc>
        <w:tc>
          <w:tcPr>
            <w:tcW w:w="2381" w:type="dxa"/>
            <w:tcMar>
              <w:top w:w="65" w:type="dxa"/>
              <w:left w:w="75" w:type="dxa"/>
              <w:bottom w:w="65" w:type="dxa"/>
              <w:right w:w="75" w:type="dxa"/>
            </w:tcMar>
            <w:vAlign w:val="center"/>
          </w:tcPr>
          <w:p w:rsidR="00E152A2" w:rsidRDefault="00000000" w:rsidP="00581009">
            <w:pPr>
              <w:pStyle w:val="-"/>
            </w:pPr>
            <m:oMathPara>
              <m:oMath>
                <m:sSub>
                  <m:sSubPr>
                    <m:ctrlPr>
                      <w:rPr>
                        <w:rFonts w:ascii="Cambria Math" w:hAnsi="Cambria Math"/>
                      </w:rPr>
                    </m:ctrlPr>
                  </m:sSubPr>
                  <m:e>
                    <m:r>
                      <w:rPr>
                        <w:rFonts w:ascii="Cambria Math" w:hAnsi="Cambria Math"/>
                      </w:rPr>
                      <m:t>ε</m:t>
                    </m:r>
                  </m:e>
                  <m:sub>
                    <m:r>
                      <w:rPr>
                        <w:rFonts w:ascii="Cambria Math" w:hAnsi="Cambria Math"/>
                      </w:rPr>
                      <m:t>p</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m:oMathPara>
          </w:p>
        </w:tc>
        <w:tc>
          <w:tcPr>
            <w:tcW w:w="2721" w:type="dxa"/>
            <w:tcMar>
              <w:top w:w="65" w:type="dxa"/>
              <w:left w:w="75" w:type="dxa"/>
              <w:bottom w:w="65" w:type="dxa"/>
              <w:right w:w="75" w:type="dxa"/>
            </w:tcMar>
            <w:vAlign w:val="center"/>
          </w:tcPr>
          <w:p w:rsidR="00E152A2" w:rsidRDefault="00BD2C57" w:rsidP="00581009">
            <w:pPr>
              <w:pStyle w:val="-"/>
            </w:pPr>
            <w:r>
              <w:t>检验集参与选择风险须另行处理</w:t>
            </w:r>
          </w:p>
        </w:tc>
      </w:tr>
      <w:tr w:rsidR="00E152A2">
        <w:trPr>
          <w:cantSplit/>
          <w:jc w:val="center"/>
        </w:trPr>
        <w:tc>
          <w:tcPr>
            <w:tcW w:w="1814" w:type="dxa"/>
            <w:tcMar>
              <w:top w:w="65" w:type="dxa"/>
              <w:left w:w="75" w:type="dxa"/>
              <w:bottom w:w="65" w:type="dxa"/>
              <w:right w:w="75" w:type="dxa"/>
            </w:tcMar>
            <w:vAlign w:val="center"/>
          </w:tcPr>
          <w:p w:rsidR="00C27A75" w:rsidRDefault="003F1CEA" w:rsidP="00581009">
            <w:pPr>
              <w:pStyle w:val="-"/>
            </w:pPr>
            <w:r>
              <w:t>加性样条</w:t>
            </w:r>
          </w:p>
        </w:tc>
        <w:tc>
          <w:tcPr>
            <w:tcW w:w="2154" w:type="dxa"/>
            <w:tcMar>
              <w:top w:w="65" w:type="dxa"/>
              <w:left w:w="75" w:type="dxa"/>
              <w:bottom w:w="65" w:type="dxa"/>
              <w:right w:w="75" w:type="dxa"/>
            </w:tcMar>
            <w:vAlign w:val="center"/>
          </w:tcPr>
          <w:p w:rsidR="00C27A75" w:rsidRDefault="003F1CEA" w:rsidP="00581009">
            <w:pPr>
              <w:pStyle w:val="-"/>
            </w:pPr>
            <w:r>
              <w:t>二次样条；四节点；参考域约束</w:t>
            </w:r>
          </w:p>
        </w:tc>
        <w:tc>
          <w:tcPr>
            <w:tcW w:w="2381" w:type="dxa"/>
            <w:tcMar>
              <w:top w:w="65" w:type="dxa"/>
              <w:left w:w="75" w:type="dxa"/>
              <w:bottom w:w="65" w:type="dxa"/>
              <w:right w:w="75" w:type="dxa"/>
            </w:tcMar>
            <w:vAlign w:val="center"/>
          </w:tcPr>
          <w:p w:rsidR="00C27A75" w:rsidRDefault="003F1CEA" w:rsidP="00581009">
            <w:pPr>
              <w:pStyle w:val="-"/>
            </w:pPr>
            <w:r>
              <w:t>岭强度</w:t>
            </w:r>
            <w:r>
              <w:t xml:space="preserve"> 0.001</w:t>
            </w:r>
            <w:r>
              <w:t>、</w:t>
            </w:r>
            <w:r>
              <w:t>0.01</w:t>
            </w:r>
            <w:r>
              <w:t>、</w:t>
            </w:r>
            <w:r>
              <w:t>0.1</w:t>
            </w:r>
            <w:r>
              <w:t>、</w:t>
            </w:r>
            <w:r>
              <w:t>1</w:t>
            </w:r>
            <w:r>
              <w:t>、</w:t>
            </w:r>
            <w:r>
              <w:t>10</w:t>
            </w:r>
            <w:r>
              <w:t>、</w:t>
            </w:r>
            <w:r>
              <w:t>100</w:t>
            </w:r>
            <w:r>
              <w:t>、</w:t>
            </w:r>
            <w:r>
              <w:t>1000</w:t>
            </w:r>
          </w:p>
        </w:tc>
        <w:tc>
          <w:tcPr>
            <w:tcW w:w="2721" w:type="dxa"/>
            <w:tcMar>
              <w:top w:w="65" w:type="dxa"/>
              <w:left w:w="75" w:type="dxa"/>
              <w:bottom w:w="65" w:type="dxa"/>
              <w:right w:w="75" w:type="dxa"/>
            </w:tcMar>
            <w:vAlign w:val="center"/>
          </w:tcPr>
          <w:p w:rsidR="00C27A75" w:rsidRDefault="003F1CEA" w:rsidP="00581009">
            <w:pPr>
              <w:pStyle w:val="-"/>
            </w:pPr>
            <w:r>
              <w:t>外层训练折内五折选择</w:t>
            </w:r>
          </w:p>
        </w:tc>
      </w:tr>
      <w:tr w:rsidR="00E152A2">
        <w:trPr>
          <w:cantSplit/>
          <w:jc w:val="center"/>
        </w:trPr>
        <w:tc>
          <w:tcPr>
            <w:tcW w:w="1814" w:type="dxa"/>
            <w:tcMar>
              <w:top w:w="65" w:type="dxa"/>
              <w:left w:w="75" w:type="dxa"/>
              <w:bottom w:w="65" w:type="dxa"/>
              <w:right w:w="75" w:type="dxa"/>
            </w:tcMar>
            <w:vAlign w:val="center"/>
          </w:tcPr>
          <w:p w:rsidR="00E152A2" w:rsidRDefault="00BD2C57" w:rsidP="00581009">
            <w:pPr>
              <w:pStyle w:val="-"/>
            </w:pPr>
            <w:r>
              <w:t>GBM</w:t>
            </w:r>
          </w:p>
        </w:tc>
        <w:tc>
          <w:tcPr>
            <w:tcW w:w="2154" w:type="dxa"/>
            <w:tcMar>
              <w:top w:w="65" w:type="dxa"/>
              <w:left w:w="75" w:type="dxa"/>
              <w:bottom w:w="65" w:type="dxa"/>
              <w:right w:w="75" w:type="dxa"/>
            </w:tcMar>
            <w:vAlign w:val="center"/>
          </w:tcPr>
          <w:p w:rsidR="00E152A2" w:rsidRDefault="00BD2C57" w:rsidP="00581009">
            <w:pPr>
              <w:pStyle w:val="-"/>
            </w:pPr>
            <w:r>
              <w:t>树数、学习率、深度、子采样</w:t>
            </w:r>
          </w:p>
        </w:tc>
        <w:tc>
          <w:tcPr>
            <w:tcW w:w="2381" w:type="dxa"/>
            <w:tcMar>
              <w:top w:w="65" w:type="dxa"/>
              <w:left w:w="75" w:type="dxa"/>
              <w:bottom w:w="65" w:type="dxa"/>
              <w:right w:w="75" w:type="dxa"/>
            </w:tcMar>
            <w:vAlign w:val="center"/>
          </w:tcPr>
          <w:p w:rsidR="00E152A2" w:rsidRDefault="00BD2C57" w:rsidP="00581009">
            <w:pPr>
              <w:pStyle w:val="-"/>
            </w:pPr>
            <w:r>
              <w:t>500</w:t>
            </w:r>
            <w:r>
              <w:t>、</w:t>
            </w:r>
            <w:r>
              <w:t>0.03</w:t>
            </w:r>
            <w:r>
              <w:t>、</w:t>
            </w:r>
            <w:r>
              <w:t>3</w:t>
            </w:r>
            <w:r>
              <w:t>、</w:t>
            </w:r>
            <w:r>
              <w:t>0.8</w:t>
            </w:r>
          </w:p>
        </w:tc>
        <w:tc>
          <w:tcPr>
            <w:tcW w:w="2721" w:type="dxa"/>
            <w:tcMar>
              <w:top w:w="65" w:type="dxa"/>
              <w:left w:w="75" w:type="dxa"/>
              <w:bottom w:w="65" w:type="dxa"/>
              <w:right w:w="75" w:type="dxa"/>
            </w:tcMar>
            <w:vAlign w:val="center"/>
          </w:tcPr>
          <w:p w:rsidR="00E152A2" w:rsidRDefault="00BD2C57" w:rsidP="00581009">
            <w:pPr>
              <w:pStyle w:val="-"/>
            </w:pPr>
            <w:r>
              <w:t>同划分对照；记录随机种子</w:t>
            </w:r>
          </w:p>
        </w:tc>
      </w:tr>
      <w:tr w:rsidR="00E152A2">
        <w:trPr>
          <w:cantSplit/>
          <w:jc w:val="center"/>
        </w:trPr>
        <w:tc>
          <w:tcPr>
            <w:tcW w:w="1814" w:type="dxa"/>
            <w:tcMar>
              <w:top w:w="65" w:type="dxa"/>
              <w:left w:w="75" w:type="dxa"/>
              <w:bottom w:w="65" w:type="dxa"/>
              <w:right w:w="75" w:type="dxa"/>
            </w:tcMar>
            <w:vAlign w:val="center"/>
          </w:tcPr>
          <w:p w:rsidR="00E152A2" w:rsidRDefault="00BD2C57" w:rsidP="00581009">
            <w:pPr>
              <w:pStyle w:val="-"/>
            </w:pPr>
            <w:r>
              <w:t>质量映射</w:t>
            </w:r>
          </w:p>
        </w:tc>
        <w:tc>
          <w:tcPr>
            <w:tcW w:w="2154" w:type="dxa"/>
            <w:tcMar>
              <w:top w:w="65" w:type="dxa"/>
              <w:left w:w="75" w:type="dxa"/>
              <w:bottom w:w="65" w:type="dxa"/>
              <w:right w:w="75" w:type="dxa"/>
            </w:tcMar>
            <w:vAlign w:val="center"/>
          </w:tcPr>
          <w:p w:rsidR="00E152A2" w:rsidRDefault="00BD2C57" w:rsidP="00581009">
            <w:pPr>
              <w:pStyle w:val="-"/>
            </w:pPr>
            <w:r>
              <w:t>收缩系数</w:t>
            </w:r>
          </w:p>
        </w:tc>
        <w:tc>
          <w:tcPr>
            <w:tcW w:w="2381" w:type="dxa"/>
            <w:tcMar>
              <w:top w:w="65" w:type="dxa"/>
              <w:left w:w="75" w:type="dxa"/>
              <w:bottom w:w="65" w:type="dxa"/>
              <w:right w:w="75" w:type="dxa"/>
            </w:tcMar>
            <w:vAlign w:val="center"/>
          </w:tcPr>
          <w:p w:rsidR="00E152A2" w:rsidRDefault="00BD2C57" w:rsidP="00581009">
            <w:pPr>
              <w:pStyle w:val="-"/>
            </w:pPr>
            <w:r>
              <w:t>1</w:t>
            </w:r>
            <w:r>
              <w:t>、</w:t>
            </w:r>
            <w:r>
              <w:t>0.8</w:t>
            </w:r>
            <w:r>
              <w:t>、</w:t>
            </w:r>
            <w:r>
              <w:t>0.5</w:t>
            </w:r>
          </w:p>
        </w:tc>
        <w:tc>
          <w:tcPr>
            <w:tcW w:w="2721" w:type="dxa"/>
            <w:tcMar>
              <w:top w:w="65" w:type="dxa"/>
              <w:left w:w="75" w:type="dxa"/>
              <w:bottom w:w="65" w:type="dxa"/>
              <w:right w:w="75" w:type="dxa"/>
            </w:tcMar>
            <w:vAlign w:val="center"/>
          </w:tcPr>
          <w:p w:rsidR="00E152A2" w:rsidRDefault="00BD2C57" w:rsidP="00581009">
            <w:pPr>
              <w:pStyle w:val="-"/>
            </w:pPr>
            <w:r>
              <w:t>对应类型明确；缺失域单列</w:t>
            </w:r>
          </w:p>
        </w:tc>
      </w:tr>
      <w:tr w:rsidR="00E152A2">
        <w:trPr>
          <w:cantSplit/>
          <w:jc w:val="center"/>
        </w:trPr>
        <w:tc>
          <w:tcPr>
            <w:tcW w:w="1814" w:type="dxa"/>
            <w:tcMar>
              <w:top w:w="65" w:type="dxa"/>
              <w:left w:w="75" w:type="dxa"/>
              <w:bottom w:w="65" w:type="dxa"/>
              <w:right w:w="75" w:type="dxa"/>
            </w:tcMar>
            <w:vAlign w:val="center"/>
          </w:tcPr>
          <w:p w:rsidR="00E152A2" w:rsidRDefault="00BD2C57" w:rsidP="00581009">
            <w:pPr>
              <w:pStyle w:val="-"/>
            </w:pPr>
            <w:r>
              <w:t>候选搜索</w:t>
            </w:r>
          </w:p>
        </w:tc>
        <w:tc>
          <w:tcPr>
            <w:tcW w:w="2154" w:type="dxa"/>
            <w:tcMar>
              <w:top w:w="65" w:type="dxa"/>
              <w:left w:w="75" w:type="dxa"/>
              <w:bottom w:w="65" w:type="dxa"/>
              <w:right w:w="75" w:type="dxa"/>
            </w:tcMar>
            <w:vAlign w:val="center"/>
          </w:tcPr>
          <w:p w:rsidR="00E152A2" w:rsidRDefault="00BD2C57" w:rsidP="00581009">
            <w:pPr>
              <w:pStyle w:val="-"/>
            </w:pPr>
            <w:r>
              <w:t>随机候选、</w:t>
            </w:r>
            <w:r>
              <w:t xml:space="preserve">Dirichlet </w:t>
            </w:r>
            <w:r>
              <w:t>参数</w:t>
            </w:r>
          </w:p>
        </w:tc>
        <w:tc>
          <w:tcPr>
            <w:tcW w:w="2381" w:type="dxa"/>
            <w:tcMar>
              <w:top w:w="65" w:type="dxa"/>
              <w:left w:w="75" w:type="dxa"/>
              <w:bottom w:w="65" w:type="dxa"/>
              <w:right w:w="75" w:type="dxa"/>
            </w:tcMar>
            <w:vAlign w:val="center"/>
          </w:tcPr>
          <w:p w:rsidR="00E152A2" w:rsidRDefault="00BD2C57" w:rsidP="00581009">
            <w:pPr>
              <w:pStyle w:val="-"/>
            </w:pPr>
            <w:r>
              <w:t>50,000</w:t>
            </w:r>
            <w:r>
              <w:t>、</w:t>
            </w:r>
            <m:oMath>
              <m:r>
                <w:rPr>
                  <w:rFonts w:ascii="Cambria Math" w:hAnsi="Cambria Math" w:cs="Cambria Math"/>
                </w:rPr>
                <m:t>0.7</m:t>
              </m:r>
              <m:r>
                <m:rPr>
                  <m:nor/>
                </m:rPr>
                <w:rPr>
                  <w:rFonts w:ascii="Cambria Math" w:hAnsi="Cambria Math" w:cs="Cambria Math"/>
                  <w:b/>
                </w:rPr>
                <m:t>1</m:t>
              </m:r>
            </m:oMath>
          </w:p>
        </w:tc>
        <w:tc>
          <w:tcPr>
            <w:tcW w:w="2721" w:type="dxa"/>
            <w:tcMar>
              <w:top w:w="65" w:type="dxa"/>
              <w:left w:w="75" w:type="dxa"/>
              <w:bottom w:w="65" w:type="dxa"/>
              <w:right w:w="75" w:type="dxa"/>
            </w:tcMar>
            <w:vAlign w:val="center"/>
          </w:tcPr>
          <w:p w:rsidR="00E152A2" w:rsidRDefault="00BD2C57" w:rsidP="00581009">
            <w:pPr>
              <w:pStyle w:val="-"/>
            </w:pPr>
            <w:r>
              <w:t>归一化后再检查支持域</w:t>
            </w:r>
          </w:p>
        </w:tc>
      </w:tr>
    </w:tbl>
    <w:p w:rsidR="00E152A2" w:rsidRDefault="00BD2C57">
      <w:pPr>
        <w:pStyle w:val="3"/>
        <w:spacing w:before="120" w:after="120"/>
      </w:pPr>
      <w:r>
        <w:lastRenderedPageBreak/>
        <w:t>计算步骤与后续接口</w:t>
      </w:r>
    </w:p>
    <w:p w:rsidR="00C27A75" w:rsidRDefault="003F1CEA" w:rsidP="00581009">
      <w:r>
        <w:rPr>
          <w:rFonts w:hint="eastAsia"/>
        </w:rPr>
        <w:t>完整求解按表</w:t>
      </w:r>
      <w:r>
        <w:rPr>
          <w:rFonts w:hint="eastAsia"/>
        </w:rPr>
        <w:t>5-2</w:t>
      </w:r>
      <w:r>
        <w:rPr>
          <w:rFonts w:hint="eastAsia"/>
        </w:rPr>
        <w:t>的顺序进行。质量支路使用固定参照与评分规则，配比支路使用成对训练实验；领域质量桥接连接两条支路的结果。</w:t>
      </w:r>
    </w:p>
    <w:p w:rsidR="00E152A2" w:rsidRDefault="00BD2C57">
      <w:pPr>
        <w:pStyle w:val="a8"/>
        <w:spacing w:before="60" w:after="60"/>
      </w:pPr>
      <w:r>
        <w:t>表</w:t>
      </w:r>
      <w:r>
        <w:t xml:space="preserve"> 5-2 </w:t>
      </w:r>
      <w:r>
        <w:t>问题一计算流程</w:t>
      </w:r>
    </w:p>
    <w:tbl>
      <w:tblPr>
        <w:tblW w:w="9072"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815"/>
        <w:gridCol w:w="3175"/>
        <w:gridCol w:w="4082"/>
      </w:tblGrid>
      <w:tr w:rsidR="00E152A2">
        <w:trPr>
          <w:cantSplit/>
          <w:tblHeader/>
          <w:jc w:val="center"/>
        </w:trPr>
        <w:tc>
          <w:tcPr>
            <w:tcW w:w="1814" w:type="dxa"/>
            <w:tcBorders>
              <w:bottom w:val="single" w:sz="6" w:space="0" w:color="000000"/>
            </w:tcBorders>
            <w:tcMar>
              <w:top w:w="65" w:type="dxa"/>
              <w:left w:w="75" w:type="dxa"/>
              <w:bottom w:w="65" w:type="dxa"/>
              <w:right w:w="75" w:type="dxa"/>
            </w:tcMar>
            <w:vAlign w:val="center"/>
          </w:tcPr>
          <w:p w:rsidR="00E152A2" w:rsidRDefault="00BD2C57" w:rsidP="00581009">
            <w:pPr>
              <w:pStyle w:val="-"/>
            </w:pPr>
            <w:r>
              <w:t>步骤</w:t>
            </w:r>
          </w:p>
        </w:tc>
        <w:tc>
          <w:tcPr>
            <w:tcW w:w="3175" w:type="dxa"/>
            <w:tcBorders>
              <w:bottom w:val="single" w:sz="6" w:space="0" w:color="000000"/>
            </w:tcBorders>
            <w:tcMar>
              <w:top w:w="65" w:type="dxa"/>
              <w:left w:w="75" w:type="dxa"/>
              <w:bottom w:w="65" w:type="dxa"/>
              <w:right w:w="75" w:type="dxa"/>
            </w:tcMar>
            <w:vAlign w:val="center"/>
          </w:tcPr>
          <w:p w:rsidR="00E152A2" w:rsidRDefault="00BD2C57" w:rsidP="00581009">
            <w:pPr>
              <w:pStyle w:val="-"/>
            </w:pPr>
            <w:r>
              <w:t>操作</w:t>
            </w:r>
          </w:p>
        </w:tc>
        <w:tc>
          <w:tcPr>
            <w:tcW w:w="4082" w:type="dxa"/>
            <w:tcBorders>
              <w:bottom w:val="single" w:sz="6" w:space="0" w:color="000000"/>
            </w:tcBorders>
            <w:tcMar>
              <w:top w:w="65" w:type="dxa"/>
              <w:left w:w="75" w:type="dxa"/>
              <w:bottom w:w="65" w:type="dxa"/>
              <w:right w:w="75" w:type="dxa"/>
            </w:tcMar>
            <w:vAlign w:val="center"/>
          </w:tcPr>
          <w:p w:rsidR="00E152A2" w:rsidRDefault="00BD2C57" w:rsidP="00581009">
            <w:pPr>
              <w:pStyle w:val="-"/>
            </w:pPr>
            <w:r>
              <w:t>输出与核验点</w:t>
            </w:r>
          </w:p>
        </w:tc>
      </w:tr>
      <w:tr w:rsidR="00E152A2">
        <w:trPr>
          <w:cantSplit/>
          <w:jc w:val="center"/>
        </w:trPr>
        <w:tc>
          <w:tcPr>
            <w:tcW w:w="1814" w:type="dxa"/>
            <w:tcMar>
              <w:top w:w="65" w:type="dxa"/>
              <w:left w:w="75" w:type="dxa"/>
              <w:bottom w:w="65" w:type="dxa"/>
              <w:right w:w="75" w:type="dxa"/>
            </w:tcMar>
            <w:vAlign w:val="center"/>
          </w:tcPr>
          <w:p w:rsidR="00E152A2" w:rsidRDefault="00BD2C57" w:rsidP="00581009">
            <w:pPr>
              <w:pStyle w:val="-"/>
            </w:pPr>
            <w:r>
              <w:t>1</w:t>
            </w:r>
          </w:p>
        </w:tc>
        <w:tc>
          <w:tcPr>
            <w:tcW w:w="3175" w:type="dxa"/>
            <w:tcMar>
              <w:top w:w="65" w:type="dxa"/>
              <w:left w:w="75" w:type="dxa"/>
              <w:bottom w:w="65" w:type="dxa"/>
              <w:right w:w="75" w:type="dxa"/>
            </w:tcMar>
            <w:vAlign w:val="center"/>
          </w:tcPr>
          <w:p w:rsidR="00E152A2" w:rsidRDefault="00BD2C57" w:rsidP="00581009">
            <w:pPr>
              <w:pStyle w:val="-"/>
            </w:pPr>
            <w:r>
              <w:t>流式读取</w:t>
            </w:r>
            <w:r>
              <w:t xml:space="preserve"> A1–A3</w:t>
            </w:r>
            <w:r>
              <w:t>，记录来源和样本标识</w:t>
            </w:r>
          </w:p>
        </w:tc>
        <w:tc>
          <w:tcPr>
            <w:tcW w:w="4082" w:type="dxa"/>
            <w:tcMar>
              <w:top w:w="65" w:type="dxa"/>
              <w:left w:w="75" w:type="dxa"/>
              <w:bottom w:w="65" w:type="dxa"/>
              <w:right w:w="75" w:type="dxa"/>
            </w:tcMar>
            <w:vAlign w:val="center"/>
          </w:tcPr>
          <w:p w:rsidR="00E152A2" w:rsidRDefault="00BD2C57" w:rsidP="00581009">
            <w:pPr>
              <w:pStyle w:val="-"/>
            </w:pPr>
            <w:r>
              <w:t>全量解析、字段完整性与记录一致性</w:t>
            </w:r>
          </w:p>
        </w:tc>
      </w:tr>
      <w:tr w:rsidR="00E152A2">
        <w:trPr>
          <w:cantSplit/>
          <w:jc w:val="center"/>
        </w:trPr>
        <w:tc>
          <w:tcPr>
            <w:tcW w:w="1814" w:type="dxa"/>
            <w:tcMar>
              <w:top w:w="65" w:type="dxa"/>
              <w:left w:w="75" w:type="dxa"/>
              <w:bottom w:w="65" w:type="dxa"/>
              <w:right w:w="75" w:type="dxa"/>
            </w:tcMar>
            <w:vAlign w:val="center"/>
          </w:tcPr>
          <w:p w:rsidR="00E152A2" w:rsidRDefault="00BD2C57" w:rsidP="00581009">
            <w:pPr>
              <w:pStyle w:val="-"/>
            </w:pPr>
            <w:r>
              <w:t>2</w:t>
            </w:r>
          </w:p>
        </w:tc>
        <w:tc>
          <w:tcPr>
            <w:tcW w:w="3175" w:type="dxa"/>
            <w:tcMar>
              <w:top w:w="65" w:type="dxa"/>
              <w:left w:w="75" w:type="dxa"/>
              <w:bottom w:w="65" w:type="dxa"/>
              <w:right w:w="75" w:type="dxa"/>
            </w:tcMar>
            <w:vAlign w:val="center"/>
          </w:tcPr>
          <w:p w:rsidR="00E152A2" w:rsidRDefault="00BD2C57" w:rsidP="00581009">
            <w:pPr>
              <w:pStyle w:val="-"/>
            </w:pPr>
            <w:r>
              <w:t>列表标量化、</w:t>
            </w:r>
            <w:r>
              <w:t xml:space="preserve">DSIR </w:t>
            </w:r>
            <w:r>
              <w:t>长度处理、缺失填补</w:t>
            </w:r>
          </w:p>
        </w:tc>
        <w:tc>
          <w:tcPr>
            <w:tcW w:w="4082" w:type="dxa"/>
            <w:tcMar>
              <w:top w:w="65" w:type="dxa"/>
              <w:left w:w="75" w:type="dxa"/>
              <w:bottom w:w="65" w:type="dxa"/>
              <w:right w:w="75" w:type="dxa"/>
            </w:tcMar>
            <w:vAlign w:val="center"/>
          </w:tcPr>
          <w:p w:rsidR="00E152A2" w:rsidRDefault="00BD2C57" w:rsidP="00581009">
            <w:pPr>
              <w:pStyle w:val="-"/>
            </w:pPr>
            <w:r>
              <w:t xml:space="preserve">22 </w:t>
            </w:r>
            <w:r>
              <w:t>列标量矩阵及字段语义核验</w:t>
            </w:r>
          </w:p>
        </w:tc>
      </w:tr>
      <w:tr w:rsidR="00E152A2">
        <w:trPr>
          <w:cantSplit/>
          <w:jc w:val="center"/>
        </w:trPr>
        <w:tc>
          <w:tcPr>
            <w:tcW w:w="1814" w:type="dxa"/>
            <w:tcMar>
              <w:top w:w="65" w:type="dxa"/>
              <w:left w:w="75" w:type="dxa"/>
              <w:bottom w:w="65" w:type="dxa"/>
              <w:right w:w="75" w:type="dxa"/>
            </w:tcMar>
            <w:vAlign w:val="center"/>
          </w:tcPr>
          <w:p w:rsidR="00E152A2" w:rsidRDefault="00BD2C57" w:rsidP="00581009">
            <w:pPr>
              <w:pStyle w:val="-"/>
            </w:pPr>
            <w:r>
              <w:t>3</w:t>
            </w:r>
          </w:p>
        </w:tc>
        <w:tc>
          <w:tcPr>
            <w:tcW w:w="3175" w:type="dxa"/>
            <w:tcMar>
              <w:top w:w="65" w:type="dxa"/>
              <w:left w:w="75" w:type="dxa"/>
              <w:bottom w:w="65" w:type="dxa"/>
              <w:right w:w="75" w:type="dxa"/>
            </w:tcMar>
            <w:vAlign w:val="center"/>
          </w:tcPr>
          <w:p w:rsidR="00E152A2" w:rsidRDefault="00BD2C57" w:rsidP="00581009">
            <w:pPr>
              <w:pStyle w:val="-"/>
            </w:pPr>
            <w:r>
              <w:t>方向统一、区间效用、</w:t>
            </w:r>
            <w:r>
              <w:t xml:space="preserve">A1 </w:t>
            </w:r>
            <w:r>
              <w:t>范围归一化</w:t>
            </w:r>
          </w:p>
        </w:tc>
        <w:tc>
          <w:tcPr>
            <w:tcW w:w="4082" w:type="dxa"/>
            <w:tcMar>
              <w:top w:w="65" w:type="dxa"/>
              <w:left w:w="75" w:type="dxa"/>
              <w:bottom w:w="65" w:type="dxa"/>
              <w:right w:w="75" w:type="dxa"/>
            </w:tcMar>
            <w:vAlign w:val="center"/>
          </w:tcPr>
          <w:p w:rsidR="00E152A2" w:rsidRDefault="00BD2C57" w:rsidP="00581009">
            <w:pPr>
              <w:pStyle w:val="-"/>
            </w:pPr>
            <w:r>
              <w:t>固定效用参数及越界标记</w:t>
            </w:r>
          </w:p>
        </w:tc>
      </w:tr>
      <w:tr w:rsidR="00E152A2">
        <w:trPr>
          <w:cantSplit/>
          <w:jc w:val="center"/>
        </w:trPr>
        <w:tc>
          <w:tcPr>
            <w:tcW w:w="1814" w:type="dxa"/>
            <w:tcMar>
              <w:top w:w="65" w:type="dxa"/>
              <w:left w:w="75" w:type="dxa"/>
              <w:bottom w:w="65" w:type="dxa"/>
              <w:right w:w="75" w:type="dxa"/>
            </w:tcMar>
            <w:vAlign w:val="center"/>
          </w:tcPr>
          <w:p w:rsidR="00E152A2" w:rsidRDefault="00BD2C57" w:rsidP="00581009">
            <w:pPr>
              <w:pStyle w:val="-"/>
            </w:pPr>
            <w:r>
              <w:t>4</w:t>
            </w:r>
          </w:p>
        </w:tc>
        <w:tc>
          <w:tcPr>
            <w:tcW w:w="3175" w:type="dxa"/>
            <w:tcMar>
              <w:top w:w="65" w:type="dxa"/>
              <w:left w:w="75" w:type="dxa"/>
              <w:bottom w:w="65" w:type="dxa"/>
              <w:right w:w="75" w:type="dxa"/>
            </w:tcMar>
            <w:vAlign w:val="center"/>
          </w:tcPr>
          <w:p w:rsidR="00E152A2" w:rsidRDefault="00BD2C57" w:rsidP="00581009">
            <w:pPr>
              <w:pStyle w:val="-"/>
            </w:pPr>
            <w:r>
              <w:t xml:space="preserve">A1 </w:t>
            </w:r>
            <w:r>
              <w:t>中秩逆正态与长度、格式条件校准</w:t>
            </w:r>
          </w:p>
        </w:tc>
        <w:tc>
          <w:tcPr>
            <w:tcW w:w="4082" w:type="dxa"/>
            <w:tcMar>
              <w:top w:w="65" w:type="dxa"/>
              <w:left w:w="75" w:type="dxa"/>
              <w:bottom w:w="65" w:type="dxa"/>
              <w:right w:w="75" w:type="dxa"/>
            </w:tcMar>
            <w:vAlign w:val="center"/>
          </w:tcPr>
          <w:p w:rsidR="00E152A2" w:rsidRDefault="00BD2C57" w:rsidP="00581009">
            <w:pPr>
              <w:pStyle w:val="-"/>
            </w:pPr>
            <w:r>
              <w:t>三个集合的同尺度特征矩阵</w:t>
            </w:r>
          </w:p>
        </w:tc>
      </w:tr>
      <w:tr w:rsidR="00E152A2">
        <w:trPr>
          <w:cantSplit/>
          <w:jc w:val="center"/>
        </w:trPr>
        <w:tc>
          <w:tcPr>
            <w:tcW w:w="1814" w:type="dxa"/>
            <w:tcMar>
              <w:top w:w="65" w:type="dxa"/>
              <w:left w:w="75" w:type="dxa"/>
              <w:bottom w:w="65" w:type="dxa"/>
              <w:right w:w="75" w:type="dxa"/>
            </w:tcMar>
            <w:vAlign w:val="center"/>
          </w:tcPr>
          <w:p w:rsidR="00E152A2" w:rsidRDefault="00BD2C57" w:rsidP="00581009">
            <w:pPr>
              <w:pStyle w:val="-"/>
            </w:pPr>
            <w:r>
              <w:t>5</w:t>
            </w:r>
          </w:p>
        </w:tc>
        <w:tc>
          <w:tcPr>
            <w:tcW w:w="3175" w:type="dxa"/>
            <w:tcMar>
              <w:top w:w="65" w:type="dxa"/>
              <w:left w:w="75" w:type="dxa"/>
              <w:bottom w:w="65" w:type="dxa"/>
              <w:right w:w="75" w:type="dxa"/>
            </w:tcMar>
            <w:vAlign w:val="center"/>
          </w:tcPr>
          <w:p w:rsidR="00E152A2" w:rsidRDefault="00BD2C57" w:rsidP="00581009">
            <w:pPr>
              <w:pStyle w:val="-"/>
            </w:pPr>
            <w:r>
              <w:t xml:space="preserve">A1 </w:t>
            </w:r>
            <w:r>
              <w:t>相关矩阵、有效列筛查与去冗余权重</w:t>
            </w:r>
          </w:p>
        </w:tc>
        <w:tc>
          <w:tcPr>
            <w:tcW w:w="4082" w:type="dxa"/>
            <w:tcMar>
              <w:top w:w="65" w:type="dxa"/>
              <w:left w:w="75" w:type="dxa"/>
              <w:bottom w:w="65" w:type="dxa"/>
              <w:right w:w="75" w:type="dxa"/>
            </w:tcMar>
            <w:vAlign w:val="center"/>
          </w:tcPr>
          <w:p w:rsidR="00E152A2" w:rsidRDefault="00BD2C57" w:rsidP="00581009">
            <w:pPr>
              <w:pStyle w:val="-"/>
            </w:pPr>
            <w:r>
              <w:t>权重、冗余度与参数文件</w:t>
            </w:r>
          </w:p>
        </w:tc>
      </w:tr>
      <w:tr w:rsidR="00E152A2">
        <w:trPr>
          <w:cantSplit/>
          <w:jc w:val="center"/>
        </w:trPr>
        <w:tc>
          <w:tcPr>
            <w:tcW w:w="1814" w:type="dxa"/>
            <w:tcMar>
              <w:top w:w="65" w:type="dxa"/>
              <w:left w:w="75" w:type="dxa"/>
              <w:bottom w:w="65" w:type="dxa"/>
              <w:right w:w="75" w:type="dxa"/>
            </w:tcMar>
            <w:vAlign w:val="center"/>
          </w:tcPr>
          <w:p w:rsidR="00E152A2" w:rsidRDefault="00BD2C57" w:rsidP="00581009">
            <w:pPr>
              <w:pStyle w:val="-"/>
            </w:pPr>
            <w:r>
              <w:t>6</w:t>
            </w:r>
          </w:p>
        </w:tc>
        <w:tc>
          <w:tcPr>
            <w:tcW w:w="3175" w:type="dxa"/>
            <w:tcMar>
              <w:top w:w="65" w:type="dxa"/>
              <w:left w:w="75" w:type="dxa"/>
              <w:bottom w:w="65" w:type="dxa"/>
              <w:right w:w="75" w:type="dxa"/>
            </w:tcMar>
            <w:vAlign w:val="center"/>
          </w:tcPr>
          <w:p w:rsidR="00E152A2" w:rsidRDefault="00BD2C57" w:rsidP="00581009">
            <w:pPr>
              <w:pStyle w:val="-"/>
            </w:pPr>
            <w:r>
              <w:t>冲突识别、线性分及指数凹聚合评分</w:t>
            </w:r>
          </w:p>
        </w:tc>
        <w:tc>
          <w:tcPr>
            <w:tcW w:w="4082" w:type="dxa"/>
            <w:tcMar>
              <w:top w:w="65" w:type="dxa"/>
              <w:left w:w="75" w:type="dxa"/>
              <w:bottom w:w="65" w:type="dxa"/>
              <w:right w:w="75" w:type="dxa"/>
            </w:tcMar>
            <w:vAlign w:val="center"/>
          </w:tcPr>
          <w:p w:rsidR="00E152A2" w:rsidRDefault="00BD2C57" w:rsidP="00581009">
            <w:pPr>
              <w:pStyle w:val="-"/>
            </w:pPr>
            <w:r>
              <w:t>样本分、冲突强度和代数性质检查</w:t>
            </w:r>
          </w:p>
        </w:tc>
      </w:tr>
      <w:tr w:rsidR="00E152A2">
        <w:trPr>
          <w:cantSplit/>
          <w:jc w:val="center"/>
        </w:trPr>
        <w:tc>
          <w:tcPr>
            <w:tcW w:w="1814" w:type="dxa"/>
            <w:tcMar>
              <w:top w:w="65" w:type="dxa"/>
              <w:left w:w="75" w:type="dxa"/>
              <w:bottom w:w="65" w:type="dxa"/>
              <w:right w:w="75" w:type="dxa"/>
            </w:tcMar>
            <w:vAlign w:val="center"/>
          </w:tcPr>
          <w:p w:rsidR="00E152A2" w:rsidRDefault="00BD2C57" w:rsidP="00581009">
            <w:pPr>
              <w:pStyle w:val="-"/>
            </w:pPr>
            <w:r>
              <w:t>7</w:t>
            </w:r>
          </w:p>
        </w:tc>
        <w:tc>
          <w:tcPr>
            <w:tcW w:w="3175" w:type="dxa"/>
            <w:tcMar>
              <w:top w:w="65" w:type="dxa"/>
              <w:left w:w="75" w:type="dxa"/>
              <w:bottom w:w="65" w:type="dxa"/>
              <w:right w:w="75" w:type="dxa"/>
            </w:tcMar>
            <w:vAlign w:val="center"/>
          </w:tcPr>
          <w:p w:rsidR="00E152A2" w:rsidRDefault="00BD2C57" w:rsidP="00581009">
            <w:pPr>
              <w:pStyle w:val="-"/>
            </w:pPr>
            <w:r>
              <w:t>分集领域聚合、扩展对照、合并去重</w:t>
            </w:r>
          </w:p>
        </w:tc>
        <w:tc>
          <w:tcPr>
            <w:tcW w:w="4082" w:type="dxa"/>
            <w:tcMar>
              <w:top w:w="65" w:type="dxa"/>
              <w:left w:w="75" w:type="dxa"/>
              <w:bottom w:w="65" w:type="dxa"/>
              <w:right w:w="75" w:type="dxa"/>
            </w:tcMar>
            <w:vAlign w:val="center"/>
          </w:tcPr>
          <w:p w:rsidR="00E152A2" w:rsidRDefault="00BD2C57" w:rsidP="00581009">
            <w:pPr>
              <w:pStyle w:val="-"/>
            </w:pPr>
            <w:r>
              <w:t>文档</w:t>
            </w:r>
            <w:r>
              <w:t>/</w:t>
            </w:r>
            <w:r>
              <w:t>词数口径及条件区间</w:t>
            </w:r>
          </w:p>
        </w:tc>
      </w:tr>
      <w:tr w:rsidR="00E152A2">
        <w:trPr>
          <w:cantSplit/>
          <w:jc w:val="center"/>
        </w:trPr>
        <w:tc>
          <w:tcPr>
            <w:tcW w:w="1814" w:type="dxa"/>
            <w:tcMar>
              <w:top w:w="65" w:type="dxa"/>
              <w:left w:w="75" w:type="dxa"/>
              <w:bottom w:w="65" w:type="dxa"/>
              <w:right w:w="75" w:type="dxa"/>
            </w:tcMar>
            <w:vAlign w:val="center"/>
          </w:tcPr>
          <w:p w:rsidR="00E152A2" w:rsidRDefault="00BD2C57" w:rsidP="00581009">
            <w:pPr>
              <w:pStyle w:val="-"/>
            </w:pPr>
            <w:r>
              <w:t>8</w:t>
            </w:r>
          </w:p>
        </w:tc>
        <w:tc>
          <w:tcPr>
            <w:tcW w:w="3175" w:type="dxa"/>
            <w:tcMar>
              <w:top w:w="65" w:type="dxa"/>
              <w:left w:w="75" w:type="dxa"/>
              <w:bottom w:w="65" w:type="dxa"/>
              <w:right w:w="75" w:type="dxa"/>
            </w:tcMar>
            <w:vAlign w:val="center"/>
          </w:tcPr>
          <w:p w:rsidR="00E152A2" w:rsidRDefault="00BD2C57" w:rsidP="00581009">
            <w:pPr>
              <w:pStyle w:val="-"/>
            </w:pPr>
            <w:r>
              <w:t>配对</w:t>
            </w:r>
            <w:r>
              <w:t xml:space="preserve"> A4–A15</w:t>
            </w:r>
            <w:r>
              <w:t>，统一顺序与单纯形校正</w:t>
            </w:r>
          </w:p>
        </w:tc>
        <w:tc>
          <w:tcPr>
            <w:tcW w:w="4082" w:type="dxa"/>
            <w:tcMar>
              <w:top w:w="65" w:type="dxa"/>
              <w:left w:w="75" w:type="dxa"/>
              <w:bottom w:w="65" w:type="dxa"/>
              <w:right w:w="75" w:type="dxa"/>
            </w:tcMar>
            <w:vAlign w:val="center"/>
          </w:tcPr>
          <w:p w:rsidR="00E152A2" w:rsidRDefault="00BD2C57" w:rsidP="00581009">
            <w:pPr>
              <w:pStyle w:val="-"/>
            </w:pPr>
            <w:r>
              <w:t>训练、检验、外推集合分别保存</w:t>
            </w:r>
          </w:p>
        </w:tc>
      </w:tr>
      <w:tr w:rsidR="00E152A2">
        <w:trPr>
          <w:cantSplit/>
          <w:jc w:val="center"/>
        </w:trPr>
        <w:tc>
          <w:tcPr>
            <w:tcW w:w="1814" w:type="dxa"/>
            <w:tcMar>
              <w:top w:w="65" w:type="dxa"/>
              <w:left w:w="75" w:type="dxa"/>
              <w:bottom w:w="65" w:type="dxa"/>
              <w:right w:w="75" w:type="dxa"/>
            </w:tcMar>
            <w:vAlign w:val="center"/>
          </w:tcPr>
          <w:p w:rsidR="00E152A2" w:rsidRDefault="00BD2C57" w:rsidP="00581009">
            <w:pPr>
              <w:pStyle w:val="-"/>
            </w:pPr>
            <w:r>
              <w:t>9</w:t>
            </w:r>
          </w:p>
        </w:tc>
        <w:tc>
          <w:tcPr>
            <w:tcW w:w="3175" w:type="dxa"/>
            <w:tcMar>
              <w:top w:w="65" w:type="dxa"/>
              <w:left w:w="75" w:type="dxa"/>
              <w:bottom w:w="65" w:type="dxa"/>
              <w:right w:w="75" w:type="dxa"/>
            </w:tcMar>
            <w:vAlign w:val="center"/>
          </w:tcPr>
          <w:p w:rsidR="00E152A2" w:rsidRDefault="00BD2C57" w:rsidP="00581009">
            <w:pPr>
              <w:pStyle w:val="-"/>
            </w:pPr>
            <w:r>
              <w:t>训练内比较主模型与对照模型</w:t>
            </w:r>
          </w:p>
        </w:tc>
        <w:tc>
          <w:tcPr>
            <w:tcW w:w="4082" w:type="dxa"/>
            <w:tcMar>
              <w:top w:w="65" w:type="dxa"/>
              <w:left w:w="75" w:type="dxa"/>
              <w:bottom w:w="65" w:type="dxa"/>
              <w:right w:w="75" w:type="dxa"/>
            </w:tcMar>
            <w:vAlign w:val="center"/>
          </w:tcPr>
          <w:p w:rsidR="00E152A2" w:rsidRDefault="00BD2C57" w:rsidP="00581009">
            <w:pPr>
              <w:pStyle w:val="-"/>
            </w:pPr>
            <w:r>
              <w:t>折外表现、冻结参数与选择记录</w:t>
            </w:r>
          </w:p>
        </w:tc>
      </w:tr>
      <w:tr w:rsidR="00E152A2">
        <w:trPr>
          <w:cantSplit/>
          <w:jc w:val="center"/>
        </w:trPr>
        <w:tc>
          <w:tcPr>
            <w:tcW w:w="1814" w:type="dxa"/>
            <w:tcMar>
              <w:top w:w="65" w:type="dxa"/>
              <w:left w:w="75" w:type="dxa"/>
              <w:bottom w:w="65" w:type="dxa"/>
              <w:right w:w="75" w:type="dxa"/>
            </w:tcMar>
            <w:vAlign w:val="center"/>
          </w:tcPr>
          <w:p w:rsidR="00E152A2" w:rsidRDefault="00BD2C57" w:rsidP="00581009">
            <w:pPr>
              <w:pStyle w:val="-"/>
            </w:pPr>
            <w:r>
              <w:t>10</w:t>
            </w:r>
          </w:p>
        </w:tc>
        <w:tc>
          <w:tcPr>
            <w:tcW w:w="3175" w:type="dxa"/>
            <w:tcMar>
              <w:top w:w="65" w:type="dxa"/>
              <w:left w:w="75" w:type="dxa"/>
              <w:bottom w:w="65" w:type="dxa"/>
              <w:right w:w="75" w:type="dxa"/>
            </w:tcMar>
            <w:vAlign w:val="center"/>
          </w:tcPr>
          <w:p w:rsidR="00E152A2" w:rsidRDefault="00BD2C57" w:rsidP="00581009">
            <w:pPr>
              <w:pStyle w:val="-"/>
            </w:pPr>
            <w:r>
              <w:t>可行方向效应、交互及逐验证域拟合</w:t>
            </w:r>
          </w:p>
        </w:tc>
        <w:tc>
          <w:tcPr>
            <w:tcW w:w="4082" w:type="dxa"/>
            <w:tcMar>
              <w:top w:w="65" w:type="dxa"/>
              <w:left w:w="75" w:type="dxa"/>
              <w:bottom w:w="65" w:type="dxa"/>
              <w:right w:w="75" w:type="dxa"/>
            </w:tcMar>
            <w:vAlign w:val="center"/>
          </w:tcPr>
          <w:p w:rsidR="00E152A2" w:rsidRDefault="00BD2C57" w:rsidP="00581009">
            <w:pPr>
              <w:pStyle w:val="-"/>
            </w:pPr>
            <w:r>
              <w:t>解释量与其限定条件</w:t>
            </w:r>
          </w:p>
        </w:tc>
      </w:tr>
      <w:tr w:rsidR="00E152A2">
        <w:trPr>
          <w:cantSplit/>
          <w:jc w:val="center"/>
        </w:trPr>
        <w:tc>
          <w:tcPr>
            <w:tcW w:w="1814" w:type="dxa"/>
            <w:tcMar>
              <w:top w:w="65" w:type="dxa"/>
              <w:left w:w="75" w:type="dxa"/>
              <w:bottom w:w="65" w:type="dxa"/>
              <w:right w:w="75" w:type="dxa"/>
            </w:tcMar>
            <w:vAlign w:val="center"/>
          </w:tcPr>
          <w:p w:rsidR="00E152A2" w:rsidRDefault="00BD2C57" w:rsidP="00581009">
            <w:pPr>
              <w:pStyle w:val="-"/>
            </w:pPr>
            <w:r>
              <w:t>11</w:t>
            </w:r>
          </w:p>
        </w:tc>
        <w:tc>
          <w:tcPr>
            <w:tcW w:w="3175" w:type="dxa"/>
            <w:tcMar>
              <w:top w:w="65" w:type="dxa"/>
              <w:left w:w="75" w:type="dxa"/>
              <w:bottom w:w="65" w:type="dxa"/>
              <w:right w:w="75" w:type="dxa"/>
            </w:tcMar>
            <w:vAlign w:val="center"/>
          </w:tcPr>
          <w:p w:rsidR="00E152A2" w:rsidRDefault="00BD2C57" w:rsidP="00581009">
            <w:pPr>
              <w:pStyle w:val="-"/>
            </w:pPr>
            <w:r>
              <w:t xml:space="preserve">A16 </w:t>
            </w:r>
            <w:r>
              <w:t>收缩映射及桥接质量检验</w:t>
            </w:r>
          </w:p>
        </w:tc>
        <w:tc>
          <w:tcPr>
            <w:tcW w:w="4082" w:type="dxa"/>
            <w:tcMar>
              <w:top w:w="65" w:type="dxa"/>
              <w:left w:w="75" w:type="dxa"/>
              <w:bottom w:w="65" w:type="dxa"/>
              <w:right w:w="75" w:type="dxa"/>
            </w:tcMar>
            <w:vAlign w:val="center"/>
          </w:tcPr>
          <w:p w:rsidR="00E152A2" w:rsidRDefault="00BD2C57" w:rsidP="00581009">
            <w:pPr>
              <w:pStyle w:val="-"/>
            </w:pPr>
            <w:r>
              <w:t xml:space="preserve">17 </w:t>
            </w:r>
            <w:r>
              <w:t>域质量、桥接指数及增量检验</w:t>
            </w:r>
          </w:p>
        </w:tc>
      </w:tr>
      <w:tr w:rsidR="00E152A2">
        <w:trPr>
          <w:cantSplit/>
          <w:jc w:val="center"/>
        </w:trPr>
        <w:tc>
          <w:tcPr>
            <w:tcW w:w="1814" w:type="dxa"/>
            <w:tcMar>
              <w:top w:w="65" w:type="dxa"/>
              <w:left w:w="75" w:type="dxa"/>
              <w:bottom w:w="65" w:type="dxa"/>
              <w:right w:w="75" w:type="dxa"/>
            </w:tcMar>
            <w:vAlign w:val="center"/>
          </w:tcPr>
          <w:p w:rsidR="00E152A2" w:rsidRDefault="00BD2C57" w:rsidP="00581009">
            <w:pPr>
              <w:pStyle w:val="-"/>
            </w:pPr>
            <w:r>
              <w:t>12</w:t>
            </w:r>
          </w:p>
        </w:tc>
        <w:tc>
          <w:tcPr>
            <w:tcW w:w="3175" w:type="dxa"/>
            <w:tcMar>
              <w:top w:w="65" w:type="dxa"/>
              <w:left w:w="75" w:type="dxa"/>
              <w:bottom w:w="65" w:type="dxa"/>
              <w:right w:w="75" w:type="dxa"/>
            </w:tcMar>
            <w:vAlign w:val="center"/>
          </w:tcPr>
          <w:p w:rsidR="00E152A2" w:rsidRDefault="00BD2C57" w:rsidP="00581009">
            <w:pPr>
              <w:pStyle w:val="-"/>
            </w:pPr>
            <w:r>
              <w:t>候选配比求解、扩展与外推检查</w:t>
            </w:r>
          </w:p>
        </w:tc>
        <w:tc>
          <w:tcPr>
            <w:tcW w:w="4082" w:type="dxa"/>
            <w:tcMar>
              <w:top w:w="65" w:type="dxa"/>
              <w:left w:w="75" w:type="dxa"/>
              <w:bottom w:w="65" w:type="dxa"/>
              <w:right w:w="75" w:type="dxa"/>
            </w:tcMar>
            <w:vAlign w:val="center"/>
          </w:tcPr>
          <w:p w:rsidR="00E152A2" w:rsidRDefault="00BD2C57" w:rsidP="00581009">
            <w:pPr>
              <w:pStyle w:val="-"/>
            </w:pPr>
            <w:r>
              <w:t>支持域检查后的候选和使用边界</w:t>
            </w:r>
          </w:p>
        </w:tc>
      </w:tr>
    </w:tbl>
    <w:p w:rsidR="00E152A2" w:rsidRDefault="00BD2C57" w:rsidP="00581009">
      <w:r>
        <w:t>对后续质量成本或广义标度律中的</w:t>
      </w:r>
      <w:r>
        <w:t xml:space="preserve"> </w:t>
      </w:r>
      <m:oMath>
        <m:r>
          <w:rPr>
            <w:rFonts w:ascii="Cambria Math" w:hAnsi="Cambria Math" w:cs="Cambria Math"/>
          </w:rPr>
          <m:t>Q</m:t>
        </m:r>
      </m:oMath>
      <w:r>
        <w:t>，需要说明与本文相对分数的尺度衔接。当前</w:t>
      </w:r>
      <w:r>
        <w:t xml:space="preserve"> </w:t>
      </w:r>
      <m:oMath>
        <m:sSub>
          <m:sSubPr>
            <m:ctrlPr>
              <w:rPr>
                <w:rFonts w:ascii="Cambria Math" w:hAnsi="Cambria Math"/>
              </w:rPr>
            </m:ctrlPr>
          </m:sSubPr>
          <m:e>
            <m:r>
              <w:rPr>
                <w:rFonts w:ascii="Cambria Math" w:hAnsi="Cambria Math" w:cs="Cambria Math"/>
              </w:rPr>
              <m:t>Q</m:t>
            </m:r>
          </m:e>
          <m:sub>
            <m:r>
              <w:rPr>
                <w:rFonts w:ascii="Cambria Math" w:hAnsi="Cambria Math" w:cs="Cambria Math"/>
              </w:rPr>
              <m:t>s</m:t>
            </m:r>
          </m:sub>
        </m:sSub>
      </m:oMath>
      <w:r>
        <w:t xml:space="preserve"> </w:t>
      </w:r>
      <w:r>
        <w:t>允许负值，不能直接作为</w:t>
      </w:r>
      <w:r>
        <w:t xml:space="preserve"> </w:t>
      </w:r>
      <m:oMath>
        <m:r>
          <w:rPr>
            <w:rFonts w:ascii="Cambria Math" w:hAnsi="Cambria Math" w:cs="Cambria Math"/>
          </w:rPr>
          <m:t>DQ</m:t>
        </m:r>
      </m:oMath>
      <w:r>
        <w:t xml:space="preserve"> </w:t>
      </w:r>
      <w:r>
        <w:t>中的有效数据倍率，也不能仅因某外部质量表取值在</w:t>
      </w:r>
      <w:r>
        <w:t xml:space="preserve"> </w:t>
      </w:r>
      <m:oMath>
        <m:d>
          <m:dPr>
            <m:begChr m:val="["/>
            <m:endChr m:val="]"/>
            <m:ctrlPr>
              <w:rPr>
                <w:rFonts w:ascii="Cambria Math" w:hAnsi="Cambria Math"/>
              </w:rPr>
            </m:ctrlPr>
          </m:dPr>
          <m:e>
            <m:r>
              <w:rPr>
                <w:rFonts w:ascii="Cambria Math" w:hAnsi="Cambria Math" w:cs="Cambria Math"/>
              </w:rPr>
              <m:t>0</m:t>
            </m:r>
            <m:r>
              <m:rPr>
                <m:sty m:val="p"/>
              </m:rPr>
              <w:rPr>
                <w:rFonts w:ascii="Cambria Math" w:hAnsi="Cambria Math" w:cs="Cambria Math"/>
              </w:rPr>
              <m:t>,</m:t>
            </m:r>
            <m:r>
              <w:rPr>
                <w:rFonts w:ascii="Cambria Math" w:hAnsi="Cambria Math" w:cs="Cambria Math"/>
              </w:rPr>
              <m:t>1</m:t>
            </m:r>
          </m:e>
        </m:d>
      </m:oMath>
      <w:r>
        <w:t xml:space="preserve"> </w:t>
      </w:r>
      <w:r>
        <w:t>就认定两者具有相同刻度。</w:t>
      </w:r>
    </w:p>
    <w:p w:rsidR="00E152A2" w:rsidRDefault="00BD2C57">
      <w:pPr>
        <w:pStyle w:val="2"/>
        <w:keepNext w:val="0"/>
        <w:spacing w:before="120" w:after="120"/>
      </w:pPr>
      <w:r>
        <w:t>求解结果</w:t>
      </w:r>
    </w:p>
    <w:p w:rsidR="00E152A2" w:rsidRDefault="00BD2C57">
      <w:pPr>
        <w:pStyle w:val="3"/>
        <w:keepNext w:val="0"/>
        <w:spacing w:before="120" w:after="120"/>
      </w:pPr>
      <w:r>
        <w:t>质量评分与领域聚合结果</w:t>
      </w:r>
    </w:p>
    <w:p w:rsidR="00E152A2" w:rsidRDefault="00BD2C57">
      <w:pPr>
        <w:pStyle w:val="3"/>
        <w:keepNext w:val="0"/>
        <w:spacing w:before="120" w:after="120"/>
      </w:pPr>
      <w:r>
        <w:t>质量冲突与原文核验结果</w:t>
      </w:r>
    </w:p>
    <w:p w:rsidR="00E152A2" w:rsidRDefault="00BD2C57">
      <w:pPr>
        <w:pStyle w:val="3"/>
        <w:keepNext w:val="0"/>
        <w:spacing w:before="120" w:after="120"/>
      </w:pPr>
      <w:r>
        <w:t>配比预测与领域组合结果</w:t>
      </w:r>
    </w:p>
    <w:p w:rsidR="00E152A2" w:rsidRDefault="00BD2C57">
      <w:pPr>
        <w:pStyle w:val="3"/>
        <w:keepNext w:val="0"/>
        <w:spacing w:before="120" w:after="120"/>
      </w:pPr>
      <w:r>
        <w:lastRenderedPageBreak/>
        <w:t>质量桥接、候选配比及外推边界</w:t>
      </w:r>
    </w:p>
    <w:p w:rsidR="0017647D" w:rsidRDefault="00C6008C">
      <w:pPr>
        <w:pStyle w:val="1"/>
        <w:pageBreakBefore/>
        <w:spacing w:before="120" w:after="120"/>
      </w:pPr>
      <w:r>
        <w:lastRenderedPageBreak/>
        <w:t>问题二模型建立与求解</w:t>
      </w:r>
      <w:r>
        <w:fldChar w:fldCharType="begin"/>
      </w:r>
      <w:r>
        <w:instrText xml:space="preserve"> SEQ PaperChapter \h </w:instrText>
      </w:r>
      <w:r>
        <w:fldChar w:fldCharType="end"/>
      </w:r>
    </w:p>
    <w:p w:rsidR="0017647D" w:rsidRDefault="00C6008C" w:rsidP="00581009">
      <w:r>
        <w:t>本章在问题一质量评分与配比响应的基础上，引入模型规模和数据规模，构建共同修正标度律。依次估计经典规模项、校准数据来源、辨识质量与配比响应，并分析边际替代关系与条件训练前沿。</w:t>
      </w:r>
    </w:p>
    <w:p w:rsidR="0017647D" w:rsidRDefault="00C6008C">
      <w:pPr>
        <w:pStyle w:val="2"/>
        <w:spacing w:before="120" w:after="120"/>
      </w:pPr>
      <w:r>
        <w:rPr>
          <w:rFonts w:hint="eastAsia"/>
        </w:rPr>
        <w:t>任务分解与总体解题思路</w:t>
      </w:r>
    </w:p>
    <w:p w:rsidR="0017647D" w:rsidRDefault="00C6008C">
      <w:pPr>
        <w:pStyle w:val="3"/>
        <w:spacing w:before="120" w:after="120"/>
      </w:pPr>
      <w:r>
        <w:rPr>
          <w:rFonts w:hint="eastAsia"/>
        </w:rPr>
        <w:t>从第一问的两个模型到第二问的统一关系</w:t>
      </w:r>
    </w:p>
    <w:p w:rsidR="00C27A75" w:rsidRDefault="003F1CEA" w:rsidP="00581009">
      <w:r>
        <w:rPr>
          <w:rFonts w:hint="eastAsia"/>
        </w:rPr>
        <w:t>第一问分别建立质量评价与配比响应。第二问进一步研究参数量和训练量变化时，质量与配比怎样共同影响验证损失。附件</w:t>
      </w:r>
      <w:r>
        <w:t xml:space="preserve"> A </w:t>
      </w:r>
      <w:r>
        <w:rPr>
          <w:rFonts w:hint="eastAsia"/>
        </w:rPr>
        <w:t>与</w:t>
      </w:r>
      <w:r>
        <w:t xml:space="preserve"> B </w:t>
      </w:r>
      <w:r>
        <w:rPr>
          <w:rFonts w:hint="eastAsia"/>
        </w:rPr>
        <w:t>的观测条件不同，本文按来源分别组织规模、质量和配比实验，再通过共享结构联系各模块。</w:t>
      </w:r>
    </w:p>
    <w:p w:rsidR="00C27A75" w:rsidRDefault="003F1CEA" w:rsidP="00581009">
      <w:r>
        <w:rPr>
          <w:rFonts w:hint="eastAsia"/>
        </w:rPr>
        <w:t>本文采用分阶段辨识：用</w:t>
      </w:r>
      <w:r>
        <w:t xml:space="preserve"> B1 </w:t>
      </w:r>
      <w:r>
        <w:rPr>
          <w:rFonts w:hint="eastAsia"/>
        </w:rPr>
        <w:t>估计经典规模项，通过</w:t>
      </w:r>
      <w:r>
        <w:t xml:space="preserve"> B2</w:t>
      </w:r>
      <w:r>
        <w:t>、</w:t>
      </w:r>
      <w:r>
        <w:t>B4</w:t>
      </w:r>
      <w:r>
        <w:t>、</w:t>
      </w:r>
      <w:r>
        <w:t xml:space="preserve">B5 </w:t>
      </w:r>
      <w:r>
        <w:rPr>
          <w:rFonts w:hint="eastAsia"/>
        </w:rPr>
        <w:t>检查来源校准；在半合成质量实验中估计质量响应，在配方实验中估计配比响应。最后组合两类乘性修正，在明确质量刻度和来源条件下分析边际作用与资源替代。</w:t>
      </w:r>
    </w:p>
    <w:p w:rsidR="00C27A75" w:rsidRDefault="003F1CEA" w:rsidP="00581009">
      <w:r>
        <w:rPr>
          <w:rFonts w:hint="eastAsia"/>
        </w:rPr>
        <w:t>模型以规模、质量增量和配比摘要描述已有实验规律，其计算链为：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C6008C" w:rsidP="00581009">
            <w:pPr>
              <w:pStyle w:val="-"/>
            </w:pPr>
            <m:oMathPara>
              <m:oMathParaPr>
                <m:jc m:val="center"/>
              </m:oMathParaPr>
              <m:oMath>
                <m:r>
                  <m:rPr>
                    <m:nor/>
                  </m:rPr>
                  <m:t>规模基线</m:t>
                </m:r>
                <m:r>
                  <m:rPr>
                    <m:sty m:val="p"/>
                  </m:rPr>
                  <w:rPr>
                    <w:rFonts w:ascii="Cambria Math" w:hAnsi="Cambria Math"/>
                  </w:rPr>
                  <m:t>→</m:t>
                </m:r>
                <m:r>
                  <m:rPr>
                    <m:nor/>
                  </m:rPr>
                  <m:t>来源校准</m:t>
                </m:r>
                <m:r>
                  <m:rPr>
                    <m:sty m:val="p"/>
                  </m:rPr>
                  <w:rPr>
                    <w:rFonts w:ascii="Cambria Math" w:hAnsi="Cambria Math"/>
                  </w:rPr>
                  <m:t>→</m:t>
                </m:r>
                <m:r>
                  <m:rPr>
                    <m:nor/>
                  </m:rPr>
                  <m:t>质量与配比修正</m:t>
                </m:r>
                <m:r>
                  <m:rPr>
                    <m:sty m:val="p"/>
                  </m:rPr>
                  <w:rPr>
                    <w:rFonts w:ascii="Cambria Math" w:hAnsi="Cambria Math"/>
                  </w:rPr>
                  <m:t>→</m:t>
                </m:r>
                <m:r>
                  <m:rPr>
                    <m:nor/>
                  </m:rPr>
                  <m:t>条件预测与资源替代</m:t>
                </m:r>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86" w:name="PaperEq_6_1"/>
            <w:r>
              <w:fldChar w:fldCharType="begin"/>
            </w:r>
            <w:r>
              <w:instrText xml:space="preserve"> SEQ PaperChapter \c </w:instrText>
            </w:r>
            <w:r>
              <w:fldChar w:fldCharType="separate"/>
            </w:r>
            <w:r w:rsidR="00EC14DE">
              <w:rPr>
                <w:noProof/>
              </w:rPr>
              <w:t>6</w:t>
            </w:r>
            <w:r>
              <w:fldChar w:fldCharType="end"/>
            </w:r>
            <w:r>
              <w:t>-</w:t>
            </w:r>
            <w:r w:rsidR="00730937">
              <w:fldChar w:fldCharType="begin"/>
            </w:r>
            <w:r w:rsidR="00730937">
              <w:instrText xml:space="preserve"> SEQ PaperEquation \* ARABIC \s 1 </w:instrText>
            </w:r>
            <w:r w:rsidR="00730937">
              <w:fldChar w:fldCharType="separate"/>
            </w:r>
            <w:r w:rsidR="00EC14DE">
              <w:rPr>
                <w:noProof/>
              </w:rPr>
              <w:t>1</w:t>
            </w:r>
            <w:r w:rsidR="00730937">
              <w:rPr>
                <w:noProof/>
              </w:rPr>
              <w:fldChar w:fldCharType="end"/>
            </w:r>
            <w:bookmarkEnd w:id="86"/>
            <w:r>
              <w:t>)</w:t>
            </w:r>
          </w:p>
        </w:tc>
      </w:tr>
    </w:tbl>
    <w:p w:rsidR="0017647D" w:rsidRDefault="00C6008C">
      <w:pPr>
        <w:pStyle w:val="2"/>
        <w:spacing w:before="120" w:after="120"/>
      </w:pPr>
      <w:r>
        <w:rPr>
          <w:rFonts w:hint="eastAsia"/>
        </w:rPr>
        <w:t>数据接口、单位与符号约定</w:t>
      </w:r>
    </w:p>
    <w:p w:rsidR="00C27A75" w:rsidRDefault="003F1CEA">
      <w:pPr>
        <w:pStyle w:val="3"/>
        <w:spacing w:before="120" w:after="120"/>
      </w:pPr>
      <w:r>
        <w:rPr>
          <w:rFonts w:hint="eastAsia"/>
        </w:rPr>
        <w:t>第一问模型的继承</w:t>
      </w:r>
    </w:p>
    <w:p w:rsidR="00C27A75" w:rsidRDefault="003F1CEA" w:rsidP="00581009">
      <w:r>
        <w:rPr>
          <w:rFonts w:hint="eastAsia"/>
        </w:rPr>
        <w:t>继承第一问的领域顺序、对数回归系数、平滑常数、配方域质量与候选配方；同时使用训练平均配比和综合损失标准差确定配比参照。各量在本问保持固定。</w:t>
      </w:r>
    </w:p>
    <w:p w:rsidR="0017647D" w:rsidRDefault="00C6008C" w:rsidP="00581009">
      <w:r>
        <w:rPr>
          <w:rFonts w:hint="eastAsia"/>
        </w:rPr>
        <w:t>沿用第一问的对数线性模型，记</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C6008C" w:rsidP="00581009">
            <w:pPr>
              <w:pStyle w:val="-"/>
            </w:pPr>
            <m:oMathPara>
              <m:oMathParaPr>
                <m:jc m:val="center"/>
              </m:oMathParaPr>
              <m:oMath>
                <m:r>
                  <w:rPr>
                    <w:rFonts w:ascii="Cambria Math" w:hAnsi="Cambria Math"/>
                  </w:rPr>
                  <m:t>f</m:t>
                </m:r>
                <m:d>
                  <m:dPr>
                    <m:ctrlPr>
                      <w:rPr>
                        <w:rFonts w:ascii="Cambria Math" w:hAnsi="Cambria Math"/>
                      </w:rPr>
                    </m:ctrlPr>
                  </m:dPr>
                  <m:e>
                    <m:r>
                      <m:rPr>
                        <m:sty m:val="b"/>
                      </m:rPr>
                      <w:rPr>
                        <w:rFonts w:ascii="Cambria Math" w:hAnsi="Cambria Math"/>
                      </w:rPr>
                      <m:t>p</m:t>
                    </m:r>
                  </m:e>
                </m:d>
                <m:r>
                  <m:rPr>
                    <m:sty m:val="p"/>
                  </m:rPr>
                  <w:rPr>
                    <w:rFonts w:ascii="Cambria Math" w:hAnsi="Cambria Math"/>
                  </w:rPr>
                  <m:t>=</m:t>
                </m:r>
                <m:r>
                  <w:rPr>
                    <w:rFonts w:ascii="Cambria Math" w:hAnsi="Cambria Math"/>
                  </w:rPr>
                  <m:t>c</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17</m:t>
                    </m:r>
                  </m:sup>
                  <m:e>
                    <m:sSub>
                      <m:sSubPr>
                        <m:ctrlPr>
                          <w:rPr>
                            <w:rFonts w:ascii="Cambria Math" w:hAnsi="Cambria Math"/>
                          </w:rPr>
                        </m:ctrlPr>
                      </m:sSubPr>
                      <m:e>
                        <m:r>
                          <w:rPr>
                            <w:rFonts w:ascii="Cambria Math" w:hAnsi="Cambria Math"/>
                          </w:rPr>
                          <m:t>a</m:t>
                        </m:r>
                      </m:e>
                      <m:sub>
                        <m:r>
                          <w:rPr>
                            <w:rFonts w:ascii="Cambria Math" w:hAnsi="Cambria Math"/>
                          </w:rPr>
                          <m:t>i</m:t>
                        </m:r>
                      </m:sub>
                    </m:sSub>
                  </m:e>
                </m:nary>
                <m:r>
                  <m:rPr>
                    <m:sty m:val="p"/>
                  </m:rPr>
                  <w:rPr>
                    <w:rFonts w:ascii="Cambria Math" w:hAnsi="Cambria Math"/>
                  </w:rPr>
                  <m:t>ln</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p</m:t>
                        </m:r>
                      </m:sub>
                    </m:sSub>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17</m:t>
                    </m:r>
                  </m:sup>
                  <m:e>
                    <m:sSub>
                      <m:sSubPr>
                        <m:ctrlPr>
                          <w:rPr>
                            <w:rFonts w:ascii="Cambria Math" w:hAnsi="Cambria Math"/>
                          </w:rPr>
                        </m:ctrlPr>
                      </m:sSubPr>
                      <m:e>
                        <m:r>
                          <w:rPr>
                            <w:rFonts w:ascii="Cambria Math" w:hAnsi="Cambria Math"/>
                          </w:rPr>
                          <m:t>p</m:t>
                        </m:r>
                      </m:e>
                      <m:sub>
                        <m:r>
                          <w:rPr>
                            <w:rFonts w:ascii="Cambria Math" w:hAnsi="Cambria Math"/>
                          </w:rPr>
                          <m:t>i</m:t>
                        </m:r>
                      </m:sub>
                    </m:sSub>
                  </m:e>
                </m:nary>
                <m:r>
                  <m:rPr>
                    <m:sty m:val="p"/>
                  </m:rPr>
                  <w:rPr>
                    <w:rFonts w:ascii="Cambria Math" w:hAnsi="Cambria Math"/>
                  </w:rPr>
                  <m:t>=</m:t>
                </m:r>
                <m:r>
                  <w:rPr>
                    <w:rFonts w:ascii="Cambria Math" w:hAnsi="Cambria Math"/>
                  </w:rPr>
                  <m:t>1</m:t>
                </m:r>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87" w:name="PaperEq_6_2"/>
            <w:r>
              <w:fldChar w:fldCharType="begin"/>
            </w:r>
            <w:r>
              <w:instrText xml:space="preserve"> SEQ PaperChapter \c </w:instrText>
            </w:r>
            <w:r>
              <w:fldChar w:fldCharType="separate"/>
            </w:r>
            <w:r w:rsidR="00EC14DE">
              <w:rPr>
                <w:noProof/>
              </w:rPr>
              <w:t>6</w:t>
            </w:r>
            <w:r>
              <w:fldChar w:fldCharType="end"/>
            </w:r>
            <w:r>
              <w:t>-</w:t>
            </w:r>
            <w:r w:rsidR="00730937">
              <w:fldChar w:fldCharType="begin"/>
            </w:r>
            <w:r w:rsidR="00730937">
              <w:instrText xml:space="preserve"> SEQ PaperEquation \* ARABIC \s 1 </w:instrText>
            </w:r>
            <w:r w:rsidR="00730937">
              <w:fldChar w:fldCharType="separate"/>
            </w:r>
            <w:r w:rsidR="00EC14DE">
              <w:rPr>
                <w:noProof/>
              </w:rPr>
              <w:t>2</w:t>
            </w:r>
            <w:r w:rsidR="00730937">
              <w:rPr>
                <w:noProof/>
              </w:rPr>
              <w:fldChar w:fldCharType="end"/>
            </w:r>
            <w:bookmarkEnd w:id="87"/>
            <w:r>
              <w:t>)</w:t>
            </w:r>
          </w:p>
        </w:tc>
      </w:tr>
    </w:tbl>
    <w:p w:rsidR="00C27A75" w:rsidRDefault="003F1CEA" w:rsidP="00581009">
      <w:r>
        <w:rPr>
          <w:rFonts w:hint="eastAsia"/>
        </w:rPr>
        <w:t>所有配比向量沿用相同领域顺序，以冻结模型重算预测，核对跨章使用的一致性。</w:t>
      </w:r>
    </w:p>
    <w:p w:rsidR="0017647D" w:rsidRDefault="00C6008C">
      <w:pPr>
        <w:pStyle w:val="3"/>
        <w:spacing w:before="120" w:after="120"/>
      </w:pPr>
      <w:r>
        <w:rPr>
          <w:rFonts w:hint="eastAsia"/>
        </w:rPr>
        <w:t>附件</w:t>
      </w:r>
      <w:r>
        <w:rPr>
          <w:rFonts w:hint="eastAsia"/>
        </w:rPr>
        <w:t xml:space="preserve"> B </w:t>
      </w:r>
      <w:r>
        <w:rPr>
          <w:rFonts w:hint="eastAsia"/>
        </w:rPr>
        <w:t>的角色划分与审计</w:t>
      </w:r>
    </w:p>
    <w:p w:rsidR="0017647D" w:rsidRDefault="00C6008C">
      <w:pPr>
        <w:pStyle w:val="a8"/>
        <w:spacing w:before="60" w:after="60"/>
      </w:pPr>
      <w:r>
        <w:rPr>
          <w:rFonts w:hint="eastAsia"/>
          <w:sz w:val="21"/>
        </w:rPr>
        <w:t>表</w:t>
      </w:r>
      <w:r>
        <w:rPr>
          <w:rFonts w:hint="eastAsia"/>
          <w:sz w:val="21"/>
        </w:rPr>
        <w:t xml:space="preserve"> 6-2 </w:t>
      </w:r>
      <w:r>
        <w:rPr>
          <w:rFonts w:hint="eastAsia"/>
          <w:sz w:val="21"/>
        </w:rPr>
        <w:t>附件</w:t>
      </w:r>
      <w:r>
        <w:rPr>
          <w:rFonts w:hint="eastAsia"/>
          <w:sz w:val="21"/>
        </w:rPr>
        <w:t xml:space="preserve"> B </w:t>
      </w:r>
      <w:r>
        <w:rPr>
          <w:rFonts w:hint="eastAsia"/>
          <w:sz w:val="21"/>
        </w:rPr>
        <w:t>在本模型中的分工</w:t>
      </w:r>
    </w:p>
    <w:tbl>
      <w:tblPr>
        <w:tblW w:w="9072"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815"/>
        <w:gridCol w:w="3175"/>
        <w:gridCol w:w="4082"/>
      </w:tblGrid>
      <w:tr w:rsidR="0017647D">
        <w:trPr>
          <w:cantSplit/>
          <w:tblHeader/>
          <w:jc w:val="center"/>
        </w:trPr>
        <w:tc>
          <w:tcPr>
            <w:tcW w:w="1814" w:type="dxa"/>
            <w:tcBorders>
              <w:bottom w:val="single" w:sz="6" w:space="0" w:color="000000"/>
            </w:tcBorders>
            <w:tcMar>
              <w:top w:w="65" w:type="dxa"/>
              <w:left w:w="75" w:type="dxa"/>
              <w:bottom w:w="65" w:type="dxa"/>
              <w:right w:w="75" w:type="dxa"/>
            </w:tcMar>
            <w:vAlign w:val="center"/>
          </w:tcPr>
          <w:p w:rsidR="0017647D" w:rsidRDefault="00C6008C" w:rsidP="00581009">
            <w:pPr>
              <w:pStyle w:val="-"/>
            </w:pPr>
            <w:r>
              <w:rPr>
                <w:rFonts w:hint="eastAsia"/>
              </w:rPr>
              <w:t>数据</w:t>
            </w:r>
          </w:p>
        </w:tc>
        <w:tc>
          <w:tcPr>
            <w:tcW w:w="3175" w:type="dxa"/>
            <w:tcBorders>
              <w:bottom w:val="single" w:sz="6" w:space="0" w:color="000000"/>
            </w:tcBorders>
            <w:tcMar>
              <w:top w:w="65" w:type="dxa"/>
              <w:left w:w="75" w:type="dxa"/>
              <w:bottom w:w="65" w:type="dxa"/>
              <w:right w:w="75" w:type="dxa"/>
            </w:tcMar>
            <w:vAlign w:val="center"/>
          </w:tcPr>
          <w:p w:rsidR="0017647D" w:rsidRDefault="00C6008C" w:rsidP="00581009">
            <w:pPr>
              <w:pStyle w:val="-"/>
            </w:pPr>
            <w:r>
              <w:rPr>
                <w:rFonts w:hint="eastAsia"/>
              </w:rPr>
              <w:t>内容及计算程序标注性质</w:t>
            </w:r>
          </w:p>
        </w:tc>
        <w:tc>
          <w:tcPr>
            <w:tcW w:w="4082" w:type="dxa"/>
            <w:tcBorders>
              <w:bottom w:val="single" w:sz="6" w:space="0" w:color="000000"/>
            </w:tcBorders>
            <w:tcMar>
              <w:top w:w="65" w:type="dxa"/>
              <w:left w:w="75" w:type="dxa"/>
              <w:bottom w:w="65" w:type="dxa"/>
              <w:right w:w="75" w:type="dxa"/>
            </w:tcMar>
            <w:vAlign w:val="center"/>
          </w:tcPr>
          <w:p w:rsidR="0017647D" w:rsidRDefault="00C6008C" w:rsidP="00581009">
            <w:pPr>
              <w:pStyle w:val="-"/>
            </w:pPr>
            <w:r>
              <w:rPr>
                <w:rFonts w:hint="eastAsia"/>
              </w:rPr>
              <w:t>在本问中的用途</w:t>
            </w:r>
          </w:p>
        </w:tc>
      </w:tr>
      <w:tr w:rsidR="0017647D">
        <w:trPr>
          <w:cantSplit/>
          <w:jc w:val="center"/>
        </w:trPr>
        <w:tc>
          <w:tcPr>
            <w:tcW w:w="1814" w:type="dxa"/>
            <w:tcMar>
              <w:top w:w="65" w:type="dxa"/>
              <w:left w:w="75" w:type="dxa"/>
              <w:bottom w:w="65" w:type="dxa"/>
              <w:right w:w="75" w:type="dxa"/>
            </w:tcMar>
            <w:vAlign w:val="center"/>
          </w:tcPr>
          <w:p w:rsidR="0017647D" w:rsidRDefault="00C6008C" w:rsidP="00581009">
            <w:pPr>
              <w:pStyle w:val="-"/>
            </w:pPr>
            <w:r>
              <w:rPr>
                <w:rFonts w:hint="eastAsia"/>
              </w:rPr>
              <w:t>B1</w:t>
            </w:r>
          </w:p>
        </w:tc>
        <w:tc>
          <w:tcPr>
            <w:tcW w:w="3175" w:type="dxa"/>
            <w:tcMar>
              <w:top w:w="65" w:type="dxa"/>
              <w:left w:w="75" w:type="dxa"/>
              <w:bottom w:w="65" w:type="dxa"/>
              <w:right w:w="75" w:type="dxa"/>
            </w:tcMar>
            <w:vAlign w:val="center"/>
          </w:tcPr>
          <w:p w:rsidR="0017647D" w:rsidRDefault="00C6008C" w:rsidP="00581009">
            <w:pPr>
              <w:pStyle w:val="-"/>
            </w:pPr>
            <w:r>
              <w:rPr>
                <w:rFonts w:hint="eastAsia"/>
              </w:rPr>
              <w:t xml:space="preserve">Pythia </w:t>
            </w:r>
            <w:r>
              <w:rPr>
                <w:rFonts w:hint="eastAsia"/>
              </w:rPr>
              <w:t>训练轨迹；计算程序称附件标注真实，未独立追溯</w:t>
            </w:r>
          </w:p>
        </w:tc>
        <w:tc>
          <w:tcPr>
            <w:tcW w:w="4082" w:type="dxa"/>
            <w:tcMar>
              <w:top w:w="65" w:type="dxa"/>
              <w:left w:w="75" w:type="dxa"/>
              <w:bottom w:w="65" w:type="dxa"/>
              <w:right w:w="75" w:type="dxa"/>
            </w:tcMar>
            <w:vAlign w:val="center"/>
          </w:tcPr>
          <w:p w:rsidR="0017647D" w:rsidRDefault="00C6008C" w:rsidP="00581009">
            <w:pPr>
              <w:pStyle w:val="-"/>
            </w:pPr>
            <w:r>
              <w:rPr>
                <w:rFonts w:hint="eastAsia"/>
              </w:rPr>
              <w:t>经典五参数主拟合与留规模验证</w:t>
            </w:r>
          </w:p>
        </w:tc>
      </w:tr>
      <w:tr w:rsidR="0017647D">
        <w:trPr>
          <w:cantSplit/>
          <w:jc w:val="center"/>
        </w:trPr>
        <w:tc>
          <w:tcPr>
            <w:tcW w:w="1814" w:type="dxa"/>
            <w:tcMar>
              <w:top w:w="65" w:type="dxa"/>
              <w:left w:w="75" w:type="dxa"/>
              <w:bottom w:w="65" w:type="dxa"/>
              <w:right w:w="75" w:type="dxa"/>
            </w:tcMar>
            <w:vAlign w:val="center"/>
          </w:tcPr>
          <w:p w:rsidR="0017647D" w:rsidRDefault="00C6008C" w:rsidP="00581009">
            <w:pPr>
              <w:pStyle w:val="-"/>
            </w:pPr>
            <w:r>
              <w:rPr>
                <w:rFonts w:hint="eastAsia"/>
              </w:rPr>
              <w:t>B2</w:t>
            </w:r>
          </w:p>
        </w:tc>
        <w:tc>
          <w:tcPr>
            <w:tcW w:w="3175" w:type="dxa"/>
            <w:tcMar>
              <w:top w:w="65" w:type="dxa"/>
              <w:left w:w="75" w:type="dxa"/>
              <w:bottom w:w="65" w:type="dxa"/>
              <w:right w:w="75" w:type="dxa"/>
            </w:tcMar>
            <w:vAlign w:val="center"/>
          </w:tcPr>
          <w:p w:rsidR="0017647D" w:rsidRDefault="00C6008C" w:rsidP="00581009">
            <w:pPr>
              <w:pStyle w:val="-"/>
            </w:pPr>
            <w:proofErr w:type="spellStart"/>
            <w:r>
              <w:rPr>
                <w:rFonts w:hint="eastAsia"/>
              </w:rPr>
              <w:t>Cerebras</w:t>
            </w:r>
            <w:proofErr w:type="spellEnd"/>
            <w:r>
              <w:rPr>
                <w:rFonts w:hint="eastAsia"/>
              </w:rPr>
              <w:t xml:space="preserve"> </w:t>
            </w:r>
            <w:r>
              <w:rPr>
                <w:rFonts w:hint="eastAsia"/>
              </w:rPr>
              <w:t>半合成训练轨迹</w:t>
            </w:r>
          </w:p>
        </w:tc>
        <w:tc>
          <w:tcPr>
            <w:tcW w:w="4082" w:type="dxa"/>
            <w:tcMar>
              <w:top w:w="65" w:type="dxa"/>
              <w:left w:w="75" w:type="dxa"/>
              <w:bottom w:w="65" w:type="dxa"/>
              <w:right w:w="75" w:type="dxa"/>
            </w:tcMar>
            <w:vAlign w:val="center"/>
          </w:tcPr>
          <w:p w:rsidR="0017647D" w:rsidRDefault="00C6008C" w:rsidP="00581009">
            <w:pPr>
              <w:pStyle w:val="-"/>
            </w:pPr>
            <w:r>
              <w:rPr>
                <w:rFonts w:hint="eastAsia"/>
              </w:rPr>
              <w:t>共享指数与自由指数的来源校准比较</w:t>
            </w:r>
          </w:p>
        </w:tc>
      </w:tr>
      <w:tr w:rsidR="0017647D">
        <w:trPr>
          <w:cantSplit/>
          <w:jc w:val="center"/>
        </w:trPr>
        <w:tc>
          <w:tcPr>
            <w:tcW w:w="1814" w:type="dxa"/>
            <w:tcMar>
              <w:top w:w="65" w:type="dxa"/>
              <w:left w:w="75" w:type="dxa"/>
              <w:bottom w:w="65" w:type="dxa"/>
              <w:right w:w="75" w:type="dxa"/>
            </w:tcMar>
            <w:vAlign w:val="center"/>
          </w:tcPr>
          <w:p w:rsidR="0017647D" w:rsidRDefault="00C6008C" w:rsidP="00581009">
            <w:pPr>
              <w:pStyle w:val="-"/>
            </w:pPr>
            <w:r>
              <w:rPr>
                <w:rFonts w:hint="eastAsia"/>
              </w:rPr>
              <w:t>B3</w:t>
            </w:r>
          </w:p>
        </w:tc>
        <w:tc>
          <w:tcPr>
            <w:tcW w:w="3175" w:type="dxa"/>
            <w:tcMar>
              <w:top w:w="65" w:type="dxa"/>
              <w:left w:w="75" w:type="dxa"/>
              <w:bottom w:w="65" w:type="dxa"/>
              <w:right w:w="75" w:type="dxa"/>
            </w:tcMar>
            <w:vAlign w:val="center"/>
          </w:tcPr>
          <w:p w:rsidR="0017647D" w:rsidRDefault="00C6008C" w:rsidP="00581009">
            <w:pPr>
              <w:pStyle w:val="-"/>
            </w:pPr>
            <w:proofErr w:type="spellStart"/>
            <w:r>
              <w:rPr>
                <w:rFonts w:hint="eastAsia"/>
              </w:rPr>
              <w:t>training_trajectories</w:t>
            </w:r>
            <w:proofErr w:type="spellEnd"/>
            <w:r>
              <w:rPr>
                <w:rFonts w:hint="eastAsia"/>
              </w:rPr>
              <w:t xml:space="preserve"> </w:t>
            </w:r>
            <w:r>
              <w:rPr>
                <w:rFonts w:hint="eastAsia"/>
              </w:rPr>
              <w:t>内插值轨迹</w:t>
            </w:r>
          </w:p>
        </w:tc>
        <w:tc>
          <w:tcPr>
            <w:tcW w:w="4082" w:type="dxa"/>
            <w:tcMar>
              <w:top w:w="65" w:type="dxa"/>
              <w:left w:w="75" w:type="dxa"/>
              <w:bottom w:w="65" w:type="dxa"/>
              <w:right w:w="75" w:type="dxa"/>
            </w:tcMar>
            <w:vAlign w:val="center"/>
          </w:tcPr>
          <w:p w:rsidR="0017647D" w:rsidRDefault="00C6008C" w:rsidP="00581009">
            <w:pPr>
              <w:pStyle w:val="-"/>
            </w:pPr>
            <w:r>
              <w:rPr>
                <w:rFonts w:hint="eastAsia"/>
              </w:rPr>
              <w:t>冻结模型的插值一致性检查</w:t>
            </w:r>
          </w:p>
        </w:tc>
      </w:tr>
      <w:tr w:rsidR="0017647D">
        <w:trPr>
          <w:cantSplit/>
          <w:jc w:val="center"/>
        </w:trPr>
        <w:tc>
          <w:tcPr>
            <w:tcW w:w="1814" w:type="dxa"/>
            <w:tcMar>
              <w:top w:w="65" w:type="dxa"/>
              <w:left w:w="75" w:type="dxa"/>
              <w:bottom w:w="65" w:type="dxa"/>
              <w:right w:w="75" w:type="dxa"/>
            </w:tcMar>
            <w:vAlign w:val="center"/>
          </w:tcPr>
          <w:p w:rsidR="0017647D" w:rsidRDefault="00C6008C" w:rsidP="00581009">
            <w:pPr>
              <w:pStyle w:val="-"/>
            </w:pPr>
            <w:r>
              <w:rPr>
                <w:rFonts w:hint="eastAsia"/>
              </w:rPr>
              <w:t>B4</w:t>
            </w:r>
          </w:p>
        </w:tc>
        <w:tc>
          <w:tcPr>
            <w:tcW w:w="3175" w:type="dxa"/>
            <w:tcMar>
              <w:top w:w="65" w:type="dxa"/>
              <w:left w:w="75" w:type="dxa"/>
              <w:bottom w:w="65" w:type="dxa"/>
              <w:right w:w="75" w:type="dxa"/>
            </w:tcMar>
            <w:vAlign w:val="center"/>
          </w:tcPr>
          <w:p w:rsidR="0017647D" w:rsidRDefault="00C6008C" w:rsidP="00581009">
            <w:pPr>
              <w:pStyle w:val="-"/>
            </w:pPr>
            <w:r>
              <w:rPr>
                <w:rFonts w:hint="eastAsia"/>
              </w:rPr>
              <w:t>跨模型族收敛基准点</w:t>
            </w:r>
          </w:p>
        </w:tc>
        <w:tc>
          <w:tcPr>
            <w:tcW w:w="4082" w:type="dxa"/>
            <w:tcMar>
              <w:top w:w="65" w:type="dxa"/>
              <w:left w:w="75" w:type="dxa"/>
              <w:bottom w:w="65" w:type="dxa"/>
              <w:right w:w="75" w:type="dxa"/>
            </w:tcMar>
            <w:vAlign w:val="center"/>
          </w:tcPr>
          <w:p w:rsidR="0017647D" w:rsidRDefault="00C6008C" w:rsidP="00581009">
            <w:pPr>
              <w:pStyle w:val="-"/>
            </w:pPr>
            <w:r>
              <w:rPr>
                <w:rFonts w:hint="eastAsia"/>
              </w:rPr>
              <w:t>按</w:t>
            </w:r>
            <w:r>
              <w:rPr>
                <w:rFonts w:hint="eastAsia"/>
              </w:rPr>
              <w:t xml:space="preserve"> family </w:t>
            </w:r>
            <w:r>
              <w:rPr>
                <w:rFonts w:hint="eastAsia"/>
              </w:rPr>
              <w:t>分组的来源内留一</w:t>
            </w:r>
          </w:p>
        </w:tc>
      </w:tr>
      <w:tr w:rsidR="0017647D">
        <w:trPr>
          <w:cantSplit/>
          <w:jc w:val="center"/>
        </w:trPr>
        <w:tc>
          <w:tcPr>
            <w:tcW w:w="1814" w:type="dxa"/>
            <w:tcMar>
              <w:top w:w="65" w:type="dxa"/>
              <w:left w:w="75" w:type="dxa"/>
              <w:bottom w:w="65" w:type="dxa"/>
              <w:right w:w="75" w:type="dxa"/>
            </w:tcMar>
            <w:vAlign w:val="center"/>
          </w:tcPr>
          <w:p w:rsidR="0017647D" w:rsidRDefault="00C6008C" w:rsidP="00581009">
            <w:pPr>
              <w:pStyle w:val="-"/>
            </w:pPr>
            <w:r>
              <w:rPr>
                <w:rFonts w:hint="eastAsia"/>
              </w:rPr>
              <w:t>B5</w:t>
            </w:r>
          </w:p>
        </w:tc>
        <w:tc>
          <w:tcPr>
            <w:tcW w:w="3175" w:type="dxa"/>
            <w:tcMar>
              <w:top w:w="65" w:type="dxa"/>
              <w:left w:w="75" w:type="dxa"/>
              <w:bottom w:w="65" w:type="dxa"/>
              <w:right w:w="75" w:type="dxa"/>
            </w:tcMar>
            <w:vAlign w:val="center"/>
          </w:tcPr>
          <w:p w:rsidR="0017647D" w:rsidRDefault="00C6008C" w:rsidP="00581009">
            <w:pPr>
              <w:pStyle w:val="-"/>
            </w:pPr>
            <w:r>
              <w:rPr>
                <w:rFonts w:hint="eastAsia"/>
              </w:rPr>
              <w:t>文献收敛基准点</w:t>
            </w:r>
          </w:p>
        </w:tc>
        <w:tc>
          <w:tcPr>
            <w:tcW w:w="4082" w:type="dxa"/>
            <w:tcMar>
              <w:top w:w="65" w:type="dxa"/>
              <w:left w:w="75" w:type="dxa"/>
              <w:bottom w:w="65" w:type="dxa"/>
              <w:right w:w="75" w:type="dxa"/>
            </w:tcMar>
            <w:vAlign w:val="center"/>
          </w:tcPr>
          <w:p w:rsidR="0017647D" w:rsidRDefault="00C6008C" w:rsidP="00581009">
            <w:pPr>
              <w:pStyle w:val="-"/>
            </w:pPr>
            <w:r>
              <w:rPr>
                <w:rFonts w:hint="eastAsia"/>
              </w:rPr>
              <w:t>按</w:t>
            </w:r>
            <w:r>
              <w:rPr>
                <w:rFonts w:hint="eastAsia"/>
              </w:rPr>
              <w:t xml:space="preserve"> source </w:t>
            </w:r>
            <w:r>
              <w:rPr>
                <w:rFonts w:hint="eastAsia"/>
              </w:rPr>
              <w:t>分组的来源内留一</w:t>
            </w:r>
          </w:p>
        </w:tc>
      </w:tr>
      <w:tr w:rsidR="0017647D">
        <w:trPr>
          <w:cantSplit/>
          <w:jc w:val="center"/>
        </w:trPr>
        <w:tc>
          <w:tcPr>
            <w:tcW w:w="1814" w:type="dxa"/>
            <w:tcMar>
              <w:top w:w="65" w:type="dxa"/>
              <w:left w:w="75" w:type="dxa"/>
              <w:bottom w:w="65" w:type="dxa"/>
              <w:right w:w="75" w:type="dxa"/>
            </w:tcMar>
            <w:vAlign w:val="center"/>
          </w:tcPr>
          <w:p w:rsidR="0017647D" w:rsidRDefault="00C6008C" w:rsidP="00581009">
            <w:pPr>
              <w:pStyle w:val="-"/>
            </w:pPr>
            <w:r>
              <w:rPr>
                <w:rFonts w:hint="eastAsia"/>
              </w:rPr>
              <w:t>B6</w:t>
            </w:r>
          </w:p>
        </w:tc>
        <w:tc>
          <w:tcPr>
            <w:tcW w:w="3175" w:type="dxa"/>
            <w:tcMar>
              <w:top w:w="65" w:type="dxa"/>
              <w:left w:w="75" w:type="dxa"/>
              <w:bottom w:w="65" w:type="dxa"/>
              <w:right w:w="75" w:type="dxa"/>
            </w:tcMar>
            <w:vAlign w:val="center"/>
          </w:tcPr>
          <w:p w:rsidR="0017647D" w:rsidRDefault="00C6008C" w:rsidP="00581009">
            <w:pPr>
              <w:pStyle w:val="-"/>
            </w:pPr>
            <w:r>
              <w:rPr>
                <w:rFonts w:hint="eastAsia"/>
              </w:rPr>
              <w:t>半合成质量实验</w:t>
            </w:r>
          </w:p>
        </w:tc>
        <w:tc>
          <w:tcPr>
            <w:tcW w:w="4082" w:type="dxa"/>
            <w:tcMar>
              <w:top w:w="65" w:type="dxa"/>
              <w:left w:w="75" w:type="dxa"/>
              <w:bottom w:w="65" w:type="dxa"/>
              <w:right w:w="75" w:type="dxa"/>
            </w:tcMar>
            <w:vAlign w:val="center"/>
          </w:tcPr>
          <w:p w:rsidR="0017647D" w:rsidRDefault="00C6008C" w:rsidP="00581009">
            <w:pPr>
              <w:pStyle w:val="-"/>
            </w:pPr>
            <w:r>
              <w:rPr>
                <w:rFonts w:hint="eastAsia"/>
              </w:rPr>
              <w:t>拟合质量项后预测</w:t>
            </w:r>
            <w:r>
              <w:rPr>
                <w:rFonts w:hint="eastAsia"/>
              </w:rPr>
              <w:t xml:space="preserve"> B7 </w:t>
            </w:r>
            <w:r>
              <w:rPr>
                <w:rFonts w:hint="eastAsia"/>
              </w:rPr>
              <w:t>新增组合</w:t>
            </w:r>
          </w:p>
        </w:tc>
      </w:tr>
      <w:tr w:rsidR="0017647D">
        <w:trPr>
          <w:cantSplit/>
          <w:jc w:val="center"/>
        </w:trPr>
        <w:tc>
          <w:tcPr>
            <w:tcW w:w="1814" w:type="dxa"/>
            <w:tcMar>
              <w:top w:w="65" w:type="dxa"/>
              <w:left w:w="75" w:type="dxa"/>
              <w:bottom w:w="65" w:type="dxa"/>
              <w:right w:w="75" w:type="dxa"/>
            </w:tcMar>
            <w:vAlign w:val="center"/>
          </w:tcPr>
          <w:p w:rsidR="0017647D" w:rsidRDefault="00C6008C" w:rsidP="00581009">
            <w:pPr>
              <w:pStyle w:val="-"/>
            </w:pPr>
            <w:r>
              <w:rPr>
                <w:rFonts w:hint="eastAsia"/>
              </w:rPr>
              <w:t>B7</w:t>
            </w:r>
          </w:p>
        </w:tc>
        <w:tc>
          <w:tcPr>
            <w:tcW w:w="3175" w:type="dxa"/>
            <w:tcMar>
              <w:top w:w="65" w:type="dxa"/>
              <w:left w:w="75" w:type="dxa"/>
              <w:bottom w:w="65" w:type="dxa"/>
              <w:right w:w="75" w:type="dxa"/>
            </w:tcMar>
            <w:vAlign w:val="center"/>
          </w:tcPr>
          <w:p w:rsidR="0017647D" w:rsidRDefault="00C6008C" w:rsidP="00581009">
            <w:pPr>
              <w:pStyle w:val="-"/>
            </w:pPr>
            <w:r>
              <w:rPr>
                <w:rFonts w:hint="eastAsia"/>
              </w:rPr>
              <w:t>扩展半合成质量实验</w:t>
            </w:r>
          </w:p>
        </w:tc>
        <w:tc>
          <w:tcPr>
            <w:tcW w:w="4082" w:type="dxa"/>
            <w:tcMar>
              <w:top w:w="65" w:type="dxa"/>
              <w:left w:w="75" w:type="dxa"/>
              <w:bottom w:w="65" w:type="dxa"/>
              <w:right w:w="75" w:type="dxa"/>
            </w:tcMar>
            <w:vAlign w:val="center"/>
          </w:tcPr>
          <w:p w:rsidR="0017647D" w:rsidRDefault="00C6008C" w:rsidP="00581009">
            <w:pPr>
              <w:pStyle w:val="-"/>
            </w:pPr>
            <w:r>
              <w:rPr>
                <w:rFonts w:hint="eastAsia"/>
              </w:rPr>
              <w:t>质量系数主估计、按规模组合分组验证</w:t>
            </w:r>
          </w:p>
        </w:tc>
      </w:tr>
      <w:tr w:rsidR="0017647D">
        <w:trPr>
          <w:cantSplit/>
          <w:jc w:val="center"/>
        </w:trPr>
        <w:tc>
          <w:tcPr>
            <w:tcW w:w="1814" w:type="dxa"/>
            <w:tcMar>
              <w:top w:w="65" w:type="dxa"/>
              <w:left w:w="75" w:type="dxa"/>
              <w:bottom w:w="65" w:type="dxa"/>
              <w:right w:w="75" w:type="dxa"/>
            </w:tcMar>
            <w:vAlign w:val="center"/>
          </w:tcPr>
          <w:p w:rsidR="0017647D" w:rsidRDefault="00C6008C" w:rsidP="00581009">
            <w:pPr>
              <w:pStyle w:val="-"/>
            </w:pPr>
            <w:r>
              <w:rPr>
                <w:rFonts w:hint="eastAsia"/>
              </w:rPr>
              <w:lastRenderedPageBreak/>
              <w:t>B8</w:t>
            </w:r>
          </w:p>
        </w:tc>
        <w:tc>
          <w:tcPr>
            <w:tcW w:w="3175" w:type="dxa"/>
            <w:tcMar>
              <w:top w:w="65" w:type="dxa"/>
              <w:left w:w="75" w:type="dxa"/>
              <w:bottom w:w="65" w:type="dxa"/>
              <w:right w:w="75" w:type="dxa"/>
            </w:tcMar>
            <w:vAlign w:val="center"/>
          </w:tcPr>
          <w:p w:rsidR="0017647D" w:rsidRDefault="00C6008C" w:rsidP="00581009">
            <w:pPr>
              <w:pStyle w:val="-"/>
            </w:pPr>
            <w:r>
              <w:rPr>
                <w:rFonts w:hint="eastAsia"/>
              </w:rPr>
              <w:t>大尺度半合成质量实验，含外推</w:t>
            </w:r>
          </w:p>
        </w:tc>
        <w:tc>
          <w:tcPr>
            <w:tcW w:w="4082" w:type="dxa"/>
            <w:tcMar>
              <w:top w:w="65" w:type="dxa"/>
              <w:left w:w="75" w:type="dxa"/>
              <w:bottom w:w="65" w:type="dxa"/>
              <w:right w:w="75" w:type="dxa"/>
            </w:tcMar>
            <w:vAlign w:val="center"/>
          </w:tcPr>
          <w:p w:rsidR="0017647D" w:rsidRDefault="00C6008C" w:rsidP="00581009">
            <w:pPr>
              <w:pStyle w:val="-"/>
            </w:pPr>
            <w:r>
              <w:rPr>
                <w:rFonts w:hint="eastAsia"/>
              </w:rPr>
              <w:t>方向审计、有符号与非负系数敏感性</w:t>
            </w:r>
          </w:p>
        </w:tc>
      </w:tr>
      <w:tr w:rsidR="0017647D">
        <w:trPr>
          <w:cantSplit/>
          <w:jc w:val="center"/>
        </w:trPr>
        <w:tc>
          <w:tcPr>
            <w:tcW w:w="1814" w:type="dxa"/>
            <w:tcMar>
              <w:top w:w="65" w:type="dxa"/>
              <w:left w:w="75" w:type="dxa"/>
              <w:bottom w:w="65" w:type="dxa"/>
              <w:right w:w="75" w:type="dxa"/>
            </w:tcMar>
            <w:vAlign w:val="center"/>
          </w:tcPr>
          <w:p w:rsidR="0017647D" w:rsidRDefault="00C6008C" w:rsidP="00581009">
            <w:pPr>
              <w:pStyle w:val="-"/>
            </w:pPr>
            <w:r>
              <w:rPr>
                <w:rFonts w:hint="eastAsia"/>
              </w:rPr>
              <w:t>B9</w:t>
            </w:r>
          </w:p>
        </w:tc>
        <w:tc>
          <w:tcPr>
            <w:tcW w:w="3175" w:type="dxa"/>
            <w:tcMar>
              <w:top w:w="65" w:type="dxa"/>
              <w:left w:w="75" w:type="dxa"/>
              <w:bottom w:w="65" w:type="dxa"/>
              <w:right w:w="75" w:type="dxa"/>
            </w:tcMar>
            <w:vAlign w:val="center"/>
          </w:tcPr>
          <w:p w:rsidR="0017647D" w:rsidRDefault="00C6008C" w:rsidP="00581009">
            <w:pPr>
              <w:pStyle w:val="-"/>
            </w:pPr>
            <w:r>
              <w:rPr>
                <w:rFonts w:hint="eastAsia"/>
              </w:rPr>
              <w:t>大模型规模元数据</w:t>
            </w:r>
          </w:p>
        </w:tc>
        <w:tc>
          <w:tcPr>
            <w:tcW w:w="4082" w:type="dxa"/>
            <w:tcMar>
              <w:top w:w="65" w:type="dxa"/>
              <w:left w:w="75" w:type="dxa"/>
              <w:bottom w:w="65" w:type="dxa"/>
              <w:right w:w="75" w:type="dxa"/>
            </w:tcMar>
            <w:vAlign w:val="center"/>
          </w:tcPr>
          <w:p w:rsidR="0017647D" w:rsidRDefault="00C6008C" w:rsidP="00581009">
            <w:pPr>
              <w:pStyle w:val="-"/>
            </w:pPr>
            <w:r>
              <w:rPr>
                <w:rFonts w:hint="eastAsia"/>
              </w:rPr>
              <w:t>对有效参数量和训练量记录作情景预测</w:t>
            </w:r>
          </w:p>
        </w:tc>
      </w:tr>
      <w:tr w:rsidR="0017647D">
        <w:trPr>
          <w:cantSplit/>
          <w:jc w:val="center"/>
        </w:trPr>
        <w:tc>
          <w:tcPr>
            <w:tcW w:w="1814" w:type="dxa"/>
            <w:tcMar>
              <w:top w:w="65" w:type="dxa"/>
              <w:left w:w="75" w:type="dxa"/>
              <w:bottom w:w="65" w:type="dxa"/>
              <w:right w:w="75" w:type="dxa"/>
            </w:tcMar>
            <w:vAlign w:val="center"/>
          </w:tcPr>
          <w:p w:rsidR="0017647D" w:rsidRDefault="00C6008C" w:rsidP="00581009">
            <w:pPr>
              <w:pStyle w:val="-"/>
            </w:pPr>
            <w:r>
              <w:rPr>
                <w:rFonts w:hint="eastAsia"/>
              </w:rPr>
              <w:t>B10</w:t>
            </w:r>
          </w:p>
        </w:tc>
        <w:tc>
          <w:tcPr>
            <w:tcW w:w="3175" w:type="dxa"/>
            <w:tcMar>
              <w:top w:w="65" w:type="dxa"/>
              <w:left w:w="75" w:type="dxa"/>
              <w:bottom w:w="65" w:type="dxa"/>
              <w:right w:w="75" w:type="dxa"/>
            </w:tcMar>
            <w:vAlign w:val="center"/>
          </w:tcPr>
          <w:p w:rsidR="0017647D" w:rsidRDefault="00C6008C" w:rsidP="00581009">
            <w:pPr>
              <w:pStyle w:val="-"/>
            </w:pPr>
            <w:r>
              <w:rPr>
                <w:rFonts w:hint="eastAsia"/>
              </w:rPr>
              <w:t>大模型估算损失</w:t>
            </w:r>
          </w:p>
        </w:tc>
        <w:tc>
          <w:tcPr>
            <w:tcW w:w="4082" w:type="dxa"/>
            <w:tcMar>
              <w:top w:w="65" w:type="dxa"/>
              <w:left w:w="75" w:type="dxa"/>
              <w:bottom w:w="65" w:type="dxa"/>
              <w:right w:w="75" w:type="dxa"/>
            </w:tcMar>
            <w:vAlign w:val="center"/>
          </w:tcPr>
          <w:p w:rsidR="0017647D" w:rsidRDefault="00C6008C" w:rsidP="00581009">
            <w:pPr>
              <w:pStyle w:val="-"/>
            </w:pPr>
            <w:r>
              <w:rPr>
                <w:rFonts w:hint="eastAsia"/>
              </w:rPr>
              <w:t>外推一致性对照，不当作实测验证</w:t>
            </w:r>
          </w:p>
        </w:tc>
      </w:tr>
      <w:tr w:rsidR="0017647D">
        <w:trPr>
          <w:cantSplit/>
          <w:jc w:val="center"/>
        </w:trPr>
        <w:tc>
          <w:tcPr>
            <w:tcW w:w="1814" w:type="dxa"/>
            <w:tcMar>
              <w:top w:w="65" w:type="dxa"/>
              <w:left w:w="75" w:type="dxa"/>
              <w:bottom w:w="65" w:type="dxa"/>
              <w:right w:w="75" w:type="dxa"/>
            </w:tcMar>
            <w:vAlign w:val="center"/>
          </w:tcPr>
          <w:p w:rsidR="0017647D" w:rsidRDefault="00C6008C" w:rsidP="00581009">
            <w:pPr>
              <w:pStyle w:val="-"/>
            </w:pPr>
            <w:r>
              <w:rPr>
                <w:rFonts w:hint="eastAsia"/>
              </w:rPr>
              <w:t>B11</w:t>
            </w:r>
            <w:r>
              <w:rPr>
                <w:rFonts w:hint="eastAsia"/>
              </w:rPr>
              <w:t>、</w:t>
            </w:r>
            <w:r>
              <w:rPr>
                <w:rFonts w:hint="eastAsia"/>
              </w:rPr>
              <w:t>B12</w:t>
            </w:r>
          </w:p>
        </w:tc>
        <w:tc>
          <w:tcPr>
            <w:tcW w:w="3175" w:type="dxa"/>
            <w:tcMar>
              <w:top w:w="65" w:type="dxa"/>
              <w:left w:w="75" w:type="dxa"/>
              <w:bottom w:w="65" w:type="dxa"/>
              <w:right w:w="75" w:type="dxa"/>
            </w:tcMar>
            <w:vAlign w:val="center"/>
          </w:tcPr>
          <w:p w:rsidR="0017647D" w:rsidRDefault="00C6008C" w:rsidP="00581009">
            <w:pPr>
              <w:pStyle w:val="-"/>
            </w:pPr>
            <w:r>
              <w:rPr>
                <w:rFonts w:hint="eastAsia"/>
              </w:rPr>
              <w:t>模型族元数据、检查点索引</w:t>
            </w:r>
          </w:p>
        </w:tc>
        <w:tc>
          <w:tcPr>
            <w:tcW w:w="4082" w:type="dxa"/>
            <w:tcMar>
              <w:top w:w="65" w:type="dxa"/>
              <w:left w:w="75" w:type="dxa"/>
              <w:bottom w:w="65" w:type="dxa"/>
              <w:right w:w="75" w:type="dxa"/>
            </w:tcMar>
            <w:vAlign w:val="center"/>
          </w:tcPr>
          <w:p w:rsidR="0017647D" w:rsidRDefault="00C6008C" w:rsidP="00581009">
            <w:pPr>
              <w:pStyle w:val="-"/>
            </w:pPr>
            <w:r>
              <w:rPr>
                <w:rFonts w:hint="eastAsia"/>
              </w:rPr>
              <w:t>辅助读取与覆盖记录；未在计算程序中逐条完成来源追溯</w:t>
            </w:r>
          </w:p>
        </w:tc>
      </w:tr>
    </w:tbl>
    <w:p w:rsidR="00C27A75" w:rsidRDefault="003F1CEA" w:rsidP="00581009">
      <w:r>
        <w:rPr>
          <w:rFonts w:hint="eastAsia"/>
        </w:rPr>
        <w:t>数据性质依据附件说明区分为观测轨迹、半合成、插值与估算。建模前核对记录数、重复组合及规模和损失的有限正值条件，保留各数据来源的用途差异。</w:t>
      </w:r>
    </w:p>
    <w:p w:rsidR="00C27A75" w:rsidRDefault="003F1CEA" w:rsidP="00581009">
      <w:r>
        <w:rPr>
          <w:rFonts w:hint="eastAsia"/>
        </w:rPr>
        <w:t>质量实验另核对同一规模与质量组合的损失一致性，以及</w:t>
      </w:r>
      <w:r>
        <w:t xml:space="preserve"> B6</w:t>
      </w:r>
      <w:r>
        <w:t>、</w:t>
      </w:r>
      <w:r>
        <w:t xml:space="preserve">B7 </w:t>
      </w:r>
      <w:r>
        <w:rPr>
          <w:rFonts w:hint="eastAsia"/>
        </w:rPr>
        <w:t>重叠记录。重复处理以观测单位为依据，保持新增质量检验集合的明确性。</w:t>
      </w:r>
    </w:p>
    <w:p w:rsidR="0017647D" w:rsidRDefault="00C6008C">
      <w:pPr>
        <w:pStyle w:val="3"/>
        <w:spacing w:before="120" w:after="120"/>
      </w:pPr>
      <w:r>
        <w:rPr>
          <w:rFonts w:hint="eastAsia"/>
        </w:rPr>
        <w:t>计算单位与新增符号</w:t>
      </w:r>
    </w:p>
    <w:p w:rsidR="00C27A75" w:rsidRDefault="003F1CEA" w:rsidP="00581009">
      <w:r>
        <w:rPr>
          <w:rFonts w:hint="eastAsia"/>
        </w:rPr>
        <w:t>以带下标的规模量表示十亿单位输入，与原始计数的关系为：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m:t>
                </m:r>
                <m:f>
                  <m:fPr>
                    <m:ctrlPr>
                      <w:rPr>
                        <w:rFonts w:ascii="Cambria Math" w:hAnsi="Cambria Math"/>
                      </w:rPr>
                    </m:ctrlPr>
                  </m:fPr>
                  <m:num>
                    <m:r>
                      <w:rPr>
                        <w:rFonts w:ascii="Cambria Math" w:hAnsi="Cambria Math"/>
                      </w:rPr>
                      <m:t>N</m:t>
                    </m:r>
                  </m:num>
                  <m:den>
                    <m:sSup>
                      <m:sSupPr>
                        <m:ctrlPr>
                          <w:rPr>
                            <w:rFonts w:ascii="Cambria Math" w:hAnsi="Cambria Math"/>
                          </w:rPr>
                        </m:ctrlPr>
                      </m:sSupPr>
                      <m:e>
                        <m:r>
                          <w:rPr>
                            <w:rFonts w:ascii="Cambria Math" w:hAnsi="Cambria Math"/>
                          </w:rPr>
                          <m:t>10</m:t>
                        </m:r>
                      </m:e>
                      <m:sup>
                        <m:r>
                          <w:rPr>
                            <w:rFonts w:ascii="Cambria Math" w:hAnsi="Cambria Math"/>
                          </w:rPr>
                          <m:t>9</m:t>
                        </m:r>
                      </m:sup>
                    </m:sSup>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B</m:t>
                    </m:r>
                  </m:sub>
                </m:sSub>
                <m:r>
                  <m:rPr>
                    <m:sty m:val="p"/>
                  </m:rPr>
                  <w:rPr>
                    <w:rFonts w:ascii="Cambria Math" w:hAnsi="Cambria Math"/>
                  </w:rPr>
                  <m:t>=</m:t>
                </m:r>
                <m:f>
                  <m:fPr>
                    <m:ctrlPr>
                      <w:rPr>
                        <w:rFonts w:ascii="Cambria Math" w:hAnsi="Cambria Math"/>
                      </w:rPr>
                    </m:ctrlPr>
                  </m:fPr>
                  <m:num>
                    <m:r>
                      <w:rPr>
                        <w:rFonts w:ascii="Cambria Math" w:hAnsi="Cambria Math"/>
                      </w:rPr>
                      <m:t>D</m:t>
                    </m:r>
                  </m:num>
                  <m:den>
                    <m:sSup>
                      <m:sSupPr>
                        <m:ctrlPr>
                          <w:rPr>
                            <w:rFonts w:ascii="Cambria Math" w:hAnsi="Cambria Math"/>
                          </w:rPr>
                        </m:ctrlPr>
                      </m:sSupPr>
                      <m:e>
                        <m:r>
                          <w:rPr>
                            <w:rFonts w:ascii="Cambria Math" w:hAnsi="Cambria Math"/>
                          </w:rPr>
                          <m:t>10</m:t>
                        </m:r>
                      </m:e>
                      <m:sup>
                        <m:r>
                          <w:rPr>
                            <w:rFonts w:ascii="Cambria Math" w:hAnsi="Cambria Math"/>
                          </w:rPr>
                          <m:t>9</m:t>
                        </m:r>
                      </m:sup>
                    </m:sSup>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C</m:t>
                    </m:r>
                  </m:e>
                  <m:sub>
                    <m:r>
                      <m:rPr>
                        <m:sty m:val="p"/>
                      </m:rPr>
                      <w:rPr>
                        <w:rFonts w:ascii="Cambria Math" w:hAnsi="Cambria Math"/>
                      </w:rPr>
                      <m:t>train</m:t>
                    </m:r>
                  </m:sub>
                </m:sSub>
                <m:r>
                  <m:rPr>
                    <m:sty m:val="p"/>
                  </m:rPr>
                  <w:rPr>
                    <w:rFonts w:ascii="Cambria Math" w:hAnsi="Cambria Math"/>
                  </w:rPr>
                  <m:t>=</m:t>
                </m:r>
                <m:r>
                  <w:rPr>
                    <w:rFonts w:ascii="Cambria Math" w:hAnsi="Cambria Math"/>
                  </w:rPr>
                  <m:t>6ND</m:t>
                </m:r>
                <m:r>
                  <m:rPr>
                    <m:sty m:val="p"/>
                  </m:rPr>
                  <w:rPr>
                    <w:rFonts w:ascii="Cambria Math" w:hAnsi="Cambria Math"/>
                  </w:rPr>
                  <m:t>=</m:t>
                </m:r>
                <m:r>
                  <w:rPr>
                    <w:rFonts w:ascii="Cambria Math" w:hAnsi="Cambria Math"/>
                  </w:rPr>
                  <m:t>6</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sSub>
                  <m:sSubPr>
                    <m:ctrlPr>
                      <w:rPr>
                        <w:rFonts w:ascii="Cambria Math" w:hAnsi="Cambria Math"/>
                      </w:rPr>
                    </m:ctrlPr>
                  </m:sSubPr>
                  <m:e>
                    <m:r>
                      <w:rPr>
                        <w:rFonts w:ascii="Cambria Math" w:hAnsi="Cambria Math"/>
                      </w:rPr>
                      <m:t>N</m:t>
                    </m:r>
                  </m:e>
                  <m:sub>
                    <m:r>
                      <w:rPr>
                        <w:rFonts w:ascii="Cambria Math" w:hAnsi="Cambria Math"/>
                      </w:rPr>
                      <m:t>B</m:t>
                    </m:r>
                  </m:sub>
                </m:sSub>
                <m:sSub>
                  <m:sSubPr>
                    <m:ctrlPr>
                      <w:rPr>
                        <w:rFonts w:ascii="Cambria Math" w:hAnsi="Cambria Math"/>
                      </w:rPr>
                    </m:ctrlPr>
                  </m:sSubPr>
                  <m:e>
                    <m:r>
                      <w:rPr>
                        <w:rFonts w:ascii="Cambria Math" w:hAnsi="Cambria Math"/>
                      </w:rPr>
                      <m:t>D</m:t>
                    </m:r>
                  </m:e>
                  <m:sub>
                    <m:r>
                      <w:rPr>
                        <w:rFonts w:ascii="Cambria Math" w:hAnsi="Cambria Math"/>
                      </w:rPr>
                      <m:t>B</m:t>
                    </m:r>
                  </m:sub>
                </m:sSub>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88" w:name="PaperEq_6_3"/>
            <w:r>
              <w:fldChar w:fldCharType="begin"/>
            </w:r>
            <w:r>
              <w:instrText xml:space="preserve"> SEQ PaperChapter \c </w:instrText>
            </w:r>
            <w:r>
              <w:fldChar w:fldCharType="separate"/>
            </w:r>
            <w:r w:rsidR="00EC14DE">
              <w:rPr>
                <w:noProof/>
              </w:rPr>
              <w:t>6</w:t>
            </w:r>
            <w:r>
              <w:fldChar w:fldCharType="end"/>
            </w:r>
            <w:r>
              <w:t>-</w:t>
            </w:r>
            <w:r w:rsidR="00730937">
              <w:fldChar w:fldCharType="begin"/>
            </w:r>
            <w:r w:rsidR="00730937">
              <w:instrText xml:space="preserve"> SEQ PaperEquation \* ARABIC \s 1 </w:instrText>
            </w:r>
            <w:r w:rsidR="00730937">
              <w:fldChar w:fldCharType="separate"/>
            </w:r>
            <w:r w:rsidR="00EC14DE">
              <w:rPr>
                <w:noProof/>
              </w:rPr>
              <w:t>3</w:t>
            </w:r>
            <w:r w:rsidR="00730937">
              <w:rPr>
                <w:noProof/>
              </w:rPr>
              <w:fldChar w:fldCharType="end"/>
            </w:r>
            <w:bookmarkEnd w:id="88"/>
            <w:r>
              <w:t>)</w:t>
            </w:r>
          </w:p>
        </w:tc>
      </w:tr>
    </w:tbl>
    <w:p w:rsidR="00C27A75" w:rsidRDefault="003F1CEA" w:rsidP="00581009">
      <w:r>
        <w:rPr>
          <w:rFonts w:hint="eastAsia"/>
        </w:rPr>
        <w:t>算力统一使用</w:t>
      </w:r>
      <w:r>
        <w:t xml:space="preserve"> </w:t>
      </w:r>
      <w:r>
        <w:rPr>
          <w:rFonts w:hint="eastAsia"/>
        </w:rPr>
        <w:t>FLOPs</w:t>
      </w:r>
      <w:r>
        <w:rPr>
          <w:rFonts w:hint="eastAsia"/>
        </w:rPr>
        <w:t>。来源幅度与规模单位绑定，跨来源比较和后续优化均采用上述十亿单位。</w:t>
      </w:r>
    </w:p>
    <w:p w:rsidR="00C27A75" w:rsidRDefault="003F1CEA" w:rsidP="00581009">
      <w:r>
        <w:rPr>
          <w:rFonts w:hint="eastAsia"/>
        </w:rPr>
        <w:t>来源下标记为</w:t>
      </w:r>
      <w:r>
        <w:t xml:space="preserve"> </w:t>
      </w:r>
      <m:oMath>
        <m:r>
          <w:rPr>
            <w:rFonts w:ascii="Cambria Math" w:hAnsi="Cambria Math"/>
          </w:rPr>
          <m:t>r</m:t>
        </m:r>
      </m:oMath>
      <w:r>
        <w:rPr>
          <w:rFonts w:hint="eastAsia"/>
        </w:rPr>
        <w:t>，配比修正系数记为</w:t>
      </w:r>
      <w:r>
        <w:t xml:space="preserve"> </w:t>
      </w:r>
      <m:oMath>
        <m:sSub>
          <m:sSubPr>
            <m:ctrlPr>
              <w:rPr>
                <w:rFonts w:ascii="Cambria Math" w:hAnsi="Cambria Math"/>
              </w:rPr>
            </m:ctrlPr>
          </m:sSubPr>
          <m:e>
            <m:r>
              <w:rPr>
                <w:rFonts w:ascii="Cambria Math" w:hAnsi="Cambria Math"/>
              </w:rPr>
              <m:t>η</m:t>
            </m:r>
          </m:e>
          <m:sub>
            <m:r>
              <w:rPr>
                <w:rFonts w:ascii="Cambria Math" w:hAnsi="Cambria Math"/>
              </w:rPr>
              <m:t>p</m:t>
            </m:r>
          </m:sub>
        </m:sSub>
      </m:oMath>
      <w:r>
        <w:rPr>
          <w:rFonts w:hint="eastAsia"/>
        </w:rPr>
        <w:t>，共同乘子记为</w:t>
      </w:r>
      <w:r>
        <w:t xml:space="preserve"> </w:t>
      </w:r>
      <m:oMath>
        <m:r>
          <w:rPr>
            <w:rFonts w:ascii="Cambria Math" w:hAnsi="Cambria Math"/>
          </w:rPr>
          <m:t>M</m:t>
        </m:r>
      </m:oMath>
      <w:r>
        <w:t>。</w:t>
      </w:r>
      <m:oMath>
        <m:r>
          <m:rPr>
            <m:sty m:val="p"/>
          </m:rPr>
          <w:rPr>
            <w:rFonts w:ascii="Cambria Math" w:hAnsi="Cambria Math"/>
          </w:rPr>
          <m:t>Φ</m:t>
        </m:r>
      </m:oMath>
      <w:r>
        <w:t xml:space="preserve"> </w:t>
      </w:r>
      <w:r>
        <w:rPr>
          <w:rFonts w:hint="eastAsia"/>
        </w:rPr>
        <w:t>保留为标准正态分布函数，</w:t>
      </w:r>
      <m:oMath>
        <m:r>
          <w:rPr>
            <w:rFonts w:ascii="Cambria Math" w:hAnsi="Cambria Math"/>
          </w:rPr>
          <m:t>ν</m:t>
        </m:r>
      </m:oMath>
      <w:r>
        <w:t xml:space="preserve"> </w:t>
      </w:r>
      <w:r>
        <w:rPr>
          <w:rFonts w:hint="eastAsia"/>
        </w:rPr>
        <w:t>为规模的数据指数，质量聚合参数记为</w:t>
      </w:r>
      <w:r>
        <w:t xml:space="preserve"> </w:t>
      </w:r>
      <m:oMath>
        <m:r>
          <w:rPr>
            <w:rFonts w:ascii="Cambria Math" w:hAnsi="Cambria Math"/>
          </w:rPr>
          <m:t>β</m:t>
        </m:r>
      </m:oMath>
      <w:r>
        <w:t>。</w:t>
      </w:r>
    </w:p>
    <w:p w:rsidR="0017647D" w:rsidRDefault="00C6008C">
      <w:pPr>
        <w:pStyle w:val="a8"/>
        <w:spacing w:before="60" w:after="60"/>
      </w:pPr>
      <w:r>
        <w:rPr>
          <w:rFonts w:hint="eastAsia"/>
          <w:sz w:val="21"/>
        </w:rPr>
        <w:t>表</w:t>
      </w:r>
      <w:r>
        <w:rPr>
          <w:rFonts w:hint="eastAsia"/>
          <w:sz w:val="21"/>
        </w:rPr>
        <w:t xml:space="preserve"> 6-3 </w:t>
      </w:r>
      <w:r>
        <w:rPr>
          <w:rFonts w:hint="eastAsia"/>
          <w:sz w:val="21"/>
        </w:rPr>
        <w:t>本章主要新增符号与本文对应</w:t>
      </w:r>
    </w:p>
    <w:tbl>
      <w:tblPr>
        <w:tblW w:w="9072"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814"/>
        <w:gridCol w:w="4196"/>
        <w:gridCol w:w="3062"/>
      </w:tblGrid>
      <w:tr w:rsidR="0017647D">
        <w:trPr>
          <w:cantSplit/>
          <w:tblHeader/>
          <w:jc w:val="center"/>
        </w:trPr>
        <w:tc>
          <w:tcPr>
            <w:tcW w:w="1814" w:type="dxa"/>
            <w:tcBorders>
              <w:bottom w:val="single" w:sz="6" w:space="0" w:color="000000"/>
            </w:tcBorders>
            <w:tcMar>
              <w:top w:w="65" w:type="dxa"/>
              <w:left w:w="75" w:type="dxa"/>
              <w:bottom w:w="65" w:type="dxa"/>
              <w:right w:w="75" w:type="dxa"/>
            </w:tcMar>
            <w:vAlign w:val="center"/>
          </w:tcPr>
          <w:p w:rsidR="0017647D" w:rsidRDefault="00C6008C" w:rsidP="00581009">
            <w:pPr>
              <w:pStyle w:val="-"/>
            </w:pPr>
            <w:r>
              <w:rPr>
                <w:rFonts w:hint="eastAsia"/>
              </w:rPr>
              <w:t>符号</w:t>
            </w:r>
          </w:p>
        </w:tc>
        <w:tc>
          <w:tcPr>
            <w:tcW w:w="4195" w:type="dxa"/>
            <w:tcBorders>
              <w:bottom w:val="single" w:sz="6" w:space="0" w:color="000000"/>
            </w:tcBorders>
            <w:tcMar>
              <w:top w:w="65" w:type="dxa"/>
              <w:left w:w="75" w:type="dxa"/>
              <w:bottom w:w="65" w:type="dxa"/>
              <w:right w:w="75" w:type="dxa"/>
            </w:tcMar>
            <w:vAlign w:val="center"/>
          </w:tcPr>
          <w:p w:rsidR="0017647D" w:rsidRDefault="00C6008C" w:rsidP="00581009">
            <w:pPr>
              <w:pStyle w:val="-"/>
            </w:pPr>
            <w:r>
              <w:rPr>
                <w:rFonts w:hint="eastAsia"/>
              </w:rPr>
              <w:t>含义</w:t>
            </w:r>
          </w:p>
        </w:tc>
        <w:tc>
          <w:tcPr>
            <w:tcW w:w="3061" w:type="dxa"/>
            <w:tcBorders>
              <w:bottom w:val="single" w:sz="6" w:space="0" w:color="000000"/>
            </w:tcBorders>
            <w:tcMar>
              <w:top w:w="65" w:type="dxa"/>
              <w:left w:w="75" w:type="dxa"/>
              <w:bottom w:w="65" w:type="dxa"/>
              <w:right w:w="75" w:type="dxa"/>
            </w:tcMar>
            <w:vAlign w:val="center"/>
          </w:tcPr>
          <w:p w:rsidR="00C27A75" w:rsidRDefault="003F1CEA" w:rsidP="00581009">
            <w:pPr>
              <w:pStyle w:val="-"/>
            </w:pPr>
            <w:r>
              <w:t>单位或口径</w:t>
            </w:r>
          </w:p>
        </w:tc>
      </w:tr>
      <w:tr w:rsidR="0017647D">
        <w:trPr>
          <w:cantSplit/>
          <w:jc w:val="center"/>
        </w:trPr>
        <w:tc>
          <w:tcPr>
            <w:tcW w:w="1814" w:type="dxa"/>
            <w:tcMar>
              <w:top w:w="65" w:type="dxa"/>
              <w:left w:w="75" w:type="dxa"/>
              <w:bottom w:w="65" w:type="dxa"/>
              <w:right w:w="75" w:type="dxa"/>
            </w:tcMar>
            <w:vAlign w:val="center"/>
          </w:tcPr>
          <w:p w:rsidR="0017647D" w:rsidRDefault="00C6008C" w:rsidP="00581009">
            <w:pPr>
              <w:pStyle w:val="-"/>
            </w:pPr>
            <m:oMathPara>
              <m:oMath>
                <m:r>
                  <w:rPr>
                    <w:rFonts w:ascii="Cambria Math" w:hAnsi="Cambria Math"/>
                  </w:rPr>
                  <m:t>r</m:t>
                </m:r>
              </m:oMath>
            </m:oMathPara>
          </w:p>
        </w:tc>
        <w:tc>
          <w:tcPr>
            <w:tcW w:w="4195" w:type="dxa"/>
            <w:tcMar>
              <w:top w:w="65" w:type="dxa"/>
              <w:left w:w="75" w:type="dxa"/>
              <w:bottom w:w="65" w:type="dxa"/>
              <w:right w:w="75" w:type="dxa"/>
            </w:tcMar>
            <w:vAlign w:val="center"/>
          </w:tcPr>
          <w:p w:rsidR="0017647D" w:rsidRDefault="00C6008C" w:rsidP="00581009">
            <w:pPr>
              <w:pStyle w:val="-"/>
            </w:pPr>
            <w:r>
              <w:rPr>
                <w:rFonts w:hint="eastAsia"/>
              </w:rPr>
              <w:t>实验来源下标</w:t>
            </w:r>
          </w:p>
        </w:tc>
        <w:tc>
          <w:tcPr>
            <w:tcW w:w="3061" w:type="dxa"/>
            <w:tcMar>
              <w:top w:w="65" w:type="dxa"/>
              <w:left w:w="75" w:type="dxa"/>
              <w:bottom w:w="65" w:type="dxa"/>
              <w:right w:w="75" w:type="dxa"/>
            </w:tcMar>
            <w:vAlign w:val="center"/>
          </w:tcPr>
          <w:p w:rsidR="00C27A75" w:rsidRDefault="003F1CEA" w:rsidP="00581009">
            <w:pPr>
              <w:pStyle w:val="-"/>
            </w:pPr>
            <w:r>
              <w:t>实验来源</w:t>
            </w:r>
          </w:p>
        </w:tc>
      </w:tr>
      <w:tr w:rsidR="0017647D">
        <w:trPr>
          <w:cantSplit/>
          <w:jc w:val="center"/>
        </w:trPr>
        <w:tc>
          <w:tcPr>
            <w:tcW w:w="1814" w:type="dxa"/>
            <w:tcMar>
              <w:top w:w="65" w:type="dxa"/>
              <w:left w:w="75" w:type="dxa"/>
              <w:bottom w:w="65" w:type="dxa"/>
              <w:right w:w="75" w:type="dxa"/>
            </w:tcMar>
            <w:vAlign w:val="center"/>
          </w:tcPr>
          <w:p w:rsidR="0017647D" w:rsidRDefault="00000000" w:rsidP="00581009">
            <w:pPr>
              <w:pStyle w:val="-"/>
            </w:pPr>
            <m:oMathPara>
              <m:oMath>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B</m:t>
                    </m:r>
                  </m:sub>
                </m:sSub>
              </m:oMath>
            </m:oMathPara>
          </w:p>
        </w:tc>
        <w:tc>
          <w:tcPr>
            <w:tcW w:w="4195" w:type="dxa"/>
            <w:tcMar>
              <w:top w:w="65" w:type="dxa"/>
              <w:left w:w="75" w:type="dxa"/>
              <w:bottom w:w="65" w:type="dxa"/>
              <w:right w:w="75" w:type="dxa"/>
            </w:tcMar>
            <w:vAlign w:val="center"/>
          </w:tcPr>
          <w:p w:rsidR="0017647D" w:rsidRDefault="00C6008C" w:rsidP="00581009">
            <w:pPr>
              <w:pStyle w:val="-"/>
            </w:pPr>
            <w:r>
              <w:rPr>
                <w:rFonts w:hint="eastAsia"/>
              </w:rPr>
              <w:t>按十亿计的参数量、训练量</w:t>
            </w:r>
          </w:p>
        </w:tc>
        <w:tc>
          <w:tcPr>
            <w:tcW w:w="3061" w:type="dxa"/>
            <w:tcMar>
              <w:top w:w="65" w:type="dxa"/>
              <w:left w:w="75" w:type="dxa"/>
              <w:bottom w:w="65" w:type="dxa"/>
              <w:right w:w="75" w:type="dxa"/>
            </w:tcMar>
            <w:vAlign w:val="center"/>
          </w:tcPr>
          <w:p w:rsidR="00C27A75" w:rsidRDefault="003F1CEA" w:rsidP="00581009">
            <w:pPr>
              <w:pStyle w:val="-"/>
            </w:pPr>
            <w:r>
              <w:t>十亿参数、十亿</w:t>
            </w:r>
            <w:r>
              <w:t xml:space="preserve"> Token</w:t>
            </w:r>
          </w:p>
        </w:tc>
      </w:tr>
      <w:tr w:rsidR="0017647D">
        <w:trPr>
          <w:cantSplit/>
          <w:jc w:val="center"/>
        </w:trPr>
        <w:tc>
          <w:tcPr>
            <w:tcW w:w="1814" w:type="dxa"/>
            <w:tcMar>
              <w:top w:w="65" w:type="dxa"/>
              <w:left w:w="75" w:type="dxa"/>
              <w:bottom w:w="65" w:type="dxa"/>
              <w:right w:w="75" w:type="dxa"/>
            </w:tcMar>
            <w:vAlign w:val="center"/>
          </w:tcPr>
          <w:p w:rsidR="0017647D" w:rsidRDefault="00000000" w:rsidP="00581009">
            <w:pPr>
              <w:pStyle w:val="-"/>
            </w:pPr>
            <m:oMathPara>
              <m:oMath>
                <m:sSub>
                  <m:sSubPr>
                    <m:ctrlPr>
                      <w:rPr>
                        <w:rFonts w:ascii="Cambria Math" w:hAnsi="Cambria Math"/>
                      </w:rPr>
                    </m:ctrlPr>
                  </m:sSubPr>
                  <m:e>
                    <m:r>
                      <w:rPr>
                        <w:rFonts w:ascii="Cambria Math" w:hAnsi="Cambria Math"/>
                      </w:rPr>
                      <m:t>E</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r</m:t>
                    </m:r>
                  </m:sub>
                </m:sSub>
              </m:oMath>
            </m:oMathPara>
          </w:p>
        </w:tc>
        <w:tc>
          <w:tcPr>
            <w:tcW w:w="4195" w:type="dxa"/>
            <w:tcMar>
              <w:top w:w="65" w:type="dxa"/>
              <w:left w:w="75" w:type="dxa"/>
              <w:bottom w:w="65" w:type="dxa"/>
              <w:right w:w="75" w:type="dxa"/>
            </w:tcMar>
            <w:vAlign w:val="center"/>
          </w:tcPr>
          <w:p w:rsidR="0017647D" w:rsidRDefault="00C6008C" w:rsidP="00581009">
            <w:pPr>
              <w:pStyle w:val="-"/>
            </w:pPr>
            <w:r>
              <w:rPr>
                <w:rFonts w:hint="eastAsia"/>
              </w:rPr>
              <w:t>来源相关的损失下限和两个幅度系数</w:t>
            </w:r>
          </w:p>
        </w:tc>
        <w:tc>
          <w:tcPr>
            <w:tcW w:w="3061" w:type="dxa"/>
            <w:tcMar>
              <w:top w:w="65" w:type="dxa"/>
              <w:left w:w="75" w:type="dxa"/>
              <w:bottom w:w="65" w:type="dxa"/>
              <w:right w:w="75" w:type="dxa"/>
            </w:tcMar>
            <w:vAlign w:val="center"/>
          </w:tcPr>
          <w:p w:rsidR="00C27A75" w:rsidRDefault="003F1CEA" w:rsidP="00581009">
            <w:pPr>
              <w:pStyle w:val="-"/>
            </w:pPr>
            <w:r>
              <w:t>与来源及规模单位对应</w:t>
            </w:r>
          </w:p>
        </w:tc>
      </w:tr>
      <w:tr w:rsidR="0017647D">
        <w:trPr>
          <w:cantSplit/>
          <w:jc w:val="center"/>
        </w:trPr>
        <w:tc>
          <w:tcPr>
            <w:tcW w:w="1814" w:type="dxa"/>
            <w:tcMar>
              <w:top w:w="65" w:type="dxa"/>
              <w:left w:w="75" w:type="dxa"/>
              <w:bottom w:w="65" w:type="dxa"/>
              <w:right w:w="75" w:type="dxa"/>
            </w:tcMar>
            <w:vAlign w:val="center"/>
          </w:tcPr>
          <w:p w:rsidR="0017647D" w:rsidRDefault="00C6008C" w:rsidP="00581009">
            <w:pPr>
              <w:pStyle w:val="-"/>
            </w:pPr>
            <m:oMathPara>
              <m:oMath>
                <m:r>
                  <w:rPr>
                    <w:rFonts w:ascii="Cambria Math" w:hAnsi="Cambria Math"/>
                  </w:rPr>
                  <m:t>α</m:t>
                </m:r>
                <m:r>
                  <m:rPr>
                    <m:sty m:val="p"/>
                  </m:rPr>
                  <w:rPr>
                    <w:rFonts w:ascii="Cambria Math" w:hAnsi="Cambria Math"/>
                  </w:rPr>
                  <m:t>,</m:t>
                </m:r>
                <m:r>
                  <w:rPr>
                    <w:rFonts w:ascii="Cambria Math" w:hAnsi="Cambria Math"/>
                  </w:rPr>
                  <m:t>ν</m:t>
                </m:r>
              </m:oMath>
            </m:oMathPara>
          </w:p>
        </w:tc>
        <w:tc>
          <w:tcPr>
            <w:tcW w:w="4195" w:type="dxa"/>
            <w:tcMar>
              <w:top w:w="65" w:type="dxa"/>
              <w:left w:w="75" w:type="dxa"/>
              <w:bottom w:w="65" w:type="dxa"/>
              <w:right w:w="75" w:type="dxa"/>
            </w:tcMar>
            <w:vAlign w:val="center"/>
          </w:tcPr>
          <w:p w:rsidR="0017647D" w:rsidRDefault="00C6008C" w:rsidP="00581009">
            <w:pPr>
              <w:pStyle w:val="-"/>
            </w:pPr>
            <w:r>
              <w:rPr>
                <w:rFonts w:hint="eastAsia"/>
              </w:rPr>
              <w:t>共享参数规模指数、数据规模指数</w:t>
            </w:r>
          </w:p>
        </w:tc>
        <w:tc>
          <w:tcPr>
            <w:tcW w:w="3061" w:type="dxa"/>
            <w:tcMar>
              <w:top w:w="65" w:type="dxa"/>
              <w:left w:w="75" w:type="dxa"/>
              <w:bottom w:w="65" w:type="dxa"/>
              <w:right w:w="75" w:type="dxa"/>
            </w:tcMar>
            <w:vAlign w:val="center"/>
          </w:tcPr>
          <w:p w:rsidR="00C27A75" w:rsidRDefault="003F1CEA" w:rsidP="00581009">
            <w:pPr>
              <w:pStyle w:val="-"/>
            </w:pPr>
            <w:r>
              <w:t>无量纲</w:t>
            </w:r>
          </w:p>
        </w:tc>
      </w:tr>
      <w:tr w:rsidR="0017647D">
        <w:trPr>
          <w:cantSplit/>
          <w:jc w:val="center"/>
        </w:trPr>
        <w:tc>
          <w:tcPr>
            <w:tcW w:w="1814" w:type="dxa"/>
            <w:tcMar>
              <w:top w:w="65" w:type="dxa"/>
              <w:left w:w="75" w:type="dxa"/>
              <w:bottom w:w="65" w:type="dxa"/>
              <w:right w:w="75" w:type="dxa"/>
            </w:tcMar>
            <w:vAlign w:val="center"/>
          </w:tcPr>
          <w:p w:rsidR="0017647D" w:rsidRDefault="00000000" w:rsidP="00581009">
            <w:pPr>
              <w:pStyle w:val="-"/>
            </w:pPr>
            <m:oMathPara>
              <m:oMath>
                <m:sSub>
                  <m:sSubPr>
                    <m:ctrlPr>
                      <w:rPr>
                        <w:rFonts w:ascii="Cambria Math" w:hAnsi="Cambria Math"/>
                      </w:rPr>
                    </m:ctrlPr>
                  </m:sSubPr>
                  <m:e>
                    <m:r>
                      <w:rPr>
                        <w:rFonts w:ascii="Cambria Math" w:hAnsi="Cambria Math" w:cs="Cambria Math"/>
                        <w:sz w:val="21"/>
                        <w:szCs w:val="21"/>
                      </w:rPr>
                      <m:t>q</m:t>
                    </m:r>
                  </m:e>
                  <m:sub>
                    <m:r>
                      <w:rPr>
                        <w:rFonts w:ascii="Cambria Math" w:hAnsi="Cambria Math" w:cs="Cambria Math"/>
                        <w:sz w:val="21"/>
                        <w:szCs w:val="21"/>
                      </w:rPr>
                      <m:t>i</m:t>
                    </m:r>
                  </m:sub>
                </m:sSub>
              </m:oMath>
            </m:oMathPara>
          </w:p>
        </w:tc>
        <w:tc>
          <w:tcPr>
            <w:tcW w:w="4195" w:type="dxa"/>
            <w:tcMar>
              <w:top w:w="65" w:type="dxa"/>
              <w:left w:w="75" w:type="dxa"/>
              <w:bottom w:w="65" w:type="dxa"/>
              <w:right w:w="75" w:type="dxa"/>
            </w:tcMar>
            <w:vAlign w:val="center"/>
          </w:tcPr>
          <w:p w:rsidR="0017647D" w:rsidRDefault="00C6008C" w:rsidP="00581009">
            <w:pPr>
              <w:pStyle w:val="-"/>
            </w:pPr>
            <w:r>
              <w:rPr>
                <w:rFonts w:hint="eastAsia"/>
              </w:rPr>
              <w:t>第一问导出的第</w:t>
            </w:r>
            <w:r>
              <w:rPr>
                <w:rFonts w:hint="eastAsia"/>
              </w:rPr>
              <w:t xml:space="preserve"> </w:t>
            </w:r>
            <m:oMath>
              <m:r>
                <w:rPr>
                  <w:rFonts w:ascii="Cambria Math" w:hAnsi="Cambria Math" w:cs="Cambria Math"/>
                  <w:szCs w:val="21"/>
                </w:rPr>
                <m:t>i</m:t>
              </m:r>
            </m:oMath>
            <w:r>
              <w:rPr>
                <w:rFonts w:hint="eastAsia"/>
              </w:rPr>
              <w:t xml:space="preserve"> </w:t>
            </w:r>
            <w:r>
              <w:rPr>
                <w:rFonts w:hint="eastAsia"/>
              </w:rPr>
              <w:t>个配方域质量指数</w:t>
            </w:r>
          </w:p>
        </w:tc>
        <w:tc>
          <w:tcPr>
            <w:tcW w:w="3061" w:type="dxa"/>
            <w:tcMar>
              <w:top w:w="65" w:type="dxa"/>
              <w:left w:w="75" w:type="dxa"/>
              <w:bottom w:w="65" w:type="dxa"/>
              <w:right w:w="75" w:type="dxa"/>
            </w:tcMar>
            <w:vAlign w:val="center"/>
          </w:tcPr>
          <w:p w:rsidR="00C27A75" w:rsidRDefault="003F1CEA" w:rsidP="00581009">
            <w:pPr>
              <w:pStyle w:val="-"/>
            </w:pPr>
            <w:r>
              <w:t>配方域参考质量</w:t>
            </w:r>
          </w:p>
        </w:tc>
      </w:tr>
      <w:tr w:rsidR="0017647D">
        <w:trPr>
          <w:cantSplit/>
          <w:jc w:val="center"/>
        </w:trPr>
        <w:tc>
          <w:tcPr>
            <w:tcW w:w="1814" w:type="dxa"/>
            <w:tcMar>
              <w:top w:w="65" w:type="dxa"/>
              <w:left w:w="75" w:type="dxa"/>
              <w:bottom w:w="65" w:type="dxa"/>
              <w:right w:w="75" w:type="dxa"/>
            </w:tcMar>
            <w:vAlign w:val="center"/>
          </w:tcPr>
          <w:p w:rsidR="0017647D" w:rsidRDefault="00000000" w:rsidP="00581009">
            <w:pPr>
              <w:pStyle w:val="-"/>
            </w:pPr>
            <m:oMathPara>
              <m:oMath>
                <m:sSub>
                  <m:sSubPr>
                    <m:ctrlPr>
                      <w:rPr>
                        <w:rFonts w:ascii="Cambria Math" w:hAnsi="Cambria Math"/>
                      </w:rPr>
                    </m:ctrlPr>
                  </m:sSubPr>
                  <m:e>
                    <m:r>
                      <w:rPr>
                        <w:rFonts w:ascii="Cambria Math" w:hAnsi="Cambria Math" w:cs="Cambria Math"/>
                        <w:sz w:val="21"/>
                        <w:szCs w:val="21"/>
                      </w:rPr>
                      <m:t>Q</m:t>
                    </m:r>
                  </m:e>
                  <m:sub>
                    <m:r>
                      <w:rPr>
                        <w:rFonts w:ascii="Cambria Math" w:hAnsi="Cambria Math" w:cs="Cambria Math"/>
                        <w:sz w:val="21"/>
                        <w:szCs w:val="21"/>
                      </w:rPr>
                      <m:t>0</m:t>
                    </m:r>
                  </m:sub>
                </m:sSub>
                <m:d>
                  <m:dPr>
                    <m:ctrlPr>
                      <w:rPr>
                        <w:rFonts w:ascii="Cambria Math" w:hAnsi="Cambria Math"/>
                      </w:rPr>
                    </m:ctrlPr>
                  </m:dPr>
                  <m:e>
                    <m:r>
                      <m:rPr>
                        <m:sty m:val="b"/>
                      </m:rPr>
                      <w:rPr>
                        <w:rFonts w:ascii="Cambria Math" w:hAnsi="Cambria Math" w:cs="Cambria Math"/>
                        <w:sz w:val="21"/>
                        <w:szCs w:val="21"/>
                      </w:rPr>
                      <m:t>p</m:t>
                    </m:r>
                  </m:e>
                </m:d>
              </m:oMath>
            </m:oMathPara>
          </w:p>
        </w:tc>
        <w:tc>
          <w:tcPr>
            <w:tcW w:w="4195" w:type="dxa"/>
            <w:tcMar>
              <w:top w:w="65" w:type="dxa"/>
              <w:left w:w="75" w:type="dxa"/>
              <w:bottom w:w="65" w:type="dxa"/>
              <w:right w:w="75" w:type="dxa"/>
            </w:tcMar>
            <w:vAlign w:val="center"/>
          </w:tcPr>
          <w:p w:rsidR="0017647D" w:rsidRDefault="00C6008C" w:rsidP="00581009">
            <w:pPr>
              <w:pStyle w:val="-"/>
            </w:pPr>
            <w:r>
              <w:rPr>
                <w:rFonts w:hint="eastAsia"/>
              </w:rPr>
              <w:t>原配方的基线质量指数</w:t>
            </w:r>
          </w:p>
        </w:tc>
        <w:tc>
          <w:tcPr>
            <w:tcW w:w="3061" w:type="dxa"/>
            <w:tcMar>
              <w:top w:w="65" w:type="dxa"/>
              <w:left w:w="75" w:type="dxa"/>
              <w:bottom w:w="65" w:type="dxa"/>
              <w:right w:w="75" w:type="dxa"/>
            </w:tcMar>
            <w:vAlign w:val="center"/>
          </w:tcPr>
          <w:p w:rsidR="00C27A75" w:rsidRDefault="003F1CEA" w:rsidP="00581009">
            <w:pPr>
              <w:pStyle w:val="-"/>
            </w:pPr>
            <w:r>
              <w:t>份额加权领域均值</w:t>
            </w:r>
          </w:p>
        </w:tc>
      </w:tr>
      <w:tr w:rsidR="0017647D">
        <w:trPr>
          <w:cantSplit/>
          <w:jc w:val="center"/>
        </w:trPr>
        <w:tc>
          <w:tcPr>
            <w:tcW w:w="1814" w:type="dxa"/>
            <w:tcMar>
              <w:top w:w="65" w:type="dxa"/>
              <w:left w:w="75" w:type="dxa"/>
              <w:bottom w:w="65" w:type="dxa"/>
              <w:right w:w="75" w:type="dxa"/>
            </w:tcMar>
            <w:vAlign w:val="center"/>
          </w:tcPr>
          <w:p w:rsidR="0017647D" w:rsidRDefault="00C6008C" w:rsidP="00581009">
            <w:pPr>
              <w:pStyle w:val="-"/>
            </w:pPr>
            <m:oMathPara>
              <m:oMath>
                <m:r>
                  <w:rPr>
                    <w:rFonts w:ascii="Cambria Math" w:hAnsi="Cambria Math"/>
                  </w:rPr>
                  <m:t>Q</m:t>
                </m:r>
                <m:r>
                  <m:rPr>
                    <m:sty m:val="p"/>
                  </m:rPr>
                  <w:rPr>
                    <w:rFonts w:ascii="Cambria Math" w:hAnsi="Cambria Math"/>
                  </w:rPr>
                  <m:t>,</m:t>
                </m:r>
                <m:r>
                  <w:rPr>
                    <w:rFonts w:ascii="Cambria Math" w:hAnsi="Cambria Math"/>
                  </w:rPr>
                  <m:t>u</m:t>
                </m:r>
              </m:oMath>
            </m:oMathPara>
          </w:p>
        </w:tc>
        <w:tc>
          <w:tcPr>
            <w:tcW w:w="4195" w:type="dxa"/>
            <w:tcMar>
              <w:top w:w="65" w:type="dxa"/>
              <w:left w:w="75" w:type="dxa"/>
              <w:bottom w:w="65" w:type="dxa"/>
              <w:right w:w="75" w:type="dxa"/>
            </w:tcMar>
            <w:vAlign w:val="center"/>
          </w:tcPr>
          <w:p w:rsidR="0017647D" w:rsidRDefault="00C6008C" w:rsidP="00581009">
            <w:pPr>
              <w:pStyle w:val="-"/>
            </w:pPr>
            <w:r>
              <w:rPr>
                <w:rFonts w:hint="eastAsia"/>
              </w:rPr>
              <w:t>绝对评分、同配方下额外质量变化</w:t>
            </w:r>
          </w:p>
        </w:tc>
        <w:tc>
          <w:tcPr>
            <w:tcW w:w="3061" w:type="dxa"/>
            <w:tcMar>
              <w:top w:w="65" w:type="dxa"/>
              <w:left w:w="75" w:type="dxa"/>
              <w:bottom w:w="65" w:type="dxa"/>
              <w:right w:w="75" w:type="dxa"/>
            </w:tcMar>
            <w:vAlign w:val="center"/>
          </w:tcPr>
          <w:p w:rsidR="00C27A75" w:rsidRDefault="003F1CEA" w:rsidP="00581009">
            <w:pPr>
              <w:pStyle w:val="-"/>
            </w:pPr>
            <w:r>
              <w:t>质量评分及其增量</w:t>
            </w:r>
          </w:p>
        </w:tc>
      </w:tr>
      <w:tr w:rsidR="0017647D">
        <w:trPr>
          <w:cantSplit/>
          <w:jc w:val="center"/>
        </w:trPr>
        <w:tc>
          <w:tcPr>
            <w:tcW w:w="1814" w:type="dxa"/>
            <w:tcMar>
              <w:top w:w="65" w:type="dxa"/>
              <w:left w:w="75" w:type="dxa"/>
              <w:bottom w:w="65" w:type="dxa"/>
              <w:right w:w="75" w:type="dxa"/>
            </w:tcMar>
            <w:vAlign w:val="center"/>
          </w:tcPr>
          <w:p w:rsidR="0017647D" w:rsidRDefault="00000000" w:rsidP="00581009">
            <w:pPr>
              <w:pStyle w:val="-"/>
            </w:pPr>
            <m:oMathPara>
              <m:oMath>
                <m:sSub>
                  <m:sSubPr>
                    <m:ctrlPr>
                      <w:rPr>
                        <w:rFonts w:ascii="Cambria Math" w:hAnsi="Cambria Math"/>
                      </w:rPr>
                    </m:ctrlPr>
                  </m:sSubPr>
                  <m:e>
                    <m:r>
                      <w:rPr>
                        <w:rFonts w:ascii="Cambria Math" w:hAnsi="Cambria Math" w:cs="Cambria Math"/>
                        <w:sz w:val="21"/>
                        <w:szCs w:val="21"/>
                      </w:rPr>
                      <m:t>q</m:t>
                    </m:r>
                  </m:e>
                  <m:sub>
                    <m:r>
                      <w:rPr>
                        <w:rFonts w:ascii="Cambria Math" w:hAnsi="Cambria Math" w:cs="Cambria Math"/>
                        <w:sz w:val="21"/>
                        <w:szCs w:val="21"/>
                      </w:rPr>
                      <m:t>B</m:t>
                    </m:r>
                  </m:sub>
                </m:sSub>
              </m:oMath>
            </m:oMathPara>
          </w:p>
        </w:tc>
        <w:tc>
          <w:tcPr>
            <w:tcW w:w="4195" w:type="dxa"/>
            <w:tcMar>
              <w:top w:w="65" w:type="dxa"/>
              <w:left w:w="75" w:type="dxa"/>
              <w:bottom w:w="65" w:type="dxa"/>
              <w:right w:w="75" w:type="dxa"/>
            </w:tcMar>
            <w:vAlign w:val="center"/>
          </w:tcPr>
          <w:p w:rsidR="0017647D" w:rsidRDefault="00C6008C" w:rsidP="00581009">
            <w:pPr>
              <w:pStyle w:val="-"/>
            </w:pPr>
            <w:r>
              <w:rPr>
                <w:rFonts w:hint="eastAsia"/>
              </w:rPr>
              <w:t>附件</w:t>
            </w:r>
            <w:r>
              <w:rPr>
                <w:rFonts w:hint="eastAsia"/>
              </w:rPr>
              <w:t xml:space="preserve"> B </w:t>
            </w:r>
            <w:r>
              <w:rPr>
                <w:rFonts w:hint="eastAsia"/>
              </w:rPr>
              <w:t>质量变量</w:t>
            </w:r>
          </w:p>
        </w:tc>
        <w:tc>
          <w:tcPr>
            <w:tcW w:w="3061" w:type="dxa"/>
            <w:tcMar>
              <w:top w:w="65" w:type="dxa"/>
              <w:left w:w="75" w:type="dxa"/>
              <w:bottom w:w="65" w:type="dxa"/>
              <w:right w:w="75" w:type="dxa"/>
            </w:tcMar>
            <w:vAlign w:val="center"/>
          </w:tcPr>
          <w:p w:rsidR="00C27A75" w:rsidRDefault="003F1CEA" w:rsidP="00581009">
            <w:pPr>
              <w:pStyle w:val="-"/>
            </w:pPr>
            <w:r>
              <w:t>附件</w:t>
            </w:r>
            <w:r>
              <w:t xml:space="preserve"> B </w:t>
            </w:r>
            <w:r>
              <w:t>质量刻度</w:t>
            </w:r>
          </w:p>
        </w:tc>
      </w:tr>
      <w:tr w:rsidR="0017647D">
        <w:trPr>
          <w:cantSplit/>
          <w:jc w:val="center"/>
        </w:trPr>
        <w:tc>
          <w:tcPr>
            <w:tcW w:w="1814" w:type="dxa"/>
            <w:tcMar>
              <w:top w:w="65" w:type="dxa"/>
              <w:left w:w="75" w:type="dxa"/>
              <w:bottom w:w="65" w:type="dxa"/>
              <w:right w:w="75" w:type="dxa"/>
            </w:tcMar>
            <w:vAlign w:val="center"/>
          </w:tcPr>
          <w:p w:rsidR="0017647D" w:rsidRDefault="00000000" w:rsidP="00581009">
            <w:pPr>
              <w:pStyle w:val="-"/>
            </w:pPr>
            <m:oMathPara>
              <m:oMath>
                <m:sSub>
                  <m:sSubPr>
                    <m:ctrlPr>
                      <w:rPr>
                        <w:rFonts w:ascii="Cambria Math" w:hAnsi="Cambria Math"/>
                      </w:rPr>
                    </m:ctrlPr>
                  </m:sSubPr>
                  <m:e>
                    <m:r>
                      <w:rPr>
                        <w:rFonts w:ascii="Cambria Math" w:hAnsi="Cambria Math" w:cs="Cambria Math"/>
                        <w:sz w:val="21"/>
                        <w:szCs w:val="21"/>
                      </w:rPr>
                      <m:t>s</m:t>
                    </m:r>
                  </m:e>
                  <m:sub>
                    <m:r>
                      <w:rPr>
                        <w:rFonts w:ascii="Cambria Math" w:hAnsi="Cambria Math" w:cs="Cambria Math"/>
                        <w:sz w:val="21"/>
                        <w:szCs w:val="21"/>
                      </w:rPr>
                      <m:t>Q</m:t>
                    </m:r>
                  </m:sub>
                </m:sSub>
              </m:oMath>
            </m:oMathPara>
          </w:p>
        </w:tc>
        <w:tc>
          <w:tcPr>
            <w:tcW w:w="4195" w:type="dxa"/>
            <w:tcMar>
              <w:top w:w="65" w:type="dxa"/>
              <w:left w:w="75" w:type="dxa"/>
              <w:bottom w:w="65" w:type="dxa"/>
              <w:right w:w="75" w:type="dxa"/>
            </w:tcMar>
            <w:vAlign w:val="center"/>
          </w:tcPr>
          <w:p w:rsidR="0017647D" w:rsidRDefault="00C6008C" w:rsidP="00581009">
            <w:pPr>
              <w:pStyle w:val="-"/>
            </w:pPr>
            <w:r>
              <w:rPr>
                <w:rFonts w:hint="eastAsia"/>
              </w:rPr>
              <w:t>两套质量增量刻度的转换斜率</w:t>
            </w:r>
          </w:p>
        </w:tc>
        <w:tc>
          <w:tcPr>
            <w:tcW w:w="3061" w:type="dxa"/>
            <w:tcMar>
              <w:top w:w="65" w:type="dxa"/>
              <w:left w:w="75" w:type="dxa"/>
              <w:bottom w:w="65" w:type="dxa"/>
              <w:right w:w="75" w:type="dxa"/>
            </w:tcMar>
            <w:vAlign w:val="center"/>
          </w:tcPr>
          <w:p w:rsidR="00C27A75" w:rsidRDefault="003F1CEA" w:rsidP="00581009">
            <w:pPr>
              <w:pStyle w:val="-"/>
            </w:pPr>
            <w:r>
              <w:t>待标定；分别设定情景</w:t>
            </w:r>
          </w:p>
        </w:tc>
      </w:tr>
      <w:tr w:rsidR="0017647D">
        <w:trPr>
          <w:cantSplit/>
          <w:jc w:val="center"/>
        </w:trPr>
        <w:tc>
          <w:tcPr>
            <w:tcW w:w="1814" w:type="dxa"/>
            <w:tcMar>
              <w:top w:w="65" w:type="dxa"/>
              <w:left w:w="75" w:type="dxa"/>
              <w:bottom w:w="65" w:type="dxa"/>
              <w:right w:w="75" w:type="dxa"/>
            </w:tcMar>
            <w:vAlign w:val="center"/>
          </w:tcPr>
          <w:p w:rsidR="0017647D" w:rsidRDefault="00000000" w:rsidP="00581009">
            <w:pPr>
              <w:pStyle w:val="-"/>
            </w:pPr>
            <m:oMathPara>
              <m:oMath>
                <m:sSub>
                  <m:sSubPr>
                    <m:ctrlPr>
                      <w:rPr>
                        <w:rFonts w:ascii="Cambria Math" w:hAnsi="Cambria Math"/>
                      </w:rPr>
                    </m:ctrlPr>
                  </m:sSubPr>
                  <m:e>
                    <m:r>
                      <w:rPr>
                        <w:rFonts w:ascii="Cambria Math" w:hAnsi="Cambria Math"/>
                      </w:rPr>
                      <m:t>θ</m:t>
                    </m:r>
                  </m:e>
                  <m:sub>
                    <m:r>
                      <w:rPr>
                        <w:rFonts w:ascii="Cambria Math" w:hAnsi="Cambria Math"/>
                      </w:rPr>
                      <m:t>Q</m:t>
                    </m:r>
                  </m:sub>
                </m:sSub>
                <m:r>
                  <m:rPr>
                    <m:sty m:val="p"/>
                  </m:rPr>
                  <w:rPr>
                    <w:rFonts w:ascii="Cambria Math" w:hAnsi="Cambria Math"/>
                  </w:rPr>
                  <m:t>,</m:t>
                </m:r>
                <m:r>
                  <w:rPr>
                    <w:rFonts w:ascii="Cambria Math" w:hAnsi="Cambria Math"/>
                  </w:rPr>
                  <m:t>λ</m:t>
                </m:r>
              </m:oMath>
            </m:oMathPara>
          </w:p>
        </w:tc>
        <w:tc>
          <w:tcPr>
            <w:tcW w:w="4195" w:type="dxa"/>
            <w:tcMar>
              <w:top w:w="65" w:type="dxa"/>
              <w:left w:w="75" w:type="dxa"/>
              <w:bottom w:w="65" w:type="dxa"/>
              <w:right w:w="75" w:type="dxa"/>
            </w:tcMar>
            <w:vAlign w:val="center"/>
          </w:tcPr>
          <w:p w:rsidR="0017647D" w:rsidRDefault="00C6008C" w:rsidP="00581009">
            <w:pPr>
              <w:pStyle w:val="-"/>
            </w:pPr>
            <w:r>
              <w:rPr>
                <w:rFonts w:hint="eastAsia"/>
              </w:rPr>
              <w:t xml:space="preserve">B </w:t>
            </w:r>
            <w:r>
              <w:rPr>
                <w:rFonts w:hint="eastAsia"/>
              </w:rPr>
              <w:t>刻度响应系数、第一问刻度响应系数</w:t>
            </w:r>
          </w:p>
        </w:tc>
        <w:tc>
          <w:tcPr>
            <w:tcW w:w="3061" w:type="dxa"/>
            <w:tcMar>
              <w:top w:w="65" w:type="dxa"/>
              <w:left w:w="75" w:type="dxa"/>
              <w:bottom w:w="65" w:type="dxa"/>
              <w:right w:w="75" w:type="dxa"/>
            </w:tcMar>
            <w:vAlign w:val="center"/>
          </w:tcPr>
          <w:p w:rsidR="00C27A75" w:rsidRDefault="003F1CEA" w:rsidP="00581009">
            <w:pPr>
              <w:pStyle w:val="-"/>
            </w:pPr>
            <w:r>
              <w:t>两刻度的响应乘积</w:t>
            </w:r>
          </w:p>
        </w:tc>
      </w:tr>
      <w:tr w:rsidR="0017647D">
        <w:trPr>
          <w:cantSplit/>
          <w:jc w:val="center"/>
        </w:trPr>
        <w:tc>
          <w:tcPr>
            <w:tcW w:w="1814" w:type="dxa"/>
            <w:tcMar>
              <w:top w:w="65" w:type="dxa"/>
              <w:left w:w="75" w:type="dxa"/>
              <w:bottom w:w="65" w:type="dxa"/>
              <w:right w:w="75" w:type="dxa"/>
            </w:tcMar>
            <w:vAlign w:val="center"/>
          </w:tcPr>
          <w:p w:rsidR="0017647D" w:rsidRDefault="00000000" w:rsidP="00581009">
            <w:pPr>
              <w:pStyle w:val="-"/>
            </w:pPr>
            <m:oMathPara>
              <m:oMath>
                <m:sSub>
                  <m:sSubPr>
                    <m:ctrlPr>
                      <w:rPr>
                        <w:rFonts w:ascii="Cambria Math" w:hAnsi="Cambria Math"/>
                      </w:rPr>
                    </m:ctrlPr>
                  </m:sSubPr>
                  <m:e>
                    <m:r>
                      <m:rPr>
                        <m:sty m:val="b"/>
                      </m:rPr>
                      <w:rPr>
                        <w:rFonts w:ascii="Cambria Math" w:hAnsi="Cambria Math"/>
                      </w:rPr>
                      <m:t>p</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L</m:t>
                    </m:r>
                  </m:sub>
                </m:sSub>
              </m:oMath>
            </m:oMathPara>
          </w:p>
        </w:tc>
        <w:tc>
          <w:tcPr>
            <w:tcW w:w="4195" w:type="dxa"/>
            <w:tcMar>
              <w:top w:w="65" w:type="dxa"/>
              <w:left w:w="75" w:type="dxa"/>
              <w:bottom w:w="65" w:type="dxa"/>
              <w:right w:w="75" w:type="dxa"/>
            </w:tcMar>
            <w:vAlign w:val="center"/>
          </w:tcPr>
          <w:p w:rsidR="0017647D" w:rsidRDefault="00C6008C" w:rsidP="00581009">
            <w:pPr>
              <w:pStyle w:val="-"/>
            </w:pPr>
            <w:r>
              <w:rPr>
                <w:rFonts w:hint="eastAsia"/>
              </w:rPr>
              <w:t>训练平均配比、训练综合损失的总体标准差</w:t>
            </w:r>
          </w:p>
        </w:tc>
        <w:tc>
          <w:tcPr>
            <w:tcW w:w="3061" w:type="dxa"/>
            <w:tcMar>
              <w:top w:w="65" w:type="dxa"/>
              <w:left w:w="75" w:type="dxa"/>
              <w:bottom w:w="65" w:type="dxa"/>
              <w:right w:w="75" w:type="dxa"/>
            </w:tcMar>
            <w:vAlign w:val="center"/>
          </w:tcPr>
          <w:p w:rsidR="00C27A75" w:rsidRDefault="003F1CEA" w:rsidP="00581009">
            <w:pPr>
              <w:pStyle w:val="-"/>
            </w:pPr>
            <w:r>
              <w:t>训练平均配比与损失标准差</w:t>
            </w:r>
          </w:p>
        </w:tc>
      </w:tr>
      <w:tr w:rsidR="0017647D">
        <w:trPr>
          <w:cantSplit/>
          <w:jc w:val="center"/>
        </w:trPr>
        <w:tc>
          <w:tcPr>
            <w:tcW w:w="1814" w:type="dxa"/>
            <w:tcMar>
              <w:top w:w="65" w:type="dxa"/>
              <w:left w:w="75" w:type="dxa"/>
              <w:bottom w:w="65" w:type="dxa"/>
              <w:right w:w="75" w:type="dxa"/>
            </w:tcMar>
            <w:vAlign w:val="center"/>
          </w:tcPr>
          <w:p w:rsidR="0017647D" w:rsidRDefault="00C6008C" w:rsidP="00581009">
            <w:pPr>
              <w:pStyle w:val="-"/>
            </w:pPr>
            <m:oMathPara>
              <m:oMath>
                <m:r>
                  <w:rPr>
                    <w:rFonts w:ascii="Cambria Math" w:hAnsi="Cambria Math"/>
                  </w:rPr>
                  <m:t>h</m:t>
                </m:r>
                <m:d>
                  <m:dPr>
                    <m:ctrlPr>
                      <w:rPr>
                        <w:rFonts w:ascii="Cambria Math" w:hAnsi="Cambria Math"/>
                      </w:rPr>
                    </m:ctrlPr>
                  </m:dPr>
                  <m:e>
                    <m:r>
                      <m:rPr>
                        <m:sty m:val="b"/>
                      </m:rPr>
                      <w:rPr>
                        <w:rFonts w:ascii="Cambria Math" w:hAnsi="Cambria Math"/>
                      </w:rPr>
                      <m:t>p</m:t>
                    </m:r>
                  </m:e>
                </m:d>
              </m:oMath>
            </m:oMathPara>
          </w:p>
        </w:tc>
        <w:tc>
          <w:tcPr>
            <w:tcW w:w="4195" w:type="dxa"/>
            <w:tcMar>
              <w:top w:w="65" w:type="dxa"/>
              <w:left w:w="75" w:type="dxa"/>
              <w:bottom w:w="65" w:type="dxa"/>
              <w:right w:w="75" w:type="dxa"/>
            </w:tcMar>
            <w:vAlign w:val="center"/>
          </w:tcPr>
          <w:p w:rsidR="0017647D" w:rsidRDefault="00C6008C" w:rsidP="00581009">
            <w:pPr>
              <w:pStyle w:val="-"/>
            </w:pPr>
            <w:r>
              <w:rPr>
                <w:rFonts w:hint="eastAsia"/>
              </w:rPr>
              <w:t>中心化并标准化的配比损失指数</w:t>
            </w:r>
          </w:p>
        </w:tc>
        <w:tc>
          <w:tcPr>
            <w:tcW w:w="3061" w:type="dxa"/>
            <w:tcMar>
              <w:top w:w="65" w:type="dxa"/>
              <w:left w:w="75" w:type="dxa"/>
              <w:bottom w:w="65" w:type="dxa"/>
              <w:right w:w="75" w:type="dxa"/>
            </w:tcMar>
            <w:vAlign w:val="center"/>
          </w:tcPr>
          <w:p w:rsidR="00C27A75" w:rsidRDefault="003F1CEA" w:rsidP="00581009">
            <w:pPr>
              <w:pStyle w:val="-"/>
            </w:pPr>
            <w:r>
              <w:t>标准化配比响应</w:t>
            </w:r>
          </w:p>
        </w:tc>
      </w:tr>
      <w:tr w:rsidR="0017647D">
        <w:trPr>
          <w:cantSplit/>
          <w:jc w:val="center"/>
        </w:trPr>
        <w:tc>
          <w:tcPr>
            <w:tcW w:w="1814" w:type="dxa"/>
            <w:tcMar>
              <w:top w:w="65" w:type="dxa"/>
              <w:left w:w="75" w:type="dxa"/>
              <w:bottom w:w="65" w:type="dxa"/>
              <w:right w:w="75" w:type="dxa"/>
            </w:tcMar>
            <w:vAlign w:val="center"/>
          </w:tcPr>
          <w:p w:rsidR="0017647D" w:rsidRDefault="00000000" w:rsidP="00581009">
            <w:pPr>
              <w:pStyle w:val="-"/>
            </w:pPr>
            <m:oMathPara>
              <m:oMath>
                <m:sSub>
                  <m:sSubPr>
                    <m:ctrlPr>
                      <w:rPr>
                        <w:rFonts w:ascii="Cambria Math" w:hAnsi="Cambria Math"/>
                      </w:rPr>
                    </m:ctrlPr>
                  </m:sSubPr>
                  <m:e>
                    <m:r>
                      <w:rPr>
                        <w:rFonts w:ascii="Cambria Math" w:hAnsi="Cambria Math" w:cs="Cambria Math"/>
                        <w:sz w:val="21"/>
                        <w:szCs w:val="21"/>
                      </w:rPr>
                      <m:t>η</m:t>
                    </m:r>
                  </m:e>
                  <m:sub>
                    <m:r>
                      <w:rPr>
                        <w:rFonts w:ascii="Cambria Math" w:hAnsi="Cambria Math" w:cs="Cambria Math"/>
                        <w:sz w:val="21"/>
                        <w:szCs w:val="21"/>
                      </w:rPr>
                      <m:t>p</m:t>
                    </m:r>
                  </m:sub>
                </m:sSub>
              </m:oMath>
            </m:oMathPara>
          </w:p>
        </w:tc>
        <w:tc>
          <w:tcPr>
            <w:tcW w:w="4195" w:type="dxa"/>
            <w:tcMar>
              <w:top w:w="65" w:type="dxa"/>
              <w:left w:w="75" w:type="dxa"/>
              <w:bottom w:w="65" w:type="dxa"/>
              <w:right w:w="75" w:type="dxa"/>
            </w:tcMar>
            <w:vAlign w:val="center"/>
          </w:tcPr>
          <w:p w:rsidR="0017647D" w:rsidRDefault="00C6008C" w:rsidP="00581009">
            <w:pPr>
              <w:pStyle w:val="-"/>
            </w:pPr>
            <w:r>
              <w:rPr>
                <w:rFonts w:hint="eastAsia"/>
              </w:rPr>
              <w:t>配比指数对可约损失的修正强度</w:t>
            </w:r>
          </w:p>
        </w:tc>
        <w:tc>
          <w:tcPr>
            <w:tcW w:w="3061" w:type="dxa"/>
            <w:tcMar>
              <w:top w:w="65" w:type="dxa"/>
              <w:left w:w="75" w:type="dxa"/>
              <w:bottom w:w="65" w:type="dxa"/>
              <w:right w:w="75" w:type="dxa"/>
            </w:tcMar>
            <w:vAlign w:val="center"/>
          </w:tcPr>
          <w:p w:rsidR="00C27A75" w:rsidRDefault="003F1CEA" w:rsidP="00581009">
            <w:pPr>
              <w:pStyle w:val="-"/>
            </w:pPr>
            <w:r>
              <w:t>无量纲</w:t>
            </w:r>
          </w:p>
        </w:tc>
      </w:tr>
      <w:tr w:rsidR="0017647D">
        <w:trPr>
          <w:cantSplit/>
          <w:jc w:val="center"/>
        </w:trPr>
        <w:tc>
          <w:tcPr>
            <w:tcW w:w="1814" w:type="dxa"/>
            <w:tcMar>
              <w:top w:w="65" w:type="dxa"/>
              <w:left w:w="75" w:type="dxa"/>
              <w:bottom w:w="65" w:type="dxa"/>
              <w:right w:w="75" w:type="dxa"/>
            </w:tcMar>
            <w:vAlign w:val="center"/>
          </w:tcPr>
          <w:p w:rsidR="0017647D" w:rsidRDefault="00000000" w:rsidP="00581009">
            <w:pPr>
              <w:pStyle w:val="-"/>
            </w:pPr>
            <m:oMathPara>
              <m:oMath>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r</m:t>
                    </m:r>
                  </m:sub>
                </m:sSub>
              </m:oMath>
            </m:oMathPara>
          </w:p>
        </w:tc>
        <w:tc>
          <w:tcPr>
            <w:tcW w:w="4195" w:type="dxa"/>
            <w:tcMar>
              <w:top w:w="65" w:type="dxa"/>
              <w:left w:w="75" w:type="dxa"/>
              <w:bottom w:w="65" w:type="dxa"/>
              <w:right w:w="75" w:type="dxa"/>
            </w:tcMar>
            <w:vAlign w:val="center"/>
          </w:tcPr>
          <w:p w:rsidR="0017647D" w:rsidRDefault="00C6008C" w:rsidP="00581009">
            <w:pPr>
              <w:pStyle w:val="-"/>
            </w:pPr>
            <w:r>
              <w:rPr>
                <w:rFonts w:hint="eastAsia"/>
              </w:rPr>
              <w:t>参数项、数据项及其和</w:t>
            </w:r>
          </w:p>
        </w:tc>
        <w:tc>
          <w:tcPr>
            <w:tcW w:w="3061" w:type="dxa"/>
            <w:tcMar>
              <w:top w:w="65" w:type="dxa"/>
              <w:left w:w="75" w:type="dxa"/>
              <w:bottom w:w="65" w:type="dxa"/>
              <w:right w:w="75" w:type="dxa"/>
            </w:tcMar>
            <w:vAlign w:val="center"/>
          </w:tcPr>
          <w:p w:rsidR="00C27A75" w:rsidRDefault="003F1CEA" w:rsidP="00581009">
            <w:pPr>
              <w:pStyle w:val="-"/>
            </w:pPr>
            <w:r>
              <w:t>损失及可约损失</w:t>
            </w:r>
          </w:p>
        </w:tc>
      </w:tr>
      <w:tr w:rsidR="0017647D">
        <w:trPr>
          <w:cantSplit/>
          <w:jc w:val="center"/>
        </w:trPr>
        <w:tc>
          <w:tcPr>
            <w:tcW w:w="1814" w:type="dxa"/>
            <w:tcMar>
              <w:top w:w="65" w:type="dxa"/>
              <w:left w:w="75" w:type="dxa"/>
              <w:bottom w:w="65" w:type="dxa"/>
              <w:right w:w="75" w:type="dxa"/>
            </w:tcMar>
            <w:vAlign w:val="center"/>
          </w:tcPr>
          <w:p w:rsidR="0017647D" w:rsidRDefault="00C6008C" w:rsidP="00581009">
            <w:pPr>
              <w:pStyle w:val="-"/>
            </w:pPr>
            <m:oMathPara>
              <m:oMath>
                <m:r>
                  <m:rPr>
                    <m:scr m:val="script"/>
                    <m:sty m:val="p"/>
                  </m:rPr>
                  <w:rPr>
                    <w:rFonts w:ascii="Cambria Math" w:hAnsi="Cambria Math"/>
                  </w:rPr>
                  <m:t>M</m:t>
                </m:r>
              </m:oMath>
            </m:oMathPara>
          </w:p>
        </w:tc>
        <w:tc>
          <w:tcPr>
            <w:tcW w:w="4195" w:type="dxa"/>
            <w:tcMar>
              <w:top w:w="65" w:type="dxa"/>
              <w:left w:w="75" w:type="dxa"/>
              <w:bottom w:w="65" w:type="dxa"/>
              <w:right w:w="75" w:type="dxa"/>
            </w:tcMar>
            <w:vAlign w:val="center"/>
          </w:tcPr>
          <w:p w:rsidR="0017647D" w:rsidRDefault="00C6008C" w:rsidP="00581009">
            <w:pPr>
              <w:pStyle w:val="-"/>
            </w:pPr>
            <w:r>
              <w:rPr>
                <w:rFonts w:hint="eastAsia"/>
              </w:rPr>
              <w:t>共同乘性修正因子</w:t>
            </w:r>
          </w:p>
        </w:tc>
        <w:tc>
          <w:tcPr>
            <w:tcW w:w="3061" w:type="dxa"/>
            <w:tcMar>
              <w:top w:w="65" w:type="dxa"/>
              <w:left w:w="75" w:type="dxa"/>
              <w:bottom w:w="65" w:type="dxa"/>
              <w:right w:w="75" w:type="dxa"/>
            </w:tcMar>
            <w:vAlign w:val="center"/>
          </w:tcPr>
          <w:p w:rsidR="00C27A75" w:rsidRDefault="003F1CEA" w:rsidP="00581009">
            <w:pPr>
              <w:pStyle w:val="-"/>
            </w:pPr>
            <w:r>
              <w:t>无量纲</w:t>
            </w:r>
          </w:p>
        </w:tc>
      </w:tr>
      <w:tr w:rsidR="0017647D">
        <w:trPr>
          <w:cantSplit/>
          <w:jc w:val="center"/>
        </w:trPr>
        <w:tc>
          <w:tcPr>
            <w:tcW w:w="1814" w:type="dxa"/>
            <w:tcMar>
              <w:top w:w="65" w:type="dxa"/>
              <w:left w:w="75" w:type="dxa"/>
              <w:bottom w:w="65" w:type="dxa"/>
              <w:right w:w="75" w:type="dxa"/>
            </w:tcMar>
            <w:vAlign w:val="center"/>
          </w:tcPr>
          <w:p w:rsidR="0017647D" w:rsidRDefault="00C6008C" w:rsidP="00581009">
            <w:pPr>
              <w:pStyle w:val="-"/>
            </w:pPr>
            <m:oMathPara>
              <m:oMath>
                <m:r>
                  <w:rPr>
                    <w:rFonts w:ascii="Cambria Math" w:hAnsi="Cambria Math"/>
                  </w:rPr>
                  <m:t>Δu</m:t>
                </m:r>
                <m:r>
                  <m:rPr>
                    <m:sty m:val="p"/>
                  </m:rPr>
                  <w:rPr>
                    <w:rFonts w:ascii="Cambria Math" w:hAnsi="Cambria Math"/>
                  </w:rPr>
                  <m:t>,</m:t>
                </m:r>
                <m:r>
                  <w:rPr>
                    <w:rFonts w:ascii="Cambria Math" w:hAnsi="Cambria Math"/>
                  </w:rPr>
                  <m:t>z</m:t>
                </m:r>
              </m:oMath>
            </m:oMathPara>
          </w:p>
        </w:tc>
        <w:tc>
          <w:tcPr>
            <w:tcW w:w="4195" w:type="dxa"/>
            <w:tcMar>
              <w:top w:w="65" w:type="dxa"/>
              <w:left w:w="75" w:type="dxa"/>
              <w:bottom w:w="65" w:type="dxa"/>
              <w:right w:w="75" w:type="dxa"/>
            </w:tcMar>
            <w:vAlign w:val="center"/>
          </w:tcPr>
          <w:p w:rsidR="0017647D" w:rsidRDefault="00C6008C" w:rsidP="00581009">
            <w:pPr>
              <w:pStyle w:val="-"/>
            </w:pPr>
            <w:r>
              <w:rPr>
                <w:rFonts w:hint="eastAsia"/>
              </w:rPr>
              <w:t>有限质量增量、参数替代的存在性判别量</w:t>
            </w:r>
          </w:p>
        </w:tc>
        <w:tc>
          <w:tcPr>
            <w:tcW w:w="3061" w:type="dxa"/>
            <w:tcMar>
              <w:top w:w="65" w:type="dxa"/>
              <w:left w:w="75" w:type="dxa"/>
              <w:bottom w:w="65" w:type="dxa"/>
              <w:right w:w="75" w:type="dxa"/>
            </w:tcMar>
            <w:vAlign w:val="center"/>
          </w:tcPr>
          <w:p w:rsidR="00C27A75" w:rsidRDefault="003F1CEA" w:rsidP="00581009">
            <w:pPr>
              <w:pStyle w:val="-"/>
            </w:pPr>
            <w:r>
              <w:t>质量单位；无量纲</w:t>
            </w:r>
          </w:p>
        </w:tc>
      </w:tr>
      <w:tr w:rsidR="0017647D">
        <w:trPr>
          <w:cantSplit/>
          <w:jc w:val="center"/>
        </w:trPr>
        <w:tc>
          <w:tcPr>
            <w:tcW w:w="1814" w:type="dxa"/>
            <w:tcMar>
              <w:top w:w="65" w:type="dxa"/>
              <w:left w:w="75" w:type="dxa"/>
              <w:bottom w:w="65" w:type="dxa"/>
              <w:right w:w="75" w:type="dxa"/>
            </w:tcMar>
            <w:vAlign w:val="center"/>
          </w:tcPr>
          <w:p w:rsidR="0017647D" w:rsidRDefault="00000000" w:rsidP="00581009">
            <w:pPr>
              <w:pStyle w:val="-"/>
            </w:pPr>
            <m:oMathPara>
              <m:oMath>
                <m:sSub>
                  <m:sSubPr>
                    <m:ctrlPr>
                      <w:rPr>
                        <w:rFonts w:ascii="Cambria Math" w:hAnsi="Cambria Math"/>
                      </w:rPr>
                    </m:ctrlPr>
                  </m:sSubPr>
                  <m:e>
                    <m:r>
                      <w:rPr>
                        <w:rFonts w:ascii="Cambria Math" w:hAnsi="Cambria Math" w:cs="Cambria Math"/>
                        <w:sz w:val="21"/>
                        <w:szCs w:val="21"/>
                      </w:rPr>
                      <m:t>ϵ</m:t>
                    </m:r>
                  </m:e>
                  <m:sub>
                    <m:r>
                      <w:rPr>
                        <w:rFonts w:ascii="Cambria Math" w:hAnsi="Cambria Math" w:cs="Cambria Math"/>
                        <w:sz w:val="21"/>
                        <w:szCs w:val="21"/>
                      </w:rPr>
                      <m:t>m</m:t>
                    </m:r>
                  </m:sub>
                </m:sSub>
              </m:oMath>
            </m:oMathPara>
          </w:p>
        </w:tc>
        <w:tc>
          <w:tcPr>
            <w:tcW w:w="4195" w:type="dxa"/>
            <w:tcMar>
              <w:top w:w="65" w:type="dxa"/>
              <w:left w:w="75" w:type="dxa"/>
              <w:bottom w:w="65" w:type="dxa"/>
              <w:right w:w="75" w:type="dxa"/>
            </w:tcMar>
            <w:vAlign w:val="center"/>
          </w:tcPr>
          <w:p w:rsidR="0017647D" w:rsidRDefault="00C6008C" w:rsidP="00581009">
            <w:pPr>
              <w:pStyle w:val="-"/>
            </w:pPr>
            <w:r>
              <w:rPr>
                <w:rFonts w:hint="eastAsia"/>
              </w:rPr>
              <w:t>第</w:t>
            </w:r>
            <w:r>
              <w:rPr>
                <w:rFonts w:hint="eastAsia"/>
              </w:rPr>
              <w:t xml:space="preserve"> </w:t>
            </w:r>
            <m:oMath>
              <m:r>
                <w:rPr>
                  <w:rFonts w:ascii="Cambria Math" w:hAnsi="Cambria Math" w:cs="Cambria Math"/>
                  <w:szCs w:val="21"/>
                </w:rPr>
                <m:t>m</m:t>
              </m:r>
            </m:oMath>
            <w:r>
              <w:rPr>
                <w:rFonts w:hint="eastAsia"/>
              </w:rPr>
              <w:t xml:space="preserve"> </w:t>
            </w:r>
            <w:r>
              <w:rPr>
                <w:rFonts w:hint="eastAsia"/>
              </w:rPr>
              <w:t>条记录的未解释偏差</w:t>
            </w:r>
          </w:p>
        </w:tc>
        <w:tc>
          <w:tcPr>
            <w:tcW w:w="3061" w:type="dxa"/>
            <w:tcMar>
              <w:top w:w="65" w:type="dxa"/>
              <w:left w:w="75" w:type="dxa"/>
              <w:bottom w:w="65" w:type="dxa"/>
              <w:right w:w="75" w:type="dxa"/>
            </w:tcMar>
            <w:vAlign w:val="center"/>
          </w:tcPr>
          <w:p w:rsidR="00C27A75" w:rsidRDefault="003F1CEA" w:rsidP="00581009">
            <w:pPr>
              <w:pStyle w:val="-"/>
            </w:pPr>
            <w:r>
              <w:t>损失偏差</w:t>
            </w:r>
          </w:p>
        </w:tc>
      </w:tr>
    </w:tbl>
    <w:p w:rsidR="0017647D" w:rsidRDefault="00C6008C">
      <w:pPr>
        <w:pStyle w:val="2"/>
        <w:spacing w:before="120" w:after="120"/>
      </w:pPr>
      <w:r>
        <w:rPr>
          <w:rFonts w:hint="eastAsia"/>
        </w:rPr>
        <w:t>共同修正标度律的建立</w:t>
      </w:r>
    </w:p>
    <w:p w:rsidR="0017647D" w:rsidRDefault="00C6008C">
      <w:pPr>
        <w:pStyle w:val="3"/>
        <w:spacing w:before="120" w:after="120"/>
      </w:pPr>
      <w:r>
        <w:rPr>
          <w:rFonts w:hint="eastAsia"/>
        </w:rPr>
        <w:t>可约损失与数据侧共同修正</w:t>
      </w:r>
    </w:p>
    <w:p w:rsidR="0017647D" w:rsidRDefault="00C6008C" w:rsidP="00581009">
      <w:r>
        <w:rPr>
          <w:rFonts w:hint="eastAsia"/>
        </w:rPr>
        <w:t>经典标度关系用参数规模项和数据规模项描述有限资源导致的损失。沿用该结构，来源</w:t>
      </w:r>
      <w:r>
        <w:rPr>
          <w:rFonts w:hint="eastAsia"/>
        </w:rPr>
        <w:t xml:space="preserve"> </w:t>
      </w:r>
      <m:oMath>
        <m:r>
          <w:rPr>
            <w:rFonts w:ascii="Cambria Math" w:hAnsi="Cambria Math" w:cs="Cambria Math"/>
          </w:rPr>
          <m:t>r</m:t>
        </m:r>
      </m:oMath>
      <w:r>
        <w:rPr>
          <w:rFonts w:hint="eastAsia"/>
        </w:rPr>
        <w:t xml:space="preserve"> </w:t>
      </w:r>
      <w:r>
        <w:rPr>
          <w:rFonts w:hint="eastAsia"/>
        </w:rPr>
        <w:t>的基线写为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000000" w:rsidP="00581009">
            <w:pPr>
              <w:pStyle w:val="-"/>
            </w:pPr>
            <m:oMathPara>
              <m:oMathParaPr>
                <m:jc m:val="center"/>
              </m:oMathParaPr>
              <m:oMath>
                <m:sSubSup>
                  <m:sSubSupPr>
                    <m:ctrlPr>
                      <w:rPr>
                        <w:rFonts w:ascii="Cambria Math" w:hAnsi="Cambria Math"/>
                      </w:rPr>
                    </m:ctrlPr>
                  </m:sSubSupPr>
                  <m:e>
                    <m:r>
                      <w:rPr>
                        <w:rFonts w:ascii="Cambria Math" w:hAnsi="Cambria Math"/>
                      </w:rPr>
                      <m:t>L</m:t>
                    </m:r>
                  </m:e>
                  <m:sub>
                    <m:r>
                      <w:rPr>
                        <w:rFonts w:ascii="Cambria Math" w:hAnsi="Cambria Math"/>
                      </w:rPr>
                      <m:t>r</m:t>
                    </m:r>
                  </m:sub>
                  <m:sup>
                    <m:d>
                      <m:dPr>
                        <m:ctrlPr>
                          <w:rPr>
                            <w:rFonts w:ascii="Cambria Math" w:hAnsi="Cambria Math"/>
                          </w:rPr>
                        </m:ctrlPr>
                      </m:dPr>
                      <m:e>
                        <m:r>
                          <m:rPr>
                            <m:sty m:val="p"/>
                          </m:rPr>
                          <w:rPr>
                            <w:rFonts w:ascii="Cambria Math" w:hAnsi="Cambria Math"/>
                          </w:rPr>
                          <m:t>0</m:t>
                        </m:r>
                      </m:e>
                    </m:d>
                  </m:sup>
                </m:sSubSup>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r</m:t>
                    </m:r>
                  </m:sub>
                </m:sSub>
                <m:r>
                  <m:rPr>
                    <m:sty m:val="p"/>
                  </m:rP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r</m:t>
                    </m:r>
                  </m:sub>
                </m:sSub>
                <m:sSubSup>
                  <m:sSubSupPr>
                    <m:ctrlPr>
                      <w:rPr>
                        <w:rFonts w:ascii="Cambria Math" w:hAnsi="Cambria Math"/>
                      </w:rPr>
                    </m:ctrlPr>
                  </m:sSubSupPr>
                  <m:e>
                    <m:r>
                      <w:rPr>
                        <w:rFonts w:ascii="Cambria Math" w:hAnsi="Cambria Math"/>
                      </w:rPr>
                      <m:t>N</m:t>
                    </m:r>
                  </m:e>
                  <m:sub>
                    <m:r>
                      <w:rPr>
                        <w:rFonts w:ascii="Cambria Math" w:hAnsi="Cambria Math"/>
                      </w:rPr>
                      <m:t>B</m:t>
                    </m:r>
                  </m:sub>
                  <m:sup>
                    <m:r>
                      <m:rPr>
                        <m:sty m:val="p"/>
                      </m:rPr>
                      <w:rPr>
                        <w:rFonts w:ascii="Cambria Math" w:hAnsi="Cambria Math"/>
                      </w:rPr>
                      <m:t>-</m:t>
                    </m:r>
                    <m:r>
                      <w:rPr>
                        <w:rFonts w:ascii="Cambria Math" w:hAnsi="Cambria Math"/>
                      </w:rPr>
                      <m:t>α</m:t>
                    </m:r>
                  </m:sup>
                </m:sSubSup>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r</m:t>
                    </m:r>
                  </m:sub>
                </m:sSub>
                <m:sSubSup>
                  <m:sSubSupPr>
                    <m:ctrlPr>
                      <w:rPr>
                        <w:rFonts w:ascii="Cambria Math" w:hAnsi="Cambria Math"/>
                      </w:rPr>
                    </m:ctrlPr>
                  </m:sSubSupPr>
                  <m:e>
                    <m:r>
                      <w:rPr>
                        <w:rFonts w:ascii="Cambria Math" w:hAnsi="Cambria Math"/>
                      </w:rPr>
                      <m:t>D</m:t>
                    </m:r>
                  </m:e>
                  <m:sub>
                    <m:r>
                      <w:rPr>
                        <w:rFonts w:ascii="Cambria Math" w:hAnsi="Cambria Math"/>
                      </w:rPr>
                      <m:t>B</m:t>
                    </m:r>
                  </m:sub>
                  <m:sup>
                    <m:r>
                      <m:rPr>
                        <m:sty m:val="p"/>
                      </m:rPr>
                      <w:rPr>
                        <w:rFonts w:ascii="Cambria Math" w:hAnsi="Cambria Math"/>
                      </w:rPr>
                      <m:t>-</m:t>
                    </m:r>
                    <m:r>
                      <w:rPr>
                        <w:rFonts w:ascii="Cambria Math" w:hAnsi="Cambria Math"/>
                      </w:rPr>
                      <m:t>ν</m:t>
                    </m:r>
                  </m:sup>
                </m:sSubSup>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89" w:name="PaperEq_6_4"/>
            <w:r>
              <w:fldChar w:fldCharType="begin"/>
            </w:r>
            <w:r>
              <w:instrText xml:space="preserve"> SEQ PaperChapter \c </w:instrText>
            </w:r>
            <w:r>
              <w:fldChar w:fldCharType="separate"/>
            </w:r>
            <w:r w:rsidR="00EC14DE">
              <w:rPr>
                <w:noProof/>
              </w:rPr>
              <w:t>6</w:t>
            </w:r>
            <w:r>
              <w:fldChar w:fldCharType="end"/>
            </w:r>
            <w:r>
              <w:t>-</w:t>
            </w:r>
            <w:r w:rsidR="00730937">
              <w:fldChar w:fldCharType="begin"/>
            </w:r>
            <w:r w:rsidR="00730937">
              <w:instrText xml:space="preserve"> SEQ PaperEquation \* ARABIC \s 1 </w:instrText>
            </w:r>
            <w:r w:rsidR="00730937">
              <w:fldChar w:fldCharType="separate"/>
            </w:r>
            <w:r w:rsidR="00EC14DE">
              <w:rPr>
                <w:noProof/>
              </w:rPr>
              <w:t>4</w:t>
            </w:r>
            <w:r w:rsidR="00730937">
              <w:rPr>
                <w:noProof/>
              </w:rPr>
              <w:fldChar w:fldCharType="end"/>
            </w:r>
            <w:bookmarkEnd w:id="89"/>
            <w:r>
              <w:t>)</w:t>
            </w:r>
          </w:p>
        </w:tc>
      </w:tr>
    </w:tbl>
    <w:p w:rsidR="0017647D" w:rsidRDefault="00C6008C" w:rsidP="00581009">
      <w:r>
        <w:rPr>
          <w:rFonts w:hint="eastAsia"/>
        </w:rPr>
        <w:t>其中</w:t>
      </w:r>
      <w:r>
        <w:rPr>
          <w:rFonts w:hint="eastAsia"/>
        </w:rPr>
        <w:t xml:space="preserve"> </w:t>
      </w:r>
      <m:oMath>
        <m:sSub>
          <m:sSubPr>
            <m:ctrlPr>
              <w:rPr>
                <w:rFonts w:ascii="Cambria Math" w:hAnsi="Cambria Math"/>
              </w:rPr>
            </m:ctrlPr>
          </m:sSubPr>
          <m:e>
            <m:r>
              <w:rPr>
                <w:rFonts w:ascii="Cambria Math" w:hAnsi="Cambria Math" w:cs="Cambria Math"/>
              </w:rPr>
              <m:t>E</m:t>
            </m:r>
          </m:e>
          <m:sub>
            <m:r>
              <w:rPr>
                <w:rFonts w:ascii="Cambria Math" w:hAnsi="Cambria Math" w:cs="Cambria Math"/>
              </w:rPr>
              <m:t>r</m:t>
            </m:r>
          </m:sub>
        </m:sSub>
      </m:oMath>
      <w:r>
        <w:rPr>
          <w:rFonts w:hint="eastAsia"/>
        </w:rPr>
        <w:t xml:space="preserve"> </w:t>
      </w:r>
      <w:r>
        <w:rPr>
          <w:rFonts w:hint="eastAsia"/>
        </w:rPr>
        <w:t>不随本模型的资源变量改变，</w:t>
      </w:r>
      <m:oMath>
        <m:sSub>
          <m:sSubPr>
            <m:ctrlPr>
              <w:rPr>
                <w:rFonts w:ascii="Cambria Math" w:hAnsi="Cambria Math"/>
              </w:rPr>
            </m:ctrlPr>
          </m:sSubPr>
          <m:e>
            <m:r>
              <w:rPr>
                <w:rFonts w:ascii="Cambria Math" w:hAnsi="Cambria Math" w:cs="Cambria Math"/>
              </w:rPr>
              <m:t>R</m:t>
            </m:r>
          </m:e>
          <m:sub>
            <m:r>
              <w:rPr>
                <w:rFonts w:ascii="Cambria Math" w:hAnsi="Cambria Math" w:cs="Cambria Math"/>
              </w:rPr>
              <m:t>r</m:t>
            </m:r>
          </m:sub>
        </m:sSub>
      </m:oMath>
      <w:r>
        <w:rPr>
          <w:rFonts w:hint="eastAsia"/>
        </w:rPr>
        <w:t xml:space="preserve"> </w:t>
      </w:r>
      <w:r>
        <w:rPr>
          <w:rFonts w:hint="eastAsia"/>
        </w:rPr>
        <w:t>为可约部分。该分解的结构参考经典参数化标度律，但本章系数由给定附件重新估计，不照抄文献中的数值。</w:t>
      </w:r>
    </w:p>
    <w:p w:rsidR="0017647D" w:rsidRDefault="00C6008C" w:rsidP="00581009">
      <w:r>
        <w:rPr>
          <w:rFonts w:hint="eastAsia"/>
        </w:rPr>
        <w:t>本文假设，质量变化与配比变化对参数项和数据项施加同一个比例修正。省略观测扰动时，条件平均损失为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000000" w:rsidP="00581009">
            <w:pPr>
              <w:pStyle w:val="-"/>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r</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r</m:t>
                        </m:r>
                      </m:sub>
                    </m:sSub>
                    <m:sSubSup>
                      <m:sSubSupPr>
                        <m:ctrlPr>
                          <w:rPr>
                            <w:rFonts w:ascii="Cambria Math" w:hAnsi="Cambria Math"/>
                          </w:rPr>
                        </m:ctrlPr>
                      </m:sSubSupPr>
                      <m:e>
                        <m:r>
                          <w:rPr>
                            <w:rFonts w:ascii="Cambria Math" w:hAnsi="Cambria Math"/>
                          </w:rPr>
                          <m:t>N</m:t>
                        </m:r>
                      </m:e>
                      <m:sub>
                        <m:r>
                          <w:rPr>
                            <w:rFonts w:ascii="Cambria Math" w:hAnsi="Cambria Math"/>
                          </w:rPr>
                          <m:t>B</m:t>
                        </m:r>
                      </m:sub>
                      <m:sup>
                        <m:r>
                          <m:rPr>
                            <m:sty m:val="p"/>
                          </m:rPr>
                          <w:rPr>
                            <w:rFonts w:ascii="Cambria Math" w:hAnsi="Cambria Math"/>
                          </w:rPr>
                          <m:t>-</m:t>
                        </m:r>
                        <m:r>
                          <w:rPr>
                            <w:rFonts w:ascii="Cambria Math" w:hAnsi="Cambria Math"/>
                          </w:rPr>
                          <m:t>α</m:t>
                        </m:r>
                      </m:sup>
                    </m:sSubSup>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r</m:t>
                        </m:r>
                      </m:sub>
                    </m:sSub>
                    <m:sSubSup>
                      <m:sSubSupPr>
                        <m:ctrlPr>
                          <w:rPr>
                            <w:rFonts w:ascii="Cambria Math" w:hAnsi="Cambria Math"/>
                          </w:rPr>
                        </m:ctrlPr>
                      </m:sSubSupPr>
                      <m:e>
                        <m:r>
                          <w:rPr>
                            <w:rFonts w:ascii="Cambria Math" w:hAnsi="Cambria Math"/>
                          </w:rPr>
                          <m:t>D</m:t>
                        </m:r>
                      </m:e>
                      <m:sub>
                        <m:r>
                          <w:rPr>
                            <w:rFonts w:ascii="Cambria Math" w:hAnsi="Cambria Math"/>
                          </w:rPr>
                          <m:t>B</m:t>
                        </m:r>
                      </m:sub>
                      <m:sup>
                        <m:r>
                          <m:rPr>
                            <m:sty m:val="p"/>
                          </m:rPr>
                          <w:rPr>
                            <w:rFonts w:ascii="Cambria Math" w:hAnsi="Cambria Math"/>
                          </w:rPr>
                          <m:t>-</m:t>
                        </m:r>
                        <m:r>
                          <w:rPr>
                            <w:rFonts w:ascii="Cambria Math" w:hAnsi="Cambria Math"/>
                          </w:rPr>
                          <m:t>ν</m:t>
                        </m:r>
                      </m:sup>
                    </m:sSubSup>
                  </m:e>
                </m:d>
                <m:r>
                  <m:rPr>
                    <m:sty m:val="p"/>
                  </m:rPr>
                  <w:rPr>
                    <w:rFonts w:ascii="Cambria Math" w:hAnsi="Cambria Math"/>
                  </w:rPr>
                  <m:t>exp</m:t>
                </m:r>
                <m:r>
                  <w:rPr>
                    <w:rFonts w:ascii="Cambria Math" w:hAnsi="Cambria Math"/>
                  </w:rPr>
                  <m:t>​</m:t>
                </m:r>
                <m:d>
                  <m:dPr>
                    <m:begChr m:val="["/>
                    <m:endChr m:val="]"/>
                    <m:ctrlPr>
                      <w:rPr>
                        <w:rFonts w:ascii="Cambria Math" w:hAnsi="Cambria Math"/>
                      </w:rPr>
                    </m:ctrlPr>
                  </m:dPr>
                  <m:e>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m:t>
                        </m:r>
                      </m:sub>
                    </m:sSub>
                    <m:d>
                      <m:dPr>
                        <m:ctrlPr>
                          <w:rPr>
                            <w:rFonts w:ascii="Cambria Math" w:hAnsi="Cambria Math"/>
                          </w:rPr>
                        </m:ctrlPr>
                      </m:dPr>
                      <m:e>
                        <m:r>
                          <m:rPr>
                            <m:sty m:val="b"/>
                          </m:rPr>
                          <w:rPr>
                            <w:rFonts w:ascii="Cambria Math" w:hAnsi="Cambria Math"/>
                          </w:rPr>
                          <m:t>p</m:t>
                        </m:r>
                      </m:e>
                    </m:d>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p</m:t>
                        </m:r>
                      </m:sub>
                    </m:sSub>
                    <m:r>
                      <w:rPr>
                        <w:rFonts w:ascii="Cambria Math" w:hAnsi="Cambria Math"/>
                      </w:rPr>
                      <m:t>h</m:t>
                    </m:r>
                    <m:d>
                      <m:dPr>
                        <m:ctrlPr>
                          <w:rPr>
                            <w:rFonts w:ascii="Cambria Math" w:hAnsi="Cambria Math"/>
                          </w:rPr>
                        </m:ctrlPr>
                      </m:dPr>
                      <m:e>
                        <m:r>
                          <m:rPr>
                            <m:sty m:val="b"/>
                          </m:rPr>
                          <w:rPr>
                            <w:rFonts w:ascii="Cambria Math" w:hAnsi="Cambria Math"/>
                          </w:rPr>
                          <m:t>p</m:t>
                        </m:r>
                      </m:e>
                    </m:d>
                  </m:e>
                </m:d>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90" w:name="PaperEq_6_5"/>
            <w:r>
              <w:fldChar w:fldCharType="begin"/>
            </w:r>
            <w:r>
              <w:instrText xml:space="preserve"> SEQ PaperChapter \c </w:instrText>
            </w:r>
            <w:r>
              <w:fldChar w:fldCharType="separate"/>
            </w:r>
            <w:r w:rsidR="00EC14DE">
              <w:rPr>
                <w:noProof/>
              </w:rPr>
              <w:t>6</w:t>
            </w:r>
            <w:r>
              <w:fldChar w:fldCharType="end"/>
            </w:r>
            <w:r>
              <w:t>-</w:t>
            </w:r>
            <w:r w:rsidR="00730937">
              <w:fldChar w:fldCharType="begin"/>
            </w:r>
            <w:r w:rsidR="00730937">
              <w:instrText xml:space="preserve"> SEQ PaperEquation \* ARABIC \s 1 </w:instrText>
            </w:r>
            <w:r w:rsidR="00730937">
              <w:fldChar w:fldCharType="separate"/>
            </w:r>
            <w:r w:rsidR="00EC14DE">
              <w:rPr>
                <w:noProof/>
              </w:rPr>
              <w:t>5</w:t>
            </w:r>
            <w:r w:rsidR="00730937">
              <w:rPr>
                <w:noProof/>
              </w:rPr>
              <w:fldChar w:fldCharType="end"/>
            </w:r>
            <w:bookmarkEnd w:id="90"/>
            <w:r>
              <w:t>)</w:t>
            </w:r>
          </w:p>
        </w:tc>
      </w:tr>
    </w:tbl>
    <w:p w:rsidR="0017647D" w:rsidRDefault="00C6008C" w:rsidP="00581009">
      <w:r>
        <w:rPr>
          <w:rFonts w:hint="eastAsia"/>
        </w:rPr>
        <w:t>对应观测关系为</w:t>
      </w:r>
      <w:r>
        <w:rPr>
          <w:rFonts w:hint="eastAsia"/>
        </w:rPr>
        <w:t xml:space="preserve"> </w:t>
      </w:r>
      <m:oMath>
        <m:sSub>
          <m:sSubPr>
            <m:ctrlPr>
              <w:rPr>
                <w:rFonts w:ascii="Cambria Math" w:hAnsi="Cambria Math"/>
              </w:rPr>
            </m:ctrlPr>
          </m:sSubPr>
          <m:e>
            <m:r>
              <w:rPr>
                <w:rFonts w:ascii="Cambria Math" w:hAnsi="Cambria Math" w:cs="Cambria Math"/>
              </w:rPr>
              <m:t>L</m:t>
            </m:r>
          </m:e>
          <m:sub>
            <m:r>
              <w:rPr>
                <w:rFonts w:ascii="Cambria Math" w:hAnsi="Cambria Math" w:cs="Cambria Math"/>
              </w:rPr>
              <m:t>m</m:t>
            </m:r>
          </m:sub>
        </m:sSub>
        <m:r>
          <m:rPr>
            <m:sty m:val="p"/>
          </m:rPr>
          <w:rPr>
            <w:rFonts w:ascii="Cambria Math" w:hAnsi="Cambria Math" w:cs="Cambria Math"/>
          </w:rPr>
          <m:t>=</m:t>
        </m:r>
        <m:sSub>
          <m:sSubPr>
            <m:ctrlPr>
              <w:rPr>
                <w:rFonts w:ascii="Cambria Math" w:hAnsi="Cambria Math"/>
              </w:rPr>
            </m:ctrlPr>
          </m:sSubPr>
          <m:e>
            <m:acc>
              <m:accPr>
                <m:ctrlPr>
                  <w:rPr>
                    <w:rFonts w:ascii="Cambria Math" w:hAnsi="Cambria Math"/>
                  </w:rPr>
                </m:ctrlPr>
              </m:accPr>
              <m:e>
                <m:r>
                  <w:rPr>
                    <w:rFonts w:ascii="Cambria Math" w:hAnsi="Cambria Math" w:cs="Cambria Math"/>
                  </w:rPr>
                  <m:t>L</m:t>
                </m:r>
              </m:e>
            </m:acc>
          </m:e>
          <m:sub>
            <m:r>
              <w:rPr>
                <w:rFonts w:ascii="Cambria Math" w:hAnsi="Cambria Math" w:cs="Cambria Math"/>
              </w:rPr>
              <m:t>r</m:t>
            </m:r>
            <m:d>
              <m:dPr>
                <m:ctrlPr>
                  <w:rPr>
                    <w:rFonts w:ascii="Cambria Math" w:hAnsi="Cambria Math"/>
                  </w:rPr>
                </m:ctrlPr>
              </m:dPr>
              <m:e>
                <m:r>
                  <w:rPr>
                    <w:rFonts w:ascii="Cambria Math" w:hAnsi="Cambria Math" w:cs="Cambria Math"/>
                  </w:rPr>
                  <m:t>m</m:t>
                </m:r>
              </m:e>
            </m:d>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ϵ</m:t>
            </m:r>
          </m:e>
          <m:sub>
            <m:r>
              <w:rPr>
                <w:rFonts w:ascii="Cambria Math" w:hAnsi="Cambria Math" w:cs="Cambria Math"/>
              </w:rPr>
              <m:t>m</m:t>
            </m:r>
          </m:sub>
        </m:sSub>
      </m:oMath>
      <w:r>
        <w:rPr>
          <w:rFonts w:hint="eastAsia"/>
        </w:rPr>
        <w:t>。后续求导针对条件平均损失，不对某一次观测噪声作资源解释。记</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C6008C" w:rsidP="00581009">
            <w:pPr>
              <w:pStyle w:val="-"/>
            </w:pPr>
            <m:oMathPara>
              <m:oMathParaPr>
                <m:jc m:val="center"/>
              </m:oMathParaPr>
              <m:oMath>
                <m:r>
                  <m:rPr>
                    <m:scr m:val="script"/>
                    <m:sty m:val="p"/>
                  </m:rPr>
                  <w:rPr>
                    <w:rFonts w:ascii="Cambria Math" w:hAnsi="Cambria Math"/>
                  </w:rPr>
                  <m:t>M</m:t>
                </m:r>
                <m:d>
                  <m:dPr>
                    <m:ctrlPr>
                      <w:rPr>
                        <w:rFonts w:ascii="Cambria Math" w:hAnsi="Cambria Math"/>
                      </w:rPr>
                    </m:ctrlPr>
                  </m:dPr>
                  <m:e>
                    <m:r>
                      <w:rPr>
                        <w:rFonts w:ascii="Cambria Math" w:hAnsi="Cambria Math"/>
                      </w:rPr>
                      <m:t>u</m:t>
                    </m:r>
                    <m:r>
                      <m:rPr>
                        <m:sty m:val="p"/>
                      </m:rPr>
                      <w:rPr>
                        <w:rFonts w:ascii="Cambria Math" w:hAnsi="Cambria Math"/>
                      </w:rPr>
                      <m:t>,</m:t>
                    </m:r>
                    <m:r>
                      <m:rPr>
                        <m:sty m:val="b"/>
                      </m:rPr>
                      <w:rPr>
                        <w:rFonts w:ascii="Cambria Math" w:hAnsi="Cambria Math"/>
                      </w:rPr>
                      <m:t>p</m:t>
                    </m:r>
                  </m:e>
                </m:d>
                <m:r>
                  <m:rPr>
                    <m:sty m:val="p"/>
                  </m:rPr>
                  <w:rPr>
                    <w:rFonts w:ascii="Cambria Math" w:hAnsi="Cambria Math"/>
                  </w:rPr>
                  <m:t>=exp</m:t>
                </m:r>
                <m:d>
                  <m:dPr>
                    <m:begChr m:val="["/>
                    <m:endChr m:val="]"/>
                    <m:ctrlPr>
                      <w:rPr>
                        <w:rFonts w:ascii="Cambria Math" w:hAnsi="Cambria Math"/>
                      </w:rPr>
                    </m:ctrlPr>
                  </m:dPr>
                  <m:e>
                    <m:r>
                      <m:rPr>
                        <m:sty m:val="p"/>
                      </m:rPr>
                      <w:rPr>
                        <w:rFonts w:ascii="Cambria Math" w:hAnsi="Cambria Math"/>
                      </w:rPr>
                      <m:t>-</m:t>
                    </m:r>
                    <m:r>
                      <w:rPr>
                        <w:rFonts w:ascii="Cambria Math" w:hAnsi="Cambria Math"/>
                      </w:rPr>
                      <m:t>λu</m:t>
                    </m:r>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p</m:t>
                        </m:r>
                      </m:sub>
                    </m:sSub>
                    <m:r>
                      <w:rPr>
                        <w:rFonts w:ascii="Cambria Math" w:hAnsi="Cambria Math"/>
                      </w:rPr>
                      <m:t>h</m:t>
                    </m:r>
                    <m:d>
                      <m:dPr>
                        <m:ctrlPr>
                          <w:rPr>
                            <w:rFonts w:ascii="Cambria Math" w:hAnsi="Cambria Math"/>
                          </w:rPr>
                        </m:ctrlPr>
                      </m:dPr>
                      <m:e>
                        <m:r>
                          <m:rPr>
                            <m:sty m:val="b"/>
                          </m:rPr>
                          <w:rPr>
                            <w:rFonts w:ascii="Cambria Math" w:hAnsi="Cambria Math"/>
                          </w:rPr>
                          <m:t>p</m:t>
                        </m:r>
                      </m:e>
                    </m:d>
                  </m:e>
                </m:d>
                <m:r>
                  <m:rPr>
                    <m:sty m:val="p"/>
                  </m:rPr>
                  <w:rPr>
                    <w:rFonts w:ascii="Cambria Math" w:hAnsi="Cambria Math"/>
                  </w:rPr>
                  <m:t>,</m:t>
                </m:r>
                <m:r>
                  <w:rPr>
                    <w:rFonts w:ascii="Cambria Math" w:hAnsi="Cambria Math"/>
                  </w:rPr>
                  <m:t>  u</m:t>
                </m:r>
                <m:r>
                  <m:rPr>
                    <m:sty m:val="p"/>
                  </m:rPr>
                  <w:rPr>
                    <w:rFonts w:ascii="Cambria Math" w:hAnsi="Cambria Math"/>
                  </w:rPr>
                  <m:t>=</m:t>
                </m:r>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m:t>
                    </m:r>
                  </m:sub>
                </m:sSub>
                <m:d>
                  <m:dPr>
                    <m:ctrlPr>
                      <w:rPr>
                        <w:rFonts w:ascii="Cambria Math" w:hAnsi="Cambria Math"/>
                      </w:rPr>
                    </m:ctrlPr>
                  </m:dPr>
                  <m:e>
                    <m:r>
                      <m:rPr>
                        <m:sty m:val="b"/>
                      </m:rPr>
                      <w:rPr>
                        <w:rFonts w:ascii="Cambria Math" w:hAnsi="Cambria Math"/>
                      </w:rPr>
                      <m:t>p</m:t>
                    </m:r>
                  </m:e>
                </m:d>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91" w:name="PaperEq_6_6"/>
            <w:r>
              <w:fldChar w:fldCharType="begin"/>
            </w:r>
            <w:r>
              <w:instrText xml:space="preserve"> SEQ PaperChapter \c </w:instrText>
            </w:r>
            <w:r>
              <w:fldChar w:fldCharType="separate"/>
            </w:r>
            <w:r w:rsidR="00EC14DE">
              <w:rPr>
                <w:noProof/>
              </w:rPr>
              <w:t>6</w:t>
            </w:r>
            <w:r>
              <w:fldChar w:fldCharType="end"/>
            </w:r>
            <w:r>
              <w:t>-</w:t>
            </w:r>
            <w:r w:rsidR="00730937">
              <w:fldChar w:fldCharType="begin"/>
            </w:r>
            <w:r w:rsidR="00730937">
              <w:instrText xml:space="preserve"> SEQ PaperEquation \* ARABIC \s 1 </w:instrText>
            </w:r>
            <w:r w:rsidR="00730937">
              <w:fldChar w:fldCharType="separate"/>
            </w:r>
            <w:r w:rsidR="00EC14DE">
              <w:rPr>
                <w:noProof/>
              </w:rPr>
              <w:t>6</w:t>
            </w:r>
            <w:r w:rsidR="00730937">
              <w:rPr>
                <w:noProof/>
              </w:rPr>
              <w:fldChar w:fldCharType="end"/>
            </w:r>
            <w:bookmarkEnd w:id="91"/>
            <w:r>
              <w:t>)</w:t>
            </w:r>
          </w:p>
        </w:tc>
      </w:tr>
    </w:tbl>
    <w:p w:rsidR="0017647D" w:rsidRDefault="00C6008C" w:rsidP="00581009">
      <w:r>
        <w:t>则式（</w:t>
      </w:r>
      <w:r>
        <w:fldChar w:fldCharType="begin"/>
      </w:r>
      <w:r>
        <w:instrText xml:space="preserve"> REF PaperEq_6_5 \h </w:instrText>
      </w:r>
      <w:r>
        <w:fldChar w:fldCharType="separate"/>
      </w:r>
      <w:r w:rsidR="00EC14DE">
        <w:rPr>
          <w:noProof/>
        </w:rPr>
        <w:t>6</w:t>
      </w:r>
      <w:r w:rsidR="00EC14DE">
        <w:t>-</w:t>
      </w:r>
      <w:r w:rsidR="00EC14DE">
        <w:rPr>
          <w:noProof/>
        </w:rPr>
        <w:t>5</w:t>
      </w:r>
      <w:r>
        <w:fldChar w:fldCharType="end"/>
      </w:r>
      <w:r>
        <w:t>）可简写为</w:t>
      </w:r>
      <w: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cs="Cambria Math"/>
                  </w:rPr>
                  <m:t>L</m:t>
                </m:r>
              </m:e>
            </m:acc>
          </m:e>
          <m:sub>
            <m:r>
              <w:rPr>
                <w:rFonts w:ascii="Cambria Math" w:hAnsi="Cambria Math" w:cs="Cambria Math"/>
              </w:rPr>
              <m:t>r</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E</m:t>
            </m:r>
          </m:e>
          <m:sub>
            <m:r>
              <w:rPr>
                <w:rFonts w:ascii="Cambria Math" w:hAnsi="Cambria Math" w:cs="Cambria Math"/>
              </w:rPr>
              <m:t>r</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R</m:t>
            </m:r>
          </m:e>
          <m:sub>
            <m:r>
              <w:rPr>
                <w:rFonts w:ascii="Cambria Math" w:hAnsi="Cambria Math" w:cs="Cambria Math"/>
              </w:rPr>
              <m:t>r</m:t>
            </m:r>
          </m:sub>
        </m:sSub>
        <m:r>
          <m:rPr>
            <m:scr m:val="script"/>
            <m:sty m:val="p"/>
          </m:rPr>
          <w:rPr>
            <w:rFonts w:ascii="Cambria Math" w:hAnsi="Cambria Math" w:cs="Cambria Math"/>
          </w:rPr>
          <m:t>M</m:t>
        </m:r>
      </m:oMath>
      <w:r>
        <w:rPr>
          <w:rFonts w:hint="eastAsia"/>
        </w:rPr>
        <w:t>。在</w:t>
      </w:r>
      <w:r>
        <w:rPr>
          <w:rFonts w:hint="eastAsia"/>
        </w:rPr>
        <w:t xml:space="preserve"> </w:t>
      </w:r>
      <m:oMath>
        <m:r>
          <w:rPr>
            <w:rFonts w:ascii="Cambria Math" w:hAnsi="Cambria Math" w:cs="Cambria Math"/>
          </w:rPr>
          <m:t>λ</m:t>
        </m:r>
        <m:r>
          <m:rPr>
            <m:sty m:val="p"/>
          </m:rPr>
          <w:rPr>
            <w:rFonts w:ascii="Cambria Math" w:hAnsi="Cambria Math" w:cs="Cambria Math"/>
          </w:rPr>
          <m:t>&gt;</m:t>
        </m:r>
        <m:r>
          <w:rPr>
            <w:rFonts w:ascii="Cambria Math" w:hAnsi="Cambria Math" w:cs="Cambria Math"/>
          </w:rPr>
          <m:t>0</m:t>
        </m:r>
      </m:oMath>
      <w:r>
        <w:rPr>
          <w:rFonts w:hint="eastAsia"/>
        </w:rPr>
        <w:t xml:space="preserve"> </w:t>
      </w:r>
      <w:r>
        <w:rPr>
          <w:rFonts w:hint="eastAsia"/>
        </w:rPr>
        <w:t>时，提高同配方的额外质量水平会降低可约损失；在</w:t>
      </w:r>
      <w:r>
        <w:rPr>
          <w:rFonts w:hint="eastAsia"/>
        </w:rPr>
        <w:t xml:space="preserve"> </w:t>
      </w:r>
      <m:oMath>
        <m:sSub>
          <m:sSubPr>
            <m:ctrlPr>
              <w:rPr>
                <w:rFonts w:ascii="Cambria Math" w:hAnsi="Cambria Math"/>
              </w:rPr>
            </m:ctrlPr>
          </m:sSubPr>
          <m:e>
            <m:r>
              <w:rPr>
                <w:rFonts w:ascii="Cambria Math" w:hAnsi="Cambria Math" w:cs="Cambria Math"/>
              </w:rPr>
              <m:t>η</m:t>
            </m:r>
          </m:e>
          <m:sub>
            <m:r>
              <w:rPr>
                <w:rFonts w:ascii="Cambria Math" w:hAnsi="Cambria Math" w:cs="Cambria Math"/>
              </w:rPr>
              <m:t>p</m:t>
            </m:r>
          </m:sub>
        </m:sSub>
        <m:r>
          <m:rPr>
            <m:sty m:val="p"/>
          </m:rPr>
          <w:rPr>
            <w:rFonts w:ascii="Cambria Math" w:hAnsi="Cambria Math" w:cs="Cambria Math"/>
          </w:rPr>
          <m:t>&gt;</m:t>
        </m:r>
        <m:r>
          <w:rPr>
            <w:rFonts w:ascii="Cambria Math" w:hAnsi="Cambria Math" w:cs="Cambria Math"/>
          </w:rPr>
          <m:t>0</m:t>
        </m:r>
      </m:oMath>
      <w:r>
        <w:rPr>
          <w:rFonts w:hint="eastAsia"/>
        </w:rPr>
        <w:t xml:space="preserve"> </w:t>
      </w:r>
      <w:r>
        <w:rPr>
          <w:rFonts w:hint="eastAsia"/>
        </w:rPr>
        <w:t>时，第一问预测损失更高的配比会增加可约损失。</w:t>
      </w:r>
    </w:p>
    <w:p w:rsidR="00C27A75" w:rsidRDefault="003F1CEA" w:rsidP="00581009">
      <w:r>
        <w:rPr>
          <w:rFonts w:hint="eastAsia"/>
        </w:rPr>
        <w:t>共同修正同时作用于参数项和数据项。第一问的配比响应形状保持固定，本问估计其向当前损失尺度传递的强度。</w:t>
      </w:r>
    </w:p>
    <w:p w:rsidR="0017647D" w:rsidRDefault="00C6008C">
      <w:pPr>
        <w:pStyle w:val="3"/>
        <w:spacing w:before="120" w:after="120"/>
      </w:pPr>
      <w:r>
        <w:rPr>
          <w:rFonts w:hint="eastAsia"/>
        </w:rPr>
        <w:t>基准点与经典形式的退化</w:t>
      </w:r>
    </w:p>
    <w:p w:rsidR="0017647D" w:rsidRDefault="00C6008C" w:rsidP="00581009">
      <w:r>
        <w:rPr>
          <w:rFonts w:hint="eastAsia"/>
        </w:rPr>
        <w:t>配比基线定义为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0</m:t>
                    </m:r>
                  </m:sub>
                </m:sSub>
                <m:d>
                  <m:dPr>
                    <m:ctrlPr>
                      <w:rPr>
                        <w:rFonts w:ascii="Cambria Math" w:hAnsi="Cambria Math"/>
                      </w:rPr>
                    </m:ctrlPr>
                  </m:dPr>
                  <m:e>
                    <m:r>
                      <m:rPr>
                        <m:sty m:val="b"/>
                      </m:rPr>
                      <w:rPr>
                        <w:rFonts w:ascii="Cambria Math" w:hAnsi="Cambria Math"/>
                      </w:rPr>
                      <m:t>p</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17</m:t>
                    </m:r>
                  </m:sup>
                  <m:e>
                    <m:sSub>
                      <m:sSubPr>
                        <m:ctrlPr>
                          <w:rPr>
                            <w:rFonts w:ascii="Cambria Math" w:hAnsi="Cambria Math"/>
                          </w:rPr>
                        </m:ctrlPr>
                      </m:sSubPr>
                      <m:e>
                        <m:r>
                          <w:rPr>
                            <w:rFonts w:ascii="Cambria Math" w:hAnsi="Cambria Math"/>
                          </w:rPr>
                          <m:t>p</m:t>
                        </m:r>
                      </m:e>
                      <m:sub>
                        <m:r>
                          <w:rPr>
                            <w:rFonts w:ascii="Cambria Math" w:hAnsi="Cambria Math"/>
                          </w:rPr>
                          <m:t>i</m:t>
                        </m:r>
                      </m:sub>
                    </m:sSub>
                  </m:e>
                </m:nary>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r>
                  <w:rPr>
                    <w:rFonts w:ascii="Cambria Math" w:hAnsi="Cambria Math"/>
                  </w:rPr>
                  <m:t>  h</m:t>
                </m:r>
                <m:d>
                  <m:dPr>
                    <m:ctrlPr>
                      <w:rPr>
                        <w:rFonts w:ascii="Cambria Math" w:hAnsi="Cambria Math"/>
                      </w:rPr>
                    </m:ctrlPr>
                  </m:dPr>
                  <m:e>
                    <m:r>
                      <m:rPr>
                        <m:sty m:val="b"/>
                      </m:rPr>
                      <w:rPr>
                        <w:rFonts w:ascii="Cambria Math" w:hAnsi="Cambria Math"/>
                      </w:rPr>
                      <m:t>p</m:t>
                    </m:r>
                  </m:e>
                </m:d>
                <m:r>
                  <m:rPr>
                    <m:sty m:val="p"/>
                  </m:rPr>
                  <w:rPr>
                    <w:rFonts w:ascii="Cambria Math" w:hAnsi="Cambria Math"/>
                  </w:rPr>
                  <m:t>=</m:t>
                </m:r>
                <m:f>
                  <m:fPr>
                    <m:ctrlPr>
                      <w:rPr>
                        <w:rFonts w:ascii="Cambria Math" w:hAnsi="Cambria Math"/>
                      </w:rPr>
                    </m:ctrlPr>
                  </m:fPr>
                  <m:num>
                    <m:r>
                      <w:rPr>
                        <w:rFonts w:ascii="Cambria Math" w:hAnsi="Cambria Math"/>
                      </w:rPr>
                      <m:t>f</m:t>
                    </m:r>
                    <m:d>
                      <m:dPr>
                        <m:ctrlPr>
                          <w:rPr>
                            <w:rFonts w:ascii="Cambria Math" w:hAnsi="Cambria Math"/>
                          </w:rPr>
                        </m:ctrlPr>
                      </m:dPr>
                      <m:e>
                        <m:r>
                          <m:rPr>
                            <m:sty m:val="b"/>
                          </m:rPr>
                          <w:rPr>
                            <w:rFonts w:ascii="Cambria Math" w:hAnsi="Cambria Math"/>
                          </w:rPr>
                          <m:t>p</m:t>
                        </m:r>
                      </m:e>
                    </m:d>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r>
                              <m:rPr>
                                <m:sty m:val="b"/>
                              </m:rPr>
                              <w:rPr>
                                <w:rFonts w:ascii="Cambria Math" w:hAnsi="Cambria Math"/>
                              </w:rPr>
                              <m:t>p</m:t>
                            </m:r>
                          </m:e>
                          <m:sub>
                            <m:r>
                              <w:rPr>
                                <w:rFonts w:ascii="Cambria Math" w:hAnsi="Cambria Math"/>
                              </w:rPr>
                              <m:t>0</m:t>
                            </m:r>
                          </m:sub>
                        </m:sSub>
                      </m:e>
                    </m:d>
                  </m:num>
                  <m:den>
                    <m:sSub>
                      <m:sSubPr>
                        <m:ctrlPr>
                          <w:rPr>
                            <w:rFonts w:ascii="Cambria Math" w:hAnsi="Cambria Math"/>
                          </w:rPr>
                        </m:ctrlPr>
                      </m:sSubPr>
                      <m:e>
                        <m:r>
                          <w:rPr>
                            <w:rFonts w:ascii="Cambria Math" w:hAnsi="Cambria Math"/>
                          </w:rPr>
                          <m:t>s</m:t>
                        </m:r>
                      </m:e>
                      <m:sub>
                        <m:r>
                          <w:rPr>
                            <w:rFonts w:ascii="Cambria Math" w:hAnsi="Cambria Math"/>
                          </w:rPr>
                          <m:t>L</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L</m:t>
                    </m:r>
                  </m:sub>
                </m:sSub>
                <m:r>
                  <m:rPr>
                    <m:sty m:val="p"/>
                  </m:rPr>
                  <w:rPr>
                    <w:rFonts w:ascii="Cambria Math" w:hAnsi="Cambria Math"/>
                  </w:rPr>
                  <m:t>&gt;</m:t>
                </m:r>
                <m:r>
                  <w:rPr>
                    <w:rFonts w:ascii="Cambria Math" w:hAnsi="Cambria Math"/>
                  </w:rPr>
                  <m:t>0</m:t>
                </m:r>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92" w:name="PaperEq_6_7"/>
            <w:r>
              <w:fldChar w:fldCharType="begin"/>
            </w:r>
            <w:r>
              <w:instrText xml:space="preserve"> SEQ PaperChapter \c </w:instrText>
            </w:r>
            <w:r>
              <w:fldChar w:fldCharType="separate"/>
            </w:r>
            <w:r w:rsidR="00EC14DE">
              <w:rPr>
                <w:noProof/>
              </w:rPr>
              <w:t>6</w:t>
            </w:r>
            <w:r>
              <w:fldChar w:fldCharType="end"/>
            </w:r>
            <w:r>
              <w:t>-</w:t>
            </w:r>
            <w:r w:rsidR="00730937">
              <w:fldChar w:fldCharType="begin"/>
            </w:r>
            <w:r w:rsidR="00730937">
              <w:instrText xml:space="preserve"> SEQ PaperEquation \* ARABIC \s 1 </w:instrText>
            </w:r>
            <w:r w:rsidR="00730937">
              <w:fldChar w:fldCharType="separate"/>
            </w:r>
            <w:r w:rsidR="00EC14DE">
              <w:rPr>
                <w:noProof/>
              </w:rPr>
              <w:t>7</w:t>
            </w:r>
            <w:r w:rsidR="00730937">
              <w:rPr>
                <w:noProof/>
              </w:rPr>
              <w:fldChar w:fldCharType="end"/>
            </w:r>
            <w:bookmarkEnd w:id="92"/>
            <w:r>
              <w:t>)</w:t>
            </w:r>
          </w:p>
        </w:tc>
      </w:tr>
    </w:tbl>
    <w:p w:rsidR="0017647D" w:rsidRDefault="00C6008C" w:rsidP="00581009">
      <w:r>
        <w:rPr>
          <w:rFonts w:hint="eastAsia"/>
        </w:rPr>
        <w:t>其中</w:t>
      </w:r>
      <w:r>
        <w:rPr>
          <w:rFonts w:hint="eastAsia"/>
        </w:rPr>
        <w:t xml:space="preserve"> </w:t>
      </w:r>
      <m:oMath>
        <m:sSub>
          <m:sSubPr>
            <m:ctrlPr>
              <w:rPr>
                <w:rFonts w:ascii="Cambria Math" w:hAnsi="Cambria Math"/>
              </w:rPr>
            </m:ctrlPr>
          </m:sSubPr>
          <m:e>
            <m:r>
              <m:rPr>
                <m:sty m:val="b"/>
              </m:rPr>
              <w:rPr>
                <w:rFonts w:ascii="Cambria Math" w:hAnsi="Cambria Math" w:cs="Cambria Math"/>
              </w:rPr>
              <m:t>p</m:t>
            </m:r>
          </m:e>
          <m:sub>
            <m:r>
              <w:rPr>
                <w:rFonts w:ascii="Cambria Math" w:hAnsi="Cambria Math" w:cs="Cambria Math"/>
              </w:rPr>
              <m:t>0</m:t>
            </m:r>
          </m:sub>
        </m:sSub>
      </m:oMath>
      <w:r>
        <w:rPr>
          <w:rFonts w:hint="eastAsia"/>
        </w:rPr>
        <w:t xml:space="preserve"> </w:t>
      </w:r>
      <w:r>
        <w:rPr>
          <w:rFonts w:hint="eastAsia"/>
        </w:rPr>
        <w:t>为第一问训练平均配比，</w:t>
      </w:r>
      <m:oMath>
        <m:sSub>
          <m:sSubPr>
            <m:ctrlPr>
              <w:rPr>
                <w:rFonts w:ascii="Cambria Math" w:hAnsi="Cambria Math"/>
              </w:rPr>
            </m:ctrlPr>
          </m:sSubPr>
          <m:e>
            <m:r>
              <w:rPr>
                <w:rFonts w:ascii="Cambria Math" w:hAnsi="Cambria Math" w:cs="Cambria Math"/>
              </w:rPr>
              <m:t>s</m:t>
            </m:r>
          </m:e>
          <m:sub>
            <m:r>
              <w:rPr>
                <w:rFonts w:ascii="Cambria Math" w:hAnsi="Cambria Math" w:cs="Cambria Math"/>
              </w:rPr>
              <m:t>L</m:t>
            </m:r>
          </m:sub>
        </m:sSub>
      </m:oMath>
      <w:r>
        <w:rPr>
          <w:rFonts w:hint="eastAsia"/>
        </w:rPr>
        <w:t xml:space="preserve"> </w:t>
      </w:r>
      <w:r>
        <w:rPr>
          <w:rFonts w:hint="eastAsia"/>
        </w:rPr>
        <w:t>为该训练集实际</w:t>
      </w:r>
      <w:r>
        <w:rPr>
          <w:rFonts w:hint="eastAsia"/>
        </w:rPr>
        <w:t xml:space="preserve"> 13 </w:t>
      </w:r>
      <w:r>
        <w:rPr>
          <w:rFonts w:hint="eastAsia"/>
        </w:rPr>
        <w:t>域平均损失的总体标准差。中心化使</w:t>
      </w:r>
      <w:r>
        <w:rPr>
          <w:rFonts w:hint="eastAsia"/>
        </w:rPr>
        <w:t xml:space="preserve"> </w:t>
      </w:r>
      <m:oMath>
        <m:r>
          <w:rPr>
            <w:rFonts w:ascii="Cambria Math" w:hAnsi="Cambria Math" w:cs="Cambria Math"/>
          </w:rPr>
          <m:t>h</m:t>
        </m:r>
        <m:d>
          <m:dPr>
            <m:ctrlPr>
              <w:rPr>
                <w:rFonts w:ascii="Cambria Math" w:hAnsi="Cambria Math"/>
              </w:rPr>
            </m:ctrlPr>
          </m:dPr>
          <m:e>
            <m:sSub>
              <m:sSubPr>
                <m:ctrlPr>
                  <w:rPr>
                    <w:rFonts w:ascii="Cambria Math" w:hAnsi="Cambria Math"/>
                  </w:rPr>
                </m:ctrlPr>
              </m:sSubPr>
              <m:e>
                <m:r>
                  <m:rPr>
                    <m:sty m:val="b"/>
                  </m:rPr>
                  <w:rPr>
                    <w:rFonts w:ascii="Cambria Math" w:hAnsi="Cambria Math" w:cs="Cambria Math"/>
                  </w:rPr>
                  <m:t>p</m:t>
                </m:r>
              </m:e>
              <m:sub>
                <m:r>
                  <w:rPr>
                    <w:rFonts w:ascii="Cambria Math" w:hAnsi="Cambria Math" w:cs="Cambria Math"/>
                  </w:rPr>
                  <m:t>0</m:t>
                </m:r>
              </m:sub>
            </m:sSub>
          </m:e>
        </m:d>
        <m:r>
          <m:rPr>
            <m:sty m:val="p"/>
          </m:rPr>
          <w:rPr>
            <w:rFonts w:ascii="Cambria Math" w:hAnsi="Cambria Math" w:cs="Cambria Math"/>
          </w:rPr>
          <m:t>=</m:t>
        </m:r>
        <m:r>
          <w:rPr>
            <w:rFonts w:ascii="Cambria Math" w:hAnsi="Cambria Math" w:cs="Cambria Math"/>
          </w:rPr>
          <m:t>0</m:t>
        </m:r>
      </m:oMath>
      <w:r>
        <w:rPr>
          <w:rFonts w:hint="eastAsia"/>
        </w:rPr>
        <w:t>；标准化固定配比指数的单位，使</w:t>
      </w:r>
      <w:r>
        <w:rPr>
          <w:rFonts w:hint="eastAsia"/>
        </w:rPr>
        <w:t xml:space="preserve"> </w:t>
      </w:r>
      <m:oMath>
        <m:sSub>
          <m:sSubPr>
            <m:ctrlPr>
              <w:rPr>
                <w:rFonts w:ascii="Cambria Math" w:hAnsi="Cambria Math"/>
              </w:rPr>
            </m:ctrlPr>
          </m:sSubPr>
          <m:e>
            <m:r>
              <w:rPr>
                <w:rFonts w:ascii="Cambria Math" w:hAnsi="Cambria Math" w:cs="Cambria Math"/>
              </w:rPr>
              <m:t>η</m:t>
            </m:r>
          </m:e>
          <m:sub>
            <m:r>
              <w:rPr>
                <w:rFonts w:ascii="Cambria Math" w:hAnsi="Cambria Math" w:cs="Cambria Math"/>
              </w:rPr>
              <m:t>p</m:t>
            </m:r>
          </m:sub>
        </m:sSub>
      </m:oMath>
      <w:r>
        <w:rPr>
          <w:rFonts w:hint="eastAsia"/>
        </w:rPr>
        <w:t xml:space="preserve"> </w:t>
      </w:r>
      <w:r>
        <w:rPr>
          <w:rFonts w:hint="eastAsia"/>
        </w:rPr>
        <w:t>的数值具有明确参照。它不表示所有来源共享相同的损失波动大小。</w:t>
      </w:r>
    </w:p>
    <w:p w:rsidR="0017647D" w:rsidRDefault="00C6008C" w:rsidP="00581009">
      <w:r>
        <w:rPr>
          <w:rFonts w:hint="eastAsia"/>
        </w:rPr>
        <w:t>在</w:t>
      </w:r>
      <w:r>
        <w:rPr>
          <w:rFonts w:hint="eastAsia"/>
        </w:rPr>
        <w:t xml:space="preserve"> </w:t>
      </w:r>
      <m:oMath>
        <m:r>
          <m:rPr>
            <m:sty m:val="b"/>
          </m:rPr>
          <w:rPr>
            <w:rFonts w:ascii="Cambria Math" w:hAnsi="Cambria Math" w:cs="Cambria Math"/>
          </w:rPr>
          <m:t>p</m:t>
        </m:r>
        <m:r>
          <m:rPr>
            <m:sty m:val="p"/>
          </m:rPr>
          <w:rPr>
            <w:rFonts w:ascii="Cambria Math" w:hAnsi="Cambria Math" w:cs="Cambria Math"/>
          </w:rPr>
          <m:t>=</m:t>
        </m:r>
        <m:sSub>
          <m:sSubPr>
            <m:ctrlPr>
              <w:rPr>
                <w:rFonts w:ascii="Cambria Math" w:hAnsi="Cambria Math"/>
              </w:rPr>
            </m:ctrlPr>
          </m:sSubPr>
          <m:e>
            <m:r>
              <m:rPr>
                <m:sty m:val="b"/>
              </m:rPr>
              <w:rPr>
                <w:rFonts w:ascii="Cambria Math" w:hAnsi="Cambria Math" w:cs="Cambria Math"/>
              </w:rPr>
              <m:t>p</m:t>
            </m:r>
          </m:e>
          <m:sub>
            <m:r>
              <w:rPr>
                <w:rFonts w:ascii="Cambria Math" w:hAnsi="Cambria Math" w:cs="Cambria Math"/>
              </w:rPr>
              <m:t>0</m:t>
            </m:r>
          </m:sub>
        </m:sSub>
      </m:oMath>
      <w:r>
        <w:rPr>
          <w:rFonts w:hint="eastAsia"/>
        </w:rPr>
        <w:t xml:space="preserve"> </w:t>
      </w:r>
      <w:r>
        <w:rPr>
          <w:rFonts w:hint="eastAsia"/>
        </w:rPr>
        <w:t>且</w:t>
      </w:r>
      <w:r>
        <w:rPr>
          <w:rFonts w:hint="eastAsia"/>
        </w:rPr>
        <w:t xml:space="preserve"> </w:t>
      </w:r>
      <m:oMath>
        <m:r>
          <w:rPr>
            <w:rFonts w:ascii="Cambria Math" w:hAnsi="Cambria Math" w:cs="Cambria Math"/>
          </w:rPr>
          <m:t>Q</m:t>
        </m:r>
        <m:r>
          <m:rPr>
            <m:sty m:val="p"/>
          </m:rPr>
          <w:rPr>
            <w:rFonts w:ascii="Cambria Math" w:hAnsi="Cambria Math" w:cs="Cambria Math"/>
          </w:rPr>
          <m:t>=</m:t>
        </m:r>
        <m:sSub>
          <m:sSubPr>
            <m:ctrlPr>
              <w:rPr>
                <w:rFonts w:ascii="Cambria Math" w:hAnsi="Cambria Math"/>
              </w:rPr>
            </m:ctrlPr>
          </m:sSubPr>
          <m:e>
            <m:r>
              <w:rPr>
                <w:rFonts w:ascii="Cambria Math" w:hAnsi="Cambria Math" w:cs="Cambria Math"/>
              </w:rPr>
              <m:t>Q</m:t>
            </m:r>
          </m:e>
          <m:sub>
            <m:r>
              <w:rPr>
                <w:rFonts w:ascii="Cambria Math" w:hAnsi="Cambria Math" w:cs="Cambria Math"/>
              </w:rPr>
              <m:t>0</m:t>
            </m:r>
          </m:sub>
        </m:sSub>
        <m:d>
          <m:dPr>
            <m:ctrlPr>
              <w:rPr>
                <w:rFonts w:ascii="Cambria Math" w:hAnsi="Cambria Math"/>
              </w:rPr>
            </m:ctrlPr>
          </m:dPr>
          <m:e>
            <m:sSub>
              <m:sSubPr>
                <m:ctrlPr>
                  <w:rPr>
                    <w:rFonts w:ascii="Cambria Math" w:hAnsi="Cambria Math"/>
                  </w:rPr>
                </m:ctrlPr>
              </m:sSubPr>
              <m:e>
                <m:r>
                  <m:rPr>
                    <m:sty m:val="b"/>
                  </m:rPr>
                  <w:rPr>
                    <w:rFonts w:ascii="Cambria Math" w:hAnsi="Cambria Math" w:cs="Cambria Math"/>
                  </w:rPr>
                  <m:t>p</m:t>
                </m:r>
              </m:e>
              <m:sub>
                <m:r>
                  <w:rPr>
                    <w:rFonts w:ascii="Cambria Math" w:hAnsi="Cambria Math" w:cs="Cambria Math"/>
                  </w:rPr>
                  <m:t>0</m:t>
                </m:r>
              </m:sub>
            </m:sSub>
          </m:e>
        </m:d>
      </m:oMath>
      <w:r>
        <w:rPr>
          <w:rFonts w:hint="eastAsia"/>
        </w:rPr>
        <w:t xml:space="preserve"> </w:t>
      </w:r>
      <w:r>
        <w:rPr>
          <w:rFonts w:hint="eastAsia"/>
        </w:rPr>
        <w:t>时，</w:t>
      </w:r>
      <m:oMath>
        <m:r>
          <w:rPr>
            <w:rFonts w:ascii="Cambria Math" w:hAnsi="Cambria Math" w:cs="Cambria Math"/>
          </w:rPr>
          <m:t>u</m:t>
        </m:r>
        <m:r>
          <m:rPr>
            <m:sty m:val="p"/>
          </m:rPr>
          <w:rPr>
            <w:rFonts w:ascii="Cambria Math" w:hAnsi="Cambria Math" w:cs="Cambria Math"/>
          </w:rPr>
          <m:t>=</m:t>
        </m:r>
        <m:r>
          <w:rPr>
            <w:rFonts w:ascii="Cambria Math" w:hAnsi="Cambria Math" w:cs="Cambria Math"/>
          </w:rPr>
          <m:t>0</m:t>
        </m:r>
      </m:oMath>
      <w:r>
        <w:rPr>
          <w:rFonts w:hint="eastAsia"/>
        </w:rPr>
        <w:t>、</w:t>
      </w:r>
      <m:oMath>
        <m:r>
          <w:rPr>
            <w:rFonts w:ascii="Cambria Math" w:hAnsi="Cambria Math" w:cs="Cambria Math"/>
          </w:rPr>
          <m:t>h</m:t>
        </m:r>
        <m:r>
          <m:rPr>
            <m:sty m:val="p"/>
          </m:rPr>
          <w:rPr>
            <w:rFonts w:ascii="Cambria Math" w:hAnsi="Cambria Math" w:cs="Cambria Math"/>
          </w:rPr>
          <m:t>=</m:t>
        </m:r>
        <m:r>
          <w:rPr>
            <w:rFonts w:ascii="Cambria Math" w:hAnsi="Cambria Math" w:cs="Cambria Math"/>
          </w:rPr>
          <m:t>0</m:t>
        </m:r>
      </m:oMath>
      <w:r>
        <w:rPr>
          <w:rFonts w:hint="eastAsia"/>
        </w:rPr>
        <w:t>，因此</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000000" w:rsidP="00581009">
            <w:pPr>
              <w:pStyle w:val="-"/>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m:t>
                        </m:r>
                      </m:sub>
                    </m:sSub>
                    <m:d>
                      <m:dPr>
                        <m:ctrlPr>
                          <w:rPr>
                            <w:rFonts w:ascii="Cambria Math" w:hAnsi="Cambria Math"/>
                          </w:rPr>
                        </m:ctrlPr>
                      </m:dPr>
                      <m:e>
                        <m:sSub>
                          <m:sSubPr>
                            <m:ctrlPr>
                              <w:rPr>
                                <w:rFonts w:ascii="Cambria Math" w:hAnsi="Cambria Math"/>
                              </w:rPr>
                            </m:ctrlPr>
                          </m:sSubPr>
                          <m:e>
                            <m:r>
                              <m:rPr>
                                <m:sty m:val="b"/>
                              </m:rPr>
                              <w:rPr>
                                <w:rFonts w:ascii="Cambria Math" w:hAnsi="Cambria Math"/>
                              </w:rPr>
                              <m:t>p</m:t>
                            </m:r>
                          </m:e>
                          <m:sub>
                            <m:r>
                              <w:rPr>
                                <w:rFonts w:ascii="Cambria Math" w:hAnsi="Cambria Math"/>
                              </w:rPr>
                              <m:t>0</m:t>
                            </m:r>
                          </m:sub>
                        </m:sSub>
                      </m:e>
                    </m:d>
                    <m:r>
                      <m:rPr>
                        <m:sty m:val="p"/>
                      </m:rPr>
                      <w:rPr>
                        <w:rFonts w:ascii="Cambria Math" w:hAnsi="Cambria Math"/>
                      </w:rPr>
                      <m:t>,</m:t>
                    </m:r>
                    <m:sSub>
                      <m:sSubPr>
                        <m:ctrlPr>
                          <w:rPr>
                            <w:rFonts w:ascii="Cambria Math" w:hAnsi="Cambria Math"/>
                          </w:rPr>
                        </m:ctrlPr>
                      </m:sSubPr>
                      <m:e>
                        <m:r>
                          <m:rPr>
                            <m:sty m:val="b"/>
                          </m:rPr>
                          <w:rPr>
                            <w:rFonts w:ascii="Cambria Math" w:hAnsi="Cambria Math"/>
                          </w:rPr>
                          <m:t>p</m:t>
                        </m:r>
                      </m:e>
                      <m:sub>
                        <m:r>
                          <w:rPr>
                            <w:rFonts w:ascii="Cambria Math" w:hAnsi="Cambria Math"/>
                          </w:rPr>
                          <m:t>0</m:t>
                        </m:r>
                      </m:sub>
                    </m:sSub>
                  </m:e>
                </m:d>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r</m:t>
                    </m:r>
                  </m:sub>
                </m:sSub>
                <m:sSubSup>
                  <m:sSubSupPr>
                    <m:ctrlPr>
                      <w:rPr>
                        <w:rFonts w:ascii="Cambria Math" w:hAnsi="Cambria Math"/>
                      </w:rPr>
                    </m:ctrlPr>
                  </m:sSubSupPr>
                  <m:e>
                    <m:r>
                      <w:rPr>
                        <w:rFonts w:ascii="Cambria Math" w:hAnsi="Cambria Math"/>
                      </w:rPr>
                      <m:t>N</m:t>
                    </m:r>
                  </m:e>
                  <m:sub>
                    <m:r>
                      <w:rPr>
                        <w:rFonts w:ascii="Cambria Math" w:hAnsi="Cambria Math"/>
                      </w:rPr>
                      <m:t>B</m:t>
                    </m:r>
                  </m:sub>
                  <m:sup>
                    <m:r>
                      <m:rPr>
                        <m:sty m:val="p"/>
                      </m:rPr>
                      <w:rPr>
                        <w:rFonts w:ascii="Cambria Math" w:hAnsi="Cambria Math"/>
                      </w:rPr>
                      <m:t>-</m:t>
                    </m:r>
                    <m:r>
                      <w:rPr>
                        <w:rFonts w:ascii="Cambria Math" w:hAnsi="Cambria Math"/>
                      </w:rPr>
                      <m:t>α</m:t>
                    </m:r>
                  </m:sup>
                </m:sSubSup>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r</m:t>
                    </m:r>
                  </m:sub>
                </m:sSub>
                <m:sSubSup>
                  <m:sSubSupPr>
                    <m:ctrlPr>
                      <w:rPr>
                        <w:rFonts w:ascii="Cambria Math" w:hAnsi="Cambria Math"/>
                      </w:rPr>
                    </m:ctrlPr>
                  </m:sSubSupPr>
                  <m:e>
                    <m:r>
                      <w:rPr>
                        <w:rFonts w:ascii="Cambria Math" w:hAnsi="Cambria Math"/>
                      </w:rPr>
                      <m:t>D</m:t>
                    </m:r>
                  </m:e>
                  <m:sub>
                    <m:r>
                      <w:rPr>
                        <w:rFonts w:ascii="Cambria Math" w:hAnsi="Cambria Math"/>
                      </w:rPr>
                      <m:t>B</m:t>
                    </m:r>
                  </m:sub>
                  <m:sup>
                    <m:r>
                      <m:rPr>
                        <m:sty m:val="p"/>
                      </m:rPr>
                      <w:rPr>
                        <w:rFonts w:ascii="Cambria Math" w:hAnsi="Cambria Math"/>
                      </w:rPr>
                      <m:t>-</m:t>
                    </m:r>
                    <m:r>
                      <w:rPr>
                        <w:rFonts w:ascii="Cambria Math" w:hAnsi="Cambria Math"/>
                      </w:rPr>
                      <m:t>ν</m:t>
                    </m:r>
                  </m:sup>
                </m:sSubSup>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93" w:name="PaperEq_6_8"/>
            <w:r>
              <w:fldChar w:fldCharType="begin"/>
            </w:r>
            <w:r>
              <w:instrText xml:space="preserve"> SEQ PaperChapter \c </w:instrText>
            </w:r>
            <w:r>
              <w:fldChar w:fldCharType="separate"/>
            </w:r>
            <w:r w:rsidR="00EC14DE">
              <w:rPr>
                <w:noProof/>
              </w:rPr>
              <w:t>6</w:t>
            </w:r>
            <w:r>
              <w:fldChar w:fldCharType="end"/>
            </w:r>
            <w:r>
              <w:t>-</w:t>
            </w:r>
            <w:r w:rsidR="00730937">
              <w:fldChar w:fldCharType="begin"/>
            </w:r>
            <w:r w:rsidR="00730937">
              <w:instrText xml:space="preserve"> SEQ PaperEquation \* ARABIC \s 1 </w:instrText>
            </w:r>
            <w:r w:rsidR="00730937">
              <w:fldChar w:fldCharType="separate"/>
            </w:r>
            <w:r w:rsidR="00EC14DE">
              <w:rPr>
                <w:noProof/>
              </w:rPr>
              <w:t>8</w:t>
            </w:r>
            <w:r w:rsidR="00730937">
              <w:rPr>
                <w:noProof/>
              </w:rPr>
              <w:fldChar w:fldCharType="end"/>
            </w:r>
            <w:bookmarkEnd w:id="93"/>
            <w:r>
              <w:t>)</w:t>
            </w:r>
          </w:p>
        </w:tc>
      </w:tr>
    </w:tbl>
    <w:p w:rsidR="00C27A75" w:rsidRDefault="003F1CEA" w:rsidP="00581009">
      <w:r>
        <w:rPr>
          <w:rFonts w:hint="eastAsia"/>
        </w:rPr>
        <w:t>这一退化点对应基准配比和同配比基准质量。第一问的评分保持其相对尺度，经典式的恢复由增量与中心化配比条件确定。</w:t>
      </w:r>
    </w:p>
    <w:p w:rsidR="0017647D" w:rsidRDefault="00C6008C" w:rsidP="00581009">
      <w:r>
        <w:rPr>
          <w:rFonts w:hint="eastAsia"/>
        </w:rPr>
        <w:t>第一问的领域质量与配比效应并不独立。原始配方实验在本模型中对应</w:t>
      </w:r>
      <w:r>
        <w:rPr>
          <w:rFonts w:hint="eastAsia"/>
        </w:rPr>
        <w:t xml:space="preserve"> </w:t>
      </w:r>
      <m:oMath>
        <m:r>
          <w:rPr>
            <w:rFonts w:ascii="Cambria Math" w:hAnsi="Cambria Math" w:cs="Cambria Math"/>
          </w:rPr>
          <m:t>u</m:t>
        </m:r>
        <m:r>
          <m:rPr>
            <m:sty m:val="p"/>
          </m:rPr>
          <w:rPr>
            <w:rFonts w:ascii="Cambria Math" w:hAnsi="Cambria Math" w:cs="Cambria Math"/>
          </w:rPr>
          <m:t>=</m:t>
        </m:r>
        <m:r>
          <w:rPr>
            <w:rFonts w:ascii="Cambria Math" w:hAnsi="Cambria Math" w:cs="Cambria Math"/>
          </w:rPr>
          <m:t>0</m:t>
        </m:r>
      </m:oMath>
      <w:r>
        <w:rPr>
          <w:rFonts w:hint="eastAsia"/>
        </w:rPr>
        <w:t>：改变配比的既有质量差异已包含在第一问的配比响应中。用</w:t>
      </w:r>
      <w:r>
        <w:rPr>
          <w:rFonts w:hint="eastAsia"/>
        </w:rPr>
        <w:t xml:space="preserve"> </w:t>
      </w:r>
      <m:oMath>
        <m:r>
          <w:rPr>
            <w:rFonts w:ascii="Cambria Math" w:hAnsi="Cambria Math" w:cs="Cambria Math"/>
          </w:rPr>
          <m:t>u</m:t>
        </m:r>
      </m:oMath>
      <w:r>
        <w:rPr>
          <w:rFonts w:hint="eastAsia"/>
        </w:rPr>
        <w:t xml:space="preserve"> </w:t>
      </w:r>
      <w:r>
        <w:rPr>
          <w:rFonts w:hint="eastAsia"/>
        </w:rPr>
        <w:t>表示额外质量变化，旨在避免把同一配方变化再次作为独立质量提升计入。但这只是模型分解约定，并不自动完成质量与领域因素的因果分离。</w:t>
      </w:r>
    </w:p>
    <w:p w:rsidR="0017647D" w:rsidRDefault="00C6008C">
      <w:pPr>
        <w:pStyle w:val="3"/>
        <w:spacing w:before="120" w:after="120"/>
      </w:pPr>
      <w:r>
        <w:rPr>
          <w:rFonts w:hint="eastAsia"/>
        </w:rPr>
        <w:lastRenderedPageBreak/>
        <w:t>三个工作假设及其可检验范围</w:t>
      </w:r>
    </w:p>
    <w:p w:rsidR="0017647D" w:rsidRDefault="00C6008C" w:rsidP="00581009">
      <w:pPr>
        <w:ind w:firstLine="489"/>
      </w:pPr>
      <w:r>
        <w:rPr>
          <w:rFonts w:hint="eastAsia"/>
          <w:b/>
          <w:bCs/>
        </w:rPr>
        <w:t>H1</w:t>
      </w:r>
      <w:r>
        <w:rPr>
          <w:rFonts w:hint="eastAsia"/>
          <w:b/>
          <w:bCs/>
        </w:rPr>
        <w:t>：规模指数具有受限可迁移性。</w:t>
      </w:r>
      <w:r>
        <w:rPr>
          <w:rFonts w:hint="eastAsia"/>
        </w:rPr>
        <w:t xml:space="preserve"> </w:t>
      </w:r>
      <w:r>
        <w:rPr>
          <w:rFonts w:hint="eastAsia"/>
        </w:rPr>
        <w:t>不同来源共享</w:t>
      </w:r>
      <w:r>
        <w:rPr>
          <w:rFonts w:hint="eastAsia"/>
        </w:rPr>
        <w:t xml:space="preserve"> </w:t>
      </w:r>
      <m:oMath>
        <m:r>
          <w:rPr>
            <w:rFonts w:ascii="Cambria Math" w:hAnsi="Cambria Math" w:cs="Cambria Math"/>
          </w:rPr>
          <m:t>α</m:t>
        </m:r>
        <m:r>
          <m:rPr>
            <m:sty m:val="p"/>
          </m:rPr>
          <w:rPr>
            <w:rFonts w:ascii="Cambria Math" w:hAnsi="Cambria Math" w:cs="Cambria Math"/>
          </w:rPr>
          <m:t>,</m:t>
        </m:r>
        <m:r>
          <w:rPr>
            <w:rFonts w:ascii="Cambria Math" w:hAnsi="Cambria Math" w:cs="Cambria Math"/>
          </w:rPr>
          <m:t>ν</m:t>
        </m:r>
      </m:oMath>
      <w:r>
        <w:rPr>
          <w:rFonts w:hint="eastAsia"/>
        </w:rPr>
        <w:t>，而允许</w:t>
      </w:r>
      <w:r>
        <w:rPr>
          <w:rFonts w:hint="eastAsia"/>
        </w:rPr>
        <w:t xml:space="preserve"> </w:t>
      </w:r>
      <m:oMath>
        <m:sSub>
          <m:sSubPr>
            <m:ctrlPr>
              <w:rPr>
                <w:rFonts w:ascii="Cambria Math" w:hAnsi="Cambria Math"/>
              </w:rPr>
            </m:ctrlPr>
          </m:sSubPr>
          <m:e>
            <m:r>
              <w:rPr>
                <w:rFonts w:ascii="Cambria Math" w:hAnsi="Cambria Math" w:cs="Cambria Math"/>
              </w:rPr>
              <m:t>E</m:t>
            </m:r>
          </m:e>
          <m:sub>
            <m:r>
              <w:rPr>
                <w:rFonts w:ascii="Cambria Math" w:hAnsi="Cambria Math" w:cs="Cambria Math"/>
              </w:rPr>
              <m:t>r</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A</m:t>
            </m:r>
          </m:e>
          <m:sub>
            <m:r>
              <w:rPr>
                <w:rFonts w:ascii="Cambria Math" w:hAnsi="Cambria Math" w:cs="Cambria Math"/>
              </w:rPr>
              <m:t>r</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B</m:t>
            </m:r>
          </m:e>
          <m:sub>
            <m:r>
              <w:rPr>
                <w:rFonts w:ascii="Cambria Math" w:hAnsi="Cambria Math" w:cs="Cambria Math"/>
              </w:rPr>
              <m:t>r</m:t>
            </m:r>
          </m:sub>
        </m:sSub>
      </m:oMath>
      <w:r>
        <w:rPr>
          <w:rFonts w:hint="eastAsia"/>
        </w:rPr>
        <w:t xml:space="preserve"> </w:t>
      </w:r>
      <w:r>
        <w:rPr>
          <w:rFonts w:hint="eastAsia"/>
        </w:rPr>
        <w:t>随验证语料、分词与训练设置变化。</w:t>
      </w:r>
      <w:r>
        <w:rPr>
          <w:rFonts w:hint="eastAsia"/>
        </w:rPr>
        <w:t xml:space="preserve">B1 </w:t>
      </w:r>
      <w:r>
        <w:rPr>
          <w:rFonts w:hint="eastAsia"/>
        </w:rPr>
        <w:t>留规模、</w:t>
      </w:r>
      <w:r>
        <w:rPr>
          <w:rFonts w:hint="eastAsia"/>
        </w:rPr>
        <w:t xml:space="preserve">B2 </w:t>
      </w:r>
      <w:r>
        <w:rPr>
          <w:rFonts w:hint="eastAsia"/>
        </w:rPr>
        <w:t>指数比较和</w:t>
      </w:r>
      <w:r>
        <w:rPr>
          <w:rFonts w:hint="eastAsia"/>
        </w:rPr>
        <w:t xml:space="preserve"> B4/B5 </w:t>
      </w:r>
      <w:r>
        <w:rPr>
          <w:rFonts w:hint="eastAsia"/>
        </w:rPr>
        <w:t>来源内校准检验分别检验不同层面的可迁移性；来源校准成功不能推出全部来源共享同一绝对损失。</w:t>
      </w:r>
    </w:p>
    <w:p w:rsidR="0017647D" w:rsidRDefault="00C6008C" w:rsidP="00581009">
      <w:pPr>
        <w:ind w:firstLine="489"/>
      </w:pPr>
      <w:r>
        <w:rPr>
          <w:rFonts w:hint="eastAsia"/>
          <w:b/>
          <w:bCs/>
        </w:rPr>
        <w:t>H2</w:t>
      </w:r>
      <w:r>
        <w:rPr>
          <w:rFonts w:hint="eastAsia"/>
          <w:b/>
          <w:bCs/>
        </w:rPr>
        <w:t>：数据侧因素可用共同相对修正描述。</w:t>
      </w:r>
      <w:r>
        <w:rPr>
          <w:rFonts w:hint="eastAsia"/>
        </w:rPr>
        <w:t xml:space="preserve"> </w:t>
      </w:r>
      <w:r>
        <w:rPr>
          <w:rFonts w:hint="eastAsia"/>
        </w:rPr>
        <w:t>在固定来源与规模后，归一化可约损失满足</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000000" w:rsidP="00581009">
            <w:pPr>
              <w:pStyle w:val="-"/>
            </w:pPr>
            <m:oMathPara>
              <m:oMathParaPr>
                <m:jc m:val="center"/>
              </m:oMathParaPr>
              <m:oMath>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r</m:t>
                        </m:r>
                      </m:sub>
                    </m:sSub>
                  </m:num>
                  <m:den>
                    <m:sSub>
                      <m:sSubPr>
                        <m:ctrlPr>
                          <w:rPr>
                            <w:rFonts w:ascii="Cambria Math" w:hAnsi="Cambria Math"/>
                          </w:rPr>
                        </m:ctrlPr>
                      </m:sSubPr>
                      <m:e>
                        <m:r>
                          <w:rPr>
                            <w:rFonts w:ascii="Cambria Math" w:hAnsi="Cambria Math"/>
                          </w:rPr>
                          <m:t>R</m:t>
                        </m:r>
                      </m:e>
                      <m:sub>
                        <m:r>
                          <w:rPr>
                            <w:rFonts w:ascii="Cambria Math" w:hAnsi="Cambria Math"/>
                          </w:rPr>
                          <m:t>r</m:t>
                        </m:r>
                      </m:sub>
                    </m:sSub>
                  </m:den>
                </m:f>
                <m:r>
                  <m:rPr>
                    <m:sty m:val="p"/>
                  </m:rPr>
                  <w:rPr>
                    <w:rFonts w:ascii="Cambria Math" w:hAnsi="Cambria Math"/>
                  </w:rPr>
                  <m:t>=exp</m:t>
                </m:r>
                <m:d>
                  <m:dPr>
                    <m:begChr m:val="["/>
                    <m:endChr m:val="]"/>
                    <m:ctrlPr>
                      <w:rPr>
                        <w:rFonts w:ascii="Cambria Math" w:hAnsi="Cambria Math"/>
                      </w:rPr>
                    </m:ctrlPr>
                  </m:dPr>
                  <m:e>
                    <m:r>
                      <m:rPr>
                        <m:sty m:val="p"/>
                      </m:rPr>
                      <w:rPr>
                        <w:rFonts w:ascii="Cambria Math" w:hAnsi="Cambria Math"/>
                      </w:rPr>
                      <m:t>-</m:t>
                    </m:r>
                    <m:r>
                      <w:rPr>
                        <w:rFonts w:ascii="Cambria Math" w:hAnsi="Cambria Math"/>
                      </w:rPr>
                      <m:t>λu</m:t>
                    </m:r>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p</m:t>
                        </m:r>
                      </m:sub>
                    </m:sSub>
                    <m:r>
                      <w:rPr>
                        <w:rFonts w:ascii="Cambria Math" w:hAnsi="Cambria Math"/>
                      </w:rPr>
                      <m:t>h</m:t>
                    </m:r>
                    <m:d>
                      <m:dPr>
                        <m:ctrlPr>
                          <w:rPr>
                            <w:rFonts w:ascii="Cambria Math" w:hAnsi="Cambria Math"/>
                          </w:rPr>
                        </m:ctrlPr>
                      </m:dPr>
                      <m:e>
                        <m:r>
                          <m:rPr>
                            <m:sty m:val="b"/>
                          </m:rPr>
                          <w:rPr>
                            <w:rFonts w:ascii="Cambria Math" w:hAnsi="Cambria Math"/>
                          </w:rPr>
                          <m:t>p</m:t>
                        </m:r>
                      </m:e>
                    </m:d>
                  </m:e>
                </m:d>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94" w:name="PaperEq_6_9"/>
            <w:r>
              <w:fldChar w:fldCharType="begin"/>
            </w:r>
            <w:r>
              <w:instrText xml:space="preserve"> SEQ PaperChapter \c </w:instrText>
            </w:r>
            <w:r>
              <w:fldChar w:fldCharType="separate"/>
            </w:r>
            <w:r w:rsidR="00EC14DE">
              <w:rPr>
                <w:noProof/>
              </w:rPr>
              <w:t>6</w:t>
            </w:r>
            <w:r>
              <w:fldChar w:fldCharType="end"/>
            </w:r>
            <w:r>
              <w:t>-</w:t>
            </w:r>
            <w:r w:rsidR="00730937">
              <w:fldChar w:fldCharType="begin"/>
            </w:r>
            <w:r w:rsidR="00730937">
              <w:instrText xml:space="preserve"> SEQ PaperEquation \* ARABIC \s 1 </w:instrText>
            </w:r>
            <w:r w:rsidR="00730937">
              <w:fldChar w:fldCharType="separate"/>
            </w:r>
            <w:r w:rsidR="00EC14DE">
              <w:rPr>
                <w:noProof/>
              </w:rPr>
              <w:t>9</w:t>
            </w:r>
            <w:r w:rsidR="00730937">
              <w:rPr>
                <w:noProof/>
              </w:rPr>
              <w:fldChar w:fldCharType="end"/>
            </w:r>
            <w:bookmarkEnd w:id="94"/>
            <w:r>
              <w:t>)</w:t>
            </w:r>
          </w:p>
        </w:tc>
      </w:tr>
    </w:tbl>
    <w:p w:rsidR="00C27A75" w:rsidRDefault="003F1CEA" w:rsidP="00581009">
      <w:r>
        <w:rPr>
          <w:rFonts w:hint="eastAsia"/>
        </w:rPr>
        <w:t>质量项和配比项分别与不含该修正的基线比较，用于检查因素加入后的预测作用。共同修正作为选定结构，其与单侧修正的系统比较仍需额外实验。</w:t>
      </w:r>
    </w:p>
    <w:p w:rsidR="0017647D" w:rsidRDefault="00C6008C" w:rsidP="00581009">
      <w:pPr>
        <w:ind w:firstLine="489"/>
      </w:pPr>
      <w:r>
        <w:rPr>
          <w:rFonts w:hint="eastAsia"/>
          <w:b/>
          <w:bCs/>
        </w:rPr>
        <w:t>H3</w:t>
      </w:r>
      <w:r>
        <w:rPr>
          <w:rFonts w:hint="eastAsia"/>
          <w:b/>
          <w:bCs/>
        </w:rPr>
        <w:t>：质量与配比在指数内部可分离。</w:t>
      </w:r>
      <w:r>
        <w:rPr>
          <w:rFonts w:hint="eastAsia"/>
        </w:rPr>
        <w:t xml:space="preserve"> </w:t>
      </w:r>
      <w:r>
        <w:rPr>
          <w:rFonts w:hint="eastAsia"/>
        </w:rPr>
        <w:t>模型没有另外拟合</w:t>
      </w:r>
      <w:r>
        <w:rPr>
          <w:rFonts w:hint="eastAsia"/>
        </w:rPr>
        <w:t xml:space="preserve"> </w:t>
      </w:r>
      <m:oMath>
        <m:r>
          <w:rPr>
            <w:rFonts w:ascii="Cambria Math" w:hAnsi="Cambria Math" w:cs="Cambria Math"/>
          </w:rPr>
          <m:t>u h</m:t>
        </m:r>
        <m:d>
          <m:dPr>
            <m:ctrlPr>
              <w:rPr>
                <w:rFonts w:ascii="Cambria Math" w:hAnsi="Cambria Math"/>
              </w:rPr>
            </m:ctrlPr>
          </m:dPr>
          <m:e>
            <m:r>
              <m:rPr>
                <m:sty m:val="b"/>
              </m:rPr>
              <w:rPr>
                <w:rFonts w:ascii="Cambria Math" w:hAnsi="Cambria Math" w:cs="Cambria Math"/>
              </w:rPr>
              <m:t>p</m:t>
            </m:r>
          </m:e>
        </m:d>
      </m:oMath>
      <w:r>
        <w:rPr>
          <w:rFonts w:hint="eastAsia"/>
        </w:rPr>
        <w:t xml:space="preserve"> </w:t>
      </w:r>
      <w:r>
        <w:rPr>
          <w:rFonts w:hint="eastAsia"/>
        </w:rPr>
        <w:t>交互项，并将分别估计的响应组合使用。这里的“可分离”指对数可约损失中没有额外联合项，不等于原始损失尺度上不存在交互。附件缺少交叉改变质量处理强度与配比的受控样本，</w:t>
      </w:r>
      <w:r>
        <w:rPr>
          <w:rFonts w:hint="eastAsia"/>
        </w:rPr>
        <w:t xml:space="preserve">H3 </w:t>
      </w:r>
      <w:r>
        <w:rPr>
          <w:rFonts w:hint="eastAsia"/>
        </w:rPr>
        <w:t>只能保留为待检验假设；两个边际模型分别拟合良好不能替代联合验证。</w:t>
      </w:r>
    </w:p>
    <w:p w:rsidR="0017647D" w:rsidRDefault="00C6008C">
      <w:pPr>
        <w:pStyle w:val="2"/>
        <w:spacing w:before="120" w:after="120"/>
      </w:pPr>
      <w:r>
        <w:rPr>
          <w:rFonts w:hint="eastAsia"/>
        </w:rPr>
        <w:t>经典规模项估计与跨来源校准</w:t>
      </w:r>
    </w:p>
    <w:p w:rsidR="0017647D" w:rsidRDefault="00C6008C">
      <w:pPr>
        <w:pStyle w:val="3"/>
        <w:spacing w:before="120" w:after="120"/>
      </w:pPr>
      <w:r>
        <w:rPr>
          <w:rFonts w:hint="eastAsia"/>
        </w:rPr>
        <w:t xml:space="preserve">B1 </w:t>
      </w:r>
      <w:r>
        <w:rPr>
          <w:rFonts w:hint="eastAsia"/>
        </w:rPr>
        <w:t>的对数</w:t>
      </w:r>
      <w:r>
        <w:rPr>
          <w:rFonts w:hint="eastAsia"/>
        </w:rPr>
        <w:t xml:space="preserve"> Huber </w:t>
      </w:r>
      <w:r>
        <w:rPr>
          <w:rFonts w:hint="eastAsia"/>
        </w:rPr>
        <w:t>参数估计</w:t>
      </w:r>
    </w:p>
    <w:p w:rsidR="0017647D" w:rsidRDefault="00C6008C" w:rsidP="00581009">
      <w:r>
        <w:rPr>
          <w:rFonts w:hint="eastAsia"/>
        </w:rPr>
        <w:t>对</w:t>
      </w:r>
      <w:r>
        <w:rPr>
          <w:rFonts w:hint="eastAsia"/>
        </w:rPr>
        <w:t xml:space="preserve"> B1 </w:t>
      </w:r>
      <w:r>
        <w:rPr>
          <w:rFonts w:hint="eastAsia"/>
        </w:rPr>
        <w:t>第</w:t>
      </w:r>
      <w:r>
        <w:rPr>
          <w:rFonts w:hint="eastAsia"/>
        </w:rPr>
        <w:t xml:space="preserve"> </w:t>
      </w:r>
      <m:oMath>
        <m:r>
          <w:rPr>
            <w:rFonts w:ascii="Cambria Math" w:hAnsi="Cambria Math" w:cs="Cambria Math"/>
          </w:rPr>
          <m:t>m</m:t>
        </m:r>
      </m:oMath>
      <w:r>
        <w:rPr>
          <w:rFonts w:hint="eastAsia"/>
        </w:rPr>
        <w:t xml:space="preserve"> </w:t>
      </w:r>
      <w:r>
        <w:rPr>
          <w:rFonts w:hint="eastAsia"/>
        </w:rPr>
        <w:t>条记录，记观测为</w:t>
      </w:r>
      <w:r>
        <w:rPr>
          <w:rFonts w:hint="eastAsia"/>
        </w:rPr>
        <w:t xml:space="preserve"> </w:t>
      </w:r>
      <m:oMath>
        <m:d>
          <m:dPr>
            <m:ctrlPr>
              <w:rPr>
                <w:rFonts w:ascii="Cambria Math" w:hAnsi="Cambria Math"/>
              </w:rPr>
            </m:ctrlPr>
          </m:dPr>
          <m:e>
            <m:sSub>
              <m:sSubPr>
                <m:ctrlPr>
                  <w:rPr>
                    <w:rFonts w:ascii="Cambria Math" w:hAnsi="Cambria Math"/>
                  </w:rPr>
                </m:ctrlPr>
              </m:sSubPr>
              <m:e>
                <m:r>
                  <w:rPr>
                    <w:rFonts w:ascii="Cambria Math" w:hAnsi="Cambria Math" w:cs="Cambria Math"/>
                  </w:rPr>
                  <m:t>N</m:t>
                </m:r>
              </m:e>
              <m:sub>
                <m:r>
                  <w:rPr>
                    <w:rFonts w:ascii="Cambria Math" w:hAnsi="Cambria Math" w:cs="Cambria Math"/>
                  </w:rPr>
                  <m:t>B</m:t>
                </m:r>
                <m:r>
                  <m:rPr>
                    <m:sty m:val="p"/>
                  </m:rPr>
                  <w:rPr>
                    <w:rFonts w:ascii="Cambria Math" w:hAnsi="Cambria Math" w:cs="Cambria Math"/>
                  </w:rPr>
                  <m:t>,</m:t>
                </m:r>
                <m:r>
                  <w:rPr>
                    <w:rFonts w:ascii="Cambria Math" w:hAnsi="Cambria Math" w:cs="Cambria Math"/>
                  </w:rPr>
                  <m:t>m</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D</m:t>
                </m:r>
              </m:e>
              <m:sub>
                <m:r>
                  <w:rPr>
                    <w:rFonts w:ascii="Cambria Math" w:hAnsi="Cambria Math" w:cs="Cambria Math"/>
                  </w:rPr>
                  <m:t>B</m:t>
                </m:r>
                <m:r>
                  <m:rPr>
                    <m:sty m:val="p"/>
                  </m:rPr>
                  <w:rPr>
                    <w:rFonts w:ascii="Cambria Math" w:hAnsi="Cambria Math" w:cs="Cambria Math"/>
                  </w:rPr>
                  <m:t>,</m:t>
                </m:r>
                <m:r>
                  <w:rPr>
                    <w:rFonts w:ascii="Cambria Math" w:hAnsi="Cambria Math" w:cs="Cambria Math"/>
                  </w:rPr>
                  <m:t>m</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L</m:t>
                </m:r>
              </m:e>
              <m:sub>
                <m:r>
                  <w:rPr>
                    <w:rFonts w:ascii="Cambria Math" w:hAnsi="Cambria Math" w:cs="Cambria Math"/>
                  </w:rPr>
                  <m:t>m</m:t>
                </m:r>
              </m:sub>
            </m:sSub>
          </m:e>
        </m:d>
      </m:oMath>
      <w:r>
        <w:rPr>
          <w:rFonts w:hint="eastAsia"/>
        </w:rPr>
        <w:t>。五个基线参数为</w:t>
      </w:r>
      <w:r>
        <w:rPr>
          <w:rFonts w:hint="eastAsia"/>
        </w:rPr>
        <w:t xml:space="preserve"> </w:t>
      </w:r>
      <m:oMath>
        <m:r>
          <m:rPr>
            <m:sty m:val="b"/>
          </m:rPr>
          <w:rPr>
            <w:rFonts w:ascii="Cambria Math" w:hAnsi="Cambria Math" w:cs="Cambria Math"/>
          </w:rPr>
          <m:t>ϑ</m:t>
        </m:r>
        <m:r>
          <m:rPr>
            <m:sty m:val="p"/>
          </m:rPr>
          <w:rPr>
            <w:rFonts w:ascii="Cambria Math" w:hAnsi="Cambria Math" w:cs="Cambria Math"/>
          </w:rPr>
          <m:t>=</m:t>
        </m:r>
        <m:d>
          <m:dPr>
            <m:ctrlPr>
              <w:rPr>
                <w:rFonts w:ascii="Cambria Math" w:hAnsi="Cambria Math"/>
              </w:rPr>
            </m:ctrlPr>
          </m:dPr>
          <m:e>
            <m:r>
              <w:rPr>
                <w:rFonts w:ascii="Cambria Math" w:hAnsi="Cambria Math" w:cs="Cambria Math"/>
              </w:rPr>
              <m:t>E</m:t>
            </m:r>
            <m:r>
              <m:rPr>
                <m:sty m:val="p"/>
              </m:rPr>
              <w:rPr>
                <w:rFonts w:ascii="Cambria Math" w:hAnsi="Cambria Math" w:cs="Cambria Math"/>
              </w:rPr>
              <m:t>,</m:t>
            </m:r>
            <m:r>
              <w:rPr>
                <w:rFonts w:ascii="Cambria Math" w:hAnsi="Cambria Math" w:cs="Cambria Math"/>
              </w:rPr>
              <m:t>A</m:t>
            </m:r>
            <m:r>
              <m:rPr>
                <m:sty m:val="p"/>
              </m:rPr>
              <w:rPr>
                <w:rFonts w:ascii="Cambria Math" w:hAnsi="Cambria Math" w:cs="Cambria Math"/>
              </w:rPr>
              <m:t>,</m:t>
            </m:r>
            <m:r>
              <w:rPr>
                <w:rFonts w:ascii="Cambria Math" w:hAnsi="Cambria Math" w:cs="Cambria Math"/>
              </w:rPr>
              <m:t>α</m:t>
            </m:r>
            <m:r>
              <m:rPr>
                <m:sty m:val="p"/>
              </m:rPr>
              <w:rPr>
                <w:rFonts w:ascii="Cambria Math" w:hAnsi="Cambria Math" w:cs="Cambria Math"/>
              </w:rPr>
              <m:t>,</m:t>
            </m:r>
            <m:r>
              <w:rPr>
                <w:rFonts w:ascii="Cambria Math" w:hAnsi="Cambria Math" w:cs="Cambria Math"/>
              </w:rPr>
              <m:t>B</m:t>
            </m:r>
            <m:r>
              <m:rPr>
                <m:sty m:val="p"/>
              </m:rPr>
              <w:rPr>
                <w:rFonts w:ascii="Cambria Math" w:hAnsi="Cambria Math" w:cs="Cambria Math"/>
              </w:rPr>
              <m:t>,</m:t>
            </m:r>
            <m:r>
              <w:rPr>
                <w:rFonts w:ascii="Cambria Math" w:hAnsi="Cambria Math" w:cs="Cambria Math"/>
              </w:rPr>
              <m:t>ν</m:t>
            </m:r>
          </m:e>
        </m:d>
      </m:oMath>
      <w:r>
        <w:rPr>
          <w:rFonts w:hint="eastAsia"/>
        </w:rPr>
        <w:t>，定义对数残差</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m</m:t>
                    </m:r>
                  </m:sub>
                </m:sSub>
                <m:d>
                  <m:dPr>
                    <m:ctrlPr>
                      <w:rPr>
                        <w:rFonts w:ascii="Cambria Math" w:hAnsi="Cambria Math"/>
                      </w:rPr>
                    </m:ctrlPr>
                  </m:dPr>
                  <m:e>
                    <m:r>
                      <m:rPr>
                        <m:sty m:val="b"/>
                      </m:rPr>
                      <w:rPr>
                        <w:rFonts w:ascii="Cambria Math" w:hAnsi="Cambria Math"/>
                      </w:rPr>
                      <m:t>ϑ</m:t>
                    </m:r>
                  </m:e>
                </m:d>
                <m:r>
                  <m:rPr>
                    <m:sty m:val="p"/>
                  </m:rPr>
                  <w:rPr>
                    <w:rFonts w:ascii="Cambria Math" w:hAnsi="Cambria Math"/>
                  </w:rPr>
                  <m:t>=ln</m:t>
                </m:r>
                <m:r>
                  <w:rPr>
                    <w:rFonts w:ascii="Cambria Math" w:hAnsi="Cambria Math"/>
                  </w:rPr>
                  <m:t>​</m:t>
                </m:r>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A</m:t>
                    </m:r>
                    <m:sSubSup>
                      <m:sSubSupPr>
                        <m:ctrlPr>
                          <w:rPr>
                            <w:rFonts w:ascii="Cambria Math" w:hAnsi="Cambria Math"/>
                          </w:rPr>
                        </m:ctrlPr>
                      </m:sSubSupPr>
                      <m:e>
                        <m:r>
                          <w:rPr>
                            <w:rFonts w:ascii="Cambria Math" w:hAnsi="Cambria Math"/>
                          </w:rPr>
                          <m:t>N</m:t>
                        </m:r>
                      </m:e>
                      <m:sub>
                        <m:r>
                          <w:rPr>
                            <w:rFonts w:ascii="Cambria Math" w:hAnsi="Cambria Math"/>
                          </w:rPr>
                          <m:t>B</m:t>
                        </m:r>
                        <m:r>
                          <m:rPr>
                            <m:sty m:val="p"/>
                          </m:rPr>
                          <w:rPr>
                            <w:rFonts w:ascii="Cambria Math" w:hAnsi="Cambria Math"/>
                          </w:rPr>
                          <m:t>,</m:t>
                        </m:r>
                        <m:r>
                          <w:rPr>
                            <w:rFonts w:ascii="Cambria Math" w:hAnsi="Cambria Math"/>
                          </w:rPr>
                          <m:t>m</m:t>
                        </m:r>
                      </m:sub>
                      <m:sup>
                        <m:r>
                          <m:rPr>
                            <m:sty m:val="p"/>
                          </m:rPr>
                          <w:rPr>
                            <w:rFonts w:ascii="Cambria Math" w:hAnsi="Cambria Math"/>
                          </w:rPr>
                          <m:t>-</m:t>
                        </m:r>
                        <m:r>
                          <w:rPr>
                            <w:rFonts w:ascii="Cambria Math" w:hAnsi="Cambria Math"/>
                          </w:rPr>
                          <m:t>α</m:t>
                        </m:r>
                      </m:sup>
                    </m:sSubSup>
                    <m:r>
                      <m:rPr>
                        <m:sty m:val="p"/>
                      </m:rPr>
                      <w:rPr>
                        <w:rFonts w:ascii="Cambria Math" w:hAnsi="Cambria Math"/>
                      </w:rPr>
                      <m:t>+</m:t>
                    </m:r>
                    <m:r>
                      <w:rPr>
                        <w:rFonts w:ascii="Cambria Math" w:hAnsi="Cambria Math"/>
                      </w:rPr>
                      <m:t>B</m:t>
                    </m:r>
                    <m:sSubSup>
                      <m:sSubSupPr>
                        <m:ctrlPr>
                          <w:rPr>
                            <w:rFonts w:ascii="Cambria Math" w:hAnsi="Cambria Math"/>
                          </w:rPr>
                        </m:ctrlPr>
                      </m:sSubSupPr>
                      <m:e>
                        <m:r>
                          <w:rPr>
                            <w:rFonts w:ascii="Cambria Math" w:hAnsi="Cambria Math"/>
                          </w:rPr>
                          <m:t>D</m:t>
                        </m:r>
                      </m:e>
                      <m:sub>
                        <m:r>
                          <w:rPr>
                            <w:rFonts w:ascii="Cambria Math" w:hAnsi="Cambria Math"/>
                          </w:rPr>
                          <m:t>B</m:t>
                        </m:r>
                        <m:r>
                          <m:rPr>
                            <m:sty m:val="p"/>
                          </m:rPr>
                          <w:rPr>
                            <w:rFonts w:ascii="Cambria Math" w:hAnsi="Cambria Math"/>
                          </w:rPr>
                          <m:t>,</m:t>
                        </m:r>
                        <m:r>
                          <w:rPr>
                            <w:rFonts w:ascii="Cambria Math" w:hAnsi="Cambria Math"/>
                          </w:rPr>
                          <m:t>m</m:t>
                        </m:r>
                      </m:sub>
                      <m:sup>
                        <m:r>
                          <m:rPr>
                            <m:sty m:val="p"/>
                          </m:rPr>
                          <w:rPr>
                            <w:rFonts w:ascii="Cambria Math" w:hAnsi="Cambria Math"/>
                          </w:rPr>
                          <m:t>-</m:t>
                        </m:r>
                        <m:r>
                          <w:rPr>
                            <w:rFonts w:ascii="Cambria Math" w:hAnsi="Cambria Math"/>
                          </w:rPr>
                          <m:t>ν</m:t>
                        </m:r>
                      </m:sup>
                    </m:sSubSup>
                  </m:e>
                </m:d>
                <m:r>
                  <m:rPr>
                    <m:sty m:val="p"/>
                  </m:rPr>
                  <w:rPr>
                    <w:rFonts w:ascii="Cambria Math" w:hAnsi="Cambria Math"/>
                  </w:rPr>
                  <m:t>-ln</m:t>
                </m:r>
                <m:sSub>
                  <m:sSubPr>
                    <m:ctrlPr>
                      <w:rPr>
                        <w:rFonts w:ascii="Cambria Math" w:hAnsi="Cambria Math"/>
                      </w:rPr>
                    </m:ctrlPr>
                  </m:sSubPr>
                  <m:e>
                    <m:r>
                      <w:rPr>
                        <w:rFonts w:ascii="Cambria Math" w:hAnsi="Cambria Math"/>
                      </w:rPr>
                      <m:t>L</m:t>
                    </m:r>
                  </m:e>
                  <m:sub>
                    <m:r>
                      <w:rPr>
                        <w:rFonts w:ascii="Cambria Math" w:hAnsi="Cambria Math"/>
                      </w:rPr>
                      <m:t>m</m:t>
                    </m:r>
                  </m:sub>
                </m:sSub>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95" w:name="PaperEq_6_10"/>
            <w:r>
              <w:fldChar w:fldCharType="begin"/>
            </w:r>
            <w:r>
              <w:instrText xml:space="preserve"> SEQ PaperChapter \c </w:instrText>
            </w:r>
            <w:r>
              <w:fldChar w:fldCharType="separate"/>
            </w:r>
            <w:r w:rsidR="00EC14DE">
              <w:rPr>
                <w:noProof/>
              </w:rPr>
              <w:t>6</w:t>
            </w:r>
            <w:r>
              <w:fldChar w:fldCharType="end"/>
            </w:r>
            <w:r>
              <w:t>-</w:t>
            </w:r>
            <w:r w:rsidR="00730937">
              <w:fldChar w:fldCharType="begin"/>
            </w:r>
            <w:r w:rsidR="00730937">
              <w:instrText xml:space="preserve"> SEQ PaperEquation \* ARABIC \s 1 </w:instrText>
            </w:r>
            <w:r w:rsidR="00730937">
              <w:fldChar w:fldCharType="separate"/>
            </w:r>
            <w:r w:rsidR="00EC14DE">
              <w:rPr>
                <w:noProof/>
              </w:rPr>
              <w:t>10</w:t>
            </w:r>
            <w:r w:rsidR="00730937">
              <w:rPr>
                <w:noProof/>
              </w:rPr>
              <w:fldChar w:fldCharType="end"/>
            </w:r>
            <w:bookmarkEnd w:id="95"/>
            <w:r>
              <w:t>)</w:t>
            </w:r>
          </w:p>
        </w:tc>
      </w:tr>
    </w:tbl>
    <w:p w:rsidR="0017647D" w:rsidRDefault="00C6008C" w:rsidP="00581009">
      <w:r>
        <w:rPr>
          <w:rFonts w:hint="eastAsia"/>
        </w:rPr>
        <w:t>使用对数残差，意味着拟合主要比较预测与观测的相对偏差，而非直接把大损失记录的绝对误差赋予更大影响。计算中以</w:t>
      </w:r>
      <w:r>
        <w:rPr>
          <w:rFonts w:hint="eastAsia"/>
        </w:rPr>
        <w:t xml:space="preserve"> Huber </w:t>
      </w:r>
      <w:r>
        <w:rPr>
          <w:rFonts w:hint="eastAsia"/>
        </w:rPr>
        <w:t>目标减弱较大残差的影响。用等价的分段形式写为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δ</m:t>
                    </m:r>
                  </m:sub>
                </m:sSub>
                <m:d>
                  <m:dPr>
                    <m:ctrlPr>
                      <w:rPr>
                        <w:rFonts w:ascii="Cambria Math" w:hAnsi="Cambria Math"/>
                      </w:rPr>
                    </m:ctrlPr>
                  </m:dPr>
                  <m:e>
                    <m:r>
                      <w:rPr>
                        <w:rFonts w:ascii="Cambria Math" w:hAnsi="Cambria Math"/>
                      </w:rPr>
                      <m:t>r</m:t>
                    </m:r>
                  </m:e>
                </m:d>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e>
                        <m:e>
                          <m:d>
                            <m:dPr>
                              <m:begChr m:val="|"/>
                              <m:endChr m:val="|"/>
                              <m:ctrlPr>
                                <w:rPr>
                                  <w:rFonts w:ascii="Cambria Math" w:hAnsi="Cambria Math"/>
                                </w:rPr>
                              </m:ctrlPr>
                            </m:dPr>
                            <m:e>
                              <m:r>
                                <w:rPr>
                                  <w:rFonts w:ascii="Cambria Math" w:hAnsi="Cambria Math"/>
                                </w:rPr>
                                <m:t>r</m:t>
                              </m:r>
                            </m:e>
                          </m:d>
                          <m:r>
                            <m:rPr>
                              <m:sty m:val="p"/>
                            </m:rPr>
                            <w:rPr>
                              <w:rFonts w:ascii="Cambria Math" w:hAnsi="Cambria Math"/>
                            </w:rPr>
                            <m:t>≤</m:t>
                          </m:r>
                          <m:r>
                            <w:rPr>
                              <w:rFonts w:ascii="Cambria Math" w:hAnsi="Cambria Math"/>
                            </w:rPr>
                            <m:t>δ</m:t>
                          </m:r>
                          <m:r>
                            <m:rPr>
                              <m:sty m:val="p"/>
                            </m:rPr>
                            <w:rPr>
                              <w:rFonts w:ascii="Cambria Math" w:hAnsi="Cambria Math"/>
                            </w:rPr>
                            <m:t>,</m:t>
                          </m:r>
                        </m:e>
                      </m:mr>
                      <m:mr>
                        <m:e>
                          <m:r>
                            <w:rPr>
                              <w:rFonts w:ascii="Cambria Math" w:hAnsi="Cambria Math"/>
                            </w:rPr>
                            <m:t>δ</m:t>
                          </m:r>
                          <m:d>
                            <m:dPr>
                              <m:begChr m:val="|"/>
                              <m:endChr m:val="|"/>
                              <m:ctrlPr>
                                <w:rPr>
                                  <w:rFonts w:ascii="Cambria Math" w:hAnsi="Cambria Math"/>
                                </w:rPr>
                              </m:ctrlPr>
                            </m:dPr>
                            <m:e>
                              <m:r>
                                <w:rPr>
                                  <w:rFonts w:ascii="Cambria Math" w:hAnsi="Cambria Math"/>
                                </w:rPr>
                                <m:t>r</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r>
                                <w:rPr>
                                  <w:rFonts w:ascii="Cambria Math" w:hAnsi="Cambria Math"/>
                                </w:rPr>
                                <m:t>δ</m:t>
                              </m:r>
                            </m:e>
                            <m:sup>
                              <m:r>
                                <w:rPr>
                                  <w:rFonts w:ascii="Cambria Math" w:hAnsi="Cambria Math"/>
                                </w:rPr>
                                <m:t>2</m:t>
                              </m:r>
                            </m:sup>
                          </m:sSup>
                          <m:r>
                            <m:rPr>
                              <m:sty m:val="p"/>
                            </m:rPr>
                            <w:rPr>
                              <w:rFonts w:ascii="Cambria Math" w:hAnsi="Cambria Math"/>
                            </w:rPr>
                            <m:t>,</m:t>
                          </m:r>
                        </m:e>
                        <m:e>
                          <m:d>
                            <m:dPr>
                              <m:begChr m:val="|"/>
                              <m:endChr m:val="|"/>
                              <m:ctrlPr>
                                <w:rPr>
                                  <w:rFonts w:ascii="Cambria Math" w:hAnsi="Cambria Math"/>
                                </w:rPr>
                              </m:ctrlPr>
                            </m:dPr>
                            <m:e>
                              <m:r>
                                <w:rPr>
                                  <w:rFonts w:ascii="Cambria Math" w:hAnsi="Cambria Math"/>
                                </w:rPr>
                                <m:t>r</m:t>
                              </m:r>
                            </m:e>
                          </m:d>
                          <m:r>
                            <m:rPr>
                              <m:sty m:val="p"/>
                            </m:rPr>
                            <w:rPr>
                              <w:rFonts w:ascii="Cambria Math" w:hAnsi="Cambria Math"/>
                            </w:rPr>
                            <m:t>&gt;</m:t>
                          </m:r>
                          <m:r>
                            <w:rPr>
                              <w:rFonts w:ascii="Cambria Math" w:hAnsi="Cambria Math"/>
                            </w:rPr>
                            <m:t>δ</m:t>
                          </m:r>
                          <m:r>
                            <m:rPr>
                              <m:sty m:val="p"/>
                            </m:rPr>
                            <w:rPr>
                              <w:rFonts w:ascii="Cambria Math" w:hAnsi="Cambria Math"/>
                            </w:rPr>
                            <m:t>,</m:t>
                          </m:r>
                        </m:e>
                      </m:mr>
                    </m:m>
                  </m:e>
                </m:d>
                <m:r>
                  <w:rPr>
                    <w:rFonts w:ascii="Cambria Math" w:hAnsi="Cambria Math"/>
                  </w:rPr>
                  <m:t>  </m:t>
                </m:r>
                <m:acc>
                  <m:accPr>
                    <m:ctrlPr>
                      <w:rPr>
                        <w:rFonts w:ascii="Cambria Math" w:hAnsi="Cambria Math"/>
                      </w:rPr>
                    </m:ctrlPr>
                  </m:accPr>
                  <m:e>
                    <m:r>
                      <m:rPr>
                        <m:sty m:val="b"/>
                      </m:rPr>
                      <w:rPr>
                        <w:rFonts w:ascii="Cambria Math" w:hAnsi="Cambria Math"/>
                      </w:rPr>
                      <m:t>ϑ</m:t>
                    </m:r>
                  </m:e>
                </m:acc>
                <m:r>
                  <m:rPr>
                    <m:sty m:val="p"/>
                  </m:rPr>
                  <w:rPr>
                    <w:rFonts w:ascii="Cambria Math" w:hAnsi="Cambria Math"/>
                  </w:rPr>
                  <m:t>=argmin</m:t>
                </m:r>
                <m:nary>
                  <m:naryPr>
                    <m:chr m:val="∑"/>
                    <m:limLoc m:val="undOvr"/>
                    <m:supHide m:val="1"/>
                    <m:ctrlPr>
                      <w:rPr>
                        <w:rFonts w:ascii="Cambria Math" w:hAnsi="Cambria Math"/>
                      </w:rPr>
                    </m:ctrlPr>
                  </m:naryPr>
                  <m:sub>
                    <m:r>
                      <w:rPr>
                        <w:rFonts w:ascii="Cambria Math" w:hAnsi="Cambria Math"/>
                      </w:rPr>
                      <m:t>m</m:t>
                    </m:r>
                  </m:sub>
                  <m:sup>
                    <m:r>
                      <w:rPr>
                        <w:rFonts w:ascii="Cambria Math" w:hAnsi="Cambria Math"/>
                      </w:rPr>
                      <m:t>​</m:t>
                    </m:r>
                  </m:sup>
                  <m:e>
                    <m:sSub>
                      <m:sSubPr>
                        <m:ctrlPr>
                          <w:rPr>
                            <w:rFonts w:ascii="Cambria Math" w:hAnsi="Cambria Math"/>
                          </w:rPr>
                        </m:ctrlPr>
                      </m:sSubPr>
                      <m:e>
                        <m:r>
                          <w:rPr>
                            <w:rFonts w:ascii="Cambria Math" w:hAnsi="Cambria Math"/>
                          </w:rPr>
                          <m:t>H</m:t>
                        </m:r>
                      </m:e>
                      <m:sub>
                        <m:r>
                          <w:rPr>
                            <w:rFonts w:ascii="Cambria Math" w:hAnsi="Cambria Math"/>
                          </w:rPr>
                          <m:t>δ</m:t>
                        </m:r>
                      </m:sub>
                    </m:sSub>
                  </m:e>
                </m:nary>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m</m:t>
                        </m:r>
                      </m:sub>
                    </m:sSub>
                  </m:e>
                </m:d>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96" w:name="PaperEq_6_11"/>
            <w:r>
              <w:fldChar w:fldCharType="begin"/>
            </w:r>
            <w:r>
              <w:instrText xml:space="preserve"> SEQ PaperChapter \c </w:instrText>
            </w:r>
            <w:r>
              <w:fldChar w:fldCharType="separate"/>
            </w:r>
            <w:r w:rsidR="00EC14DE">
              <w:rPr>
                <w:noProof/>
              </w:rPr>
              <w:t>6</w:t>
            </w:r>
            <w:r>
              <w:fldChar w:fldCharType="end"/>
            </w:r>
            <w:r>
              <w:t>-</w:t>
            </w:r>
            <w:r w:rsidR="00730937">
              <w:fldChar w:fldCharType="begin"/>
            </w:r>
            <w:r w:rsidR="00730937">
              <w:instrText xml:space="preserve"> SEQ PaperEquation \* ARABIC \s 1 </w:instrText>
            </w:r>
            <w:r w:rsidR="00730937">
              <w:fldChar w:fldCharType="separate"/>
            </w:r>
            <w:r w:rsidR="00EC14DE">
              <w:rPr>
                <w:noProof/>
              </w:rPr>
              <w:t>11</w:t>
            </w:r>
            <w:r w:rsidR="00730937">
              <w:rPr>
                <w:noProof/>
              </w:rPr>
              <w:fldChar w:fldCharType="end"/>
            </w:r>
            <w:bookmarkEnd w:id="96"/>
            <w:r>
              <w:t>)</w:t>
            </w:r>
          </w:p>
        </w:tc>
      </w:tr>
    </w:tbl>
    <w:p w:rsidR="00C27A75" w:rsidRDefault="003F1CEA" w:rsidP="00581009">
      <w:r>
        <w:t xml:space="preserve">Huber </w:t>
      </w:r>
      <w:r>
        <w:rPr>
          <w:rFonts w:hint="eastAsia"/>
        </w:rPr>
        <w:t>阈值取</w:t>
      </w:r>
      <w:r>
        <w:t xml:space="preserve"> </w:t>
      </w:r>
      <m:oMath>
        <m:r>
          <w:rPr>
            <w:rFonts w:ascii="Cambria Math" w:hAnsi="Cambria Math"/>
          </w:rPr>
          <m:t>δ</m:t>
        </m:r>
        <m:r>
          <m:rPr>
            <m:sty m:val="p"/>
          </m:rPr>
          <w:rPr>
            <w:rFonts w:ascii="Cambria Math" w:hAnsi="Cambria Math"/>
          </w:rPr>
          <m:t>=</m:t>
        </m:r>
        <m:r>
          <w:rPr>
            <w:rFonts w:ascii="Cambria Math" w:hAnsi="Cambria Math"/>
          </w:rPr>
          <m:t>0.01</m:t>
        </m:r>
      </m:oMath>
      <w:r>
        <w:rPr>
          <w:rFonts w:hint="eastAsia"/>
        </w:rPr>
        <w:t>，以稳健非线性最小二乘求解。三个正幅度参数采用对数参数化：</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C6008C" w:rsidP="00581009">
            <w:pPr>
              <w:pStyle w:val="-"/>
            </w:pPr>
            <m:oMathPara>
              <m:oMathParaPr>
                <m:jc m:val="center"/>
              </m:oMathParaPr>
              <m:oMath>
                <m:r>
                  <w:rPr>
                    <w:rFonts w:ascii="Cambria Math" w:hAnsi="Cambria Math"/>
                  </w:rPr>
                  <m:t>E</m:t>
                </m:r>
                <m:r>
                  <m:rPr>
                    <m:sty m:val="p"/>
                  </m:rPr>
                  <w:rPr>
                    <w:rFonts w:ascii="Cambria Math" w:hAnsi="Cambria Math"/>
                  </w:rPr>
                  <m:t>=</m:t>
                </m:r>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t</m:t>
                        </m:r>
                      </m:e>
                      <m:sub>
                        <m:r>
                          <w:rPr>
                            <w:rFonts w:ascii="Cambria Math" w:hAnsi="Cambria Math"/>
                          </w:rPr>
                          <m:t>E</m:t>
                        </m:r>
                      </m:sub>
                    </m:sSub>
                  </m:sup>
                </m:sSup>
                <m:r>
                  <m:rPr>
                    <m:sty m:val="p"/>
                  </m:rPr>
                  <w:rPr>
                    <w:rFonts w:ascii="Cambria Math" w:hAnsi="Cambria Math"/>
                  </w:rPr>
                  <m:t>,  </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t</m:t>
                        </m:r>
                      </m:e>
                      <m:sub>
                        <m:r>
                          <w:rPr>
                            <w:rFonts w:ascii="Cambria Math" w:hAnsi="Cambria Math"/>
                          </w:rPr>
                          <m:t>A</m:t>
                        </m:r>
                      </m:sub>
                    </m:sSub>
                  </m:sup>
                </m:sSup>
                <m:r>
                  <m:rPr>
                    <m:sty m:val="p"/>
                  </m:rPr>
                  <w:rPr>
                    <w:rFonts w:ascii="Cambria Math" w:hAnsi="Cambria Math"/>
                  </w:rPr>
                  <m:t>,  </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t</m:t>
                        </m:r>
                      </m:e>
                      <m:sub>
                        <m:r>
                          <w:rPr>
                            <w:rFonts w:ascii="Cambria Math" w:hAnsi="Cambria Math"/>
                          </w:rPr>
                          <m:t>B</m:t>
                        </m:r>
                      </m:sub>
                    </m:sSub>
                  </m:sup>
                </m:sSup>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97" w:name="PaperEq_6_12"/>
            <w:r>
              <w:fldChar w:fldCharType="begin"/>
            </w:r>
            <w:r>
              <w:instrText xml:space="preserve"> SEQ PaperChapter \c </w:instrText>
            </w:r>
            <w:r>
              <w:fldChar w:fldCharType="separate"/>
            </w:r>
            <w:r w:rsidR="00EC14DE">
              <w:rPr>
                <w:noProof/>
              </w:rPr>
              <w:t>6</w:t>
            </w:r>
            <w:r>
              <w:fldChar w:fldCharType="end"/>
            </w:r>
            <w:r>
              <w:t>-</w:t>
            </w:r>
            <w:r w:rsidR="00730937">
              <w:fldChar w:fldCharType="begin"/>
            </w:r>
            <w:r w:rsidR="00730937">
              <w:instrText xml:space="preserve"> SEQ PaperEquation \* ARABIC \s 1 </w:instrText>
            </w:r>
            <w:r w:rsidR="00730937">
              <w:fldChar w:fldCharType="separate"/>
            </w:r>
            <w:r w:rsidR="00EC14DE">
              <w:rPr>
                <w:noProof/>
              </w:rPr>
              <w:t>12</w:t>
            </w:r>
            <w:r w:rsidR="00730937">
              <w:rPr>
                <w:noProof/>
              </w:rPr>
              <w:fldChar w:fldCharType="end"/>
            </w:r>
            <w:bookmarkEnd w:id="97"/>
            <w:r>
              <w:t>)</w:t>
            </w:r>
          </w:p>
        </w:tc>
      </w:tr>
    </w:tbl>
    <w:p w:rsidR="0017647D" w:rsidRDefault="00C6008C" w:rsidP="00581009">
      <w:r>
        <w:rPr>
          <w:rFonts w:hint="eastAsia"/>
        </w:rPr>
        <w:t>其搜索边界为</w:t>
      </w:r>
      <w:r>
        <w:rPr>
          <w:rFonts w:hint="eastAsia"/>
        </w:rPr>
        <w:t xml:space="preserve"> </w:t>
      </w:r>
      <m:oMath>
        <m:sSub>
          <m:sSubPr>
            <m:ctrlPr>
              <w:rPr>
                <w:rFonts w:ascii="Cambria Math" w:hAnsi="Cambria Math"/>
              </w:rPr>
            </m:ctrlPr>
          </m:sSubPr>
          <m:e>
            <m:r>
              <w:rPr>
                <w:rFonts w:ascii="Cambria Math" w:hAnsi="Cambria Math" w:cs="Cambria Math"/>
              </w:rPr>
              <m:t>t</m:t>
            </m:r>
          </m:e>
          <m:sub>
            <m:r>
              <w:rPr>
                <w:rFonts w:ascii="Cambria Math" w:hAnsi="Cambria Math" w:cs="Cambria Math"/>
              </w:rPr>
              <m:t>E</m:t>
            </m:r>
          </m:sub>
        </m:sSub>
        <m:r>
          <m:rPr>
            <m:sty m:val="p"/>
          </m:rPr>
          <w:rPr>
            <w:rFonts w:ascii="Cambria Math" w:hAnsi="Cambria Math" w:cs="Cambria Math"/>
          </w:rPr>
          <m:t>∈</m:t>
        </m:r>
        <m:d>
          <m:dPr>
            <m:begChr m:val="["/>
            <m:endChr m:val="]"/>
            <m:ctrlPr>
              <w:rPr>
                <w:rFonts w:ascii="Cambria Math" w:hAnsi="Cambria Math"/>
              </w:rPr>
            </m:ctrlPr>
          </m:dPr>
          <m:e>
            <m:r>
              <m:rPr>
                <m:sty m:val="p"/>
              </m:rPr>
              <w:rPr>
                <w:rFonts w:ascii="Cambria Math" w:hAnsi="Cambria Math" w:cs="Cambria Math"/>
              </w:rPr>
              <m:t>-</m:t>
            </m:r>
            <m:r>
              <w:rPr>
                <w:rFonts w:ascii="Cambria Math" w:hAnsi="Cambria Math" w:cs="Cambria Math"/>
              </w:rPr>
              <m:t>12</m:t>
            </m:r>
            <m:r>
              <m:rPr>
                <m:sty m:val="p"/>
              </m:rPr>
              <w:rPr>
                <w:rFonts w:ascii="Cambria Math" w:hAnsi="Cambria Math" w:cs="Cambria Math"/>
              </w:rPr>
              <m:t>,</m:t>
            </m:r>
            <m:r>
              <w:rPr>
                <w:rFonts w:ascii="Cambria Math" w:hAnsi="Cambria Math" w:cs="Cambria Math"/>
              </w:rPr>
              <m:t>4</m:t>
            </m:r>
          </m:e>
        </m:d>
      </m:oMath>
      <w:r>
        <w:rPr>
          <w:rFonts w:hint="eastAsia"/>
        </w:rPr>
        <w:t>、</w:t>
      </w:r>
      <m:oMath>
        <m:sSub>
          <m:sSubPr>
            <m:ctrlPr>
              <w:rPr>
                <w:rFonts w:ascii="Cambria Math" w:hAnsi="Cambria Math"/>
              </w:rPr>
            </m:ctrlPr>
          </m:sSubPr>
          <m:e>
            <m:r>
              <w:rPr>
                <w:rFonts w:ascii="Cambria Math" w:hAnsi="Cambria Math" w:cs="Cambria Math"/>
              </w:rPr>
              <m:t>t</m:t>
            </m:r>
          </m:e>
          <m:sub>
            <m:r>
              <w:rPr>
                <w:rFonts w:ascii="Cambria Math" w:hAnsi="Cambria Math" w:cs="Cambria Math"/>
              </w:rPr>
              <m:t>A</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t</m:t>
            </m:r>
          </m:e>
          <m:sub>
            <m:r>
              <w:rPr>
                <w:rFonts w:ascii="Cambria Math" w:hAnsi="Cambria Math" w:cs="Cambria Math"/>
              </w:rPr>
              <m:t>B</m:t>
            </m:r>
          </m:sub>
        </m:sSub>
        <m:r>
          <m:rPr>
            <m:sty m:val="p"/>
          </m:rPr>
          <w:rPr>
            <w:rFonts w:ascii="Cambria Math" w:hAnsi="Cambria Math" w:cs="Cambria Math"/>
          </w:rPr>
          <m:t>∈</m:t>
        </m:r>
        <m:d>
          <m:dPr>
            <m:begChr m:val="["/>
            <m:endChr m:val="]"/>
            <m:ctrlPr>
              <w:rPr>
                <w:rFonts w:ascii="Cambria Math" w:hAnsi="Cambria Math"/>
              </w:rPr>
            </m:ctrlPr>
          </m:dPr>
          <m:e>
            <m:r>
              <m:rPr>
                <m:sty m:val="p"/>
              </m:rPr>
              <w:rPr>
                <w:rFonts w:ascii="Cambria Math" w:hAnsi="Cambria Math" w:cs="Cambria Math"/>
              </w:rPr>
              <m:t>-</m:t>
            </m:r>
            <m:r>
              <w:rPr>
                <w:rFonts w:ascii="Cambria Math" w:hAnsi="Cambria Math" w:cs="Cambria Math"/>
              </w:rPr>
              <m:t>12</m:t>
            </m:r>
            <m:r>
              <m:rPr>
                <m:sty m:val="p"/>
              </m:rPr>
              <w:rPr>
                <w:rFonts w:ascii="Cambria Math" w:hAnsi="Cambria Math" w:cs="Cambria Math"/>
              </w:rPr>
              <m:t>,</m:t>
            </m:r>
            <m:r>
              <w:rPr>
                <w:rFonts w:ascii="Cambria Math" w:hAnsi="Cambria Math" w:cs="Cambria Math"/>
              </w:rPr>
              <m:t>8</m:t>
            </m:r>
          </m:e>
        </m:d>
      </m:oMath>
      <w:r>
        <w:rPr>
          <w:rFonts w:hint="eastAsia"/>
        </w:rPr>
        <w:t>，</w:t>
      </w:r>
      <m:oMath>
        <m:r>
          <w:rPr>
            <w:rFonts w:ascii="Cambria Math" w:hAnsi="Cambria Math" w:cs="Cambria Math"/>
          </w:rPr>
          <m:t>α</m:t>
        </m:r>
        <m:r>
          <m:rPr>
            <m:sty m:val="p"/>
          </m:rPr>
          <w:rPr>
            <w:rFonts w:ascii="Cambria Math" w:hAnsi="Cambria Math" w:cs="Cambria Math"/>
          </w:rPr>
          <m:t>,</m:t>
        </m:r>
        <m:r>
          <w:rPr>
            <w:rFonts w:ascii="Cambria Math" w:hAnsi="Cambria Math" w:cs="Cambria Math"/>
          </w:rPr>
          <m:t>ν</m:t>
        </m:r>
        <m:r>
          <m:rPr>
            <m:sty m:val="p"/>
          </m:rPr>
          <w:rPr>
            <w:rFonts w:ascii="Cambria Math" w:hAnsi="Cambria Math" w:cs="Cambria Math"/>
          </w:rPr>
          <m:t>∈</m:t>
        </m:r>
        <m:d>
          <m:dPr>
            <m:begChr m:val="["/>
            <m:endChr m:val="]"/>
            <m:ctrlPr>
              <w:rPr>
                <w:rFonts w:ascii="Cambria Math" w:hAnsi="Cambria Math"/>
              </w:rPr>
            </m:ctrlPr>
          </m:dPr>
          <m:e>
            <m:r>
              <w:rPr>
                <w:rFonts w:ascii="Cambria Math" w:hAnsi="Cambria Math" w:cs="Cambria Math"/>
              </w:rPr>
              <m:t>0.01</m:t>
            </m:r>
            <m:r>
              <m:rPr>
                <m:sty m:val="p"/>
              </m:rPr>
              <w:rPr>
                <w:rFonts w:ascii="Cambria Math" w:hAnsi="Cambria Math" w:cs="Cambria Math"/>
              </w:rPr>
              <m:t>,</m:t>
            </m:r>
            <m:r>
              <w:rPr>
                <w:rFonts w:ascii="Cambria Math" w:hAnsi="Cambria Math" w:cs="Cambria Math"/>
              </w:rPr>
              <m:t>1.5</m:t>
            </m:r>
          </m:e>
        </m:d>
      </m:oMath>
      <w:r>
        <w:rPr>
          <w:rFonts w:hint="eastAsia"/>
        </w:rPr>
        <w:t>。主拟合使用六个起点，首个起点固定，其余起点来自固定随机种子的采样；单次最多进行</w:t>
      </w:r>
      <w:r>
        <w:rPr>
          <w:rFonts w:hint="eastAsia"/>
        </w:rPr>
        <w:t xml:space="preserve"> 3000 </w:t>
      </w:r>
      <w:r>
        <w:rPr>
          <w:rFonts w:hint="eastAsia"/>
        </w:rPr>
        <w:t>次函数评价，从候选解中选择目标值最小者。普通对数最小二乘采用相同模型、三个起点作为敏感性对照。</w:t>
      </w:r>
    </w:p>
    <w:p w:rsidR="0017647D" w:rsidRDefault="00C6008C">
      <w:pPr>
        <w:pStyle w:val="3"/>
        <w:spacing w:before="120" w:after="120"/>
      </w:pPr>
      <w:r>
        <w:rPr>
          <w:rFonts w:hint="eastAsia"/>
        </w:rPr>
        <w:t>以整个参数规模为单位留出</w:t>
      </w:r>
    </w:p>
    <w:p w:rsidR="0017647D" w:rsidRDefault="00C6008C" w:rsidP="00581009">
      <w:r>
        <w:rPr>
          <w:rFonts w:hint="eastAsia"/>
        </w:rPr>
        <w:t xml:space="preserve">B1 </w:t>
      </w:r>
      <w:r>
        <w:rPr>
          <w:rFonts w:hint="eastAsia"/>
        </w:rPr>
        <w:t>中同一模型的不同检查点来自同一条训练轨迹，随机拆行会使训练集和验证集含有高度相近的检查点。计算中对每一种参数规模</w:t>
      </w:r>
      <w:r>
        <w:rPr>
          <w:rFonts w:hint="eastAsia"/>
        </w:rPr>
        <w:t xml:space="preserve"> </w:t>
      </w:r>
      <m:oMath>
        <m:sSub>
          <m:sSubPr>
            <m:ctrlPr>
              <w:rPr>
                <w:rFonts w:ascii="Cambria Math" w:hAnsi="Cambria Math"/>
              </w:rPr>
            </m:ctrlPr>
          </m:sSubPr>
          <m:e>
            <m:r>
              <w:rPr>
                <w:rFonts w:ascii="Cambria Math" w:hAnsi="Cambria Math" w:cs="Cambria Math"/>
              </w:rPr>
              <m:t>n</m:t>
            </m:r>
          </m:e>
          <m:sub>
            <m:r>
              <w:rPr>
                <w:rFonts w:ascii="Cambria Math" w:hAnsi="Cambria Math" w:cs="Cambria Math"/>
              </w:rPr>
              <m:t>k</m:t>
            </m:r>
          </m:sub>
        </m:sSub>
      </m:oMath>
      <w:r>
        <w:rPr>
          <w:rFonts w:hint="eastAsia"/>
        </w:rPr>
        <w:t>，将该规模的全部记录留出，用其他规模重新估计五个参数，再预测留出轨迹：</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000000" w:rsidP="00581009">
            <w:pPr>
              <w:pStyle w:val="-"/>
            </w:pPr>
            <m:oMathPara>
              <m:oMathParaPr>
                <m:jc m:val="center"/>
              </m:oMathParaPr>
              <m:oMath>
                <m:sSub>
                  <m:sSubPr>
                    <m:ctrlPr>
                      <w:rPr>
                        <w:rFonts w:ascii="Cambria Math" w:hAnsi="Cambria Math"/>
                      </w:rPr>
                    </m:ctrlPr>
                  </m:sSubPr>
                  <m:e>
                    <m:acc>
                      <m:accPr>
                        <m:ctrlPr>
                          <w:rPr>
                            <w:rFonts w:ascii="Cambria Math" w:hAnsi="Cambria Math"/>
                          </w:rPr>
                        </m:ctrlPr>
                      </m:accPr>
                      <m:e>
                        <m:r>
                          <m:rPr>
                            <m:sty m:val="b"/>
                          </m:rPr>
                          <w:rPr>
                            <w:rFonts w:ascii="Cambria Math" w:hAnsi="Cambria Math"/>
                          </w:rPr>
                          <m:t>ϑ</m:t>
                        </m:r>
                      </m:e>
                    </m:acc>
                  </m:e>
                  <m:sub>
                    <m:r>
                      <m:rPr>
                        <m:sty m:val="p"/>
                      </m:rPr>
                      <w:rPr>
                        <w:rFonts w:ascii="Cambria Math" w:hAnsi="Cambria Math"/>
                      </w:rPr>
                      <m:t>-</m:t>
                    </m:r>
                    <m:r>
                      <w:rPr>
                        <w:rFonts w:ascii="Cambria Math" w:hAnsi="Cambria Math"/>
                      </w:rPr>
                      <m:t>k</m:t>
                    </m:r>
                  </m:sub>
                </m:sSub>
                <m:r>
                  <m:rPr>
                    <m:sty m:val="p"/>
                  </m:rPr>
                  <w:rPr>
                    <w:rFonts w:ascii="Cambria Math" w:hAnsi="Cambria Math"/>
                  </w:rPr>
                  <m:t>=Fit{</m:t>
                </m:r>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B</m:t>
                    </m:r>
                    <m:r>
                      <m:rPr>
                        <m:sty m:val="p"/>
                      </m:rPr>
                      <w:rPr>
                        <w:rFonts w:ascii="Cambria Math" w:hAnsi="Cambria Math"/>
                      </w:rPr>
                      <m:t>,</m:t>
                    </m:r>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k</m:t>
                    </m:r>
                  </m:sub>
                </m:sSub>
                <m:r>
                  <m:rPr>
                    <m:sty m:val="p"/>
                  </m:rPr>
                  <w:rPr>
                    <w:rFonts w:ascii="Cambria Math" w:hAnsi="Cambria Math"/>
                  </w:rPr>
                  <m:t>},</m:t>
                </m:r>
                <m:r>
                  <w:rPr>
                    <w:rFonts w:ascii="Cambria Math" w:hAnsi="Cambria Math"/>
                  </w:rPr>
                  <m:t>  </m:t>
                </m:r>
                <m:sSubSup>
                  <m:sSubSupPr>
                    <m:ctrlPr>
                      <w:rPr>
                        <w:rFonts w:ascii="Cambria Math" w:hAnsi="Cambria Math"/>
                      </w:rPr>
                    </m:ctrlPr>
                  </m:sSubSupPr>
                  <m:e>
                    <m:acc>
                      <m:accPr>
                        <m:ctrlPr>
                          <w:rPr>
                            <w:rFonts w:ascii="Cambria Math" w:hAnsi="Cambria Math"/>
                          </w:rPr>
                        </m:ctrlPr>
                      </m:accPr>
                      <m:e>
                        <m:r>
                          <w:rPr>
                            <w:rFonts w:ascii="Cambria Math" w:hAnsi="Cambria Math"/>
                          </w:rPr>
                          <m:t>L</m:t>
                        </m:r>
                      </m:e>
                    </m:acc>
                  </m:e>
                  <m:sub>
                    <m:r>
                      <w:rPr>
                        <w:rFonts w:ascii="Cambria Math" w:hAnsi="Cambria Math"/>
                      </w:rPr>
                      <m:t>m</m:t>
                    </m:r>
                  </m:sub>
                  <m:sup>
                    <m:d>
                      <m:dPr>
                        <m:ctrlPr>
                          <w:rPr>
                            <w:rFonts w:ascii="Cambria Math" w:hAnsi="Cambria Math"/>
                          </w:rPr>
                        </m:ctrlPr>
                      </m:dPr>
                      <m:e>
                        <m:r>
                          <m:rPr>
                            <m:sty m:val="p"/>
                          </m:rPr>
                          <w:rPr>
                            <w:rFonts w:ascii="Cambria Math" w:hAnsi="Cambria Math"/>
                          </w:rPr>
                          <m:t>-</m:t>
                        </m:r>
                        <m:r>
                          <w:rPr>
                            <w:rFonts w:ascii="Cambria Math" w:hAnsi="Cambria Math"/>
                          </w:rPr>
                          <m:t>k</m:t>
                        </m:r>
                      </m:e>
                    </m:d>
                  </m:sup>
                </m:sSubSup>
                <m:r>
                  <m:rPr>
                    <m:sty m:val="p"/>
                  </m:rPr>
                  <w:rPr>
                    <w:rFonts w:ascii="Cambria Math" w:hAnsi="Cambria Math"/>
                  </w:rPr>
                  <m:t>=</m:t>
                </m:r>
                <m:sSup>
                  <m:sSupPr>
                    <m:ctrlPr>
                      <w:rPr>
                        <w:rFonts w:ascii="Cambria Math" w:hAnsi="Cambria Math"/>
                      </w:rPr>
                    </m:ctrlPr>
                  </m:sSupPr>
                  <m:e>
                    <m:r>
                      <w:rPr>
                        <w:rFonts w:ascii="Cambria Math" w:hAnsi="Cambria Math"/>
                      </w:rPr>
                      <m:t>L</m:t>
                    </m:r>
                  </m:e>
                  <m:sup>
                    <m:d>
                      <m:dPr>
                        <m:ctrlPr>
                          <w:rPr>
                            <w:rFonts w:ascii="Cambria Math" w:hAnsi="Cambria Math"/>
                          </w:rPr>
                        </m:ctrlPr>
                      </m:dPr>
                      <m:e>
                        <m:r>
                          <w:rPr>
                            <w:rFonts w:ascii="Cambria Math" w:hAnsi="Cambria Math"/>
                          </w:rPr>
                          <m:t>0</m:t>
                        </m:r>
                      </m:e>
                    </m:d>
                  </m:sup>
                </m:sSup>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B</m:t>
                        </m:r>
                        <m:r>
                          <m:rPr>
                            <m:sty m:val="p"/>
                          </m:rPr>
                          <w:rPr>
                            <w:rFonts w:ascii="Cambria Math" w:hAnsi="Cambria Math"/>
                          </w:rPr>
                          <m:t>,</m:t>
                        </m:r>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B</m:t>
                        </m:r>
                        <m:r>
                          <m:rPr>
                            <m:sty m:val="p"/>
                          </m:rPr>
                          <w:rPr>
                            <w:rFonts w:ascii="Cambria Math" w:hAnsi="Cambria Math"/>
                          </w:rPr>
                          <m:t>,</m:t>
                        </m:r>
                        <m:r>
                          <w:rPr>
                            <w:rFonts w:ascii="Cambria Math" w:hAnsi="Cambria Math"/>
                          </w:rPr>
                          <m:t>m</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sty m:val="b"/>
                              </m:rPr>
                              <w:rPr>
                                <w:rFonts w:ascii="Cambria Math" w:hAnsi="Cambria Math"/>
                              </w:rPr>
                              <m:t>ϑ</m:t>
                            </m:r>
                          </m:e>
                        </m:acc>
                      </m:e>
                      <m:sub>
                        <m:r>
                          <m:rPr>
                            <m:sty m:val="p"/>
                          </m:rPr>
                          <w:rPr>
                            <w:rFonts w:ascii="Cambria Math" w:hAnsi="Cambria Math"/>
                          </w:rPr>
                          <m:t>-</m:t>
                        </m:r>
                        <m:r>
                          <w:rPr>
                            <w:rFonts w:ascii="Cambria Math" w:hAnsi="Cambria Math"/>
                          </w:rPr>
                          <m:t>k</m:t>
                        </m:r>
                      </m:sub>
                    </m:sSub>
                  </m:e>
                </m:d>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98" w:name="PaperEq_6_13"/>
            <w:r>
              <w:fldChar w:fldCharType="begin"/>
            </w:r>
            <w:r>
              <w:instrText xml:space="preserve"> SEQ PaperChapter \c </w:instrText>
            </w:r>
            <w:r>
              <w:fldChar w:fldCharType="separate"/>
            </w:r>
            <w:r w:rsidR="00EC14DE">
              <w:rPr>
                <w:noProof/>
              </w:rPr>
              <w:t>6</w:t>
            </w:r>
            <w:r>
              <w:fldChar w:fldCharType="end"/>
            </w:r>
            <w:r>
              <w:t>-</w:t>
            </w:r>
            <w:r w:rsidR="00730937">
              <w:fldChar w:fldCharType="begin"/>
            </w:r>
            <w:r w:rsidR="00730937">
              <w:instrText xml:space="preserve"> SEQ PaperEquation \* ARABIC \s 1 </w:instrText>
            </w:r>
            <w:r w:rsidR="00730937">
              <w:fldChar w:fldCharType="separate"/>
            </w:r>
            <w:r w:rsidR="00EC14DE">
              <w:rPr>
                <w:noProof/>
              </w:rPr>
              <w:t>13</w:t>
            </w:r>
            <w:r w:rsidR="00730937">
              <w:rPr>
                <w:noProof/>
              </w:rPr>
              <w:fldChar w:fldCharType="end"/>
            </w:r>
            <w:bookmarkEnd w:id="98"/>
            <w:r>
              <w:t>)</w:t>
            </w:r>
          </w:p>
        </w:tc>
      </w:tr>
    </w:tbl>
    <w:p w:rsidR="0017647D" w:rsidRDefault="00C6008C" w:rsidP="00581009">
      <w:r>
        <w:rPr>
          <w:rFonts w:hint="eastAsia"/>
        </w:rPr>
        <w:t>留出拟合使用两个起点，并保存每折参数与误差。该设计考察同一来源中未参与拟合的模型规模，不应扩张为“完全未知模型族验证”；同时，它并未直接给出整条轨迹相关噪声的完整概率模型。</w:t>
      </w:r>
    </w:p>
    <w:p w:rsidR="0017647D" w:rsidRDefault="00C6008C">
      <w:pPr>
        <w:pStyle w:val="3"/>
        <w:spacing w:before="120" w:after="120"/>
      </w:pPr>
      <w:r>
        <w:rPr>
          <w:rFonts w:hint="eastAsia"/>
        </w:rPr>
        <w:lastRenderedPageBreak/>
        <w:t xml:space="preserve">B2 </w:t>
      </w:r>
      <w:r>
        <w:rPr>
          <w:rFonts w:hint="eastAsia"/>
        </w:rPr>
        <w:t>的共享指数与自由指数比较</w:t>
      </w:r>
    </w:p>
    <w:p w:rsidR="0017647D" w:rsidRDefault="00C6008C" w:rsidP="00581009">
      <w:r>
        <w:rPr>
          <w:rFonts w:hint="eastAsia"/>
        </w:rPr>
        <w:t>代码把</w:t>
      </w:r>
      <w:r>
        <w:rPr>
          <w:rFonts w:hint="eastAsia"/>
        </w:rPr>
        <w:t xml:space="preserve"> B2 </w:t>
      </w:r>
      <w:r>
        <w:rPr>
          <w:rFonts w:hint="eastAsia"/>
        </w:rPr>
        <w:t>的唯一参数规模排序，交替取一部分规模作为校准集，其余作为检验集。直接迁移方案冻结</w:t>
      </w:r>
      <w:r>
        <w:rPr>
          <w:rFonts w:hint="eastAsia"/>
        </w:rPr>
        <w:t xml:space="preserve"> B1 </w:t>
      </w:r>
      <w:r>
        <w:rPr>
          <w:rFonts w:hint="eastAsia"/>
        </w:rPr>
        <w:t>的全部参数；共享指数方案固定</w:t>
      </w:r>
      <w:r>
        <w:rPr>
          <w:rFonts w:hint="eastAsia"/>
        </w:rPr>
        <w:t xml:space="preserve"> </w:t>
      </w:r>
      <m:oMath>
        <m:r>
          <w:rPr>
            <w:rFonts w:ascii="Cambria Math" w:hAnsi="Cambria Math" w:cs="Cambria Math"/>
          </w:rPr>
          <m:t>α</m:t>
        </m:r>
        <m:r>
          <m:rPr>
            <m:sty m:val="p"/>
          </m:rPr>
          <w:rPr>
            <w:rFonts w:ascii="Cambria Math" w:hAnsi="Cambria Math" w:cs="Cambria Math"/>
          </w:rPr>
          <m:t>,</m:t>
        </m:r>
        <m:r>
          <w:rPr>
            <w:rFonts w:ascii="Cambria Math" w:hAnsi="Cambria Math" w:cs="Cambria Math"/>
          </w:rPr>
          <m:t>ν</m:t>
        </m:r>
      </m:oMath>
      <w:r>
        <w:rPr>
          <w:rFonts w:hint="eastAsia"/>
        </w:rPr>
        <w:t>，仅校准非负幅度：</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000000" w:rsidP="00581009">
            <w:pPr>
              <w:pStyle w:val="-"/>
            </w:pPr>
            <m:oMathPara>
              <m:oMathParaPr>
                <m:jc m:val="center"/>
              </m:oMathParaPr>
              <m:oMath>
                <m:sSub>
                  <m:sSubPr>
                    <m:ctrlPr>
                      <w:rPr>
                        <w:rFonts w:ascii="Cambria Math" w:hAnsi="Cambria Math"/>
                      </w:rPr>
                    </m:ctrlPr>
                  </m:sSubPr>
                  <m:e>
                    <m:acc>
                      <m:accPr>
                        <m:ctrlPr>
                          <w:rPr>
                            <w:rFonts w:ascii="Cambria Math" w:hAnsi="Cambria Math"/>
                          </w:rPr>
                        </m:ctrlPr>
                      </m:accPr>
                      <m:e>
                        <m:r>
                          <m:rPr>
                            <m:sty m:val="b"/>
                          </m:rPr>
                          <w:rPr>
                            <w:rFonts w:ascii="Cambria Math" w:hAnsi="Cambria Math"/>
                          </w:rPr>
                          <m:t>b</m:t>
                        </m:r>
                      </m:e>
                    </m:acc>
                  </m:e>
                  <m:sub>
                    <m:r>
                      <w:rPr>
                        <w:rFonts w:ascii="Cambria Math" w:hAnsi="Cambria Math"/>
                      </w:rPr>
                      <m:t>B2</m:t>
                    </m:r>
                  </m:sub>
                </m:sSub>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r>
                      <m:rPr>
                        <m:sty m:val="b"/>
                      </m:rPr>
                      <w:rPr>
                        <w:rFonts w:ascii="Cambria Math" w:hAnsi="Cambria Math"/>
                      </w:rPr>
                      <m:t>b</m:t>
                    </m:r>
                    <m:r>
                      <m:rPr>
                        <m:sty m:val="p"/>
                      </m:rPr>
                      <w:rPr>
                        <w:rFonts w:ascii="Cambria Math" w:hAnsi="Cambria Math"/>
                      </w:rPr>
                      <m:t>≥</m:t>
                    </m:r>
                    <m:r>
                      <w:rPr>
                        <w:rFonts w:ascii="Cambria Math" w:hAnsi="Cambria Math"/>
                      </w:rPr>
                      <m:t>0</m:t>
                    </m:r>
                  </m:lim>
                </m:limLow>
                <m:sSubSup>
                  <m:sSubSupPr>
                    <m:ctrlPr>
                      <w:rPr>
                        <w:rFonts w:ascii="Cambria Math" w:hAnsi="Cambria Math"/>
                      </w:rPr>
                    </m:ctrlPr>
                  </m:sSubSupPr>
                  <m:e>
                    <m:d>
                      <m:dPr>
                        <m:begChr m:val="∥"/>
                        <m:endChr m:val="∥"/>
                        <m:ctrlPr>
                          <w:rPr>
                            <w:rFonts w:ascii="Cambria Math" w:hAnsi="Cambria Math"/>
                          </w:rPr>
                        </m:ctrlPr>
                      </m:dPr>
                      <m:e>
                        <m:r>
                          <m:rPr>
                            <m:sty m:val="b"/>
                          </m:rPr>
                          <w:rPr>
                            <w:rFonts w:ascii="Cambria Math" w:hAnsi="Cambria Math"/>
                          </w:rPr>
                          <m:t>y</m:t>
                        </m:r>
                        <m:r>
                          <m:rPr>
                            <m:sty m:val="p"/>
                          </m:rPr>
                          <w:rPr>
                            <w:rFonts w:ascii="Cambria Math" w:hAnsi="Cambria Math"/>
                          </w:rPr>
                          <m:t>-</m:t>
                        </m:r>
                        <m:r>
                          <m:rPr>
                            <m:sty m:val="b"/>
                          </m:rPr>
                          <w:rPr>
                            <w:rFonts w:ascii="Cambria Math" w:hAnsi="Cambria Math"/>
                          </w:rPr>
                          <m:t>Xb</m:t>
                        </m:r>
                      </m:e>
                    </m:d>
                  </m:e>
                  <m:sub>
                    <m:r>
                      <w:rPr>
                        <w:rFonts w:ascii="Cambria Math" w:hAnsi="Cambria Math"/>
                      </w:rPr>
                      <m:t>2</m:t>
                    </m:r>
                  </m:sub>
                  <m:sup>
                    <m:r>
                      <w:rPr>
                        <w:rFonts w:ascii="Cambria Math" w:hAnsi="Cambria Math"/>
                      </w:rPr>
                      <m:t>2</m:t>
                    </m:r>
                  </m:sup>
                </m:sSub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m</m:t>
                    </m:r>
                    <m:r>
                      <m:rPr>
                        <m:sty m:val="p"/>
                      </m:rPr>
                      <w:rPr>
                        <w:rFonts w:ascii="Cambria Math" w:hAnsi="Cambria Math"/>
                      </w:rPr>
                      <m:t>⋅</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B</m:t>
                        </m:r>
                        <m:r>
                          <m:rPr>
                            <m:sty m:val="p"/>
                          </m:rPr>
                          <w:rPr>
                            <w:rFonts w:ascii="Cambria Math" w:hAnsi="Cambria Math"/>
                          </w:rPr>
                          <m:t>,</m:t>
                        </m:r>
                        <m:r>
                          <w:rPr>
                            <w:rFonts w:ascii="Cambria Math" w:hAnsi="Cambria Math"/>
                          </w:rPr>
                          <m:t>m</m:t>
                        </m:r>
                      </m:sub>
                      <m:sup>
                        <m:r>
                          <m:rPr>
                            <m:sty m:val="p"/>
                          </m:rPr>
                          <w:rPr>
                            <w:rFonts w:ascii="Cambria Math" w:hAnsi="Cambria Math"/>
                          </w:rPr>
                          <m:t>-</m:t>
                        </m:r>
                        <m:r>
                          <w:rPr>
                            <w:rFonts w:ascii="Cambria Math" w:hAnsi="Cambria Math"/>
                          </w:rPr>
                          <m:t>α</m:t>
                        </m:r>
                      </m:sup>
                    </m:sSubSup>
                    <m:r>
                      <m:rPr>
                        <m:sty m:val="p"/>
                      </m:rP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B</m:t>
                        </m:r>
                        <m:r>
                          <m:rPr>
                            <m:sty m:val="p"/>
                          </m:rPr>
                          <w:rPr>
                            <w:rFonts w:ascii="Cambria Math" w:hAnsi="Cambria Math"/>
                          </w:rPr>
                          <m:t>,</m:t>
                        </m:r>
                        <m:r>
                          <w:rPr>
                            <w:rFonts w:ascii="Cambria Math" w:hAnsi="Cambria Math"/>
                          </w:rPr>
                          <m:t>m</m:t>
                        </m:r>
                      </m:sub>
                      <m:sup>
                        <m:r>
                          <m:rPr>
                            <m:sty m:val="p"/>
                          </m:rPr>
                          <w:rPr>
                            <w:rFonts w:ascii="Cambria Math" w:hAnsi="Cambria Math"/>
                          </w:rPr>
                          <m:t>-</m:t>
                        </m:r>
                        <m:r>
                          <w:rPr>
                            <w:rFonts w:ascii="Cambria Math" w:hAnsi="Cambria Math"/>
                          </w:rPr>
                          <m:t>ν</m:t>
                        </m:r>
                      </m:sup>
                    </m:sSubSup>
                  </m:e>
                </m:d>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99" w:name="PaperEq_6_14"/>
            <w:r>
              <w:fldChar w:fldCharType="begin"/>
            </w:r>
            <w:r>
              <w:instrText xml:space="preserve"> SEQ PaperChapter \c </w:instrText>
            </w:r>
            <w:r>
              <w:fldChar w:fldCharType="separate"/>
            </w:r>
            <w:r w:rsidR="00EC14DE">
              <w:rPr>
                <w:noProof/>
              </w:rPr>
              <w:t>6</w:t>
            </w:r>
            <w:r>
              <w:fldChar w:fldCharType="end"/>
            </w:r>
            <w:r>
              <w:t>-</w:t>
            </w:r>
            <w:r w:rsidR="00730937">
              <w:fldChar w:fldCharType="begin"/>
            </w:r>
            <w:r w:rsidR="00730937">
              <w:instrText xml:space="preserve"> SEQ PaperEquation \* ARABIC \s 1 </w:instrText>
            </w:r>
            <w:r w:rsidR="00730937">
              <w:fldChar w:fldCharType="separate"/>
            </w:r>
            <w:r w:rsidR="00EC14DE">
              <w:rPr>
                <w:noProof/>
              </w:rPr>
              <w:t>14</w:t>
            </w:r>
            <w:r w:rsidR="00730937">
              <w:rPr>
                <w:noProof/>
              </w:rPr>
              <w:fldChar w:fldCharType="end"/>
            </w:r>
            <w:bookmarkEnd w:id="99"/>
            <w:r>
              <w:t>)</w:t>
            </w:r>
          </w:p>
        </w:tc>
      </w:tr>
    </w:tbl>
    <w:p w:rsidR="0017647D" w:rsidRDefault="00C6008C" w:rsidP="00581009">
      <w:r>
        <w:rPr>
          <w:rFonts w:hint="eastAsia"/>
        </w:rPr>
        <w:t>自由指数方案则在同一校准集上重新估计全部五个参数，并在相同留出规模上比较预测。需要说明，共享指数方案最小化原始损失残差平方和，自由指数方案调用对数</w:t>
      </w:r>
      <w:r>
        <w:rPr>
          <w:rFonts w:hint="eastAsia"/>
        </w:rPr>
        <w:t xml:space="preserve"> Huber </w:t>
      </w:r>
      <w:r>
        <w:rPr>
          <w:rFonts w:hint="eastAsia"/>
        </w:rPr>
        <w:t>拟合；因此差异同时包含参数约束和估计准则的影响。当前结果宜称为两种迁移方案的比较，若要将差异严格归因于共享指数约束，尚须增加统一目标函数下的对照。</w:t>
      </w:r>
    </w:p>
    <w:p w:rsidR="0017647D" w:rsidRDefault="00C6008C">
      <w:pPr>
        <w:pStyle w:val="3"/>
        <w:spacing w:before="120" w:after="120"/>
      </w:pPr>
      <w:r>
        <w:rPr>
          <w:rFonts w:hint="eastAsia"/>
        </w:rPr>
        <w:t xml:space="preserve">B4/B5 </w:t>
      </w:r>
      <w:r>
        <w:rPr>
          <w:rFonts w:hint="eastAsia"/>
        </w:rPr>
        <w:t>的来源内偏移与幅度校准</w:t>
      </w:r>
    </w:p>
    <w:p w:rsidR="0017647D" w:rsidRDefault="00C6008C" w:rsidP="00581009">
      <w:r>
        <w:rPr>
          <w:rFonts w:hint="eastAsia"/>
        </w:rPr>
        <w:t xml:space="preserve">B4 </w:t>
      </w:r>
      <w:r>
        <w:rPr>
          <w:rFonts w:hint="eastAsia"/>
        </w:rPr>
        <w:t>按模型族</w:t>
      </w:r>
      <w:r>
        <w:rPr>
          <w:rFonts w:hint="eastAsia"/>
        </w:rPr>
        <w:t xml:space="preserve"> family </w:t>
      </w:r>
      <w:r>
        <w:rPr>
          <w:rFonts w:hint="eastAsia"/>
        </w:rPr>
        <w:t>分组，</w:t>
      </w:r>
      <w:r>
        <w:rPr>
          <w:rFonts w:hint="eastAsia"/>
        </w:rPr>
        <w:t xml:space="preserve">B5 </w:t>
      </w:r>
      <w:r>
        <w:rPr>
          <w:rFonts w:hint="eastAsia"/>
        </w:rPr>
        <w:t>按文献</w:t>
      </w:r>
      <w:r>
        <w:rPr>
          <w:rFonts w:hint="eastAsia"/>
        </w:rPr>
        <w:t xml:space="preserve"> source </w:t>
      </w:r>
      <w:r>
        <w:rPr>
          <w:rFonts w:hint="eastAsia"/>
        </w:rPr>
        <w:t>分组。对至少含三条记录的来源，逐条留一，并仅利用该来源剩余记录进行校准。计算中并列考虑</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000000" w:rsidP="00581009">
            <w:pPr>
              <w:pStyle w:val="-"/>
            </w:pPr>
            <m:oMathPara>
              <m:oMathParaPr>
                <m:jc m:val="center"/>
              </m:oMathParaPr>
              <m:oMath>
                <m:m>
                  <m:mPr>
                    <m:plcHide m:val="1"/>
                    <m:mcs>
                      <m:mc>
                        <m:mcPr>
                          <m:count m:val="1"/>
                          <m:mcJc m:val="center"/>
                        </m:mcPr>
                      </m:mc>
                    </m:mcs>
                    <m:ctrlPr>
                      <w:rPr>
                        <w:rFonts w:ascii="Cambria Math" w:hAnsi="Cambria Math"/>
                      </w:rPr>
                    </m:ctrlPr>
                  </m:mPr>
                  <m:mr>
                    <m:e>
                      <m:sSup>
                        <m:sSupPr>
                          <m:ctrlPr>
                            <w:rPr>
                              <w:rFonts w:ascii="Cambria Math" w:hAnsi="Cambria Math"/>
                            </w:rPr>
                          </m:ctrlPr>
                        </m:sSupPr>
                        <m:e>
                          <m:acc>
                            <m:accPr>
                              <m:ctrlPr>
                                <w:rPr>
                                  <w:rFonts w:ascii="Cambria Math" w:hAnsi="Cambria Math"/>
                                </w:rPr>
                              </m:ctrlPr>
                            </m:accPr>
                            <m:e>
                              <m:r>
                                <w:rPr>
                                  <w:rFonts w:ascii="Cambria Math" w:hAnsi="Cambria Math"/>
                                </w:rPr>
                                <m:t>L</m:t>
                              </m:r>
                            </m:e>
                          </m:acc>
                        </m:e>
                        <m:sup>
                          <m:r>
                            <m:rPr>
                              <m:sty m:val="p"/>
                            </m:rPr>
                            <w:rPr>
                              <w:rFonts w:ascii="Cambria Math" w:hAnsi="Cambria Math"/>
                            </w:rPr>
                            <m:t>direct</m:t>
                          </m:r>
                        </m:sup>
                      </m:sSup>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R</m:t>
                      </m:r>
                      <m:r>
                        <m:rPr>
                          <m:sty m:val="p"/>
                        </m:rPr>
                        <w:rPr>
                          <w:rFonts w:ascii="Cambria Math" w:hAnsi="Cambria Math"/>
                        </w:rPr>
                        <m:t>,</m:t>
                      </m:r>
                    </m:e>
                  </m:mr>
                  <m:mr>
                    <m:e>
                      <m:sSubSup>
                        <m:sSubSupPr>
                          <m:ctrlPr>
                            <w:rPr>
                              <w:rFonts w:ascii="Cambria Math" w:hAnsi="Cambria Math"/>
                            </w:rPr>
                          </m:ctrlPr>
                        </m:sSubSupPr>
                        <m:e>
                          <m:acc>
                            <m:accPr>
                              <m:ctrlPr>
                                <w:rPr>
                                  <w:rFonts w:ascii="Cambria Math" w:hAnsi="Cambria Math"/>
                                </w:rPr>
                              </m:ctrlPr>
                            </m:accPr>
                            <m:e>
                              <m:r>
                                <w:rPr>
                                  <w:rFonts w:ascii="Cambria Math" w:hAnsi="Cambria Math"/>
                                </w:rPr>
                                <m:t>L</m:t>
                              </m:r>
                            </m:e>
                          </m:acc>
                        </m:e>
                        <m:sub>
                          <m:r>
                            <w:rPr>
                              <w:rFonts w:ascii="Cambria Math" w:hAnsi="Cambria Math"/>
                            </w:rPr>
                            <m:t>r</m:t>
                          </m:r>
                        </m:sub>
                        <m:sup>
                          <m:r>
                            <m:rPr>
                              <m:sty m:val="p"/>
                            </m:rPr>
                            <w:rPr>
                              <w:rFonts w:ascii="Cambria Math" w:hAnsi="Cambria Math"/>
                            </w:rPr>
                            <m:t>shift</m:t>
                          </m:r>
                        </m:sup>
                      </m:sSubSup>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E</m:t>
                              </m:r>
                            </m:e>
                          </m:acc>
                        </m:e>
                        <m:sub>
                          <m:r>
                            <w:rPr>
                              <w:rFonts w:ascii="Cambria Math" w:hAnsi="Cambria Math"/>
                            </w:rPr>
                            <m:t>r</m:t>
                          </m:r>
                        </m:sub>
                      </m:sSub>
                      <m:r>
                        <m:rPr>
                          <m:sty m:val="p"/>
                        </m:rPr>
                        <w:rPr>
                          <w:rFonts w:ascii="Cambria Math" w:hAnsi="Cambria Math"/>
                        </w:rPr>
                        <m:t>+</m:t>
                      </m:r>
                      <m:r>
                        <w:rPr>
                          <w:rFonts w:ascii="Cambria Math" w:hAnsi="Cambria Math"/>
                        </w:rPr>
                        <m:t>R</m:t>
                      </m:r>
                      <m:r>
                        <m:rPr>
                          <m:sty m:val="p"/>
                        </m:rPr>
                        <w:rPr>
                          <w:rFonts w:ascii="Cambria Math" w:hAnsi="Cambria Math"/>
                        </w:rPr>
                        <m:t>,</m:t>
                      </m:r>
                    </m:e>
                  </m:mr>
                  <m:mr>
                    <m:e>
                      <m:sSubSup>
                        <m:sSubSupPr>
                          <m:ctrlPr>
                            <w:rPr>
                              <w:rFonts w:ascii="Cambria Math" w:hAnsi="Cambria Math"/>
                            </w:rPr>
                          </m:ctrlPr>
                        </m:sSubSupPr>
                        <m:e>
                          <m:acc>
                            <m:accPr>
                              <m:ctrlPr>
                                <w:rPr>
                                  <w:rFonts w:ascii="Cambria Math" w:hAnsi="Cambria Math"/>
                                </w:rPr>
                              </m:ctrlPr>
                            </m:accPr>
                            <m:e>
                              <m:r>
                                <w:rPr>
                                  <w:rFonts w:ascii="Cambria Math" w:hAnsi="Cambria Math"/>
                                </w:rPr>
                                <m:t>L</m:t>
                              </m:r>
                            </m:e>
                          </m:acc>
                        </m:e>
                        <m:sub>
                          <m:r>
                            <w:rPr>
                              <w:rFonts w:ascii="Cambria Math" w:hAnsi="Cambria Math"/>
                            </w:rPr>
                            <m:t>r</m:t>
                          </m:r>
                        </m:sub>
                        <m:sup>
                          <m:r>
                            <m:rPr>
                              <m:sty m:val="p"/>
                            </m:rPr>
                            <w:rPr>
                              <w:rFonts w:ascii="Cambria Math" w:hAnsi="Cambria Math"/>
                            </w:rPr>
                            <m:t>scale</m:t>
                          </m:r>
                        </m:sup>
                      </m:sSubSup>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E</m:t>
                              </m:r>
                            </m:e>
                          </m:acc>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r</m:t>
                          </m:r>
                        </m:sub>
                      </m:sSub>
                      <m:r>
                        <w:rPr>
                          <w:rFonts w:ascii="Cambria Math" w:hAnsi="Cambria Math"/>
                        </w:rPr>
                        <m:t>R</m:t>
                      </m:r>
                      <m:r>
                        <m:rPr>
                          <m:sty m:val="p"/>
                        </m:rPr>
                        <w:rPr>
                          <w:rFonts w:ascii="Cambria Math" w:hAnsi="Cambria Math"/>
                        </w:rPr>
                        <m:t>,</m:t>
                      </m:r>
                      <m:r>
                        <w:rPr>
                          <w:rFonts w:ascii="Cambria Math" w:hAnsi="Cambria Math"/>
                        </w:rPr>
                        <m:t>  </m:t>
                      </m:r>
                      <m:sSub>
                        <m:sSubPr>
                          <m:ctrlPr>
                            <w:rPr>
                              <w:rFonts w:ascii="Cambria Math" w:hAnsi="Cambria Math"/>
                            </w:rPr>
                          </m:ctrlPr>
                        </m:sSubPr>
                        <m:e>
                          <m:acc>
                            <m:accPr>
                              <m:chr m:val="̃"/>
                              <m:ctrlPr>
                                <w:rPr>
                                  <w:rFonts w:ascii="Cambria Math" w:hAnsi="Cambria Math"/>
                                </w:rPr>
                              </m:ctrlPr>
                            </m:accPr>
                            <m:e>
                              <m:r>
                                <w:rPr>
                                  <w:rFonts w:ascii="Cambria Math" w:hAnsi="Cambria Math"/>
                                </w:rPr>
                                <m:t>E</m:t>
                              </m:r>
                            </m:e>
                          </m:acc>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r</m:t>
                          </m:r>
                        </m:sub>
                      </m:sSub>
                      <m:r>
                        <m:rPr>
                          <m:sty m:val="p"/>
                        </m:rPr>
                        <w:rPr>
                          <w:rFonts w:ascii="Cambria Math" w:hAnsi="Cambria Math"/>
                        </w:rPr>
                        <m:t>≥</m:t>
                      </m:r>
                      <m:r>
                        <w:rPr>
                          <w:rFonts w:ascii="Cambria Math" w:hAnsi="Cambria Math"/>
                        </w:rPr>
                        <m:t>0</m:t>
                      </m:r>
                      <m:r>
                        <m:rPr>
                          <m:sty m:val="p"/>
                        </m:rPr>
                        <w:rPr>
                          <w:rFonts w:ascii="Cambria Math" w:hAnsi="Cambria Math"/>
                        </w:rPr>
                        <m:t>.</m:t>
                      </m:r>
                    </m:e>
                  </m:mr>
                </m:m>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00" w:name="PaperEq_6_15"/>
            <w:r>
              <w:fldChar w:fldCharType="begin"/>
            </w:r>
            <w:r>
              <w:instrText xml:space="preserve"> SEQ PaperChapter \c </w:instrText>
            </w:r>
            <w:r>
              <w:fldChar w:fldCharType="separate"/>
            </w:r>
            <w:r w:rsidR="00EC14DE">
              <w:rPr>
                <w:noProof/>
              </w:rPr>
              <w:t>6</w:t>
            </w:r>
            <w:r>
              <w:fldChar w:fldCharType="end"/>
            </w:r>
            <w:r>
              <w:t>-</w:t>
            </w:r>
            <w:r w:rsidR="00730937">
              <w:fldChar w:fldCharType="begin"/>
            </w:r>
            <w:r w:rsidR="00730937">
              <w:instrText xml:space="preserve"> SEQ PaperEquation \* ARABIC \s 1 </w:instrText>
            </w:r>
            <w:r w:rsidR="00730937">
              <w:fldChar w:fldCharType="separate"/>
            </w:r>
            <w:r w:rsidR="00EC14DE">
              <w:rPr>
                <w:noProof/>
              </w:rPr>
              <w:t>15</w:t>
            </w:r>
            <w:r w:rsidR="00730937">
              <w:rPr>
                <w:noProof/>
              </w:rPr>
              <w:fldChar w:fldCharType="end"/>
            </w:r>
            <w:bookmarkEnd w:id="100"/>
            <w:r>
              <w:t>)</w:t>
            </w:r>
          </w:p>
        </w:tc>
      </w:tr>
    </w:tbl>
    <w:p w:rsidR="0017647D" w:rsidRDefault="00C6008C" w:rsidP="00581009">
      <w:r>
        <w:rPr>
          <w:rFonts w:hint="eastAsia"/>
        </w:rPr>
        <w:t>仅偏移方案取</w:t>
      </w:r>
      <w:r>
        <w:rPr>
          <w:rFonts w:hint="eastAsia"/>
        </w:rP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cs="Cambria Math"/>
                  </w:rPr>
                  <m:t>E</m:t>
                </m:r>
              </m:e>
            </m:acc>
          </m:e>
          <m:sub>
            <m:r>
              <w:rPr>
                <w:rFonts w:ascii="Cambria Math" w:hAnsi="Cambria Math" w:cs="Cambria Math"/>
              </w:rPr>
              <m:t>r</m:t>
            </m:r>
          </m:sub>
        </m:sSub>
        <m:r>
          <m:rPr>
            <m:sty m:val="p"/>
          </m:rPr>
          <w:rPr>
            <w:rFonts w:ascii="Cambria Math" w:hAnsi="Cambria Math" w:cs="Cambria Math"/>
          </w:rPr>
          <m:t>=max{</m:t>
        </m:r>
        <m:r>
          <w:rPr>
            <w:rFonts w:ascii="Cambria Math" w:hAnsi="Cambria Math" w:cs="Cambria Math"/>
          </w:rPr>
          <m:t>0</m:t>
        </m:r>
        <m:r>
          <m:rPr>
            <m:sty m:val="p"/>
          </m:rPr>
          <w:rPr>
            <w:rFonts w:ascii="Cambria Math" w:hAnsi="Cambria Math" w:cs="Cambria Math"/>
          </w:rPr>
          <m:t>,</m:t>
        </m:r>
        <m:sSub>
          <m:sSubPr>
            <m:ctrlPr>
              <w:rPr>
                <w:rFonts w:ascii="Cambria Math" w:hAnsi="Cambria Math"/>
              </w:rPr>
            </m:ctrlPr>
          </m:sSubPr>
          <m:e>
            <m:r>
              <m:rPr>
                <m:sty m:val="p"/>
              </m:rPr>
              <w:rPr>
                <w:rFonts w:ascii="Cambria Math" w:hAnsi="Cambria Math" w:cs="Cambria Math"/>
              </w:rPr>
              <m:t>mean</m:t>
            </m:r>
          </m:e>
          <m:sub>
            <m:r>
              <m:rPr>
                <m:sty m:val="p"/>
              </m:rPr>
              <w:rPr>
                <w:rFonts w:ascii="Cambria Math" w:hAnsi="Cambria Math" w:cs="Cambria Math"/>
              </w:rPr>
              <m:t>cal</m:t>
            </m:r>
          </m:sub>
        </m:sSub>
        <m:d>
          <m:dPr>
            <m:ctrlPr>
              <w:rPr>
                <w:rFonts w:ascii="Cambria Math" w:hAnsi="Cambria Math"/>
              </w:rPr>
            </m:ctrlPr>
          </m:dPr>
          <m:e>
            <m:sSub>
              <m:sSubPr>
                <m:ctrlPr>
                  <w:rPr>
                    <w:rFonts w:ascii="Cambria Math" w:hAnsi="Cambria Math"/>
                  </w:rPr>
                </m:ctrlPr>
              </m:sSubPr>
              <m:e>
                <m:r>
                  <w:rPr>
                    <w:rFonts w:ascii="Cambria Math" w:hAnsi="Cambria Math" w:cs="Cambria Math"/>
                  </w:rPr>
                  <m:t>L</m:t>
                </m:r>
              </m:e>
              <m:sub>
                <m:r>
                  <w:rPr>
                    <w:rFonts w:ascii="Cambria Math" w:hAnsi="Cambria Math" w:cs="Cambria Math"/>
                  </w:rPr>
                  <m:t>m</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R</m:t>
                </m:r>
              </m:e>
              <m:sub>
                <m:r>
                  <w:rPr>
                    <w:rFonts w:ascii="Cambria Math" w:hAnsi="Cambria Math" w:cs="Cambria Math"/>
                  </w:rPr>
                  <m:t>m</m:t>
                </m:r>
              </m:sub>
            </m:sSub>
          </m:e>
        </m:d>
        <m:r>
          <m:rPr>
            <m:sty m:val="p"/>
          </m:rPr>
          <w:rPr>
            <w:rFonts w:ascii="Cambria Math" w:hAnsi="Cambria Math" w:cs="Cambria Math"/>
          </w:rPr>
          <m:t>}</m:t>
        </m:r>
      </m:oMath>
      <w:r>
        <w:rPr>
          <w:rFonts w:hint="eastAsia"/>
        </w:rPr>
        <w:t>；偏移与幅度方案用非负最小二乘同时估计两项。后一方案相当于</w:t>
      </w:r>
      <w:r>
        <w:rPr>
          <w:rFonts w:hint="eastAsia"/>
        </w:rPr>
        <w:t xml:space="preserve"> </w:t>
      </w:r>
      <m:oMath>
        <m:sSub>
          <m:sSubPr>
            <m:ctrlPr>
              <w:rPr>
                <w:rFonts w:ascii="Cambria Math" w:hAnsi="Cambria Math"/>
              </w:rPr>
            </m:ctrlPr>
          </m:sSubPr>
          <m:e>
            <m:r>
              <w:rPr>
                <w:rFonts w:ascii="Cambria Math" w:hAnsi="Cambria Math" w:cs="Cambria Math"/>
              </w:rPr>
              <m:t>A</m:t>
            </m:r>
          </m:e>
          <m:sub>
            <m:r>
              <w:rPr>
                <w:rFonts w:ascii="Cambria Math" w:hAnsi="Cambria Math" w:cs="Cambria Math"/>
              </w:rPr>
              <m:t>r</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c</m:t>
            </m:r>
          </m:e>
          <m:sub>
            <m:r>
              <w:rPr>
                <w:rFonts w:ascii="Cambria Math" w:hAnsi="Cambria Math" w:cs="Cambria Math"/>
              </w:rPr>
              <m:t>r</m:t>
            </m:r>
          </m:sub>
        </m:sSub>
        <m:r>
          <w:rPr>
            <w:rFonts w:ascii="Cambria Math" w:hAnsi="Cambria Math" w:cs="Cambria Math"/>
          </w:rPr>
          <m:t>A</m:t>
        </m:r>
      </m:oMath>
      <w:r>
        <w:rPr>
          <w:rFonts w:hint="eastAsia"/>
        </w:rPr>
        <w:t>、</w:t>
      </w:r>
      <m:oMath>
        <m:sSub>
          <m:sSubPr>
            <m:ctrlPr>
              <w:rPr>
                <w:rFonts w:ascii="Cambria Math" w:hAnsi="Cambria Math"/>
              </w:rPr>
            </m:ctrlPr>
          </m:sSubPr>
          <m:e>
            <m:r>
              <w:rPr>
                <w:rFonts w:ascii="Cambria Math" w:hAnsi="Cambria Math" w:cs="Cambria Math"/>
              </w:rPr>
              <m:t>B</m:t>
            </m:r>
          </m:e>
          <m:sub>
            <m:r>
              <w:rPr>
                <w:rFonts w:ascii="Cambria Math" w:hAnsi="Cambria Math" w:cs="Cambria Math"/>
              </w:rPr>
              <m:t>r</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c</m:t>
            </m:r>
          </m:e>
          <m:sub>
            <m:r>
              <w:rPr>
                <w:rFonts w:ascii="Cambria Math" w:hAnsi="Cambria Math" w:cs="Cambria Math"/>
              </w:rPr>
              <m:t>r</m:t>
            </m:r>
          </m:sub>
        </m:sSub>
        <m:r>
          <w:rPr>
            <w:rFonts w:ascii="Cambria Math" w:hAnsi="Cambria Math" w:cs="Cambria Math"/>
          </w:rPr>
          <m:t>B</m:t>
        </m:r>
      </m:oMath>
      <w:r>
        <w:rPr>
          <w:rFonts w:hint="eastAsia"/>
        </w:rPr>
        <w:t>，是共享两个幅度缩放比例的简约子模型，而不是为每个小来源自由估计完整五参数。</w:t>
      </w:r>
    </w:p>
    <w:p w:rsidR="0017647D" w:rsidRDefault="00C6008C" w:rsidP="00581009">
      <w:r>
        <w:rPr>
          <w:rFonts w:hint="eastAsia"/>
        </w:rPr>
        <w:t>少于三条记录的来源不参加来源内留一，但保留在全部记录的直接迁移诊断中。本文据此区分“原模型直接可迁移”和“获得少量同来源标定后可预测”。校准后误差小不能证明对完全未知来源同样有效；两点校准得到的参数也可能不稳定。</w:t>
      </w:r>
    </w:p>
    <w:p w:rsidR="0017647D" w:rsidRDefault="00C6008C">
      <w:pPr>
        <w:pStyle w:val="2"/>
        <w:spacing w:before="120" w:after="120"/>
      </w:pPr>
      <w:r>
        <w:rPr>
          <w:rFonts w:hint="eastAsia"/>
        </w:rPr>
        <w:t>质量修正系数与两套质量刻度</w:t>
      </w:r>
    </w:p>
    <w:p w:rsidR="0017647D" w:rsidRDefault="00C6008C">
      <w:pPr>
        <w:pStyle w:val="3"/>
        <w:spacing w:before="120" w:after="120"/>
      </w:pPr>
      <w:r>
        <w:rPr>
          <w:rFonts w:hint="eastAsia"/>
        </w:rPr>
        <w:t>附件</w:t>
      </w:r>
      <w:r>
        <w:rPr>
          <w:rFonts w:hint="eastAsia"/>
        </w:rPr>
        <w:t xml:space="preserve"> B </w:t>
      </w:r>
      <w:r>
        <w:rPr>
          <w:rFonts w:hint="eastAsia"/>
        </w:rPr>
        <w:t>质量分不等同于第一问质量分</w:t>
      </w:r>
    </w:p>
    <w:p w:rsidR="00C27A75" w:rsidRDefault="003F1CEA" w:rsidP="00581009">
      <w:r>
        <w:rPr>
          <w:rFonts w:hint="eastAsia"/>
        </w:rPr>
        <w:t>第一问的</w:t>
      </w:r>
      <w:r>
        <w:t xml:space="preserve"> </w:t>
      </w:r>
      <m:oMath>
        <m:r>
          <w:rPr>
            <w:rFonts w:ascii="Cambria Math" w:hAnsi="Cambria Math"/>
          </w:rPr>
          <m:t>Q</m:t>
        </m:r>
      </m:oMath>
      <w:r>
        <w:t xml:space="preserve"> </w:t>
      </w:r>
      <w:r>
        <w:rPr>
          <w:rFonts w:hint="eastAsia"/>
        </w:rPr>
        <w:t>是</w:t>
      </w:r>
      <w:r>
        <w:t xml:space="preserve"> A1 </w:t>
      </w:r>
      <w:r>
        <w:rPr>
          <w:rFonts w:hint="eastAsia"/>
        </w:rPr>
        <w:t>参照下的综合评分，附件</w:t>
      </w:r>
      <w:r>
        <w:t xml:space="preserve"> B </w:t>
      </w:r>
      <w:r>
        <w:rPr>
          <w:rFonts w:hint="eastAsia"/>
        </w:rPr>
        <w:t>的质量变量记为</w:t>
      </w:r>
      <w:r>
        <w:t xml:space="preserve"> </w:t>
      </w:r>
      <m:oMath>
        <m:sSub>
          <m:sSubPr>
            <m:ctrlPr>
              <w:rPr>
                <w:rFonts w:ascii="Cambria Math" w:hAnsi="Cambria Math"/>
              </w:rPr>
            </m:ctrlPr>
          </m:sSubPr>
          <m:e>
            <m:r>
              <w:rPr>
                <w:rFonts w:ascii="Cambria Math" w:hAnsi="Cambria Math"/>
              </w:rPr>
              <m:t>q</m:t>
            </m:r>
          </m:e>
          <m:sub>
            <m:r>
              <w:rPr>
                <w:rFonts w:ascii="Cambria Math" w:hAnsi="Cambria Math"/>
              </w:rPr>
              <m:t>B</m:t>
            </m:r>
          </m:sub>
        </m:sSub>
      </m:oMath>
      <w:r>
        <w:rPr>
          <w:rFonts w:hint="eastAsia"/>
        </w:rPr>
        <w:t>。两者通过增量刻度关系连接。</w:t>
      </w:r>
    </w:p>
    <w:p w:rsidR="0017647D" w:rsidRDefault="00C6008C" w:rsidP="00581009">
      <w:r>
        <w:rPr>
          <w:rFonts w:hint="eastAsia"/>
        </w:rPr>
        <w:t>代码以</w:t>
      </w:r>
      <w:r>
        <w:rPr>
          <w:rFonts w:hint="eastAsia"/>
        </w:rPr>
        <w:t xml:space="preserve"> </w:t>
      </w:r>
      <m:oMath>
        <m:sSub>
          <m:sSubPr>
            <m:ctrlPr>
              <w:rPr>
                <w:rFonts w:ascii="Cambria Math" w:hAnsi="Cambria Math"/>
              </w:rPr>
            </m:ctrlPr>
          </m:sSubPr>
          <m:e>
            <m:r>
              <w:rPr>
                <w:rFonts w:ascii="Cambria Math" w:hAnsi="Cambria Math" w:cs="Cambria Math"/>
              </w:rPr>
              <m:t>q</m:t>
            </m:r>
          </m:e>
          <m:sub>
            <m:r>
              <m:rPr>
                <m:sty m:val="p"/>
              </m:rPr>
              <w:rPr>
                <w:rFonts w:ascii="Cambria Math" w:hAnsi="Cambria Math" w:cs="Cambria Math"/>
              </w:rPr>
              <m:t>ref</m:t>
            </m:r>
          </m:sub>
        </m:sSub>
        <m:r>
          <m:rPr>
            <m:sty m:val="p"/>
          </m:rPr>
          <w:rPr>
            <w:rFonts w:ascii="Cambria Math" w:hAnsi="Cambria Math" w:cs="Cambria Math"/>
          </w:rPr>
          <m:t>=</m:t>
        </m:r>
        <m:r>
          <w:rPr>
            <w:rFonts w:ascii="Cambria Math" w:hAnsi="Cambria Math" w:cs="Cambria Math"/>
          </w:rPr>
          <m:t>1</m:t>
        </m:r>
      </m:oMath>
      <w:r>
        <w:rPr>
          <w:rFonts w:hint="eastAsia"/>
        </w:rPr>
        <w:t xml:space="preserve"> </w:t>
      </w:r>
      <w:r>
        <w:rPr>
          <w:rFonts w:hint="eastAsia"/>
        </w:rPr>
        <w:t>为附件</w:t>
      </w:r>
      <w:r>
        <w:rPr>
          <w:rFonts w:hint="eastAsia"/>
        </w:rPr>
        <w:t xml:space="preserve"> B </w:t>
      </w:r>
      <w:r>
        <w:rPr>
          <w:rFonts w:hint="eastAsia"/>
        </w:rPr>
        <w:t>的参考质量，用正斜率</w:t>
      </w:r>
      <w:r>
        <w:rPr>
          <w:rFonts w:hint="eastAsia"/>
        </w:rPr>
        <w:t xml:space="preserve"> </w:t>
      </w:r>
      <m:oMath>
        <m:sSub>
          <m:sSubPr>
            <m:ctrlPr>
              <w:rPr>
                <w:rFonts w:ascii="Cambria Math" w:hAnsi="Cambria Math"/>
              </w:rPr>
            </m:ctrlPr>
          </m:sSubPr>
          <m:e>
            <m:r>
              <w:rPr>
                <w:rFonts w:ascii="Cambria Math" w:hAnsi="Cambria Math" w:cs="Cambria Math"/>
              </w:rPr>
              <m:t>s</m:t>
            </m:r>
          </m:e>
          <m:sub>
            <m:r>
              <w:rPr>
                <w:rFonts w:ascii="Cambria Math" w:hAnsi="Cambria Math" w:cs="Cambria Math"/>
              </w:rPr>
              <m:t>Q</m:t>
            </m:r>
          </m:sub>
        </m:sSub>
      </m:oMath>
      <w:r>
        <w:rPr>
          <w:rFonts w:hint="eastAsia"/>
        </w:rPr>
        <w:t xml:space="preserve"> </w:t>
      </w:r>
      <w:r>
        <w:rPr>
          <w:rFonts w:hint="eastAsia"/>
        </w:rPr>
        <w:t>联系两个增量刻度：</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C6008C" w:rsidP="00581009">
            <w:pPr>
              <w:pStyle w:val="-"/>
            </w:pPr>
            <m:oMathPara>
              <m:oMathParaPr>
                <m:jc m:val="center"/>
              </m:oMathParaPr>
              <m:oMath>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Q</m:t>
                    </m:r>
                  </m:sub>
                </m:sSub>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B</m:t>
                        </m:r>
                      </m:sub>
                    </m:sSub>
                    <m:r>
                      <m:rPr>
                        <m:sty m:val="p"/>
                      </m:rPr>
                      <w:rPr>
                        <w:rFonts w:ascii="Cambria Math" w:hAnsi="Cambria Math"/>
                      </w:rPr>
                      <m:t>-1</m:t>
                    </m:r>
                  </m:e>
                </m:d>
                <m:r>
                  <m:rPr>
                    <m:sty m:val="p"/>
                  </m:rP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Q</m:t>
                    </m:r>
                  </m:sub>
                </m:sSub>
                <m:r>
                  <m:rPr>
                    <m:sty m:val="p"/>
                  </m:rPr>
                  <w:rPr>
                    <w:rFonts w:ascii="Cambria Math" w:hAnsi="Cambria Math"/>
                  </w:rPr>
                  <m:t>&gt;0,  </m:t>
                </m:r>
                <m:sSub>
                  <m:sSubPr>
                    <m:ctrlPr>
                      <w:rPr>
                        <w:rFonts w:ascii="Cambria Math" w:hAnsi="Cambria Math"/>
                      </w:rPr>
                    </m:ctrlPr>
                  </m:sSubPr>
                  <m:e>
                    <m:r>
                      <w:rPr>
                        <w:rFonts w:ascii="Cambria Math" w:hAnsi="Cambria Math"/>
                      </w:rPr>
                      <m:t>θ</m:t>
                    </m:r>
                  </m:e>
                  <m:sub>
                    <m:r>
                      <w:rPr>
                        <w:rFonts w:ascii="Cambria Math" w:hAnsi="Cambria Math"/>
                      </w:rPr>
                      <m:t>Q</m:t>
                    </m:r>
                  </m:sub>
                </m:sSub>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s</m:t>
                    </m:r>
                  </m:e>
                  <m:sub>
                    <m:r>
                      <w:rPr>
                        <w:rFonts w:ascii="Cambria Math" w:hAnsi="Cambria Math"/>
                      </w:rPr>
                      <m:t>Q</m:t>
                    </m:r>
                  </m:sub>
                </m:sSub>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01" w:name="PaperEq_6_16"/>
            <w:r>
              <w:fldChar w:fldCharType="begin"/>
            </w:r>
            <w:r>
              <w:instrText xml:space="preserve"> SEQ PaperChapter \c </w:instrText>
            </w:r>
            <w:r>
              <w:fldChar w:fldCharType="separate"/>
            </w:r>
            <w:r w:rsidR="00EC14DE">
              <w:rPr>
                <w:noProof/>
              </w:rPr>
              <w:t>6</w:t>
            </w:r>
            <w:r>
              <w:fldChar w:fldCharType="end"/>
            </w:r>
            <w:r>
              <w:t>-</w:t>
            </w:r>
            <w:r w:rsidR="00730937">
              <w:fldChar w:fldCharType="begin"/>
            </w:r>
            <w:r w:rsidR="00730937">
              <w:instrText xml:space="preserve"> SEQ PaperEquation \* ARABIC \s 1 </w:instrText>
            </w:r>
            <w:r w:rsidR="00730937">
              <w:fldChar w:fldCharType="separate"/>
            </w:r>
            <w:r w:rsidR="00EC14DE">
              <w:rPr>
                <w:noProof/>
              </w:rPr>
              <w:t>16</w:t>
            </w:r>
            <w:r w:rsidR="00730937">
              <w:rPr>
                <w:noProof/>
              </w:rPr>
              <w:fldChar w:fldCharType="end"/>
            </w:r>
            <w:bookmarkEnd w:id="101"/>
            <w:r>
              <w:t>)</w:t>
            </w:r>
          </w:p>
        </w:tc>
      </w:tr>
    </w:tbl>
    <w:p w:rsidR="0017647D" w:rsidRDefault="00C6008C" w:rsidP="00581009">
      <w:r>
        <w:rPr>
          <w:rFonts w:hint="eastAsia"/>
        </w:rPr>
        <w:t>该式只联系围绕基准点的质量增量，不给出跨数据源的实测绝对评分对应。代入共同修正式，在质量实验的基线配比条件下得到</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000000" w:rsidP="00581009">
            <w:pPr>
              <w:pStyle w:val="-"/>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Q</m:t>
                    </m:r>
                  </m:sub>
                </m:sSub>
                <m:r>
                  <m:rPr>
                    <m:sty m:val="p"/>
                  </m:rPr>
                  <w:rPr>
                    <w:rFonts w:ascii="Cambria Math" w:hAnsi="Cambria Math"/>
                  </w:rPr>
                  <m:t>=</m:t>
                </m:r>
                <m:r>
                  <w:rPr>
                    <w:rFonts w:ascii="Cambria Math" w:hAnsi="Cambria Math"/>
                  </w:rPr>
                  <m:t>E</m:t>
                </m:r>
                <m:r>
                  <m:rPr>
                    <m:sty m:val="p"/>
                  </m:rPr>
                  <w:rPr>
                    <w:rFonts w:ascii="Cambria Math" w:hAnsi="Cambria Math"/>
                  </w:rPr>
                  <m:t>+</m:t>
                </m:r>
                <m:d>
                  <m:dPr>
                    <m:ctrlPr>
                      <w:rPr>
                        <w:rFonts w:ascii="Cambria Math" w:hAnsi="Cambria Math"/>
                      </w:rPr>
                    </m:ctrlPr>
                  </m:dPr>
                  <m:e>
                    <m:r>
                      <w:rPr>
                        <w:rFonts w:ascii="Cambria Math" w:hAnsi="Cambria Math"/>
                      </w:rPr>
                      <m:t>A</m:t>
                    </m:r>
                    <m:sSubSup>
                      <m:sSubSupPr>
                        <m:ctrlPr>
                          <w:rPr>
                            <w:rFonts w:ascii="Cambria Math" w:hAnsi="Cambria Math"/>
                          </w:rPr>
                        </m:ctrlPr>
                      </m:sSubSupPr>
                      <m:e>
                        <m:r>
                          <w:rPr>
                            <w:rFonts w:ascii="Cambria Math" w:hAnsi="Cambria Math"/>
                          </w:rPr>
                          <m:t>N</m:t>
                        </m:r>
                      </m:e>
                      <m:sub>
                        <m:r>
                          <w:rPr>
                            <w:rFonts w:ascii="Cambria Math" w:hAnsi="Cambria Math"/>
                          </w:rPr>
                          <m:t>B</m:t>
                        </m:r>
                      </m:sub>
                      <m:sup>
                        <m:r>
                          <m:rPr>
                            <m:sty m:val="p"/>
                          </m:rPr>
                          <w:rPr>
                            <w:rFonts w:ascii="Cambria Math" w:hAnsi="Cambria Math"/>
                          </w:rPr>
                          <m:t>-</m:t>
                        </m:r>
                        <m:r>
                          <w:rPr>
                            <w:rFonts w:ascii="Cambria Math" w:hAnsi="Cambria Math"/>
                          </w:rPr>
                          <m:t>α</m:t>
                        </m:r>
                      </m:sup>
                    </m:sSubSup>
                    <m:r>
                      <m:rPr>
                        <m:sty m:val="p"/>
                      </m:rPr>
                      <w:rPr>
                        <w:rFonts w:ascii="Cambria Math" w:hAnsi="Cambria Math"/>
                      </w:rPr>
                      <m:t>+</m:t>
                    </m:r>
                    <m:r>
                      <w:rPr>
                        <w:rFonts w:ascii="Cambria Math" w:hAnsi="Cambria Math"/>
                      </w:rPr>
                      <m:t>B</m:t>
                    </m:r>
                    <m:sSubSup>
                      <m:sSubSupPr>
                        <m:ctrlPr>
                          <w:rPr>
                            <w:rFonts w:ascii="Cambria Math" w:hAnsi="Cambria Math"/>
                          </w:rPr>
                        </m:ctrlPr>
                      </m:sSubSupPr>
                      <m:e>
                        <m:r>
                          <w:rPr>
                            <w:rFonts w:ascii="Cambria Math" w:hAnsi="Cambria Math"/>
                          </w:rPr>
                          <m:t>D</m:t>
                        </m:r>
                      </m:e>
                      <m:sub>
                        <m:r>
                          <w:rPr>
                            <w:rFonts w:ascii="Cambria Math" w:hAnsi="Cambria Math"/>
                          </w:rPr>
                          <m:t>B</m:t>
                        </m:r>
                      </m:sub>
                      <m:sup>
                        <m:r>
                          <m:rPr>
                            <m:sty m:val="p"/>
                          </m:rPr>
                          <w:rPr>
                            <w:rFonts w:ascii="Cambria Math" w:hAnsi="Cambria Math"/>
                          </w:rPr>
                          <m:t>-</m:t>
                        </m:r>
                        <m:r>
                          <w:rPr>
                            <w:rFonts w:ascii="Cambria Math" w:hAnsi="Cambria Math"/>
                          </w:rPr>
                          <m:t>ν</m:t>
                        </m:r>
                      </m:sup>
                    </m:sSubSup>
                  </m:e>
                </m:d>
                <m:r>
                  <m:rPr>
                    <m:sty m:val="p"/>
                  </m:rPr>
                  <w:rPr>
                    <w:rFonts w:ascii="Cambria Math" w:hAnsi="Cambria Math"/>
                  </w:rPr>
                  <m:t>exp</m:t>
                </m:r>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Q</m:t>
                        </m:r>
                      </m:sub>
                    </m:sSub>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B</m:t>
                            </m:r>
                          </m:sub>
                        </m:sSub>
                      </m:e>
                    </m:d>
                  </m:e>
                </m:d>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02" w:name="PaperEq_6_17"/>
            <w:r>
              <w:fldChar w:fldCharType="begin"/>
            </w:r>
            <w:r>
              <w:instrText xml:space="preserve"> SEQ PaperChapter \c </w:instrText>
            </w:r>
            <w:r>
              <w:fldChar w:fldCharType="separate"/>
            </w:r>
            <w:r w:rsidR="00EC14DE">
              <w:rPr>
                <w:noProof/>
              </w:rPr>
              <w:t>6</w:t>
            </w:r>
            <w:r>
              <w:fldChar w:fldCharType="end"/>
            </w:r>
            <w:r>
              <w:t>-</w:t>
            </w:r>
            <w:r w:rsidR="00730937">
              <w:fldChar w:fldCharType="begin"/>
            </w:r>
            <w:r w:rsidR="00730937">
              <w:instrText xml:space="preserve"> SEQ PaperEquation \* ARABIC \s 1 </w:instrText>
            </w:r>
            <w:r w:rsidR="00730937">
              <w:fldChar w:fldCharType="separate"/>
            </w:r>
            <w:r w:rsidR="00EC14DE">
              <w:rPr>
                <w:noProof/>
              </w:rPr>
              <w:t>17</w:t>
            </w:r>
            <w:r w:rsidR="00730937">
              <w:rPr>
                <w:noProof/>
              </w:rPr>
              <w:fldChar w:fldCharType="end"/>
            </w:r>
            <w:bookmarkEnd w:id="102"/>
            <w:r>
              <w:t>)</w:t>
            </w:r>
          </w:p>
        </w:tc>
      </w:tr>
    </w:tbl>
    <w:p w:rsidR="00C27A75" w:rsidRDefault="003F1CEA" w:rsidP="00581009">
      <w:r>
        <w:rPr>
          <w:rFonts w:hint="eastAsia"/>
        </w:rPr>
        <w:t>现有质量实验识别乘积</w:t>
      </w:r>
      <w:r>
        <w:t xml:space="preserve"> </w:t>
      </w:r>
      <m:oMath>
        <m:sSub>
          <m:sSubPr>
            <m:ctrlPr>
              <w:rPr>
                <w:rFonts w:ascii="Cambria Math" w:hAnsi="Cambria Math"/>
              </w:rPr>
            </m:ctrlPr>
          </m:sSubPr>
          <m:e>
            <m:r>
              <w:rPr>
                <w:rFonts w:ascii="Cambria Math" w:hAnsi="Cambria Math"/>
              </w:rPr>
              <m:t>θ</m:t>
            </m:r>
          </m:e>
          <m:sub>
            <m:r>
              <w:rPr>
                <w:rFonts w:ascii="Cambria Math" w:hAnsi="Cambria Math"/>
              </w:rPr>
              <m:t>Q</m:t>
            </m:r>
          </m:sub>
        </m:sSub>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s</m:t>
            </m:r>
          </m:e>
          <m:sub>
            <m:r>
              <w:rPr>
                <w:rFonts w:ascii="Cambria Math" w:hAnsi="Cambria Math"/>
              </w:rPr>
              <m:t>Q</m:t>
            </m:r>
          </m:sub>
        </m:sSub>
      </m:oMath>
      <w:r>
        <w:rPr>
          <w:rFonts w:hint="eastAsia"/>
        </w:rPr>
        <w:t>。对任意</w:t>
      </w:r>
      <w:r>
        <w:t xml:space="preserve"> </w:t>
      </w:r>
      <m:oMath>
        <m:r>
          <w:rPr>
            <w:rFonts w:ascii="Cambria Math" w:hAnsi="Cambria Math"/>
          </w:rPr>
          <m:t>a</m:t>
        </m:r>
        <m:r>
          <m:rPr>
            <m:sty m:val="p"/>
          </m:rPr>
          <w:rPr>
            <w:rFonts w:ascii="Cambria Math" w:hAnsi="Cambria Math"/>
          </w:rPr>
          <m:t>&gt;</m:t>
        </m:r>
        <m:r>
          <w:rPr>
            <w:rFonts w:ascii="Cambria Math" w:hAnsi="Cambria Math"/>
          </w:rPr>
          <m:t>0</m:t>
        </m:r>
      </m:oMath>
      <w:r>
        <w:rPr>
          <w:rFonts w:hint="eastAsia"/>
        </w:rPr>
        <w:t>，以</w:t>
      </w:r>
      <w:r>
        <w:t xml:space="preserve"> </w:t>
      </w:r>
      <m:oMath>
        <m:r>
          <w:rPr>
            <w:rFonts w:ascii="Cambria Math" w:hAnsi="Cambria Math"/>
          </w:rPr>
          <m:t>aλ</m:t>
        </m:r>
      </m:oMath>
      <w:r>
        <w:t xml:space="preserve"> </w:t>
      </w:r>
      <w:r>
        <w:rPr>
          <w:rFonts w:hint="eastAsia"/>
        </w:rPr>
        <w:t>和</w:t>
      </w:r>
      <w:r>
        <w:t xml:space="preserve"> </w:t>
      </w:r>
      <m:oMath>
        <m:sSub>
          <m:sSubPr>
            <m:ctrlPr>
              <w:rPr>
                <w:rFonts w:ascii="Cambria Math" w:hAnsi="Cambria Math"/>
              </w:rPr>
            </m:ctrlPr>
          </m:sSubPr>
          <m:e>
            <m:r>
              <w:rPr>
                <w:rFonts w:ascii="Cambria Math" w:hAnsi="Cambria Math"/>
              </w:rPr>
              <m:t>s</m:t>
            </m:r>
          </m:e>
          <m:sub>
            <m:r>
              <w:rPr>
                <w:rFonts w:ascii="Cambria Math" w:hAnsi="Cambria Math"/>
              </w:rPr>
              <m:t>Q</m:t>
            </m:r>
          </m:sub>
        </m:sSub>
        <m:r>
          <m:rPr>
            <m:sty m:val="p"/>
          </m:rPr>
          <w:rPr>
            <w:rFonts w:ascii="Cambria Math" w:hAnsi="Cambria Math"/>
          </w:rPr>
          <m:t>/</m:t>
        </m:r>
        <m:r>
          <w:rPr>
            <w:rFonts w:ascii="Cambria Math" w:hAnsi="Cambria Math"/>
          </w:rPr>
          <m:t>a</m:t>
        </m:r>
      </m:oMath>
      <w:r>
        <w:t xml:space="preserve"> </w:t>
      </w:r>
      <w:r>
        <w:rPr>
          <w:rFonts w:hint="eastAsia"/>
        </w:rPr>
        <w:t>替换后预测保持不变，因而两参数需借助独立刻度标定才能分别识别。</w:t>
      </w:r>
    </w:p>
    <w:p w:rsidR="0017647D" w:rsidRDefault="00C6008C" w:rsidP="00581009">
      <w:r>
        <w:rPr>
          <w:rFonts w:hint="eastAsia"/>
        </w:rPr>
        <w:t>计算中采用</w:t>
      </w:r>
      <w:r>
        <w:rPr>
          <w:rFonts w:hint="eastAsia"/>
        </w:rPr>
        <w:t xml:space="preserve"> </w:t>
      </w:r>
      <m:oMath>
        <m:sSub>
          <m:sSubPr>
            <m:ctrlPr>
              <w:rPr>
                <w:rFonts w:ascii="Cambria Math" w:hAnsi="Cambria Math"/>
              </w:rPr>
            </m:ctrlPr>
          </m:sSubPr>
          <m:e>
            <m:r>
              <w:rPr>
                <w:rFonts w:ascii="Cambria Math" w:hAnsi="Cambria Math" w:cs="Cambria Math"/>
              </w:rPr>
              <m:t>s</m:t>
            </m:r>
          </m:e>
          <m:sub>
            <m:r>
              <w:rPr>
                <w:rFonts w:ascii="Cambria Math" w:hAnsi="Cambria Math" w:cs="Cambria Math"/>
              </w:rPr>
              <m:t>Q</m:t>
            </m:r>
          </m:sub>
        </m:sSub>
        <m:r>
          <m:rPr>
            <m:sty m:val="p"/>
          </m:rPr>
          <w:rPr>
            <w:rFonts w:ascii="Cambria Math" w:hAnsi="Cambria Math" w:cs="Cambria Math"/>
          </w:rPr>
          <m:t>∈{</m:t>
        </m:r>
        <m:r>
          <w:rPr>
            <w:rFonts w:ascii="Cambria Math" w:hAnsi="Cambria Math" w:cs="Cambria Math"/>
          </w:rPr>
          <m:t>0.5</m:t>
        </m:r>
        <m:r>
          <m:rPr>
            <m:sty m:val="p"/>
          </m:rPr>
          <w:rPr>
            <w:rFonts w:ascii="Cambria Math" w:hAnsi="Cambria Math" w:cs="Cambria Math"/>
          </w:rPr>
          <m:t>,</m:t>
        </m:r>
        <m:r>
          <w:rPr>
            <w:rFonts w:ascii="Cambria Math" w:hAnsi="Cambria Math" w:cs="Cambria Math"/>
          </w:rPr>
          <m:t>1</m:t>
        </m:r>
        <m:r>
          <m:rPr>
            <m:sty m:val="p"/>
          </m:rPr>
          <w:rPr>
            <w:rFonts w:ascii="Cambria Math" w:hAnsi="Cambria Math" w:cs="Cambria Math"/>
          </w:rPr>
          <m:t>,</m:t>
        </m:r>
        <m:r>
          <w:rPr>
            <w:rFonts w:ascii="Cambria Math" w:hAnsi="Cambria Math" w:cs="Cambria Math"/>
          </w:rPr>
          <m:t>2</m:t>
        </m:r>
        <m:r>
          <m:rPr>
            <m:sty m:val="p"/>
          </m:rPr>
          <w:rPr>
            <w:rFonts w:ascii="Cambria Math" w:hAnsi="Cambria Math" w:cs="Cambria Math"/>
          </w:rPr>
          <m:t>}</m:t>
        </m:r>
      </m:oMath>
      <w:r>
        <w:rPr>
          <w:rFonts w:hint="eastAsia"/>
        </w:rPr>
        <w:t xml:space="preserve"> </w:t>
      </w:r>
      <w:r>
        <w:rPr>
          <w:rFonts w:hint="eastAsia"/>
        </w:rPr>
        <w:t>作为敏感性情景，并在每个情景下使用</w:t>
      </w:r>
      <w:r>
        <w:rPr>
          <w:rFonts w:hint="eastAsia"/>
        </w:rPr>
        <w:t xml:space="preserve"> </w:t>
      </w:r>
      <m:oMath>
        <m:r>
          <w:rPr>
            <w:rFonts w:ascii="Cambria Math" w:hAnsi="Cambria Math" w:cs="Cambria Math"/>
          </w:rPr>
          <m:t>λ</m:t>
        </m:r>
        <m:r>
          <m:rPr>
            <m:sty m:val="p"/>
          </m:rPr>
          <w:rPr>
            <w:rFonts w:ascii="Cambria Math" w:hAnsi="Cambria Math" w:cs="Cambria Math"/>
          </w:rPr>
          <m:t>=</m:t>
        </m:r>
        <m:sSub>
          <m:sSubPr>
            <m:ctrlPr>
              <w:rPr>
                <w:rFonts w:ascii="Cambria Math" w:hAnsi="Cambria Math"/>
              </w:rPr>
            </m:ctrlPr>
          </m:sSubPr>
          <m:e>
            <m:r>
              <w:rPr>
                <w:rFonts w:ascii="Cambria Math" w:hAnsi="Cambria Math" w:cs="Cambria Math"/>
              </w:rPr>
              <m:t>θ</m:t>
            </m:r>
          </m:e>
          <m:sub>
            <m:r>
              <w:rPr>
                <w:rFonts w:ascii="Cambria Math" w:hAnsi="Cambria Math" w:cs="Cambria Math"/>
              </w:rPr>
              <m:t>Q</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Q</m:t>
            </m:r>
          </m:sub>
        </m:sSub>
      </m:oMath>
      <w:r>
        <w:rPr>
          <w:rFonts w:hint="eastAsia"/>
        </w:rPr>
        <w:t>。这些值是分析设定，不是质量标定结果。本文还计算</w:t>
      </w:r>
      <w:r>
        <w:rPr>
          <w:rFonts w:hint="eastAsia"/>
        </w:rPr>
        <w:t xml:space="preserve"> </w:t>
      </w:r>
      <m:oMath>
        <m:sSub>
          <m:sSubPr>
            <m:ctrlPr>
              <w:rPr>
                <w:rFonts w:ascii="Cambria Math" w:hAnsi="Cambria Math"/>
              </w:rPr>
            </m:ctrlPr>
          </m:sSubPr>
          <m:e>
            <m:r>
              <w:rPr>
                <w:rFonts w:ascii="Cambria Math" w:hAnsi="Cambria Math" w:cs="Cambria Math"/>
              </w:rPr>
              <m:t>q</m:t>
            </m:r>
          </m:e>
          <m:sub>
            <m:r>
              <w:rPr>
                <w:rFonts w:ascii="Cambria Math" w:hAnsi="Cambria Math" w:cs="Cambria Math"/>
              </w:rPr>
              <m:t>B</m:t>
            </m:r>
          </m:sub>
        </m:sSub>
        <m:r>
          <m:rPr>
            <m:sty m:val="p"/>
          </m:rPr>
          <w:rPr>
            <w:rFonts w:ascii="Cambria Math" w:hAnsi="Cambria Math" w:cs="Cambria Math"/>
          </w:rPr>
          <m:t>=</m:t>
        </m:r>
        <m:r>
          <w:rPr>
            <w:rFonts w:ascii="Cambria Math" w:hAnsi="Cambria Math" w:cs="Cambria Math"/>
          </w:rPr>
          <m:t>1</m:t>
        </m:r>
      </m:oMath>
      <w:r>
        <w:rPr>
          <w:rFonts w:hint="eastAsia"/>
        </w:rPr>
        <w:t xml:space="preserve"> </w:t>
      </w:r>
      <w:r>
        <w:rPr>
          <w:rFonts w:hint="eastAsia"/>
        </w:rPr>
        <w:t>的记录相对</w:t>
      </w:r>
      <w:r>
        <w:rPr>
          <w:rFonts w:hint="eastAsia"/>
        </w:rPr>
        <w:t xml:space="preserve"> B1 </w:t>
      </w:r>
      <w:r>
        <w:rPr>
          <w:rFonts w:hint="eastAsia"/>
        </w:rPr>
        <w:t>经典基线的平均残差；该残差接近零至多支持附件</w:t>
      </w:r>
      <w:r>
        <w:rPr>
          <w:rFonts w:hint="eastAsia"/>
        </w:rPr>
        <w:t xml:space="preserve"> B </w:t>
      </w:r>
      <w:r>
        <w:rPr>
          <w:rFonts w:hint="eastAsia"/>
        </w:rPr>
        <w:t>内部的参考连接，不能证明第一问原配方的评分与</w:t>
      </w:r>
      <w:r>
        <w:rPr>
          <w:rFonts w:hint="eastAsia"/>
        </w:rPr>
        <w:t xml:space="preserve"> </w:t>
      </w:r>
      <m:oMath>
        <m:sSub>
          <m:sSubPr>
            <m:ctrlPr>
              <w:rPr>
                <w:rFonts w:ascii="Cambria Math" w:hAnsi="Cambria Math"/>
              </w:rPr>
            </m:ctrlPr>
          </m:sSubPr>
          <m:e>
            <m:r>
              <w:rPr>
                <w:rFonts w:ascii="Cambria Math" w:hAnsi="Cambria Math" w:cs="Cambria Math"/>
              </w:rPr>
              <m:t>q</m:t>
            </m:r>
          </m:e>
          <m:sub>
            <m:r>
              <w:rPr>
                <w:rFonts w:ascii="Cambria Math" w:hAnsi="Cambria Math" w:cs="Cambria Math"/>
              </w:rPr>
              <m:t>B</m:t>
            </m:r>
          </m:sub>
        </m:sSub>
        <m:r>
          <m:rPr>
            <m:sty m:val="p"/>
          </m:rPr>
          <w:rPr>
            <w:rFonts w:ascii="Cambria Math" w:hAnsi="Cambria Math" w:cs="Cambria Math"/>
          </w:rPr>
          <m:t>=</m:t>
        </m:r>
        <m:r>
          <w:rPr>
            <w:rFonts w:ascii="Cambria Math" w:hAnsi="Cambria Math" w:cs="Cambria Math"/>
          </w:rPr>
          <m:t>1</m:t>
        </m:r>
      </m:oMath>
      <w:r>
        <w:rPr>
          <w:rFonts w:hint="eastAsia"/>
        </w:rPr>
        <w:t xml:space="preserve"> </w:t>
      </w:r>
      <w:r>
        <w:rPr>
          <w:rFonts w:hint="eastAsia"/>
        </w:rPr>
        <w:t>已经实测对齐。</w:t>
      </w:r>
    </w:p>
    <w:p w:rsidR="0017647D" w:rsidRDefault="00C6008C">
      <w:pPr>
        <w:pStyle w:val="3"/>
        <w:spacing w:before="120" w:after="120"/>
      </w:pPr>
      <w:r>
        <w:rPr>
          <w:rFonts w:hint="eastAsia"/>
        </w:rPr>
        <w:t>单参数估计与同规模组合分组验证</w:t>
      </w:r>
    </w:p>
    <w:p w:rsidR="0017647D" w:rsidRDefault="00C6008C" w:rsidP="00581009">
      <w:r>
        <w:rPr>
          <w:rFonts w:hint="eastAsia"/>
        </w:rPr>
        <w:t>质量模块冻结</w:t>
      </w:r>
      <w:r>
        <w:rPr>
          <w:rFonts w:hint="eastAsia"/>
        </w:rPr>
        <w:t xml:space="preserve"> B1 </w:t>
      </w:r>
      <w:r>
        <w:rPr>
          <w:rFonts w:hint="eastAsia"/>
        </w:rPr>
        <w:t>的五个基线参数，仅估计</w:t>
      </w:r>
      <w:r>
        <w:rPr>
          <w:rFonts w:hint="eastAsia"/>
        </w:rPr>
        <w:t xml:space="preserve"> </w:t>
      </w:r>
      <m:oMath>
        <m:sSub>
          <m:sSubPr>
            <m:ctrlPr>
              <w:rPr>
                <w:rFonts w:ascii="Cambria Math" w:hAnsi="Cambria Math"/>
              </w:rPr>
            </m:ctrlPr>
          </m:sSubPr>
          <m:e>
            <m:r>
              <w:rPr>
                <w:rFonts w:ascii="Cambria Math" w:hAnsi="Cambria Math" w:cs="Cambria Math"/>
              </w:rPr>
              <m:t>θ</m:t>
            </m:r>
          </m:e>
          <m:sub>
            <m:r>
              <w:rPr>
                <w:rFonts w:ascii="Cambria Math" w:hAnsi="Cambria Math" w:cs="Cambria Math"/>
              </w:rPr>
              <m:t>Q</m:t>
            </m:r>
          </m:sub>
        </m:sSub>
      </m:oMath>
      <w:r>
        <w:rPr>
          <w:rFonts w:hint="eastAsia"/>
        </w:rP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000000" w:rsidP="00581009">
            <w:pPr>
              <w:pStyle w:val="-"/>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Q</m:t>
                    </m:r>
                  </m:sub>
                </m:sSub>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r>
                      <w:rPr>
                        <w:rFonts w:ascii="Cambria Math" w:hAnsi="Cambria Math"/>
                      </w:rPr>
                      <m:t>0</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8</m:t>
                    </m:r>
                  </m:lim>
                </m:limLow>
                <m:nary>
                  <m:naryPr>
                    <m:chr m:val="∑"/>
                    <m:limLoc m:val="undOvr"/>
                    <m:supHide m:val="1"/>
                    <m:ctrlPr>
                      <w:rPr>
                        <w:rFonts w:ascii="Cambria Math" w:hAnsi="Cambria Math"/>
                      </w:rPr>
                    </m:ctrlPr>
                  </m:naryPr>
                  <m:sub>
                    <m:r>
                      <w:rPr>
                        <w:rFonts w:ascii="Cambria Math" w:hAnsi="Cambria Math"/>
                      </w:rPr>
                      <m:t>m</m:t>
                    </m:r>
                    <m:r>
                      <m:rPr>
                        <m:sty m:val="p"/>
                      </m:rPr>
                      <w:rPr>
                        <w:rFonts w:ascii="Cambria Math" w:hAnsi="Cambria Math"/>
                      </w:rPr>
                      <m:t>∈</m:t>
                    </m:r>
                    <m:r>
                      <w:rPr>
                        <w:rFonts w:ascii="Cambria Math" w:hAnsi="Cambria Math"/>
                      </w:rPr>
                      <m:t>B7</m:t>
                    </m:r>
                  </m:sub>
                  <m:sup>
                    <m:r>
                      <w:rPr>
                        <w:rFonts w:ascii="Cambria Math" w:hAnsi="Cambria Math"/>
                      </w:rPr>
                      <m:t>​</m:t>
                    </m:r>
                  </m:sup>
                  <m:e>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m</m:t>
                                </m:r>
                              </m:sub>
                            </m:sSub>
                            <m:r>
                              <m:rPr>
                                <m:sty m:val="p"/>
                              </m:rPr>
                              <w:rPr>
                                <w:rFonts w:ascii="Cambria Math" w:hAnsi="Cambria Math"/>
                              </w:rPr>
                              <m:t>-</m:t>
                            </m:r>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m</m:t>
                                </m:r>
                              </m:sub>
                            </m:sSub>
                            <m:sSup>
                              <m:sSupPr>
                                <m:ctrlPr>
                                  <w:rPr>
                                    <w:rFonts w:ascii="Cambria Math" w:hAnsi="Cambria Math"/>
                                  </w:rPr>
                                </m:ctrlPr>
                              </m:sSupPr>
                              <m:e>
                                <m:r>
                                  <w:rPr>
                                    <w:rFonts w:ascii="Cambria Math" w:hAnsi="Cambria Math"/>
                                  </w:rPr>
                                  <m:t>e</m:t>
                                </m:r>
                              </m:e>
                              <m:sup>
                                <m:r>
                                  <w:rPr>
                                    <w:rFonts w:ascii="Cambria Math" w:hAnsi="Cambria Math"/>
                                  </w:rPr>
                                  <m:t>θ</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B</m:t>
                                        </m:r>
                                        <m:r>
                                          <m:rPr>
                                            <m:sty m:val="p"/>
                                          </m:rPr>
                                          <w:rPr>
                                            <w:rFonts w:ascii="Cambria Math" w:hAnsi="Cambria Math"/>
                                          </w:rPr>
                                          <m:t>,</m:t>
                                        </m:r>
                                        <m:r>
                                          <w:rPr>
                                            <w:rFonts w:ascii="Cambria Math" w:hAnsi="Cambria Math"/>
                                          </w:rPr>
                                          <m:t>m</m:t>
                                        </m:r>
                                      </m:sub>
                                    </m:sSub>
                                  </m:e>
                                </m:d>
                              </m:sup>
                            </m:sSup>
                          </m:e>
                        </m:d>
                      </m:e>
                      <m:sup>
                        <m:r>
                          <w:rPr>
                            <w:rFonts w:ascii="Cambria Math" w:hAnsi="Cambria Math"/>
                          </w:rPr>
                          <m:t>2</m:t>
                        </m:r>
                      </m:sup>
                    </m:sSup>
                  </m:e>
                </m:nary>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03" w:name="PaperEq_6_18"/>
            <w:r>
              <w:fldChar w:fldCharType="begin"/>
            </w:r>
            <w:r>
              <w:instrText xml:space="preserve"> SEQ PaperChapter \c </w:instrText>
            </w:r>
            <w:r>
              <w:fldChar w:fldCharType="separate"/>
            </w:r>
            <w:r w:rsidR="00EC14DE">
              <w:rPr>
                <w:noProof/>
              </w:rPr>
              <w:t>6</w:t>
            </w:r>
            <w:r>
              <w:fldChar w:fldCharType="end"/>
            </w:r>
            <w:r>
              <w:t>-</w:t>
            </w:r>
            <w:r w:rsidR="00730937">
              <w:fldChar w:fldCharType="begin"/>
            </w:r>
            <w:r w:rsidR="00730937">
              <w:instrText xml:space="preserve"> SEQ PaperEquation \* ARABIC \s 1 </w:instrText>
            </w:r>
            <w:r w:rsidR="00730937">
              <w:fldChar w:fldCharType="separate"/>
            </w:r>
            <w:r w:rsidR="00EC14DE">
              <w:rPr>
                <w:noProof/>
              </w:rPr>
              <w:t>18</w:t>
            </w:r>
            <w:r w:rsidR="00730937">
              <w:rPr>
                <w:noProof/>
              </w:rPr>
              <w:fldChar w:fldCharType="end"/>
            </w:r>
            <w:bookmarkEnd w:id="103"/>
            <w:r>
              <w:t>)</w:t>
            </w:r>
          </w:p>
        </w:tc>
      </w:tr>
    </w:tbl>
    <w:p w:rsidR="0017647D" w:rsidRDefault="00C6008C" w:rsidP="00581009">
      <w:r>
        <w:rPr>
          <w:rFonts w:hint="eastAsia"/>
        </w:rPr>
        <w:lastRenderedPageBreak/>
        <w:t>当前实现为原始损失尺度上的最小二乘，不使用规模模块中的对数</w:t>
      </w:r>
      <w:r>
        <w:rPr>
          <w:rFonts w:hint="eastAsia"/>
        </w:rPr>
        <w:t xml:space="preserve"> Huber </w:t>
      </w:r>
      <w:r>
        <w:rPr>
          <w:rFonts w:hint="eastAsia"/>
        </w:rPr>
        <w:t>目标。初值为</w:t>
      </w:r>
      <w:r>
        <w:rPr>
          <w:rFonts w:hint="eastAsia"/>
        </w:rPr>
        <w:t xml:space="preserve"> 0.3</w:t>
      </w:r>
      <w:r>
        <w:rPr>
          <w:rFonts w:hint="eastAsia"/>
        </w:rPr>
        <w:t>，最多</w:t>
      </w:r>
      <w:r>
        <w:rPr>
          <w:rFonts w:hint="eastAsia"/>
        </w:rPr>
        <w:t xml:space="preserve"> 2000 </w:t>
      </w:r>
      <w:r>
        <w:rPr>
          <w:rFonts w:hint="eastAsia"/>
        </w:rPr>
        <w:t>次函数评价。非负约束写入了“提高附件</w:t>
      </w:r>
      <w:r>
        <w:rPr>
          <w:rFonts w:hint="eastAsia"/>
        </w:rPr>
        <w:t xml:space="preserve"> B </w:t>
      </w:r>
      <w:r>
        <w:rPr>
          <w:rFonts w:hint="eastAsia"/>
        </w:rPr>
        <w:t>质量不会增加损失”的工作方向；若最优点触及零，应报告边界状态，而不是仍按严格正系数解释质量收益。</w:t>
      </w:r>
    </w:p>
    <w:p w:rsidR="0017647D" w:rsidRDefault="00C6008C" w:rsidP="00581009">
      <w:r>
        <w:rPr>
          <w:rFonts w:hint="eastAsia"/>
        </w:rPr>
        <w:t>为避免同一规模组合的多个质量等级分散在训练与验证两侧，代码按</w:t>
      </w:r>
      <w:r>
        <w:rPr>
          <w:rFonts w:hint="eastAsia"/>
        </w:rPr>
        <w:t xml:space="preserve"> </w:t>
      </w:r>
      <m:oMath>
        <m:d>
          <m:dPr>
            <m:ctrlPr>
              <w:rPr>
                <w:rFonts w:ascii="Cambria Math" w:hAnsi="Cambria Math"/>
              </w:rPr>
            </m:ctrlPr>
          </m:dPr>
          <m:e>
            <m:sSub>
              <m:sSubPr>
                <m:ctrlPr>
                  <w:rPr>
                    <w:rFonts w:ascii="Cambria Math" w:hAnsi="Cambria Math"/>
                  </w:rPr>
                </m:ctrlPr>
              </m:sSubPr>
              <m:e>
                <m:r>
                  <w:rPr>
                    <w:rFonts w:ascii="Cambria Math" w:hAnsi="Cambria Math" w:cs="Cambria Math"/>
                  </w:rPr>
                  <m:t>N</m:t>
                </m:r>
              </m:e>
              <m:sub>
                <m:r>
                  <w:rPr>
                    <w:rFonts w:ascii="Cambria Math" w:hAnsi="Cambria Math" w:cs="Cambria Math"/>
                  </w:rPr>
                  <m:t>B</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D</m:t>
                </m:r>
              </m:e>
              <m:sub>
                <m:r>
                  <w:rPr>
                    <w:rFonts w:ascii="Cambria Math" w:hAnsi="Cambria Math" w:cs="Cambria Math"/>
                  </w:rPr>
                  <m:t>B</m:t>
                </m:r>
              </m:sub>
            </m:sSub>
          </m:e>
        </m:d>
      </m:oMath>
      <w:r>
        <w:rPr>
          <w:rFonts w:hint="eastAsia"/>
        </w:rPr>
        <w:t xml:space="preserve"> </w:t>
      </w:r>
      <w:r>
        <w:rPr>
          <w:rFonts w:hint="eastAsia"/>
        </w:rPr>
        <w:t>建立组号并进行五折</w:t>
      </w:r>
      <w:r>
        <w:rPr>
          <w:rFonts w:hint="eastAsia"/>
        </w:rPr>
        <w:t xml:space="preserve"> </w:t>
      </w:r>
      <w:proofErr w:type="spellStart"/>
      <w:r>
        <w:rPr>
          <w:rFonts w:hint="eastAsia"/>
        </w:rPr>
        <w:t>GroupKFold</w:t>
      </w:r>
      <w:proofErr w:type="spellEnd"/>
      <w:r>
        <w:rPr>
          <w:rFonts w:hint="eastAsia"/>
        </w:rPr>
        <w:t>。每折只估计一个质量系数，保留组内全部质量等级，形成折外预测。比较基线为同一经典项下的</w:t>
      </w:r>
      <w:r>
        <w:rPr>
          <w:rFonts w:hint="eastAsia"/>
        </w:rPr>
        <w:t xml:space="preserve"> </w:t>
      </w:r>
      <m:oMath>
        <m:sSub>
          <m:sSubPr>
            <m:ctrlPr>
              <w:rPr>
                <w:rFonts w:ascii="Cambria Math" w:hAnsi="Cambria Math"/>
              </w:rPr>
            </m:ctrlPr>
          </m:sSubPr>
          <m:e>
            <m:r>
              <w:rPr>
                <w:rFonts w:ascii="Cambria Math" w:hAnsi="Cambria Math" w:cs="Cambria Math"/>
              </w:rPr>
              <m:t>θ</m:t>
            </m:r>
          </m:e>
          <m:sub>
            <m:r>
              <w:rPr>
                <w:rFonts w:ascii="Cambria Math" w:hAnsi="Cambria Math" w:cs="Cambria Math"/>
              </w:rPr>
              <m:t>Q</m:t>
            </m:r>
          </m:sub>
        </m:sSub>
        <m:r>
          <m:rPr>
            <m:sty m:val="p"/>
          </m:rPr>
          <w:rPr>
            <w:rFonts w:ascii="Cambria Math" w:hAnsi="Cambria Math" w:cs="Cambria Math"/>
          </w:rPr>
          <m:t>=</m:t>
        </m:r>
        <m:r>
          <w:rPr>
            <w:rFonts w:ascii="Cambria Math" w:hAnsi="Cambria Math" w:cs="Cambria Math"/>
          </w:rPr>
          <m:t>0</m:t>
        </m:r>
      </m:oMath>
      <w:r>
        <w:rPr>
          <w:rFonts w:hint="eastAsia"/>
        </w:rPr>
        <w:t>，用于回答“增加这一质量响应项是否改善留组预测”。该检验的规模基线仍固定为</w:t>
      </w:r>
      <w:r>
        <w:rPr>
          <w:rFonts w:hint="eastAsia"/>
        </w:rPr>
        <w:t xml:space="preserve"> B1 </w:t>
      </w:r>
      <w:r>
        <w:rPr>
          <w:rFonts w:hint="eastAsia"/>
        </w:rPr>
        <w:t>的估计，所以是条件于基线参数的质量模块验证。</w:t>
      </w:r>
    </w:p>
    <w:p w:rsidR="0017647D" w:rsidRDefault="00C6008C">
      <w:pPr>
        <w:pStyle w:val="3"/>
        <w:spacing w:before="120" w:after="120"/>
      </w:pPr>
      <w:r>
        <w:rPr>
          <w:rFonts w:hint="eastAsia"/>
        </w:rPr>
        <w:t xml:space="preserve">B6 </w:t>
      </w:r>
      <w:r>
        <w:rPr>
          <w:rFonts w:hint="eastAsia"/>
        </w:rPr>
        <w:t>到</w:t>
      </w:r>
      <w:r>
        <w:rPr>
          <w:rFonts w:hint="eastAsia"/>
        </w:rPr>
        <w:t xml:space="preserve"> B7 </w:t>
      </w:r>
      <w:r>
        <w:rPr>
          <w:rFonts w:hint="eastAsia"/>
        </w:rPr>
        <w:t>新增质量水平的检验</w:t>
      </w:r>
    </w:p>
    <w:p w:rsidR="0017647D" w:rsidRDefault="00C6008C" w:rsidP="00581009">
      <w:r>
        <w:rPr>
          <w:rFonts w:hint="eastAsia"/>
        </w:rPr>
        <w:t xml:space="preserve">B6 </w:t>
      </w:r>
      <w:r>
        <w:rPr>
          <w:rFonts w:hint="eastAsia"/>
        </w:rPr>
        <w:t>与</w:t>
      </w:r>
      <w:r>
        <w:rPr>
          <w:rFonts w:hint="eastAsia"/>
        </w:rPr>
        <w:t xml:space="preserve"> B7 </w:t>
      </w:r>
      <w:r>
        <w:rPr>
          <w:rFonts w:hint="eastAsia"/>
        </w:rPr>
        <w:t>可能含相同</w:t>
      </w:r>
      <w:r>
        <w:rPr>
          <w:rFonts w:hint="eastAsia"/>
        </w:rPr>
        <w:t xml:space="preserve"> </w:t>
      </w:r>
      <m:oMath>
        <m:d>
          <m:dPr>
            <m:ctrlPr>
              <w:rPr>
                <w:rFonts w:ascii="Cambria Math" w:hAnsi="Cambria Math"/>
              </w:rPr>
            </m:ctrlPr>
          </m:dPr>
          <m:e>
            <m:sSub>
              <m:sSubPr>
                <m:ctrlPr>
                  <w:rPr>
                    <w:rFonts w:ascii="Cambria Math" w:hAnsi="Cambria Math"/>
                  </w:rPr>
                </m:ctrlPr>
              </m:sSubPr>
              <m:e>
                <m:r>
                  <w:rPr>
                    <w:rFonts w:ascii="Cambria Math" w:hAnsi="Cambria Math" w:cs="Cambria Math"/>
                  </w:rPr>
                  <m:t>N</m:t>
                </m:r>
              </m:e>
              <m:sub>
                <m:r>
                  <w:rPr>
                    <w:rFonts w:ascii="Cambria Math" w:hAnsi="Cambria Math" w:cs="Cambria Math"/>
                  </w:rPr>
                  <m:t>B</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D</m:t>
                </m:r>
              </m:e>
              <m:sub>
                <m:r>
                  <w:rPr>
                    <w:rFonts w:ascii="Cambria Math" w:hAnsi="Cambria Math" w:cs="Cambria Math"/>
                  </w:rPr>
                  <m:t>B</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q</m:t>
                </m:r>
              </m:e>
              <m:sub>
                <m:r>
                  <w:rPr>
                    <w:rFonts w:ascii="Cambria Math" w:hAnsi="Cambria Math" w:cs="Cambria Math"/>
                  </w:rPr>
                  <m:t>B</m:t>
                </m:r>
              </m:sub>
            </m:sSub>
          </m:e>
        </m:d>
      </m:oMath>
      <w:r>
        <w:rPr>
          <w:rFonts w:hint="eastAsia"/>
        </w:rPr>
        <w:t xml:space="preserve"> </w:t>
      </w:r>
      <w:r>
        <w:rPr>
          <w:rFonts w:hint="eastAsia"/>
        </w:rPr>
        <w:t>组合。计算中先核对重叠组合的损失一致性，再从</w:t>
      </w:r>
      <w:r>
        <w:rPr>
          <w:rFonts w:hint="eastAsia"/>
        </w:rPr>
        <w:t xml:space="preserve"> B7 </w:t>
      </w:r>
      <w:r>
        <w:rPr>
          <w:rFonts w:hint="eastAsia"/>
        </w:rPr>
        <w:t>中排除所有已在</w:t>
      </w:r>
      <w:r>
        <w:rPr>
          <w:rFonts w:hint="eastAsia"/>
        </w:rPr>
        <w:t xml:space="preserve"> B6 </w:t>
      </w:r>
      <w:r>
        <w:rPr>
          <w:rFonts w:hint="eastAsia"/>
        </w:rPr>
        <w:t>出现的组合，以</w:t>
      </w:r>
      <w:r>
        <w:rPr>
          <w:rFonts w:hint="eastAsia"/>
        </w:rPr>
        <w:t xml:space="preserve"> B6 </w:t>
      </w:r>
      <w:r>
        <w:rPr>
          <w:rFonts w:hint="eastAsia"/>
        </w:rPr>
        <w:t>拟合的系数预测剩余记录。其检验集合为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000000" w:rsidP="00581009">
            <w:pPr>
              <w:pStyle w:val="-"/>
            </w:pPr>
            <m:oMathPara>
              <m:oMathParaPr>
                <m:jc m:val="center"/>
              </m:oMathParaPr>
              <m:oMath>
                <m:sSub>
                  <m:sSubPr>
                    <m:ctrlPr>
                      <w:rPr>
                        <w:rFonts w:ascii="Cambria Math" w:hAnsi="Cambria Math"/>
                      </w:rPr>
                    </m:ctrlPr>
                  </m:sSubPr>
                  <m:e>
                    <m:r>
                      <m:rPr>
                        <m:scr m:val="script"/>
                        <m:sty m:val="p"/>
                      </m:rPr>
                      <w:rPr>
                        <w:rFonts w:ascii="Cambria Math" w:hAnsi="Cambria Math"/>
                      </w:rPr>
                      <m:t>V</m:t>
                    </m:r>
                  </m:e>
                  <m:sub>
                    <m:r>
                      <w:rPr>
                        <w:rFonts w:ascii="Cambria Math" w:hAnsi="Cambria Math"/>
                      </w:rPr>
                      <m:t>Q</m:t>
                    </m:r>
                  </m:sub>
                </m:sSub>
                <m:r>
                  <m:rPr>
                    <m:sty m:val="p"/>
                  </m:rPr>
                  <w:rPr>
                    <w:rFonts w:ascii="Cambria Math" w:hAnsi="Cambria Math"/>
                  </w:rPr>
                  <m:t>={</m:t>
                </m:r>
                <m:r>
                  <w:rPr>
                    <w:rFonts w:ascii="Cambria Math" w:hAnsi="Cambria Math"/>
                  </w:rPr>
                  <m:t>k</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K</m:t>
                    </m:r>
                  </m:e>
                  <m:sub>
                    <m:r>
                      <w:rPr>
                        <w:rFonts w:ascii="Cambria Math" w:hAnsi="Cambria Math"/>
                      </w:rPr>
                      <m:t>B7</m:t>
                    </m:r>
                  </m:sub>
                </m:sSub>
                <m:r>
                  <m:rPr>
                    <m:sty m:val="p"/>
                  </m:rPr>
                  <w:rPr>
                    <w:rFonts w:ascii="Cambria Math" w:hAnsi="Cambria Math"/>
                  </w:rPr>
                  <m:t>:</m:t>
                </m:r>
                <m:r>
                  <w:rPr>
                    <w:rFonts w:ascii="Cambria Math" w:hAnsi="Cambria Math"/>
                  </w:rPr>
                  <m:t>k</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K</m:t>
                    </m:r>
                  </m:e>
                  <m:sub>
                    <m:r>
                      <w:rPr>
                        <w:rFonts w:ascii="Cambria Math" w:hAnsi="Cambria Math"/>
                      </w:rPr>
                      <m:t>B6</m:t>
                    </m:r>
                  </m:sub>
                </m:sSub>
                <m:r>
                  <m:rPr>
                    <m:sty m:val="p"/>
                  </m:rPr>
                  <w:rPr>
                    <w:rFonts w:ascii="Cambria Math" w:hAnsi="Cambria Math"/>
                  </w:rPr>
                  <m:t>},</m:t>
                </m:r>
                <m:r>
                  <w:rPr>
                    <w:rFonts w:ascii="Cambria Math" w:hAnsi="Cambria Math"/>
                  </w:rPr>
                  <m:t>  </m:t>
                </m:r>
                <m:r>
                  <m:rPr>
                    <m:scr m:val="script"/>
                    <m:sty m:val="p"/>
                  </m:rPr>
                  <w:rPr>
                    <w:rFonts w:ascii="Cambria Math" w:hAnsi="Cambria Math"/>
                  </w:rPr>
                  <m:t>K={</m:t>
                </m:r>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B</m:t>
                        </m:r>
                      </m:sub>
                    </m:sSub>
                  </m:e>
                </m:d>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04" w:name="PaperEq_6_19"/>
            <w:r>
              <w:fldChar w:fldCharType="begin"/>
            </w:r>
            <w:r>
              <w:instrText xml:space="preserve"> SEQ PaperChapter \c </w:instrText>
            </w:r>
            <w:r>
              <w:fldChar w:fldCharType="separate"/>
            </w:r>
            <w:r w:rsidR="00EC14DE">
              <w:rPr>
                <w:noProof/>
              </w:rPr>
              <w:t>6</w:t>
            </w:r>
            <w:r>
              <w:fldChar w:fldCharType="end"/>
            </w:r>
            <w:r>
              <w:t>-</w:t>
            </w:r>
            <w:r w:rsidR="00730937">
              <w:fldChar w:fldCharType="begin"/>
            </w:r>
            <w:r w:rsidR="00730937">
              <w:instrText xml:space="preserve"> SEQ PaperEquation \* ARABIC \s 1 </w:instrText>
            </w:r>
            <w:r w:rsidR="00730937">
              <w:fldChar w:fldCharType="separate"/>
            </w:r>
            <w:r w:rsidR="00EC14DE">
              <w:rPr>
                <w:noProof/>
              </w:rPr>
              <w:t>19</w:t>
            </w:r>
            <w:r w:rsidR="00730937">
              <w:rPr>
                <w:noProof/>
              </w:rPr>
              <w:fldChar w:fldCharType="end"/>
            </w:r>
            <w:bookmarkEnd w:id="104"/>
            <w:r>
              <w:t>)</w:t>
            </w:r>
          </w:p>
        </w:tc>
      </w:tr>
    </w:tbl>
    <w:p w:rsidR="0017647D" w:rsidRDefault="00C6008C" w:rsidP="00581009">
      <w:r>
        <w:rPr>
          <w:rFonts w:hint="eastAsia"/>
        </w:rPr>
        <w:t>这一设计避免把重叠记录误计为新增证据；但“新组合”是否主要来自新增质量等级、以及是否跨越既有质量范围，需要核查集合差的实际构成。计算中标题称为新增质量检验，正文不在结果产生前预设其外推跨度。</w:t>
      </w:r>
    </w:p>
    <w:p w:rsidR="0017647D" w:rsidRDefault="00C6008C">
      <w:pPr>
        <w:pStyle w:val="3"/>
        <w:spacing w:before="120" w:after="120"/>
      </w:pPr>
      <w:r>
        <w:rPr>
          <w:rFonts w:hint="eastAsia"/>
        </w:rPr>
        <w:t xml:space="preserve">B8 </w:t>
      </w:r>
      <w:r>
        <w:rPr>
          <w:rFonts w:hint="eastAsia"/>
        </w:rPr>
        <w:t>的方向审计与敏感性</w:t>
      </w:r>
    </w:p>
    <w:p w:rsidR="0017647D" w:rsidRDefault="00C6008C" w:rsidP="00581009">
      <w:r>
        <w:rPr>
          <w:rFonts w:hint="eastAsia"/>
        </w:rPr>
        <w:t>本文在各</w:t>
      </w:r>
      <w:r>
        <w:rPr>
          <w:rFonts w:hint="eastAsia"/>
        </w:rPr>
        <w:t xml:space="preserve"> </w:t>
      </w:r>
      <m:oMath>
        <m:d>
          <m:dPr>
            <m:ctrlPr>
              <w:rPr>
                <w:rFonts w:ascii="Cambria Math" w:hAnsi="Cambria Math"/>
              </w:rPr>
            </m:ctrlPr>
          </m:dPr>
          <m:e>
            <m:sSub>
              <m:sSubPr>
                <m:ctrlPr>
                  <w:rPr>
                    <w:rFonts w:ascii="Cambria Math" w:hAnsi="Cambria Math"/>
                  </w:rPr>
                </m:ctrlPr>
              </m:sSubPr>
              <m:e>
                <m:r>
                  <w:rPr>
                    <w:rFonts w:ascii="Cambria Math" w:hAnsi="Cambria Math" w:cs="Cambria Math"/>
                  </w:rPr>
                  <m:t>N</m:t>
                </m:r>
              </m:e>
              <m:sub>
                <m:r>
                  <w:rPr>
                    <w:rFonts w:ascii="Cambria Math" w:hAnsi="Cambria Math" w:cs="Cambria Math"/>
                  </w:rPr>
                  <m:t>B</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D</m:t>
                </m:r>
              </m:e>
              <m:sub>
                <m:r>
                  <w:rPr>
                    <w:rFonts w:ascii="Cambria Math" w:hAnsi="Cambria Math" w:cs="Cambria Math"/>
                  </w:rPr>
                  <m:t>B</m:t>
                </m:r>
              </m:sub>
            </m:sSub>
          </m:e>
        </m:d>
      </m:oMath>
      <w:r>
        <w:rPr>
          <w:rFonts w:hint="eastAsia"/>
        </w:rPr>
        <w:t xml:space="preserve"> </w:t>
      </w:r>
      <w:r>
        <w:rPr>
          <w:rFonts w:hint="eastAsia"/>
        </w:rPr>
        <w:t>组内计算质量与损失的</w:t>
      </w:r>
      <w:r>
        <w:rPr>
          <w:rFonts w:hint="eastAsia"/>
        </w:rPr>
        <w:t xml:space="preserve"> Spearman </w:t>
      </w:r>
      <w:r>
        <w:rPr>
          <w:rFonts w:hint="eastAsia"/>
        </w:rPr>
        <w:t>相关，记录负相关组比例、相关中位数和损失接近特定数值</w:t>
      </w:r>
      <w:r>
        <w:rPr>
          <w:rFonts w:hint="eastAsia"/>
        </w:rPr>
        <w:t xml:space="preserve"> 0.5 </w:t>
      </w:r>
      <w:r>
        <w:rPr>
          <w:rFonts w:hint="eastAsia"/>
        </w:rPr>
        <w:t>的比例。后者只是计算中设置的分布诊断，不能单凭集中于某值就判定存在已知截断机制或数据错误。</w:t>
      </w:r>
    </w:p>
    <w:p w:rsidR="0017647D" w:rsidRDefault="00C6008C" w:rsidP="00581009">
      <w:r>
        <w:rPr>
          <w:rFonts w:hint="eastAsia"/>
        </w:rPr>
        <w:t>随后分别对</w:t>
      </w:r>
      <w:r>
        <w:rPr>
          <w:rFonts w:hint="eastAsia"/>
        </w:rPr>
        <w:t xml:space="preserve"> B8</w:t>
      </w:r>
      <w:r>
        <w:rPr>
          <w:rFonts w:hint="eastAsia"/>
        </w:rPr>
        <w:t>、</w:t>
      </w:r>
      <w:r>
        <w:rPr>
          <w:rFonts w:hint="eastAsia"/>
        </w:rPr>
        <w:t xml:space="preserve">B7 </w:t>
      </w:r>
      <w:r>
        <w:rPr>
          <w:rFonts w:hint="eastAsia"/>
        </w:rPr>
        <w:t>与</w:t>
      </w:r>
      <w:r>
        <w:rPr>
          <w:rFonts w:hint="eastAsia"/>
        </w:rPr>
        <w:t xml:space="preserve"> B8 </w:t>
      </w:r>
      <w:r>
        <w:rPr>
          <w:rFonts w:hint="eastAsia"/>
        </w:rPr>
        <w:t>合并集合，在</w:t>
      </w:r>
      <w:r>
        <w:rPr>
          <w:rFonts w:hint="eastAsia"/>
        </w:rPr>
        <w:t xml:space="preserve"> </w:t>
      </w:r>
      <m:oMath>
        <m:sSub>
          <m:sSubPr>
            <m:ctrlPr>
              <w:rPr>
                <w:rFonts w:ascii="Cambria Math" w:hAnsi="Cambria Math"/>
              </w:rPr>
            </m:ctrlPr>
          </m:sSubPr>
          <m:e>
            <m:r>
              <w:rPr>
                <w:rFonts w:ascii="Cambria Math" w:hAnsi="Cambria Math" w:cs="Cambria Math"/>
              </w:rPr>
              <m:t>θ</m:t>
            </m:r>
          </m:e>
          <m:sub>
            <m:r>
              <w:rPr>
                <w:rFonts w:ascii="Cambria Math" w:hAnsi="Cambria Math" w:cs="Cambria Math"/>
              </w:rPr>
              <m:t>Q</m:t>
            </m:r>
          </m:sub>
        </m:sSub>
        <m:r>
          <m:rPr>
            <m:sty m:val="p"/>
          </m:rPr>
          <w:rPr>
            <w:rFonts w:ascii="Cambria Math" w:hAnsi="Cambria Math" w:cs="Cambria Math"/>
          </w:rPr>
          <m:t>∈</m:t>
        </m:r>
        <m:d>
          <m:dPr>
            <m:begChr m:val="["/>
            <m:endChr m:val="]"/>
            <m:ctrlPr>
              <w:rPr>
                <w:rFonts w:ascii="Cambria Math" w:hAnsi="Cambria Math"/>
              </w:rPr>
            </m:ctrlPr>
          </m:dPr>
          <m:e>
            <m:r>
              <w:rPr>
                <w:rFonts w:ascii="Cambria Math" w:hAnsi="Cambria Math" w:cs="Cambria Math"/>
              </w:rPr>
              <m:t>0</m:t>
            </m:r>
            <m:r>
              <m:rPr>
                <m:sty m:val="p"/>
              </m:rPr>
              <w:rPr>
                <w:rFonts w:ascii="Cambria Math" w:hAnsi="Cambria Math" w:cs="Cambria Math"/>
              </w:rPr>
              <m:t>,</m:t>
            </m:r>
            <m:r>
              <w:rPr>
                <w:rFonts w:ascii="Cambria Math" w:hAnsi="Cambria Math" w:cs="Cambria Math"/>
              </w:rPr>
              <m:t>8</m:t>
            </m:r>
          </m:e>
        </m:d>
      </m:oMath>
      <w:r>
        <w:rPr>
          <w:rFonts w:hint="eastAsia"/>
        </w:rPr>
        <w:t xml:space="preserve"> </w:t>
      </w:r>
      <w:r>
        <w:rPr>
          <w:rFonts w:hint="eastAsia"/>
        </w:rPr>
        <w:t>和</w:t>
      </w:r>
      <w:r>
        <w:rPr>
          <w:rFonts w:hint="eastAsia"/>
        </w:rPr>
        <w:t xml:space="preserve"> </w:t>
      </w:r>
      <m:oMath>
        <m:sSub>
          <m:sSubPr>
            <m:ctrlPr>
              <w:rPr>
                <w:rFonts w:ascii="Cambria Math" w:hAnsi="Cambria Math"/>
              </w:rPr>
            </m:ctrlPr>
          </m:sSubPr>
          <m:e>
            <m:r>
              <w:rPr>
                <w:rFonts w:ascii="Cambria Math" w:hAnsi="Cambria Math" w:cs="Cambria Math"/>
              </w:rPr>
              <m:t>θ</m:t>
            </m:r>
          </m:e>
          <m:sub>
            <m:r>
              <w:rPr>
                <w:rFonts w:ascii="Cambria Math" w:hAnsi="Cambria Math" w:cs="Cambria Math"/>
              </w:rPr>
              <m:t>Q</m:t>
            </m:r>
          </m:sub>
        </m:sSub>
        <m:r>
          <m:rPr>
            <m:sty m:val="p"/>
          </m:rPr>
          <w:rPr>
            <w:rFonts w:ascii="Cambria Math" w:hAnsi="Cambria Math" w:cs="Cambria Math"/>
          </w:rPr>
          <m:t>∈</m:t>
        </m:r>
        <m:d>
          <m:dPr>
            <m:begChr m:val="["/>
            <m:endChr m:val="]"/>
            <m:ctrlPr>
              <w:rPr>
                <w:rFonts w:ascii="Cambria Math" w:hAnsi="Cambria Math"/>
              </w:rPr>
            </m:ctrlPr>
          </m:dPr>
          <m:e>
            <m:r>
              <m:rPr>
                <m:sty m:val="p"/>
              </m:rPr>
              <w:rPr>
                <w:rFonts w:ascii="Cambria Math" w:hAnsi="Cambria Math" w:cs="Cambria Math"/>
              </w:rPr>
              <m:t>-</m:t>
            </m:r>
            <m:r>
              <w:rPr>
                <w:rFonts w:ascii="Cambria Math" w:hAnsi="Cambria Math" w:cs="Cambria Math"/>
              </w:rPr>
              <m:t>8</m:t>
            </m:r>
            <m:r>
              <m:rPr>
                <m:sty m:val="p"/>
              </m:rPr>
              <w:rPr>
                <w:rFonts w:ascii="Cambria Math" w:hAnsi="Cambria Math" w:cs="Cambria Math"/>
              </w:rPr>
              <m:t>,</m:t>
            </m:r>
            <m:r>
              <w:rPr>
                <w:rFonts w:ascii="Cambria Math" w:hAnsi="Cambria Math" w:cs="Cambria Math"/>
              </w:rPr>
              <m:t>8</m:t>
            </m:r>
          </m:e>
        </m:d>
      </m:oMath>
      <w:r>
        <w:rPr>
          <w:rFonts w:hint="eastAsia"/>
        </w:rPr>
        <w:t xml:space="preserve"> </w:t>
      </w:r>
      <w:r>
        <w:rPr>
          <w:rFonts w:hint="eastAsia"/>
        </w:rPr>
        <w:t>两种约束下拟合。这个安排用于识别数据方向与主假设的冲突，并观察纳入不同数据后系数及误差如何变化。不同生成口径、覆盖区间、质量定义与模型失配均可能导致差异；未核查前不指定其中某个原因已经成立。</w:t>
      </w:r>
    </w:p>
    <w:p w:rsidR="0017647D" w:rsidRDefault="00C6008C">
      <w:pPr>
        <w:pStyle w:val="2"/>
        <w:spacing w:before="120" w:after="120"/>
      </w:pPr>
      <w:r>
        <w:rPr>
          <w:rFonts w:hint="eastAsia"/>
        </w:rPr>
        <w:t>配比修正的来源校准与跨尺度验证</w:t>
      </w:r>
    </w:p>
    <w:p w:rsidR="0017647D" w:rsidRDefault="00C6008C">
      <w:pPr>
        <w:pStyle w:val="3"/>
        <w:spacing w:before="120" w:after="120"/>
      </w:pPr>
      <w:r>
        <w:rPr>
          <w:rFonts w:hint="eastAsia"/>
        </w:rPr>
        <w:t>配比响应形状的继承</w:t>
      </w:r>
    </w:p>
    <w:p w:rsidR="0017647D" w:rsidRDefault="00C6008C" w:rsidP="00581009">
      <w:r>
        <w:rPr>
          <w:rFonts w:hint="eastAsia"/>
        </w:rPr>
        <w:t>问题一导出的</w:t>
      </w:r>
      <w:r>
        <w:rPr>
          <w:rFonts w:hint="eastAsia"/>
        </w:rPr>
        <w:t xml:space="preserve"> </w:t>
      </w:r>
      <m:oMath>
        <m:r>
          <w:rPr>
            <w:rFonts w:ascii="Cambria Math" w:hAnsi="Cambria Math" w:cs="Cambria Math"/>
          </w:rPr>
          <m:t>f</m:t>
        </m:r>
        <m:d>
          <m:dPr>
            <m:ctrlPr>
              <w:rPr>
                <w:rFonts w:ascii="Cambria Math" w:hAnsi="Cambria Math"/>
              </w:rPr>
            </m:ctrlPr>
          </m:dPr>
          <m:e>
            <m:r>
              <m:rPr>
                <m:sty m:val="b"/>
              </m:rPr>
              <w:rPr>
                <w:rFonts w:ascii="Cambria Math" w:hAnsi="Cambria Math" w:cs="Cambria Math"/>
              </w:rPr>
              <m:t>p</m:t>
            </m:r>
          </m:e>
        </m:d>
      </m:oMath>
      <w:r>
        <w:rPr>
          <w:rFonts w:hint="eastAsia"/>
        </w:rPr>
        <w:t xml:space="preserve"> </w:t>
      </w:r>
      <w:r>
        <w:rPr>
          <w:rFonts w:hint="eastAsia"/>
        </w:rPr>
        <w:t>冻结不再训练。第二问只使用其中心化标准化形式</w:t>
      </w:r>
      <w:r>
        <w:rPr>
          <w:rFonts w:hint="eastAsia"/>
        </w:rPr>
        <w:t xml:space="preserve"> </w:t>
      </w:r>
      <m:oMath>
        <m:r>
          <w:rPr>
            <w:rFonts w:ascii="Cambria Math" w:hAnsi="Cambria Math" w:cs="Cambria Math"/>
          </w:rPr>
          <m:t>h</m:t>
        </m:r>
        <m:d>
          <m:dPr>
            <m:ctrlPr>
              <w:rPr>
                <w:rFonts w:ascii="Cambria Math" w:hAnsi="Cambria Math"/>
              </w:rPr>
            </m:ctrlPr>
          </m:dPr>
          <m:e>
            <m:r>
              <m:rPr>
                <m:sty m:val="b"/>
              </m:rPr>
              <w:rPr>
                <w:rFonts w:ascii="Cambria Math" w:hAnsi="Cambria Math" w:cs="Cambria Math"/>
              </w:rPr>
              <m:t>p</m:t>
            </m:r>
          </m:e>
        </m:d>
      </m:oMath>
      <w:r>
        <w:rPr>
          <w:rFonts w:hint="eastAsia"/>
        </w:rPr>
        <w:t>。对两个配方，</w:t>
      </w:r>
      <m:oMath>
        <m:sSub>
          <m:sSubPr>
            <m:ctrlPr>
              <w:rPr>
                <w:rFonts w:ascii="Cambria Math" w:hAnsi="Cambria Math"/>
              </w:rPr>
            </m:ctrlPr>
          </m:sSubPr>
          <m:e>
            <m:r>
              <w:rPr>
                <w:rFonts w:ascii="Cambria Math" w:hAnsi="Cambria Math" w:cs="Cambria Math"/>
              </w:rPr>
              <m:t>s</m:t>
            </m:r>
          </m:e>
          <m:sub>
            <m:r>
              <w:rPr>
                <w:rFonts w:ascii="Cambria Math" w:hAnsi="Cambria Math" w:cs="Cambria Math"/>
              </w:rPr>
              <m:t>L</m:t>
            </m:r>
          </m:sub>
        </m:sSub>
        <m:r>
          <m:rPr>
            <m:sty m:val="p"/>
          </m:rPr>
          <w:rPr>
            <w:rFonts w:ascii="Cambria Math" w:hAnsi="Cambria Math" w:cs="Cambria Math"/>
          </w:rPr>
          <m:t>&gt;</m:t>
        </m:r>
        <m:r>
          <w:rPr>
            <w:rFonts w:ascii="Cambria Math" w:hAnsi="Cambria Math" w:cs="Cambria Math"/>
          </w:rPr>
          <m:t>0</m:t>
        </m:r>
      </m:oMath>
      <w:r>
        <w:rPr>
          <w:rFonts w:hint="eastAsia"/>
        </w:rPr>
        <w:t xml:space="preserve"> </w:t>
      </w:r>
      <w:r>
        <w:rPr>
          <w:rFonts w:hint="eastAsia"/>
        </w:rPr>
        <w:t>保证</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C6008C" w:rsidP="00581009">
            <w:pPr>
              <w:pStyle w:val="-"/>
            </w:pPr>
            <m:oMathPara>
              <m:oMathParaPr>
                <m:jc m:val="center"/>
              </m:oMathParaPr>
              <m:oMath>
                <m:r>
                  <w:rPr>
                    <w:rFonts w:ascii="Cambria Math" w:hAnsi="Cambria Math" w:cs="Cambria Math"/>
                  </w:rPr>
                  <m:t>f</m:t>
                </m:r>
                <m:d>
                  <m:dPr>
                    <m:ctrlPr>
                      <w:rPr>
                        <w:rFonts w:ascii="Cambria Math" w:hAnsi="Cambria Math"/>
                      </w:rPr>
                    </m:ctrlPr>
                  </m:dPr>
                  <m:e>
                    <m:sSup>
                      <m:sSupPr>
                        <m:ctrlPr>
                          <w:rPr>
                            <w:rFonts w:ascii="Cambria Math" w:hAnsi="Cambria Math"/>
                          </w:rPr>
                        </m:ctrlPr>
                      </m:sSupPr>
                      <m:e>
                        <m:r>
                          <m:rPr>
                            <m:sty m:val="b"/>
                          </m:rPr>
                          <w:rPr>
                            <w:rFonts w:ascii="Cambria Math" w:hAnsi="Cambria Math" w:cs="Cambria Math"/>
                          </w:rPr>
                          <m:t>p</m:t>
                        </m:r>
                      </m:e>
                      <m:sup>
                        <m:d>
                          <m:dPr>
                            <m:ctrlPr>
                              <w:rPr>
                                <w:rFonts w:ascii="Cambria Math" w:hAnsi="Cambria Math"/>
                              </w:rPr>
                            </m:ctrlPr>
                          </m:dPr>
                          <m:e>
                            <m:r>
                              <w:rPr>
                                <w:rFonts w:ascii="Cambria Math" w:hAnsi="Cambria Math" w:cs="Cambria Math"/>
                              </w:rPr>
                              <m:t>a</m:t>
                            </m:r>
                          </m:e>
                        </m:d>
                      </m:sup>
                    </m:sSup>
                  </m:e>
                </m:d>
                <m:r>
                  <m:rPr>
                    <m:sty m:val="p"/>
                  </m:rPr>
                  <w:rPr>
                    <w:rFonts w:ascii="Cambria Math" w:hAnsi="Cambria Math" w:cs="Cambria Math"/>
                  </w:rPr>
                  <m:t>&lt;</m:t>
                </m:r>
                <m:r>
                  <w:rPr>
                    <w:rFonts w:ascii="Cambria Math" w:hAnsi="Cambria Math" w:cs="Cambria Math"/>
                  </w:rPr>
                  <m:t>f</m:t>
                </m:r>
                <m:d>
                  <m:dPr>
                    <m:ctrlPr>
                      <w:rPr>
                        <w:rFonts w:ascii="Cambria Math" w:hAnsi="Cambria Math"/>
                      </w:rPr>
                    </m:ctrlPr>
                  </m:dPr>
                  <m:e>
                    <m:sSup>
                      <m:sSupPr>
                        <m:ctrlPr>
                          <w:rPr>
                            <w:rFonts w:ascii="Cambria Math" w:hAnsi="Cambria Math"/>
                          </w:rPr>
                        </m:ctrlPr>
                      </m:sSupPr>
                      <m:e>
                        <m:r>
                          <m:rPr>
                            <m:sty m:val="b"/>
                          </m:rPr>
                          <w:rPr>
                            <w:rFonts w:ascii="Cambria Math" w:hAnsi="Cambria Math" w:cs="Cambria Math"/>
                          </w:rPr>
                          <m:t>p</m:t>
                        </m:r>
                      </m:e>
                      <m:sup>
                        <m:d>
                          <m:dPr>
                            <m:ctrlPr>
                              <w:rPr>
                                <w:rFonts w:ascii="Cambria Math" w:hAnsi="Cambria Math"/>
                              </w:rPr>
                            </m:ctrlPr>
                          </m:dPr>
                          <m:e>
                            <m:r>
                              <w:rPr>
                                <w:rFonts w:ascii="Cambria Math" w:hAnsi="Cambria Math" w:cs="Cambria Math"/>
                              </w:rPr>
                              <m:t>b</m:t>
                            </m:r>
                          </m:e>
                        </m:d>
                      </m:sup>
                    </m:sSup>
                  </m:e>
                </m:d>
                <m:r>
                  <m:rPr>
                    <m:sty m:val="p"/>
                  </m:rPr>
                  <w:rPr>
                    <w:rFonts w:ascii="Cambria Math" w:hAnsi="Cambria Math" w:cs="Cambria Math"/>
                  </w:rPr>
                  <m:t>⇔</m:t>
                </m:r>
                <m:r>
                  <w:rPr>
                    <w:rFonts w:ascii="Cambria Math" w:hAnsi="Cambria Math" w:cs="Cambria Math"/>
                  </w:rPr>
                  <m:t>h</m:t>
                </m:r>
                <m:d>
                  <m:dPr>
                    <m:ctrlPr>
                      <w:rPr>
                        <w:rFonts w:ascii="Cambria Math" w:hAnsi="Cambria Math"/>
                      </w:rPr>
                    </m:ctrlPr>
                  </m:dPr>
                  <m:e>
                    <m:sSup>
                      <m:sSupPr>
                        <m:ctrlPr>
                          <w:rPr>
                            <w:rFonts w:ascii="Cambria Math" w:hAnsi="Cambria Math"/>
                          </w:rPr>
                        </m:ctrlPr>
                      </m:sSupPr>
                      <m:e>
                        <m:r>
                          <m:rPr>
                            <m:sty m:val="b"/>
                          </m:rPr>
                          <w:rPr>
                            <w:rFonts w:ascii="Cambria Math" w:hAnsi="Cambria Math" w:cs="Cambria Math"/>
                          </w:rPr>
                          <m:t>p</m:t>
                        </m:r>
                      </m:e>
                      <m:sup>
                        <m:d>
                          <m:dPr>
                            <m:ctrlPr>
                              <w:rPr>
                                <w:rFonts w:ascii="Cambria Math" w:hAnsi="Cambria Math"/>
                              </w:rPr>
                            </m:ctrlPr>
                          </m:dPr>
                          <m:e>
                            <m:r>
                              <w:rPr>
                                <w:rFonts w:ascii="Cambria Math" w:hAnsi="Cambria Math" w:cs="Cambria Math"/>
                              </w:rPr>
                              <m:t>a</m:t>
                            </m:r>
                          </m:e>
                        </m:d>
                      </m:sup>
                    </m:sSup>
                  </m:e>
                </m:d>
                <m:r>
                  <m:rPr>
                    <m:sty m:val="p"/>
                  </m:rPr>
                  <w:rPr>
                    <w:rFonts w:ascii="Cambria Math" w:hAnsi="Cambria Math" w:cs="Cambria Math"/>
                  </w:rPr>
                  <m:t>&lt;</m:t>
                </m:r>
                <m:r>
                  <w:rPr>
                    <w:rFonts w:ascii="Cambria Math" w:hAnsi="Cambria Math" w:cs="Cambria Math"/>
                  </w:rPr>
                  <m:t>h</m:t>
                </m:r>
                <m:d>
                  <m:dPr>
                    <m:ctrlPr>
                      <w:rPr>
                        <w:rFonts w:ascii="Cambria Math" w:hAnsi="Cambria Math"/>
                      </w:rPr>
                    </m:ctrlPr>
                  </m:dPr>
                  <m:e>
                    <m:sSup>
                      <m:sSupPr>
                        <m:ctrlPr>
                          <w:rPr>
                            <w:rFonts w:ascii="Cambria Math" w:hAnsi="Cambria Math"/>
                          </w:rPr>
                        </m:ctrlPr>
                      </m:sSupPr>
                      <m:e>
                        <m:r>
                          <m:rPr>
                            <m:sty m:val="b"/>
                          </m:rPr>
                          <w:rPr>
                            <w:rFonts w:ascii="Cambria Math" w:hAnsi="Cambria Math" w:cs="Cambria Math"/>
                          </w:rPr>
                          <m:t>p</m:t>
                        </m:r>
                      </m:e>
                      <m:sup>
                        <m:d>
                          <m:dPr>
                            <m:ctrlPr>
                              <w:rPr>
                                <w:rFonts w:ascii="Cambria Math" w:hAnsi="Cambria Math"/>
                              </w:rPr>
                            </m:ctrlPr>
                          </m:dPr>
                          <m:e>
                            <m:r>
                              <w:rPr>
                                <w:rFonts w:ascii="Cambria Math" w:hAnsi="Cambria Math" w:cs="Cambria Math"/>
                              </w:rPr>
                              <m:t>b</m:t>
                            </m:r>
                          </m:e>
                        </m:d>
                      </m:sup>
                    </m:sSup>
                  </m:e>
                </m:d>
                <m:r>
                  <m:rPr>
                    <m:sty m:val="p"/>
                  </m:rPr>
                  <w:rPr>
                    <w:rFonts w:ascii="Cambria Math" w:hAnsi="Cambria Math" w:cs="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05" w:name="PaperEq_6_20"/>
            <w:r>
              <w:fldChar w:fldCharType="begin"/>
            </w:r>
            <w:r>
              <w:instrText xml:space="preserve"> SEQ PaperChapter \c </w:instrText>
            </w:r>
            <w:r>
              <w:fldChar w:fldCharType="separate"/>
            </w:r>
            <w:r w:rsidR="00EC14DE">
              <w:rPr>
                <w:noProof/>
              </w:rPr>
              <w:t>6</w:t>
            </w:r>
            <w:r>
              <w:fldChar w:fldCharType="end"/>
            </w:r>
            <w:r>
              <w:t>-</w:t>
            </w:r>
            <w:r w:rsidR="00730937">
              <w:fldChar w:fldCharType="begin"/>
            </w:r>
            <w:r w:rsidR="00730937">
              <w:instrText xml:space="preserve"> SEQ PaperEquation \* ARABIC \s 1 </w:instrText>
            </w:r>
            <w:r w:rsidR="00730937">
              <w:fldChar w:fldCharType="separate"/>
            </w:r>
            <w:r w:rsidR="00EC14DE">
              <w:rPr>
                <w:noProof/>
              </w:rPr>
              <w:t>20</w:t>
            </w:r>
            <w:r w:rsidR="00730937">
              <w:rPr>
                <w:noProof/>
              </w:rPr>
              <w:fldChar w:fldCharType="end"/>
            </w:r>
            <w:bookmarkEnd w:id="105"/>
            <w:r>
              <w:t>)</w:t>
            </w:r>
          </w:p>
        </w:tc>
      </w:tr>
    </w:tbl>
    <w:p w:rsidR="0017647D" w:rsidRDefault="00C6008C" w:rsidP="00581009">
      <w:r>
        <w:rPr>
          <w:rFonts w:hint="eastAsia"/>
        </w:rPr>
        <w:t>因此，变换保留配比排序与最小点，却不保证第一问的损失差在其他来源、其他规模下具有相同幅度。第二问估计</w:t>
      </w:r>
      <w:r>
        <w:rPr>
          <w:rFonts w:hint="eastAsia"/>
        </w:rPr>
        <w:t xml:space="preserve"> </w:t>
      </w:r>
      <m:oMath>
        <m:sSub>
          <m:sSubPr>
            <m:ctrlPr>
              <w:rPr>
                <w:rFonts w:ascii="Cambria Math" w:hAnsi="Cambria Math"/>
              </w:rPr>
            </m:ctrlPr>
          </m:sSubPr>
          <m:e>
            <m:r>
              <w:rPr>
                <w:rFonts w:ascii="Cambria Math" w:hAnsi="Cambria Math" w:cs="Cambria Math"/>
              </w:rPr>
              <m:t>η</m:t>
            </m:r>
          </m:e>
          <m:sub>
            <m:r>
              <w:rPr>
                <w:rFonts w:ascii="Cambria Math" w:hAnsi="Cambria Math" w:cs="Cambria Math"/>
              </w:rPr>
              <m:t>p</m:t>
            </m:r>
          </m:sub>
        </m:sSub>
      </m:oMath>
      <w:r>
        <w:rPr>
          <w:rFonts w:hint="eastAsia"/>
        </w:rPr>
        <w:t xml:space="preserve"> </w:t>
      </w:r>
      <w:r>
        <w:rPr>
          <w:rFonts w:hint="eastAsia"/>
        </w:rPr>
        <w:t>的作用，正是把第一问的配比形状连接到新的可约损失尺度。</w:t>
      </w:r>
    </w:p>
    <w:p w:rsidR="00C27A75" w:rsidRDefault="00000000" w:rsidP="00581009">
      <m:oMath>
        <m:sSub>
          <m:sSubPr>
            <m:ctrlPr>
              <w:rPr>
                <w:rFonts w:ascii="Cambria Math" w:hAnsi="Cambria Math"/>
              </w:rPr>
            </m:ctrlPr>
          </m:sSubPr>
          <m:e>
            <m:r>
              <w:rPr>
                <w:rFonts w:ascii="Cambria Math" w:hAnsi="Cambria Math"/>
              </w:rPr>
              <m:t>Q</m:t>
            </m:r>
          </m:e>
          <m:sub>
            <m:r>
              <w:rPr>
                <w:rFonts w:ascii="Cambria Math" w:hAnsi="Cambria Math"/>
              </w:rPr>
              <m:t>0</m:t>
            </m:r>
          </m:sub>
        </m:sSub>
        <m:r>
          <m:rPr>
            <m:sty m:val="p"/>
          </m:rPr>
          <w:rPr>
            <w:rFonts w:ascii="Cambria Math" w:hAnsi="Cambria Math"/>
          </w:rPr>
          <m:t>(</m:t>
        </m:r>
        <m:r>
          <m:rPr>
            <m:sty m:val="bi"/>
          </m:rPr>
          <w:rPr>
            <w:rFonts w:ascii="Cambria Math" w:hAnsi="Cambria Math"/>
          </w:rPr>
          <m:t>p</m:t>
        </m:r>
        <m:r>
          <m:rPr>
            <m:sty m:val="p"/>
          </m:rPr>
          <w:rPr>
            <w:rFonts w:ascii="Cambria Math" w:hAnsi="Cambria Math"/>
          </w:rPr>
          <m:t>)</m:t>
        </m:r>
      </m:oMath>
      <w:r w:rsidR="003F1CEA">
        <w:t xml:space="preserve"> </w:t>
      </w:r>
      <w:r w:rsidR="003F1CEA">
        <w:rPr>
          <w:rFonts w:hint="eastAsia"/>
        </w:rPr>
        <w:t>以训练份额加权映射后的领域文档均分。其解释沿用第一问的取样与收缩条件，对无直接质量观测的领域保留均值参考。</w:t>
      </w:r>
    </w:p>
    <w:p w:rsidR="0017647D" w:rsidRDefault="00C6008C">
      <w:pPr>
        <w:pStyle w:val="3"/>
        <w:spacing w:before="120" w:after="120"/>
      </w:pPr>
      <w:proofErr w:type="spellStart"/>
      <w:r>
        <w:rPr>
          <w:rFonts w:hint="eastAsia"/>
        </w:rPr>
        <w:t>RegMix</w:t>
      </w:r>
      <w:proofErr w:type="spellEnd"/>
      <w:r>
        <w:rPr>
          <w:rFonts w:hint="eastAsia"/>
        </w:rPr>
        <w:t xml:space="preserve"> </w:t>
      </w:r>
      <w:r>
        <w:rPr>
          <w:rFonts w:hint="eastAsia"/>
        </w:rPr>
        <w:t>尺度元数据的匹配</w:t>
      </w:r>
    </w:p>
    <w:p w:rsidR="0017647D" w:rsidRDefault="00C6008C" w:rsidP="00581009">
      <w:r>
        <w:rPr>
          <w:rFonts w:hint="eastAsia"/>
        </w:rPr>
        <w:t>当前补充接口包含</w:t>
      </w:r>
      <w:r>
        <w:rPr>
          <w:rFonts w:hint="eastAsia"/>
        </w:rPr>
        <w:t xml:space="preserve"> test_1M</w:t>
      </w:r>
      <w:r>
        <w:rPr>
          <w:rFonts w:hint="eastAsia"/>
        </w:rPr>
        <w:t>、</w:t>
      </w:r>
      <w:r>
        <w:rPr>
          <w:rFonts w:hint="eastAsia"/>
        </w:rPr>
        <w:t xml:space="preserve">test_60M </w:t>
      </w:r>
      <w:r>
        <w:rPr>
          <w:rFonts w:hint="eastAsia"/>
        </w:rPr>
        <w:t>和</w:t>
      </w:r>
      <w:r>
        <w:rPr>
          <w:rFonts w:hint="eastAsia"/>
        </w:rPr>
        <w:t xml:space="preserve"> test_1B </w:t>
      </w:r>
      <w:r>
        <w:rPr>
          <w:rFonts w:hint="eastAsia"/>
        </w:rPr>
        <w:t>三组配方记录。计算中根据</w:t>
      </w:r>
      <w:r>
        <w:rPr>
          <w:rFonts w:hint="eastAsia"/>
        </w:rPr>
        <w:t xml:space="preserve"> </w:t>
      </w:r>
      <w:proofErr w:type="spellStart"/>
      <w:r>
        <w:rPr>
          <w:rFonts w:hint="eastAsia"/>
        </w:rPr>
        <w:t>RegMix</w:t>
      </w:r>
      <w:proofErr w:type="spellEnd"/>
      <w:r>
        <w:rPr>
          <w:rFonts w:hint="eastAsia"/>
        </w:rPr>
        <w:t xml:space="preserve"> </w:t>
      </w:r>
      <w:r>
        <w:rPr>
          <w:rFonts w:hint="eastAsia"/>
        </w:rPr>
        <w:t>原文匹配训练量：</w:t>
      </w:r>
      <w:r>
        <w:rPr>
          <w:rFonts w:hint="eastAsia"/>
        </w:rPr>
        <w:t xml:space="preserve">1M </w:t>
      </w:r>
      <w:r>
        <w:rPr>
          <w:rFonts w:hint="eastAsia"/>
        </w:rPr>
        <w:t>与</w:t>
      </w:r>
      <w:r>
        <w:rPr>
          <w:rFonts w:hint="eastAsia"/>
        </w:rPr>
        <w:t xml:space="preserve"> 60M </w:t>
      </w:r>
      <w:r>
        <w:rPr>
          <w:rFonts w:hint="eastAsia"/>
        </w:rPr>
        <w:t>模型使用</w:t>
      </w:r>
      <w:r>
        <w:rPr>
          <w:rFonts w:hint="eastAsia"/>
        </w:rPr>
        <w:t xml:space="preserve"> 1B Token</w:t>
      </w:r>
      <w:r>
        <w:rPr>
          <w:rFonts w:hint="eastAsia"/>
        </w:rPr>
        <w:t>，</w:t>
      </w:r>
      <w:r>
        <w:rPr>
          <w:rFonts w:hint="eastAsia"/>
        </w:rPr>
        <w:t xml:space="preserve">1B </w:t>
      </w:r>
      <w:r>
        <w:rPr>
          <w:rFonts w:hint="eastAsia"/>
        </w:rPr>
        <w:t>模型使用</w:t>
      </w:r>
      <w:r>
        <w:rPr>
          <w:rFonts w:hint="eastAsia"/>
        </w:rPr>
        <w:t xml:space="preserve"> 25B Token</w:t>
      </w:r>
      <w:r>
        <w:rPr>
          <w:rFonts w:hint="eastAsia"/>
        </w:rPr>
        <w:t>。对应计算输入为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000000" w:rsidP="00581009">
            <w:pPr>
              <w:pStyle w:val="-"/>
            </w:pPr>
            <m:oMathPara>
              <m:oMathParaPr>
                <m:jc m:val="center"/>
              </m:oMathParaPr>
              <m:oMath>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B</m:t>
                        </m:r>
                      </m:sub>
                    </m:sSub>
                  </m:e>
                </m:d>
                <m:r>
                  <m:rPr>
                    <m:sty m:val="p"/>
                  </m:rPr>
                  <w:rPr>
                    <w:rFonts w:ascii="Cambria Math" w:hAnsi="Cambria Math"/>
                  </w:rPr>
                  <m:t>∈{</m:t>
                </m:r>
                <m:d>
                  <m:dPr>
                    <m:ctrlPr>
                      <w:rPr>
                        <w:rFonts w:ascii="Cambria Math" w:hAnsi="Cambria Math"/>
                      </w:rPr>
                    </m:ctrlPr>
                  </m:dPr>
                  <m:e>
                    <m:r>
                      <w:rPr>
                        <w:rFonts w:ascii="Cambria Math" w:hAnsi="Cambria Math"/>
                      </w:rPr>
                      <m:t>0.001</m:t>
                    </m:r>
                    <m:r>
                      <m:rPr>
                        <m:sty m:val="p"/>
                      </m:rPr>
                      <w:rPr>
                        <w:rFonts w:ascii="Cambria Math" w:hAnsi="Cambria Math"/>
                      </w:rPr>
                      <m:t>,</m:t>
                    </m:r>
                    <m:r>
                      <w:rPr>
                        <w:rFonts w:ascii="Cambria Math" w:hAnsi="Cambria Math"/>
                      </w:rPr>
                      <m:t>1</m:t>
                    </m:r>
                  </m:e>
                </m:d>
                <m:r>
                  <m:rPr>
                    <m:sty m:val="p"/>
                  </m:rPr>
                  <w:rPr>
                    <w:rFonts w:ascii="Cambria Math" w:hAnsi="Cambria Math"/>
                  </w:rPr>
                  <m:t>,</m:t>
                </m:r>
                <m:d>
                  <m:dPr>
                    <m:ctrlPr>
                      <w:rPr>
                        <w:rFonts w:ascii="Cambria Math" w:hAnsi="Cambria Math"/>
                      </w:rPr>
                    </m:ctrlPr>
                  </m:dPr>
                  <m:e>
                    <m:r>
                      <w:rPr>
                        <w:rFonts w:ascii="Cambria Math" w:hAnsi="Cambria Math"/>
                      </w:rPr>
                      <m:t>0.06</m:t>
                    </m:r>
                    <m:r>
                      <m:rPr>
                        <m:sty m:val="p"/>
                      </m:rPr>
                      <w:rPr>
                        <w:rFonts w:ascii="Cambria Math" w:hAnsi="Cambria Math"/>
                      </w:rPr>
                      <m:t>,</m:t>
                    </m:r>
                    <m:r>
                      <w:rPr>
                        <w:rFonts w:ascii="Cambria Math" w:hAnsi="Cambria Math"/>
                      </w:rPr>
                      <m:t>1</m:t>
                    </m: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25</m:t>
                    </m:r>
                  </m:e>
                </m:d>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06" w:name="PaperEq_6_21"/>
            <w:r>
              <w:fldChar w:fldCharType="begin"/>
            </w:r>
            <w:r>
              <w:instrText xml:space="preserve"> SEQ PaperChapter \c </w:instrText>
            </w:r>
            <w:r>
              <w:fldChar w:fldCharType="separate"/>
            </w:r>
            <w:r w:rsidR="00EC14DE">
              <w:rPr>
                <w:noProof/>
              </w:rPr>
              <w:t>6</w:t>
            </w:r>
            <w:r>
              <w:fldChar w:fldCharType="end"/>
            </w:r>
            <w:r>
              <w:t>-</w:t>
            </w:r>
            <w:r w:rsidR="00730937">
              <w:fldChar w:fldCharType="begin"/>
            </w:r>
            <w:r w:rsidR="00730937">
              <w:instrText xml:space="preserve"> SEQ PaperEquation \* ARABIC \s 1 </w:instrText>
            </w:r>
            <w:r w:rsidR="00730937">
              <w:fldChar w:fldCharType="separate"/>
            </w:r>
            <w:r w:rsidR="00EC14DE">
              <w:rPr>
                <w:noProof/>
              </w:rPr>
              <w:t>21</w:t>
            </w:r>
            <w:r w:rsidR="00730937">
              <w:rPr>
                <w:noProof/>
              </w:rPr>
              <w:fldChar w:fldCharType="end"/>
            </w:r>
            <w:bookmarkEnd w:id="106"/>
            <w:r>
              <w:t>)</w:t>
            </w:r>
          </w:p>
        </w:tc>
      </w:tr>
    </w:tbl>
    <w:p w:rsidR="0017647D" w:rsidRDefault="00C6008C">
      <w:pPr>
        <w:pStyle w:val="3"/>
        <w:spacing w:before="120" w:after="120"/>
      </w:pPr>
      <w:r>
        <w:rPr>
          <w:rFonts w:hint="eastAsia"/>
        </w:rPr>
        <w:lastRenderedPageBreak/>
        <w:t>配比来源的四参数估计</w:t>
      </w:r>
    </w:p>
    <w:p w:rsidR="0017647D" w:rsidRDefault="00C6008C" w:rsidP="00581009">
      <w:r>
        <w:rPr>
          <w:rFonts w:hint="eastAsia"/>
        </w:rPr>
        <w:t>对原配方记录设置</w:t>
      </w:r>
      <w:r>
        <w:rPr>
          <w:rFonts w:hint="eastAsia"/>
        </w:rPr>
        <w:t xml:space="preserve"> </w:t>
      </w:r>
      <m:oMath>
        <m:r>
          <w:rPr>
            <w:rFonts w:ascii="Cambria Math" w:hAnsi="Cambria Math" w:cs="Cambria Math"/>
          </w:rPr>
          <m:t>u</m:t>
        </m:r>
        <m:r>
          <m:rPr>
            <m:sty m:val="p"/>
          </m:rPr>
          <w:rPr>
            <w:rFonts w:ascii="Cambria Math" w:hAnsi="Cambria Math" w:cs="Cambria Math"/>
          </w:rPr>
          <m:t>=</m:t>
        </m:r>
        <m:r>
          <w:rPr>
            <w:rFonts w:ascii="Cambria Math" w:hAnsi="Cambria Math" w:cs="Cambria Math"/>
          </w:rPr>
          <m:t>0</m:t>
        </m:r>
      </m:oMath>
      <w:r>
        <w:rPr>
          <w:rFonts w:hint="eastAsia"/>
        </w:rPr>
        <w:t>，来源</w:t>
      </w:r>
      <w:r>
        <w:rPr>
          <w:rFonts w:hint="eastAsia"/>
        </w:rPr>
        <w:t xml:space="preserve"> A </w:t>
      </w:r>
      <w:r>
        <w:rPr>
          <w:rFonts w:hint="eastAsia"/>
        </w:rPr>
        <w:t>的损失模型为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000000" w:rsidP="00581009">
            <w:pPr>
              <w:pStyle w:val="-"/>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A</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sSubSup>
                      <m:sSubSupPr>
                        <m:ctrlPr>
                          <w:rPr>
                            <w:rFonts w:ascii="Cambria Math" w:hAnsi="Cambria Math"/>
                          </w:rPr>
                        </m:ctrlPr>
                      </m:sSubSupPr>
                      <m:e>
                        <m:r>
                          <w:rPr>
                            <w:rFonts w:ascii="Cambria Math" w:hAnsi="Cambria Math"/>
                          </w:rPr>
                          <m:t>N</m:t>
                        </m:r>
                      </m:e>
                      <m:sub>
                        <m:r>
                          <w:rPr>
                            <w:rFonts w:ascii="Cambria Math" w:hAnsi="Cambria Math"/>
                          </w:rPr>
                          <m:t>B</m:t>
                        </m:r>
                      </m:sub>
                      <m:sup>
                        <m:r>
                          <m:rPr>
                            <m:sty m:val="p"/>
                          </m:rPr>
                          <w:rPr>
                            <w:rFonts w:ascii="Cambria Math" w:hAnsi="Cambria Math"/>
                          </w:rPr>
                          <m:t>-</m:t>
                        </m:r>
                        <m:r>
                          <w:rPr>
                            <w:rFonts w:ascii="Cambria Math" w:hAnsi="Cambria Math"/>
                          </w:rPr>
                          <m:t>α</m:t>
                        </m:r>
                      </m:sup>
                    </m:sSubSup>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sSubSup>
                      <m:sSubSupPr>
                        <m:ctrlPr>
                          <w:rPr>
                            <w:rFonts w:ascii="Cambria Math" w:hAnsi="Cambria Math"/>
                          </w:rPr>
                        </m:ctrlPr>
                      </m:sSubSupPr>
                      <m:e>
                        <m:r>
                          <w:rPr>
                            <w:rFonts w:ascii="Cambria Math" w:hAnsi="Cambria Math"/>
                          </w:rPr>
                          <m:t>D</m:t>
                        </m:r>
                      </m:e>
                      <m:sub>
                        <m:r>
                          <w:rPr>
                            <w:rFonts w:ascii="Cambria Math" w:hAnsi="Cambria Math"/>
                          </w:rPr>
                          <m:t>B</m:t>
                        </m:r>
                      </m:sub>
                      <m:sup>
                        <m:r>
                          <m:rPr>
                            <m:sty m:val="p"/>
                          </m:rPr>
                          <w:rPr>
                            <w:rFonts w:ascii="Cambria Math" w:hAnsi="Cambria Math"/>
                          </w:rPr>
                          <m:t>-</m:t>
                        </m:r>
                        <m:r>
                          <w:rPr>
                            <w:rFonts w:ascii="Cambria Math" w:hAnsi="Cambria Math"/>
                          </w:rPr>
                          <m:t>ν</m:t>
                        </m:r>
                      </m:sup>
                    </m:sSubSup>
                  </m:e>
                </m:d>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η</m:t>
                        </m:r>
                      </m:e>
                      <m:sub>
                        <m:r>
                          <w:rPr>
                            <w:rFonts w:ascii="Cambria Math" w:hAnsi="Cambria Math"/>
                          </w:rPr>
                          <m:t>p</m:t>
                        </m:r>
                      </m:sub>
                    </m:sSub>
                    <m:r>
                      <w:rPr>
                        <w:rFonts w:ascii="Cambria Math" w:hAnsi="Cambria Math"/>
                      </w:rPr>
                      <m:t>h</m:t>
                    </m:r>
                    <m:d>
                      <m:dPr>
                        <m:ctrlPr>
                          <w:rPr>
                            <w:rFonts w:ascii="Cambria Math" w:hAnsi="Cambria Math"/>
                          </w:rPr>
                        </m:ctrlPr>
                      </m:dPr>
                      <m:e>
                        <m:r>
                          <m:rPr>
                            <m:sty m:val="b"/>
                          </m:rPr>
                          <w:rPr>
                            <w:rFonts w:ascii="Cambria Math" w:hAnsi="Cambria Math"/>
                          </w:rPr>
                          <m:t>p</m:t>
                        </m:r>
                      </m:e>
                    </m:d>
                  </m:sup>
                </m:sSup>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07" w:name="PaperEq_6_22"/>
            <w:r>
              <w:fldChar w:fldCharType="begin"/>
            </w:r>
            <w:r>
              <w:instrText xml:space="preserve"> SEQ PaperChapter \c </w:instrText>
            </w:r>
            <w:r>
              <w:fldChar w:fldCharType="separate"/>
            </w:r>
            <w:r w:rsidR="00EC14DE">
              <w:rPr>
                <w:noProof/>
              </w:rPr>
              <w:t>6</w:t>
            </w:r>
            <w:r>
              <w:fldChar w:fldCharType="end"/>
            </w:r>
            <w:r>
              <w:t>-</w:t>
            </w:r>
            <w:r w:rsidR="00730937">
              <w:fldChar w:fldCharType="begin"/>
            </w:r>
            <w:r w:rsidR="00730937">
              <w:instrText xml:space="preserve"> SEQ PaperEquation \* ARABIC \s 1 </w:instrText>
            </w:r>
            <w:r w:rsidR="00730937">
              <w:fldChar w:fldCharType="separate"/>
            </w:r>
            <w:r w:rsidR="00EC14DE">
              <w:rPr>
                <w:noProof/>
              </w:rPr>
              <w:t>22</w:t>
            </w:r>
            <w:r w:rsidR="00730937">
              <w:rPr>
                <w:noProof/>
              </w:rPr>
              <w:fldChar w:fldCharType="end"/>
            </w:r>
            <w:bookmarkEnd w:id="107"/>
            <w:r>
              <w:t>)</w:t>
            </w:r>
          </w:p>
        </w:tc>
      </w:tr>
    </w:tbl>
    <w:p w:rsidR="0017647D" w:rsidRDefault="00C6008C" w:rsidP="00581009">
      <w:r>
        <w:rPr>
          <w:rFonts w:hint="eastAsia"/>
        </w:rPr>
        <w:t>这里</w:t>
      </w:r>
      <w:r>
        <w:rPr>
          <w:rFonts w:hint="eastAsia"/>
        </w:rPr>
        <w:t xml:space="preserve"> </w:t>
      </w:r>
      <m:oMath>
        <m:r>
          <w:rPr>
            <w:rFonts w:ascii="Cambria Math" w:hAnsi="Cambria Math" w:cs="Cambria Math"/>
          </w:rPr>
          <m:t>α</m:t>
        </m:r>
        <m:r>
          <m:rPr>
            <m:sty m:val="p"/>
          </m:rPr>
          <w:rPr>
            <w:rFonts w:ascii="Cambria Math" w:hAnsi="Cambria Math" w:cs="Cambria Math"/>
          </w:rPr>
          <m:t>,</m:t>
        </m:r>
        <m:r>
          <w:rPr>
            <w:rFonts w:ascii="Cambria Math" w:hAnsi="Cambria Math" w:cs="Cambria Math"/>
          </w:rPr>
          <m:t>ν</m:t>
        </m:r>
      </m:oMath>
      <w:r>
        <w:rPr>
          <w:rFonts w:hint="eastAsia"/>
        </w:rPr>
        <w:t xml:space="preserve"> </w:t>
      </w:r>
      <w:r>
        <w:rPr>
          <w:rFonts w:hint="eastAsia"/>
        </w:rPr>
        <w:t>固定为</w:t>
      </w:r>
      <w:r>
        <w:rPr>
          <w:rFonts w:hint="eastAsia"/>
        </w:rPr>
        <w:t xml:space="preserve"> B1 </w:t>
      </w:r>
      <w:r>
        <w:rPr>
          <w:rFonts w:hint="eastAsia"/>
        </w:rPr>
        <w:t>主估计，仅在配方校准记录上估计</w:t>
      </w:r>
      <w:r>
        <w:rPr>
          <w:rFonts w:hint="eastAsia"/>
        </w:rPr>
        <w:t xml:space="preserve"> </w:t>
      </w:r>
      <m:oMath>
        <m:d>
          <m:dPr>
            <m:ctrlPr>
              <w:rPr>
                <w:rFonts w:ascii="Cambria Math" w:hAnsi="Cambria Math"/>
              </w:rPr>
            </m:ctrlPr>
          </m:dPr>
          <m:e>
            <m:sSub>
              <m:sSubPr>
                <m:ctrlPr>
                  <w:rPr>
                    <w:rFonts w:ascii="Cambria Math" w:hAnsi="Cambria Math"/>
                  </w:rPr>
                </m:ctrlPr>
              </m:sSubPr>
              <m:e>
                <m:r>
                  <w:rPr>
                    <w:rFonts w:ascii="Cambria Math" w:hAnsi="Cambria Math" w:cs="Cambria Math"/>
                  </w:rPr>
                  <m:t>E</m:t>
                </m:r>
              </m:e>
              <m:sub>
                <m:r>
                  <w:rPr>
                    <w:rFonts w:ascii="Cambria Math" w:hAnsi="Cambria Math" w:cs="Cambria Math"/>
                  </w:rPr>
                  <m:t>A</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A</m:t>
                </m:r>
              </m:e>
              <m:sub>
                <m:r>
                  <w:rPr>
                    <w:rFonts w:ascii="Cambria Math" w:hAnsi="Cambria Math" w:cs="Cambria Math"/>
                  </w:rPr>
                  <m:t>A</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B</m:t>
                </m:r>
              </m:e>
              <m:sub>
                <m:r>
                  <w:rPr>
                    <w:rFonts w:ascii="Cambria Math" w:hAnsi="Cambria Math" w:cs="Cambria Math"/>
                  </w:rPr>
                  <m:t>A</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η</m:t>
                </m:r>
              </m:e>
              <m:sub>
                <m:r>
                  <w:rPr>
                    <w:rFonts w:ascii="Cambria Math" w:hAnsi="Cambria Math" w:cs="Cambria Math"/>
                  </w:rPr>
                  <m:t>p</m:t>
                </m:r>
              </m:sub>
            </m:sSub>
          </m:e>
        </m:d>
      </m:oMath>
      <w:r>
        <w:rPr>
          <w:rFonts w:hint="eastAsia"/>
        </w:rPr>
        <w:t>。以</w:t>
      </w:r>
      <w:r>
        <w:rPr>
          <w:rFonts w:hint="eastAsia"/>
        </w:rPr>
        <w:t xml:space="preserve"> </w:t>
      </w:r>
      <m:oMath>
        <m:sSub>
          <m:sSubPr>
            <m:ctrlPr>
              <w:rPr>
                <w:rFonts w:ascii="Cambria Math" w:hAnsi="Cambria Math"/>
              </w:rPr>
            </m:ctrlPr>
          </m:sSubPr>
          <m:e>
            <m:r>
              <w:rPr>
                <w:rFonts w:ascii="Cambria Math" w:hAnsi="Cambria Math" w:cs="Cambria Math"/>
              </w:rPr>
              <m:t>E</m:t>
            </m:r>
          </m:e>
          <m:sub>
            <m:r>
              <w:rPr>
                <w:rFonts w:ascii="Cambria Math" w:hAnsi="Cambria Math" w:cs="Cambria Math"/>
              </w:rPr>
              <m:t>A</m:t>
            </m:r>
          </m:sub>
        </m:sSub>
        <m:r>
          <m:rPr>
            <m:sty m:val="p"/>
          </m:rPr>
          <w:rPr>
            <w:rFonts w:ascii="Cambria Math" w:hAnsi="Cambria Math" w:cs="Cambria Math"/>
          </w:rPr>
          <m:t>=</m:t>
        </m:r>
        <m:sSup>
          <m:sSupPr>
            <m:ctrlPr>
              <w:rPr>
                <w:rFonts w:ascii="Cambria Math" w:hAnsi="Cambria Math"/>
              </w:rPr>
            </m:ctrlPr>
          </m:sSupPr>
          <m:e>
            <m:r>
              <w:rPr>
                <w:rFonts w:ascii="Cambria Math" w:hAnsi="Cambria Math" w:cs="Cambria Math"/>
              </w:rPr>
              <m:t>e</m:t>
            </m:r>
          </m:e>
          <m:sup>
            <m:sSub>
              <m:sSubPr>
                <m:ctrlPr>
                  <w:rPr>
                    <w:rFonts w:ascii="Cambria Math" w:hAnsi="Cambria Math"/>
                  </w:rPr>
                </m:ctrlPr>
              </m:sSubPr>
              <m:e>
                <m:r>
                  <w:rPr>
                    <w:rFonts w:ascii="Cambria Math" w:hAnsi="Cambria Math" w:cs="Cambria Math"/>
                  </w:rPr>
                  <m:t>t</m:t>
                </m:r>
              </m:e>
              <m:sub>
                <m:r>
                  <w:rPr>
                    <w:rFonts w:ascii="Cambria Math" w:hAnsi="Cambria Math" w:cs="Cambria Math"/>
                  </w:rPr>
                  <m:t>1</m:t>
                </m:r>
              </m:sub>
            </m:sSub>
          </m:sup>
        </m:sSup>
      </m:oMath>
      <w:r>
        <w:rPr>
          <w:rFonts w:hint="eastAsia"/>
        </w:rPr>
        <w:t>、</w:t>
      </w:r>
      <m:oMath>
        <m:sSub>
          <m:sSubPr>
            <m:ctrlPr>
              <w:rPr>
                <w:rFonts w:ascii="Cambria Math" w:hAnsi="Cambria Math"/>
              </w:rPr>
            </m:ctrlPr>
          </m:sSubPr>
          <m:e>
            <m:r>
              <w:rPr>
                <w:rFonts w:ascii="Cambria Math" w:hAnsi="Cambria Math" w:cs="Cambria Math"/>
              </w:rPr>
              <m:t>A</m:t>
            </m:r>
          </m:e>
          <m:sub>
            <m:r>
              <w:rPr>
                <w:rFonts w:ascii="Cambria Math" w:hAnsi="Cambria Math" w:cs="Cambria Math"/>
              </w:rPr>
              <m:t>A</m:t>
            </m:r>
          </m:sub>
        </m:sSub>
        <m:r>
          <m:rPr>
            <m:sty m:val="p"/>
          </m:rPr>
          <w:rPr>
            <w:rFonts w:ascii="Cambria Math" w:hAnsi="Cambria Math" w:cs="Cambria Math"/>
          </w:rPr>
          <m:t>=</m:t>
        </m:r>
        <m:sSup>
          <m:sSupPr>
            <m:ctrlPr>
              <w:rPr>
                <w:rFonts w:ascii="Cambria Math" w:hAnsi="Cambria Math"/>
              </w:rPr>
            </m:ctrlPr>
          </m:sSupPr>
          <m:e>
            <m:r>
              <w:rPr>
                <w:rFonts w:ascii="Cambria Math" w:hAnsi="Cambria Math" w:cs="Cambria Math"/>
              </w:rPr>
              <m:t>e</m:t>
            </m:r>
          </m:e>
          <m:sup>
            <m:sSub>
              <m:sSubPr>
                <m:ctrlPr>
                  <w:rPr>
                    <w:rFonts w:ascii="Cambria Math" w:hAnsi="Cambria Math"/>
                  </w:rPr>
                </m:ctrlPr>
              </m:sSubPr>
              <m:e>
                <m:r>
                  <w:rPr>
                    <w:rFonts w:ascii="Cambria Math" w:hAnsi="Cambria Math" w:cs="Cambria Math"/>
                  </w:rPr>
                  <m:t>t</m:t>
                </m:r>
              </m:e>
              <m:sub>
                <m:r>
                  <w:rPr>
                    <w:rFonts w:ascii="Cambria Math" w:hAnsi="Cambria Math" w:cs="Cambria Math"/>
                  </w:rPr>
                  <m:t>2</m:t>
                </m:r>
              </m:sub>
            </m:sSub>
          </m:sup>
        </m:sSup>
      </m:oMath>
      <w:r>
        <w:rPr>
          <w:rFonts w:hint="eastAsia"/>
        </w:rPr>
        <w:t>、</w:t>
      </w:r>
      <m:oMath>
        <m:sSub>
          <m:sSubPr>
            <m:ctrlPr>
              <w:rPr>
                <w:rFonts w:ascii="Cambria Math" w:hAnsi="Cambria Math"/>
              </w:rPr>
            </m:ctrlPr>
          </m:sSubPr>
          <m:e>
            <m:r>
              <w:rPr>
                <w:rFonts w:ascii="Cambria Math" w:hAnsi="Cambria Math" w:cs="Cambria Math"/>
              </w:rPr>
              <m:t>B</m:t>
            </m:r>
          </m:e>
          <m:sub>
            <m:r>
              <w:rPr>
                <w:rFonts w:ascii="Cambria Math" w:hAnsi="Cambria Math" w:cs="Cambria Math"/>
              </w:rPr>
              <m:t>A</m:t>
            </m:r>
          </m:sub>
        </m:sSub>
        <m:r>
          <m:rPr>
            <m:sty m:val="p"/>
          </m:rPr>
          <w:rPr>
            <w:rFonts w:ascii="Cambria Math" w:hAnsi="Cambria Math" w:cs="Cambria Math"/>
          </w:rPr>
          <m:t>=</m:t>
        </m:r>
        <m:sSup>
          <m:sSupPr>
            <m:ctrlPr>
              <w:rPr>
                <w:rFonts w:ascii="Cambria Math" w:hAnsi="Cambria Math"/>
              </w:rPr>
            </m:ctrlPr>
          </m:sSupPr>
          <m:e>
            <m:r>
              <w:rPr>
                <w:rFonts w:ascii="Cambria Math" w:hAnsi="Cambria Math" w:cs="Cambria Math"/>
              </w:rPr>
              <m:t>e</m:t>
            </m:r>
          </m:e>
          <m:sup>
            <m:sSub>
              <m:sSubPr>
                <m:ctrlPr>
                  <w:rPr>
                    <w:rFonts w:ascii="Cambria Math" w:hAnsi="Cambria Math"/>
                  </w:rPr>
                </m:ctrlPr>
              </m:sSubPr>
              <m:e>
                <m:r>
                  <w:rPr>
                    <w:rFonts w:ascii="Cambria Math" w:hAnsi="Cambria Math" w:cs="Cambria Math"/>
                  </w:rPr>
                  <m:t>t</m:t>
                </m:r>
              </m:e>
              <m:sub>
                <m:r>
                  <w:rPr>
                    <w:rFonts w:ascii="Cambria Math" w:hAnsi="Cambria Math" w:cs="Cambria Math"/>
                  </w:rPr>
                  <m:t>3</m:t>
                </m:r>
              </m:sub>
            </m:sSub>
          </m:sup>
        </m:sSup>
      </m:oMath>
      <w:r>
        <w:rPr>
          <w:rFonts w:hint="eastAsia"/>
        </w:rPr>
        <w:t xml:space="preserve"> </w:t>
      </w:r>
      <w:r>
        <w:rPr>
          <w:rFonts w:hint="eastAsia"/>
        </w:rPr>
        <w:t>保证正值，求解</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000000" w:rsidP="00581009">
            <w:pPr>
              <w:pStyle w:val="-"/>
            </w:pPr>
            <m:oMathPara>
              <m:oMathParaPr>
                <m:jc m:val="center"/>
              </m:oMathParaPr>
              <m:oMath>
                <m:acc>
                  <m:accPr>
                    <m:ctrlPr>
                      <w:rPr>
                        <w:rFonts w:ascii="Cambria Math" w:hAnsi="Cambria Math"/>
                      </w:rPr>
                    </m:ctrlPr>
                  </m:accPr>
                  <m:e>
                    <m:r>
                      <m:rPr>
                        <m:sty m:val="b"/>
                      </m:rPr>
                      <w:rPr>
                        <w:rFonts w:ascii="Cambria Math" w:hAnsi="Cambria Math"/>
                      </w:rPr>
                      <m:t>t</m:t>
                    </m:r>
                  </m:e>
                </m:acc>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r>
                      <m:rPr>
                        <m:sty m:val="b"/>
                      </m:rPr>
                      <w:rPr>
                        <w:rFonts w:ascii="Cambria Math" w:hAnsi="Cambria Math"/>
                      </w:rPr>
                      <m:t>t</m:t>
                    </m:r>
                    <m:r>
                      <m:rPr>
                        <m:scr m:val="script"/>
                        <m:sty m:val="p"/>
                      </m:rPr>
                      <w:rPr>
                        <w:rFonts w:ascii="Cambria Math" w:hAnsi="Cambria Math"/>
                      </w:rPr>
                      <m:t>∈T</m:t>
                    </m:r>
                  </m:lim>
                </m:limLow>
                <m:nary>
                  <m:naryPr>
                    <m:chr m:val="∑"/>
                    <m:limLoc m:val="undOvr"/>
                    <m:supHide m:val="1"/>
                    <m:ctrlPr>
                      <w:rPr>
                        <w:rFonts w:ascii="Cambria Math" w:hAnsi="Cambria Math"/>
                      </w:rPr>
                    </m:ctrlPr>
                  </m:naryPr>
                  <m:sub>
                    <m:r>
                      <w:rPr>
                        <w:rFonts w:ascii="Cambria Math" w:hAnsi="Cambria Math"/>
                      </w:rPr>
                      <m:t>m</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w:rPr>
                            <w:rFonts w:ascii="Cambria Math" w:hAnsi="Cambria Math"/>
                          </w:rPr>
                          <m:t>A</m:t>
                        </m:r>
                      </m:sub>
                    </m:sSub>
                  </m:sub>
                  <m:sup>
                    <m:r>
                      <w:rPr>
                        <w:rFonts w:ascii="Cambria Math" w:hAnsi="Cambria Math"/>
                      </w:rPr>
                      <m:t>​</m:t>
                    </m:r>
                  </m:sup>
                  <m:e>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m</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A</m:t>
                                </m:r>
                              </m:sub>
                            </m:sSub>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B</m:t>
                                    </m:r>
                                    <m:r>
                                      <m:rPr>
                                        <m:sty m:val="p"/>
                                      </m:rPr>
                                      <w:rPr>
                                        <w:rFonts w:ascii="Cambria Math" w:hAnsi="Cambria Math"/>
                                      </w:rPr>
                                      <m:t>,</m:t>
                                    </m:r>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B</m:t>
                                    </m:r>
                                    <m:r>
                                      <m:rPr>
                                        <m:sty m:val="p"/>
                                      </m:rPr>
                                      <w:rPr>
                                        <w:rFonts w:ascii="Cambria Math" w:hAnsi="Cambria Math"/>
                                      </w:rPr>
                                      <m:t>,</m:t>
                                    </m:r>
                                    <m:r>
                                      <w:rPr>
                                        <w:rFonts w:ascii="Cambria Math" w:hAnsi="Cambria Math"/>
                                      </w:rPr>
                                      <m:t>m</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p</m:t>
                                    </m:r>
                                  </m:e>
                                  <m:sub>
                                    <m:r>
                                      <w:rPr>
                                        <w:rFonts w:ascii="Cambria Math" w:hAnsi="Cambria Math"/>
                                      </w:rPr>
                                      <m:t>m</m:t>
                                    </m:r>
                                  </m:sub>
                                </m:sSub>
                                <m:r>
                                  <m:rPr>
                                    <m:sty m:val="p"/>
                                  </m:rPr>
                                  <w:rPr>
                                    <w:rFonts w:ascii="Cambria Math" w:hAnsi="Cambria Math"/>
                                  </w:rPr>
                                  <m:t>;</m:t>
                                </m:r>
                                <m:r>
                                  <m:rPr>
                                    <m:sty m:val="b"/>
                                  </m:rPr>
                                  <w:rPr>
                                    <w:rFonts w:ascii="Cambria Math" w:hAnsi="Cambria Math"/>
                                  </w:rPr>
                                  <m:t>t</m:t>
                                </m:r>
                              </m:e>
                            </m:d>
                          </m:e>
                        </m:d>
                      </m:e>
                      <m:sup>
                        <m:r>
                          <w:rPr>
                            <w:rFonts w:ascii="Cambria Math" w:hAnsi="Cambria Math"/>
                          </w:rPr>
                          <m:t>2</m:t>
                        </m:r>
                      </m:sup>
                    </m:sSup>
                  </m:e>
                </m:nary>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08" w:name="PaperEq_6_23"/>
            <w:r>
              <w:fldChar w:fldCharType="begin"/>
            </w:r>
            <w:r>
              <w:instrText xml:space="preserve"> SEQ PaperChapter \c </w:instrText>
            </w:r>
            <w:r>
              <w:fldChar w:fldCharType="separate"/>
            </w:r>
            <w:r w:rsidR="00EC14DE">
              <w:rPr>
                <w:noProof/>
              </w:rPr>
              <w:t>6</w:t>
            </w:r>
            <w:r>
              <w:fldChar w:fldCharType="end"/>
            </w:r>
            <w:r>
              <w:t>-</w:t>
            </w:r>
            <w:r w:rsidR="00730937">
              <w:fldChar w:fldCharType="begin"/>
            </w:r>
            <w:r w:rsidR="00730937">
              <w:instrText xml:space="preserve"> SEQ PaperEquation \* ARABIC \s 1 </w:instrText>
            </w:r>
            <w:r w:rsidR="00730937">
              <w:fldChar w:fldCharType="separate"/>
            </w:r>
            <w:r w:rsidR="00EC14DE">
              <w:rPr>
                <w:noProof/>
              </w:rPr>
              <w:t>23</w:t>
            </w:r>
            <w:r w:rsidR="00730937">
              <w:rPr>
                <w:noProof/>
              </w:rPr>
              <w:fldChar w:fldCharType="end"/>
            </w:r>
            <w:bookmarkEnd w:id="108"/>
            <w:r>
              <w:t>)</w:t>
            </w:r>
          </w:p>
        </w:tc>
      </w:tr>
    </w:tbl>
    <w:p w:rsidR="0017647D" w:rsidRDefault="00C6008C" w:rsidP="00581009">
      <w:r>
        <w:rPr>
          <w:rFonts w:hint="eastAsia"/>
        </w:rPr>
        <w:t>其中</w:t>
      </w:r>
      <w:r>
        <w:rPr>
          <w:rFonts w:hint="eastAsia"/>
        </w:rPr>
        <w:t xml:space="preserve"> </w:t>
      </w:r>
      <m:oMath>
        <m:sSub>
          <m:sSubPr>
            <m:ctrlPr>
              <w:rPr>
                <w:rFonts w:ascii="Cambria Math" w:hAnsi="Cambria Math"/>
              </w:rPr>
            </m:ctrlPr>
          </m:sSubPr>
          <m:e>
            <m:r>
              <w:rPr>
                <w:rFonts w:ascii="Cambria Math" w:hAnsi="Cambria Math" w:cs="Cambria Math"/>
              </w:rPr>
              <m:t>t</m:t>
            </m:r>
          </m:e>
          <m:sub>
            <m:r>
              <w:rPr>
                <w:rFonts w:ascii="Cambria Math" w:hAnsi="Cambria Math" w:cs="Cambria Math"/>
              </w:rPr>
              <m:t>1</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t</m:t>
            </m:r>
          </m:e>
          <m:sub>
            <m:r>
              <w:rPr>
                <w:rFonts w:ascii="Cambria Math" w:hAnsi="Cambria Math" w:cs="Cambria Math"/>
              </w:rPr>
              <m:t>2</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t</m:t>
            </m:r>
          </m:e>
          <m:sub>
            <m:r>
              <w:rPr>
                <w:rFonts w:ascii="Cambria Math" w:hAnsi="Cambria Math" w:cs="Cambria Math"/>
              </w:rPr>
              <m:t>3</m:t>
            </m:r>
          </m:sub>
        </m:sSub>
        <m:r>
          <m:rPr>
            <m:sty m:val="p"/>
          </m:rPr>
          <w:rPr>
            <w:rFonts w:ascii="Cambria Math" w:hAnsi="Cambria Math" w:cs="Cambria Math"/>
          </w:rPr>
          <m:t>∈</m:t>
        </m:r>
        <m:d>
          <m:dPr>
            <m:begChr m:val="["/>
            <m:endChr m:val="]"/>
            <m:ctrlPr>
              <w:rPr>
                <w:rFonts w:ascii="Cambria Math" w:hAnsi="Cambria Math"/>
              </w:rPr>
            </m:ctrlPr>
          </m:dPr>
          <m:e>
            <m:r>
              <m:rPr>
                <m:sty m:val="p"/>
              </m:rPr>
              <w:rPr>
                <w:rFonts w:ascii="Cambria Math" w:hAnsi="Cambria Math" w:cs="Cambria Math"/>
              </w:rPr>
              <m:t>-</m:t>
            </m:r>
            <m:r>
              <w:rPr>
                <w:rFonts w:ascii="Cambria Math" w:hAnsi="Cambria Math" w:cs="Cambria Math"/>
              </w:rPr>
              <m:t>12</m:t>
            </m:r>
            <m:r>
              <m:rPr>
                <m:sty m:val="p"/>
              </m:rPr>
              <w:rPr>
                <w:rFonts w:ascii="Cambria Math" w:hAnsi="Cambria Math" w:cs="Cambria Math"/>
              </w:rPr>
              <m:t>,</m:t>
            </m:r>
            <m:r>
              <w:rPr>
                <w:rFonts w:ascii="Cambria Math" w:hAnsi="Cambria Math" w:cs="Cambria Math"/>
              </w:rPr>
              <m:t>5</m:t>
            </m:r>
          </m:e>
        </m:d>
      </m:oMath>
      <w:r>
        <w:rPr>
          <w:rFonts w:hint="eastAsia"/>
        </w:rPr>
        <w:t>、</w:t>
      </w:r>
      <m:oMath>
        <m:sSub>
          <m:sSubPr>
            <m:ctrlPr>
              <w:rPr>
                <w:rFonts w:ascii="Cambria Math" w:hAnsi="Cambria Math"/>
              </w:rPr>
            </m:ctrlPr>
          </m:sSubPr>
          <m:e>
            <m:r>
              <w:rPr>
                <w:rFonts w:ascii="Cambria Math" w:hAnsi="Cambria Math" w:cs="Cambria Math"/>
              </w:rPr>
              <m:t>η</m:t>
            </m:r>
          </m:e>
          <m:sub>
            <m:r>
              <w:rPr>
                <w:rFonts w:ascii="Cambria Math" w:hAnsi="Cambria Math" w:cs="Cambria Math"/>
              </w:rPr>
              <m:t>p</m:t>
            </m:r>
          </m:sub>
        </m:sSub>
        <m:r>
          <m:rPr>
            <m:sty m:val="p"/>
          </m:rPr>
          <w:rPr>
            <w:rFonts w:ascii="Cambria Math" w:hAnsi="Cambria Math" w:cs="Cambria Math"/>
          </w:rPr>
          <m:t>∈</m:t>
        </m:r>
        <m:d>
          <m:dPr>
            <m:begChr m:val="["/>
            <m:endChr m:val="]"/>
            <m:ctrlPr>
              <w:rPr>
                <w:rFonts w:ascii="Cambria Math" w:hAnsi="Cambria Math"/>
              </w:rPr>
            </m:ctrlPr>
          </m:dPr>
          <m:e>
            <m:r>
              <w:rPr>
                <w:rFonts w:ascii="Cambria Math" w:hAnsi="Cambria Math" w:cs="Cambria Math"/>
              </w:rPr>
              <m:t>0</m:t>
            </m:r>
            <m:r>
              <m:rPr>
                <m:sty m:val="p"/>
              </m:rPr>
              <w:rPr>
                <w:rFonts w:ascii="Cambria Math" w:hAnsi="Cambria Math" w:cs="Cambria Math"/>
              </w:rPr>
              <m:t>,</m:t>
            </m:r>
            <m:r>
              <w:rPr>
                <w:rFonts w:ascii="Cambria Math" w:hAnsi="Cambria Math" w:cs="Cambria Math"/>
              </w:rPr>
              <m:t>3</m:t>
            </m:r>
          </m:e>
        </m:d>
      </m:oMath>
      <w:r>
        <w:rPr>
          <w:rFonts w:hint="eastAsia"/>
        </w:rPr>
        <w:t>。计算中在</w:t>
      </w:r>
      <w:r>
        <w:rPr>
          <w:rFonts w:hint="eastAsia"/>
        </w:rPr>
        <w:t xml:space="preserve"> 0.02 </w:t>
      </w:r>
      <w:r>
        <w:rPr>
          <w:rFonts w:hint="eastAsia"/>
        </w:rPr>
        <w:t>至</w:t>
      </w:r>
      <w:r>
        <w:rPr>
          <w:rFonts w:hint="eastAsia"/>
        </w:rPr>
        <w:t xml:space="preserve"> 0.8 </w:t>
      </w:r>
      <w:r>
        <w:rPr>
          <w:rFonts w:hint="eastAsia"/>
        </w:rPr>
        <w:t>之间选择五个配比系数初值，幅度初值固定，最多</w:t>
      </w:r>
      <w:r>
        <w:rPr>
          <w:rFonts w:hint="eastAsia"/>
        </w:rPr>
        <w:t xml:space="preserve"> 3000 </w:t>
      </w:r>
      <w:r>
        <w:rPr>
          <w:rFonts w:hint="eastAsia"/>
        </w:rPr>
        <w:t>次函数评价。对照模型固定</w:t>
      </w:r>
      <w:r>
        <w:rPr>
          <w:rFonts w:hint="eastAsia"/>
        </w:rPr>
        <w:t xml:space="preserve"> </w:t>
      </w:r>
      <m:oMath>
        <m:sSub>
          <m:sSubPr>
            <m:ctrlPr>
              <w:rPr>
                <w:rFonts w:ascii="Cambria Math" w:hAnsi="Cambria Math"/>
              </w:rPr>
            </m:ctrlPr>
          </m:sSubPr>
          <m:e>
            <m:r>
              <w:rPr>
                <w:rFonts w:ascii="Cambria Math" w:hAnsi="Cambria Math" w:cs="Cambria Math"/>
              </w:rPr>
              <m:t>η</m:t>
            </m:r>
          </m:e>
          <m:sub>
            <m:r>
              <w:rPr>
                <w:rFonts w:ascii="Cambria Math" w:hAnsi="Cambria Math" w:cs="Cambria Math"/>
              </w:rPr>
              <m:t>p</m:t>
            </m:r>
          </m:sub>
        </m:sSub>
        <m:r>
          <m:rPr>
            <m:sty m:val="p"/>
          </m:rPr>
          <w:rPr>
            <w:rFonts w:ascii="Cambria Math" w:hAnsi="Cambria Math" w:cs="Cambria Math"/>
          </w:rPr>
          <m:t>=</m:t>
        </m:r>
        <m:r>
          <w:rPr>
            <w:rFonts w:ascii="Cambria Math" w:hAnsi="Cambria Math" w:cs="Cambria Math"/>
          </w:rPr>
          <m:t>0</m:t>
        </m:r>
      </m:oMath>
      <w:r>
        <w:rPr>
          <w:rFonts w:hint="eastAsia"/>
        </w:rPr>
        <w:t>，但重新校准其余幅度，避免用没有相同校准机会的基线进行不公平比较。</w:t>
      </w:r>
    </w:p>
    <w:p w:rsidR="00C27A75" w:rsidRDefault="003F1CEA" w:rsidP="00581009">
      <w:r>
        <w:rPr>
          <w:rFonts w:hint="eastAsia"/>
        </w:rPr>
        <w:t>配比来源采用非线性最小二乘校准，整体模型按阶段估计，共享结构与规模指数。</w:t>
      </w:r>
    </w:p>
    <w:p w:rsidR="0017647D" w:rsidRDefault="00C6008C">
      <w:pPr>
        <w:pStyle w:val="3"/>
        <w:spacing w:before="120" w:after="120"/>
      </w:pPr>
      <w:r>
        <w:rPr>
          <w:rFonts w:hint="eastAsia"/>
        </w:rPr>
        <w:t>按完整配方分组及整体留尺度</w:t>
      </w:r>
    </w:p>
    <w:p w:rsidR="00C27A75" w:rsidRDefault="003F1CEA" w:rsidP="00581009">
      <w:r>
        <w:rPr>
          <w:rFonts w:hint="eastAsia"/>
        </w:rPr>
        <w:t>以完整十七维配方向量建立分组，同一配方的跨尺度记录保持在同一折。五折评价未参与本阶段校准的配方在已覆盖尺度中的预测表现。</w:t>
      </w:r>
    </w:p>
    <w:p w:rsidR="0017647D" w:rsidRDefault="00C6008C" w:rsidP="00581009">
      <w:r>
        <w:rPr>
          <w:rFonts w:hint="eastAsia"/>
        </w:rPr>
        <w:t>另一个检验每次完全留出</w:t>
      </w:r>
      <w:r>
        <w:rPr>
          <w:rFonts w:hint="eastAsia"/>
        </w:rPr>
        <w:t xml:space="preserve"> 1M</w:t>
      </w:r>
      <w:r>
        <w:rPr>
          <w:rFonts w:hint="eastAsia"/>
        </w:rPr>
        <w:t>、</w:t>
      </w:r>
      <w:r>
        <w:rPr>
          <w:rFonts w:hint="eastAsia"/>
        </w:rPr>
        <w:t xml:space="preserve">60M </w:t>
      </w:r>
      <w:r>
        <w:rPr>
          <w:rFonts w:hint="eastAsia"/>
        </w:rPr>
        <w:t>或</w:t>
      </w:r>
      <w:r>
        <w:rPr>
          <w:rFonts w:hint="eastAsia"/>
        </w:rPr>
        <w:t xml:space="preserve"> 1B </w:t>
      </w:r>
      <w:r>
        <w:rPr>
          <w:rFonts w:hint="eastAsia"/>
        </w:rPr>
        <w:t>的全部记录，用其他尺度拟合后预测被留出的尺度。它与配方留出回答不同的问题：前者检验配方泛化，后者检验尺度迁移。有限的尺度组合可能使幅度与修正强度弱可识别；相关性改善也不保证绝对损失校准成功。</w:t>
      </w:r>
    </w:p>
    <w:p w:rsidR="00C27A75" w:rsidRDefault="003F1CEA" w:rsidP="00581009">
      <w:r>
        <w:rPr>
          <w:rFonts w:hint="eastAsia"/>
        </w:rPr>
        <w:t>这些配比记录已用于第一问模型检查，本节定位为事后迁移诊断。完整配方分组控制本阶段的跨尺度记录重叠；整条建模链的独立评价仍需新配方或完整上游外层划分。</w:t>
      </w:r>
    </w:p>
    <w:p w:rsidR="0017647D" w:rsidRDefault="00C6008C">
      <w:pPr>
        <w:pStyle w:val="2"/>
        <w:spacing w:before="120" w:after="120"/>
      </w:pPr>
      <w:r>
        <w:rPr>
          <w:rFonts w:hint="eastAsia"/>
        </w:rPr>
        <w:t>边际效用与弹性</w:t>
      </w:r>
    </w:p>
    <w:p w:rsidR="0017647D" w:rsidRDefault="00C6008C">
      <w:pPr>
        <w:pStyle w:val="3"/>
        <w:spacing w:before="120" w:after="120"/>
      </w:pPr>
      <w:r>
        <w:rPr>
          <w:rFonts w:hint="eastAsia"/>
        </w:rPr>
        <w:t>参数、数据与质量的边际效用</w:t>
      </w:r>
    </w:p>
    <w:p w:rsidR="0017647D" w:rsidRDefault="00C6008C" w:rsidP="00581009">
      <w:r>
        <w:rPr>
          <w:rFonts w:hint="eastAsia"/>
        </w:rPr>
        <w:t>固定来源、配比和质量刻度情景，记</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r</m:t>
                    </m:r>
                  </m:sub>
                </m:sSub>
                <m:sSubSup>
                  <m:sSubSupPr>
                    <m:ctrlPr>
                      <w:rPr>
                        <w:rFonts w:ascii="Cambria Math" w:hAnsi="Cambria Math"/>
                      </w:rPr>
                    </m:ctrlPr>
                  </m:sSubSupPr>
                  <m:e>
                    <m:r>
                      <w:rPr>
                        <w:rFonts w:ascii="Cambria Math" w:hAnsi="Cambria Math"/>
                      </w:rPr>
                      <m:t>N</m:t>
                    </m:r>
                  </m:e>
                  <m:sub>
                    <m:r>
                      <w:rPr>
                        <w:rFonts w:ascii="Cambria Math" w:hAnsi="Cambria Math"/>
                      </w:rPr>
                      <m:t>B</m:t>
                    </m:r>
                  </m:sub>
                  <m:sup>
                    <m:r>
                      <m:rPr>
                        <m:sty m:val="p"/>
                      </m:rPr>
                      <w:rPr>
                        <w:rFonts w:ascii="Cambria Math" w:hAnsi="Cambria Math"/>
                      </w:rPr>
                      <m:t>-</m:t>
                    </m:r>
                    <m:r>
                      <w:rPr>
                        <w:rFonts w:ascii="Cambria Math" w:hAnsi="Cambria Math"/>
                      </w:rPr>
                      <m:t>α</m:t>
                    </m:r>
                  </m:sup>
                </m:sSubSup>
                <m:r>
                  <m:rPr>
                    <m:sty m:val="p"/>
                  </m:rPr>
                  <w:rPr>
                    <w:rFonts w:ascii="Cambria Math" w:hAnsi="Cambria Math"/>
                  </w:rPr>
                  <m:t>,  </m:t>
                </m:r>
                <m:sSub>
                  <m:sSubPr>
                    <m:ctrlPr>
                      <w:rPr>
                        <w:rFonts w:ascii="Cambria Math" w:hAnsi="Cambria Math"/>
                      </w:rPr>
                    </m:ctrlPr>
                  </m:sSubPr>
                  <m:e>
                    <m:r>
                      <w:rPr>
                        <w:rFonts w:ascii="Cambria Math" w:hAnsi="Cambria Math"/>
                      </w:rPr>
                      <m:t>T</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r</m:t>
                    </m:r>
                  </m:sub>
                </m:sSub>
                <m:sSubSup>
                  <m:sSubSupPr>
                    <m:ctrlPr>
                      <w:rPr>
                        <w:rFonts w:ascii="Cambria Math" w:hAnsi="Cambria Math"/>
                      </w:rPr>
                    </m:ctrlPr>
                  </m:sSubSupPr>
                  <m:e>
                    <m:r>
                      <w:rPr>
                        <w:rFonts w:ascii="Cambria Math" w:hAnsi="Cambria Math"/>
                      </w:rPr>
                      <m:t>D</m:t>
                    </m:r>
                  </m:e>
                  <m:sub>
                    <m:r>
                      <w:rPr>
                        <w:rFonts w:ascii="Cambria Math" w:hAnsi="Cambria Math"/>
                      </w:rPr>
                      <m:t>B</m:t>
                    </m:r>
                  </m:sub>
                  <m:sup>
                    <m:r>
                      <m:rPr>
                        <m:sty m:val="p"/>
                      </m:rPr>
                      <w:rPr>
                        <w:rFonts w:ascii="Cambria Math" w:hAnsi="Cambria Math"/>
                      </w:rPr>
                      <m:t>-</m:t>
                    </m:r>
                    <m:r>
                      <w:rPr>
                        <w:rFonts w:ascii="Cambria Math" w:hAnsi="Cambria Math"/>
                      </w:rPr>
                      <m:t>ν</m:t>
                    </m:r>
                  </m:sup>
                </m:sSubSup>
                <m:r>
                  <m:rPr>
                    <m:sty m:val="p"/>
                  </m:rP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D</m:t>
                    </m:r>
                  </m:sub>
                </m:sSub>
                <m:r>
                  <m:rPr>
                    <m:sty m:val="p"/>
                  </m:rP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r</m:t>
                    </m:r>
                  </m:sub>
                </m:sSub>
                <m:r>
                  <m:rPr>
                    <m:scr m:val="script"/>
                    <m:sty m:val="p"/>
                  </m:rPr>
                  <w:rPr>
                    <w:rFonts w:ascii="Cambria Math" w:hAnsi="Cambria Math"/>
                  </w:rPr>
                  <m:t>M.</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09" w:name="PaperEq_6_24"/>
            <w:r>
              <w:fldChar w:fldCharType="begin"/>
            </w:r>
            <w:r>
              <w:instrText xml:space="preserve"> SEQ PaperChapter \c </w:instrText>
            </w:r>
            <w:r>
              <w:fldChar w:fldCharType="separate"/>
            </w:r>
            <w:r w:rsidR="00EC14DE">
              <w:rPr>
                <w:noProof/>
              </w:rPr>
              <w:t>6</w:t>
            </w:r>
            <w:r>
              <w:fldChar w:fldCharType="end"/>
            </w:r>
            <w:r>
              <w:t>-</w:t>
            </w:r>
            <w:r w:rsidR="00730937">
              <w:fldChar w:fldCharType="begin"/>
            </w:r>
            <w:r w:rsidR="00730937">
              <w:instrText xml:space="preserve"> SEQ PaperEquation \* ARABIC \s 1 </w:instrText>
            </w:r>
            <w:r w:rsidR="00730937">
              <w:fldChar w:fldCharType="separate"/>
            </w:r>
            <w:r w:rsidR="00EC14DE">
              <w:rPr>
                <w:noProof/>
              </w:rPr>
              <w:t>24</w:t>
            </w:r>
            <w:r w:rsidR="00730937">
              <w:rPr>
                <w:noProof/>
              </w:rPr>
              <w:fldChar w:fldCharType="end"/>
            </w:r>
            <w:bookmarkEnd w:id="109"/>
            <w:r>
              <w:t>)</w:t>
            </w:r>
          </w:p>
        </w:tc>
      </w:tr>
    </w:tbl>
    <w:p w:rsidR="0017647D" w:rsidRDefault="00C6008C" w:rsidP="00581009">
      <w:r>
        <w:t>以损失下降量定义正向边际效用，可直接由式（</w:t>
      </w:r>
      <w:r>
        <w:fldChar w:fldCharType="begin"/>
      </w:r>
      <w:r>
        <w:instrText xml:space="preserve"> REF PaperEq_6_5 \h </w:instrText>
      </w:r>
      <w:r>
        <w:fldChar w:fldCharType="separate"/>
      </w:r>
      <w:r w:rsidR="00EC14DE">
        <w:rPr>
          <w:noProof/>
        </w:rPr>
        <w:t>6</w:t>
      </w:r>
      <w:r w:rsidR="00EC14DE">
        <w:t>-</w:t>
      </w:r>
      <w:r w:rsidR="00EC14DE">
        <w:rPr>
          <w:noProof/>
        </w:rPr>
        <w:t>5</w:t>
      </w:r>
      <w:r>
        <w:fldChar w:fldCharType="end"/>
      </w:r>
      <w:r>
        <w:t>）得到：</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N</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num>
                  <m:den>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B</m:t>
                        </m:r>
                      </m:sub>
                    </m:sSub>
                  </m:den>
                </m:f>
                <m:r>
                  <m:rPr>
                    <m:sty m:val="p"/>
                  </m:rPr>
                  <w:rPr>
                    <w:rFonts w:ascii="Cambria Math" w:hAnsi="Cambria Math"/>
                  </w:rPr>
                  <m:t>=</m:t>
                </m:r>
                <m:f>
                  <m:fPr>
                    <m:ctrlPr>
                      <w:rPr>
                        <w:rFonts w:ascii="Cambria Math" w:hAnsi="Cambria Math"/>
                      </w:rPr>
                    </m:ctrlPr>
                  </m:fPr>
                  <m:num>
                    <m:r>
                      <w:rPr>
                        <w:rFonts w:ascii="Cambria Math" w:hAnsi="Cambria Math"/>
                      </w:rPr>
                      <m:t>α</m:t>
                    </m:r>
                    <m:sSub>
                      <m:sSubPr>
                        <m:ctrlPr>
                          <w:rPr>
                            <w:rFonts w:ascii="Cambria Math" w:hAnsi="Cambria Math"/>
                          </w:rPr>
                        </m:ctrlPr>
                      </m:sSubPr>
                      <m:e>
                        <m:r>
                          <w:rPr>
                            <w:rFonts w:ascii="Cambria Math" w:hAnsi="Cambria Math"/>
                          </w:rPr>
                          <m:t>T</m:t>
                        </m:r>
                      </m:e>
                      <m:sub>
                        <m:r>
                          <w:rPr>
                            <w:rFonts w:ascii="Cambria Math" w:hAnsi="Cambria Math"/>
                          </w:rPr>
                          <m:t>N</m:t>
                        </m:r>
                      </m:sub>
                    </m:sSub>
                    <m:r>
                      <m:rPr>
                        <m:scr m:val="script"/>
                        <m:sty m:val="p"/>
                      </m:rPr>
                      <w:rPr>
                        <w:rFonts w:ascii="Cambria Math" w:hAnsi="Cambria Math"/>
                      </w:rPr>
                      <m:t>M</m:t>
                    </m:r>
                  </m:num>
                  <m:den>
                    <m:sSub>
                      <m:sSubPr>
                        <m:ctrlPr>
                          <w:rPr>
                            <w:rFonts w:ascii="Cambria Math" w:hAnsi="Cambria Math"/>
                          </w:rPr>
                        </m:ctrlPr>
                      </m:sSubPr>
                      <m:e>
                        <m:r>
                          <w:rPr>
                            <w:rFonts w:ascii="Cambria Math" w:hAnsi="Cambria Math"/>
                          </w:rPr>
                          <m:t>N</m:t>
                        </m:r>
                      </m:e>
                      <m:sub>
                        <m:r>
                          <w:rPr>
                            <w:rFonts w:ascii="Cambria Math" w:hAnsi="Cambria Math"/>
                          </w:rPr>
                          <m:t>B</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M</m:t>
                    </m:r>
                  </m:e>
                  <m:sub>
                    <m:r>
                      <w:rPr>
                        <w:rFonts w:ascii="Cambria Math" w:hAnsi="Cambria Math"/>
                      </w:rPr>
                      <m:t>D</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num>
                  <m:den>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B</m:t>
                        </m:r>
                      </m:sub>
                    </m:sSub>
                  </m:den>
                </m:f>
                <m:r>
                  <m:rPr>
                    <m:sty m:val="p"/>
                  </m:rPr>
                  <w:rPr>
                    <w:rFonts w:ascii="Cambria Math" w:hAnsi="Cambria Math"/>
                  </w:rPr>
                  <m:t>=</m:t>
                </m:r>
                <m:f>
                  <m:fPr>
                    <m:ctrlPr>
                      <w:rPr>
                        <w:rFonts w:ascii="Cambria Math" w:hAnsi="Cambria Math"/>
                      </w:rPr>
                    </m:ctrlPr>
                  </m:fPr>
                  <m:num>
                    <m:r>
                      <w:rPr>
                        <w:rFonts w:ascii="Cambria Math" w:hAnsi="Cambria Math"/>
                      </w:rPr>
                      <m:t>ν</m:t>
                    </m:r>
                    <m:sSub>
                      <m:sSubPr>
                        <m:ctrlPr>
                          <w:rPr>
                            <w:rFonts w:ascii="Cambria Math" w:hAnsi="Cambria Math"/>
                          </w:rPr>
                        </m:ctrlPr>
                      </m:sSubPr>
                      <m:e>
                        <m:r>
                          <w:rPr>
                            <w:rFonts w:ascii="Cambria Math" w:hAnsi="Cambria Math"/>
                          </w:rPr>
                          <m:t>T</m:t>
                        </m:r>
                      </m:e>
                      <m:sub>
                        <m:r>
                          <w:rPr>
                            <w:rFonts w:ascii="Cambria Math" w:hAnsi="Cambria Math"/>
                          </w:rPr>
                          <m:t>D</m:t>
                        </m:r>
                      </m:sub>
                    </m:sSub>
                    <m:r>
                      <m:rPr>
                        <m:scr m:val="script"/>
                        <m:sty m:val="p"/>
                      </m:rPr>
                      <w:rPr>
                        <w:rFonts w:ascii="Cambria Math" w:hAnsi="Cambria Math"/>
                      </w:rPr>
                      <m:t>M</m:t>
                    </m:r>
                  </m:num>
                  <m:den>
                    <m:sSub>
                      <m:sSubPr>
                        <m:ctrlPr>
                          <w:rPr>
                            <w:rFonts w:ascii="Cambria Math" w:hAnsi="Cambria Math"/>
                          </w:rPr>
                        </m:ctrlPr>
                      </m:sSubPr>
                      <m:e>
                        <m:r>
                          <w:rPr>
                            <w:rFonts w:ascii="Cambria Math" w:hAnsi="Cambria Math"/>
                          </w:rPr>
                          <m:t>D</m:t>
                        </m:r>
                      </m:e>
                      <m:sub>
                        <m:r>
                          <w:rPr>
                            <w:rFonts w:ascii="Cambria Math" w:hAnsi="Cambria Math"/>
                          </w:rPr>
                          <m:t>B</m:t>
                        </m:r>
                      </m:sub>
                    </m:sSub>
                  </m:den>
                </m:f>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10" w:name="PaperEq_6_25"/>
            <w:r>
              <w:fldChar w:fldCharType="begin"/>
            </w:r>
            <w:r>
              <w:instrText xml:space="preserve"> SEQ PaperChapter \c </w:instrText>
            </w:r>
            <w:r>
              <w:fldChar w:fldCharType="separate"/>
            </w:r>
            <w:r w:rsidR="00EC14DE">
              <w:rPr>
                <w:noProof/>
              </w:rPr>
              <w:t>6</w:t>
            </w:r>
            <w:r>
              <w:fldChar w:fldCharType="end"/>
            </w:r>
            <w:r>
              <w:t>-</w:t>
            </w:r>
            <w:r w:rsidR="00730937">
              <w:fldChar w:fldCharType="begin"/>
            </w:r>
            <w:r w:rsidR="00730937">
              <w:instrText xml:space="preserve"> SEQ PaperEquation \* ARABIC \s 1 </w:instrText>
            </w:r>
            <w:r w:rsidR="00730937">
              <w:fldChar w:fldCharType="separate"/>
            </w:r>
            <w:r w:rsidR="00EC14DE">
              <w:rPr>
                <w:noProof/>
              </w:rPr>
              <w:t>25</w:t>
            </w:r>
            <w:r w:rsidR="00730937">
              <w:rPr>
                <w:noProof/>
              </w:rPr>
              <w:fldChar w:fldCharType="end"/>
            </w:r>
            <w:bookmarkEnd w:id="110"/>
            <w:r>
              <w:t>)</w:t>
            </w:r>
          </w:p>
        </w:tc>
      </w:tr>
    </w:tbl>
    <w:p w:rsidR="0017647D" w:rsidRDefault="00C6008C" w:rsidP="00581009">
      <w:r>
        <w:rPr>
          <w:rFonts w:hint="eastAsia"/>
        </w:rPr>
        <w:t>固定配比时，</w:t>
      </w:r>
      <m:oMath>
        <m:sSub>
          <m:sSubPr>
            <m:ctrlPr>
              <w:rPr>
                <w:rFonts w:ascii="Cambria Math" w:hAnsi="Cambria Math"/>
              </w:rPr>
            </m:ctrlPr>
          </m:sSubPr>
          <m:e>
            <m:r>
              <w:rPr>
                <w:rFonts w:ascii="Cambria Math" w:hAnsi="Cambria Math" w:cs="Cambria Math"/>
              </w:rPr>
              <m:t>Q</m:t>
            </m:r>
          </m:e>
          <m:sub>
            <m:r>
              <w:rPr>
                <w:rFonts w:ascii="Cambria Math" w:hAnsi="Cambria Math" w:cs="Cambria Math"/>
              </w:rPr>
              <m:t>0</m:t>
            </m:r>
          </m:sub>
        </m:sSub>
        <m:d>
          <m:dPr>
            <m:ctrlPr>
              <w:rPr>
                <w:rFonts w:ascii="Cambria Math" w:hAnsi="Cambria Math"/>
              </w:rPr>
            </m:ctrlPr>
          </m:dPr>
          <m:e>
            <m:r>
              <m:rPr>
                <m:sty m:val="b"/>
              </m:rPr>
              <w:rPr>
                <w:rFonts w:ascii="Cambria Math" w:hAnsi="Cambria Math" w:cs="Cambria Math"/>
              </w:rPr>
              <m:t>p</m:t>
            </m:r>
          </m:e>
        </m:d>
      </m:oMath>
      <w:r>
        <w:rPr>
          <w:rFonts w:hint="eastAsia"/>
        </w:rPr>
        <w:t xml:space="preserve"> </w:t>
      </w:r>
      <w:r>
        <w:rPr>
          <w:rFonts w:hint="eastAsia"/>
        </w:rPr>
        <w:t>不变，故</w:t>
      </w:r>
      <w:r>
        <w:rPr>
          <w:rFonts w:hint="eastAsia"/>
        </w:rPr>
        <w:t xml:space="preserve"> </w:t>
      </w:r>
      <m:oMath>
        <m:r>
          <m:rPr>
            <m:sty m:val="p"/>
          </m:rPr>
          <w:rPr>
            <w:rFonts w:ascii="Cambria Math" w:hAnsi="Cambria Math" w:cs="Cambria Math"/>
          </w:rPr>
          <m:t>∂</m:t>
        </m:r>
        <m:r>
          <w:rPr>
            <w:rFonts w:ascii="Cambria Math" w:hAnsi="Cambria Math" w:cs="Cambria Math"/>
          </w:rPr>
          <m:t>u</m:t>
        </m:r>
        <m:r>
          <m:rPr>
            <m:sty m:val="p"/>
          </m:rPr>
          <w:rPr>
            <w:rFonts w:ascii="Cambria Math" w:hAnsi="Cambria Math" w:cs="Cambria Math"/>
          </w:rPr>
          <m:t>/∂</m:t>
        </m:r>
        <m:r>
          <w:rPr>
            <w:rFonts w:ascii="Cambria Math" w:hAnsi="Cambria Math" w:cs="Cambria Math"/>
          </w:rPr>
          <m:t>Q</m:t>
        </m:r>
        <m:r>
          <m:rPr>
            <m:sty m:val="p"/>
          </m:rPr>
          <w:rPr>
            <w:rFonts w:ascii="Cambria Math" w:hAnsi="Cambria Math" w:cs="Cambria Math"/>
          </w:rPr>
          <m:t>=</m:t>
        </m:r>
        <m:r>
          <w:rPr>
            <w:rFonts w:ascii="Cambria Math" w:hAnsi="Cambria Math" w:cs="Cambria Math"/>
          </w:rPr>
          <m:t>1</m:t>
        </m:r>
      </m:oMath>
      <w:r>
        <w:rPr>
          <w:rFonts w:hint="eastAsia"/>
        </w:rPr>
        <w:t>，质量边际效用为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Q</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num>
                  <m:den>
                    <m:r>
                      <m:rPr>
                        <m:sty m:val="p"/>
                      </m:rPr>
                      <w:rPr>
                        <w:rFonts w:ascii="Cambria Math" w:hAnsi="Cambria Math"/>
                      </w:rPr>
                      <m:t>∂</m:t>
                    </m:r>
                    <m:r>
                      <w:rPr>
                        <w:rFonts w:ascii="Cambria Math" w:hAnsi="Cambria Math"/>
                      </w:rPr>
                      <m:t>Q</m:t>
                    </m:r>
                  </m:den>
                </m:f>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R</m:t>
                    </m:r>
                  </m:e>
                  <m:sub>
                    <m:r>
                      <w:rPr>
                        <w:rFonts w:ascii="Cambria Math" w:hAnsi="Cambria Math"/>
                      </w:rPr>
                      <m:t>r</m:t>
                    </m:r>
                  </m:sub>
                </m:sSub>
                <m:r>
                  <m:rPr>
                    <m:scr m:val="script"/>
                    <m:sty m:val="p"/>
                  </m:rPr>
                  <w:rPr>
                    <w:rFonts w:ascii="Cambria Math" w:hAnsi="Cambria Math"/>
                  </w:rPr>
                  <m:t>M.</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11" w:name="PaperEq_6_26"/>
            <w:r>
              <w:fldChar w:fldCharType="begin"/>
            </w:r>
            <w:r>
              <w:instrText xml:space="preserve"> SEQ PaperChapter \c </w:instrText>
            </w:r>
            <w:r>
              <w:fldChar w:fldCharType="separate"/>
            </w:r>
            <w:r w:rsidR="00EC14DE">
              <w:rPr>
                <w:noProof/>
              </w:rPr>
              <w:t>6</w:t>
            </w:r>
            <w:r>
              <w:fldChar w:fldCharType="end"/>
            </w:r>
            <w:r>
              <w:t>-</w:t>
            </w:r>
            <w:r w:rsidR="00730937">
              <w:fldChar w:fldCharType="begin"/>
            </w:r>
            <w:r w:rsidR="00730937">
              <w:instrText xml:space="preserve"> SEQ PaperEquation \* ARABIC \s 1 </w:instrText>
            </w:r>
            <w:r w:rsidR="00730937">
              <w:fldChar w:fldCharType="separate"/>
            </w:r>
            <w:r w:rsidR="00EC14DE">
              <w:rPr>
                <w:noProof/>
              </w:rPr>
              <w:t>26</w:t>
            </w:r>
            <w:r w:rsidR="00730937">
              <w:rPr>
                <w:noProof/>
              </w:rPr>
              <w:fldChar w:fldCharType="end"/>
            </w:r>
            <w:bookmarkEnd w:id="111"/>
            <w:r>
              <w:t>)</w:t>
            </w:r>
          </w:p>
        </w:tc>
      </w:tr>
    </w:tbl>
    <w:p w:rsidR="0017647D" w:rsidRDefault="00000000" w:rsidP="00581009">
      <m:oMath>
        <m:sSub>
          <m:sSubPr>
            <m:ctrlPr>
              <w:rPr>
                <w:rFonts w:ascii="Cambria Math" w:hAnsi="Cambria Math"/>
              </w:rPr>
            </m:ctrlPr>
          </m:sSubPr>
          <m:e>
            <m:r>
              <w:rPr>
                <w:rFonts w:ascii="Cambria Math" w:hAnsi="Cambria Math" w:cs="Cambria Math"/>
              </w:rPr>
              <m:t>M</m:t>
            </m:r>
          </m:e>
          <m:sub>
            <m:r>
              <w:rPr>
                <w:rFonts w:ascii="Cambria Math" w:hAnsi="Cambria Math" w:cs="Cambria Math"/>
              </w:rPr>
              <m:t>N</m:t>
            </m:r>
          </m:sub>
        </m:sSub>
      </m:oMath>
      <w:r w:rsidR="00C6008C">
        <w:rPr>
          <w:rFonts w:hint="eastAsia"/>
        </w:rPr>
        <w:t xml:space="preserve"> </w:t>
      </w:r>
      <w:r w:rsidR="00C6008C">
        <w:rPr>
          <w:rFonts w:hint="eastAsia"/>
        </w:rPr>
        <w:t>与</w:t>
      </w:r>
      <w:r w:rsidR="00C6008C">
        <w:rPr>
          <w:rFonts w:hint="eastAsia"/>
        </w:rPr>
        <w:t xml:space="preserve"> </w:t>
      </w:r>
      <m:oMath>
        <m:sSub>
          <m:sSubPr>
            <m:ctrlPr>
              <w:rPr>
                <w:rFonts w:ascii="Cambria Math" w:hAnsi="Cambria Math"/>
              </w:rPr>
            </m:ctrlPr>
          </m:sSubPr>
          <m:e>
            <m:r>
              <w:rPr>
                <w:rFonts w:ascii="Cambria Math" w:hAnsi="Cambria Math" w:cs="Cambria Math"/>
              </w:rPr>
              <m:t>M</m:t>
            </m:r>
          </m:e>
          <m:sub>
            <m:r>
              <w:rPr>
                <w:rFonts w:ascii="Cambria Math" w:hAnsi="Cambria Math" w:cs="Cambria Math"/>
              </w:rPr>
              <m:t>D</m:t>
            </m:r>
          </m:sub>
        </m:sSub>
      </m:oMath>
      <w:r w:rsidR="00C6008C">
        <w:rPr>
          <w:rFonts w:hint="eastAsia"/>
        </w:rPr>
        <w:t xml:space="preserve"> </w:t>
      </w:r>
      <w:r w:rsidR="00C6008C">
        <w:rPr>
          <w:rFonts w:hint="eastAsia"/>
        </w:rPr>
        <w:t>的单位分别是每十亿参数、每十亿</w:t>
      </w:r>
      <w:r w:rsidR="00C6008C">
        <w:rPr>
          <w:rFonts w:hint="eastAsia"/>
        </w:rPr>
        <w:t xml:space="preserve"> Token </w:t>
      </w:r>
      <w:r w:rsidR="00C6008C">
        <w:rPr>
          <w:rFonts w:hint="eastAsia"/>
        </w:rPr>
        <w:t>对损失的影响。转换为每个原始参数或</w:t>
      </w:r>
      <w:r w:rsidR="00C6008C">
        <w:rPr>
          <w:rFonts w:hint="eastAsia"/>
        </w:rPr>
        <w:t xml:space="preserve"> Token </w:t>
      </w:r>
      <w:r w:rsidR="00C6008C">
        <w:rPr>
          <w:rFonts w:hint="eastAsia"/>
        </w:rPr>
        <w:t>的边际量时须再除以</w:t>
      </w:r>
      <w:r w:rsidR="00C6008C">
        <w:rPr>
          <w:rFonts w:hint="eastAsia"/>
        </w:rPr>
        <w:t xml:space="preserve"> </w:t>
      </w:r>
      <m:oMath>
        <m:sSup>
          <m:sSupPr>
            <m:ctrlPr>
              <w:rPr>
                <w:rFonts w:ascii="Cambria Math" w:hAnsi="Cambria Math"/>
              </w:rPr>
            </m:ctrlPr>
          </m:sSupPr>
          <m:e>
            <m:r>
              <w:rPr>
                <w:rFonts w:ascii="Cambria Math" w:hAnsi="Cambria Math" w:cs="Cambria Math"/>
              </w:rPr>
              <m:t>10</m:t>
            </m:r>
          </m:e>
          <m:sup>
            <m:r>
              <w:rPr>
                <w:rFonts w:ascii="Cambria Math" w:hAnsi="Cambria Math" w:cs="Cambria Math"/>
              </w:rPr>
              <m:t>9</m:t>
            </m:r>
          </m:sup>
        </m:sSup>
      </m:oMath>
      <w:r w:rsidR="00C6008C">
        <w:rPr>
          <w:rFonts w:hint="eastAsia"/>
        </w:rPr>
        <w:t>。质量边际量按第一问评分的一分计量，其大小随未识别的</w:t>
      </w:r>
      <w:r w:rsidR="00C6008C">
        <w:rPr>
          <w:rFonts w:hint="eastAsia"/>
        </w:rPr>
        <w:t xml:space="preserve"> </w:t>
      </w:r>
      <m:oMath>
        <m:sSub>
          <m:sSubPr>
            <m:ctrlPr>
              <w:rPr>
                <w:rFonts w:ascii="Cambria Math" w:hAnsi="Cambria Math"/>
              </w:rPr>
            </m:ctrlPr>
          </m:sSubPr>
          <m:e>
            <m:r>
              <w:rPr>
                <w:rFonts w:ascii="Cambria Math" w:hAnsi="Cambria Math" w:cs="Cambria Math"/>
              </w:rPr>
              <m:t>s</m:t>
            </m:r>
          </m:e>
          <m:sub>
            <m:r>
              <w:rPr>
                <w:rFonts w:ascii="Cambria Math" w:hAnsi="Cambria Math" w:cs="Cambria Math"/>
              </w:rPr>
              <m:t>Q</m:t>
            </m:r>
          </m:sub>
        </m:sSub>
      </m:oMath>
      <w:r w:rsidR="00C6008C">
        <w:rPr>
          <w:rFonts w:hint="eastAsia"/>
        </w:rPr>
        <w:t xml:space="preserve"> </w:t>
      </w:r>
      <w:r w:rsidR="00C6008C">
        <w:rPr>
          <w:rFonts w:hint="eastAsia"/>
        </w:rPr>
        <w:t>改变，不能直接把三个不同单位的边际量排序为投入优先级。</w:t>
      </w:r>
    </w:p>
    <w:p w:rsidR="0017647D" w:rsidRDefault="00C6008C">
      <w:pPr>
        <w:pStyle w:val="3"/>
        <w:spacing w:before="120" w:after="120"/>
      </w:pPr>
      <w:r>
        <w:rPr>
          <w:rFonts w:hint="eastAsia"/>
        </w:rPr>
        <w:t>规模弹性与质量半弹性</w:t>
      </w:r>
    </w:p>
    <w:p w:rsidR="0017647D" w:rsidRDefault="00C6008C" w:rsidP="00581009">
      <w:r>
        <w:rPr>
          <w:rFonts w:hint="eastAsia"/>
        </w:rPr>
        <w:t>本文采用带符号的损失弹性，即资源增加对应的损失相对变化：</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rPr>
                      <m:t>ε</m:t>
                    </m:r>
                  </m:e>
                  <m:sub>
                    <m:r>
                      <w:rPr>
                        <w:rFonts w:ascii="Cambria Math" w:hAnsi="Cambria Math"/>
                      </w:rPr>
                      <m:t>N</m:t>
                    </m:r>
                  </m:sub>
                </m:sSub>
                <m:r>
                  <m:rPr>
                    <m:sty m:val="p"/>
                  </m:rPr>
                  <w:rPr>
                    <w:rFonts w:ascii="Cambria Math" w:hAnsi="Cambria Math"/>
                  </w:rPr>
                  <m:t>=</m:t>
                </m:r>
                <m:f>
                  <m:fPr>
                    <m:ctrlPr>
                      <w:rPr>
                        <w:rFonts w:ascii="Cambria Math" w:hAnsi="Cambria Math"/>
                      </w:rPr>
                    </m:ctrlPr>
                  </m:fPr>
                  <m:num>
                    <m:r>
                      <m:rPr>
                        <m:sty m:val="p"/>
                      </m:rPr>
                      <w:rPr>
                        <w:rFonts w:ascii="Cambria Math" w:hAnsi="Cambria Math"/>
                      </w:rPr>
                      <m:t>∂ln</m:t>
                    </m:r>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num>
                  <m:den>
                    <m:r>
                      <m:rPr>
                        <m:sty m:val="p"/>
                      </m:rPr>
                      <w:rPr>
                        <w:rFonts w:ascii="Cambria Math" w:hAnsi="Cambria Math"/>
                      </w:rPr>
                      <m:t>∂ln</m:t>
                    </m:r>
                    <m:sSub>
                      <m:sSubPr>
                        <m:ctrlPr>
                          <w:rPr>
                            <w:rFonts w:ascii="Cambria Math" w:hAnsi="Cambria Math"/>
                          </w:rPr>
                        </m:ctrlPr>
                      </m:sSubPr>
                      <m:e>
                        <m:r>
                          <w:rPr>
                            <w:rFonts w:ascii="Cambria Math" w:hAnsi="Cambria Math"/>
                          </w:rPr>
                          <m:t>N</m:t>
                        </m:r>
                      </m:e>
                      <m:sub>
                        <m:r>
                          <w:rPr>
                            <w:rFonts w:ascii="Cambria Math" w:hAnsi="Cambria Math"/>
                          </w:rPr>
                          <m:t>B</m:t>
                        </m:r>
                      </m:sub>
                    </m:sSub>
                  </m:den>
                </m:f>
                <m:r>
                  <m:rPr>
                    <m:sty m:val="p"/>
                  </m:rPr>
                  <w:rPr>
                    <w:rFonts w:ascii="Cambria Math" w:hAnsi="Cambria Math"/>
                  </w:rPr>
                  <m:t>=-</m:t>
                </m:r>
                <m:f>
                  <m:fPr>
                    <m:ctrlPr>
                      <w:rPr>
                        <w:rFonts w:ascii="Cambria Math" w:hAnsi="Cambria Math"/>
                      </w:rPr>
                    </m:ctrlPr>
                  </m:fPr>
                  <m:num>
                    <m:r>
                      <w:rPr>
                        <w:rFonts w:ascii="Cambria Math" w:hAnsi="Cambria Math"/>
                      </w:rPr>
                      <m:t>α</m:t>
                    </m:r>
                    <m:sSub>
                      <m:sSubPr>
                        <m:ctrlPr>
                          <w:rPr>
                            <w:rFonts w:ascii="Cambria Math" w:hAnsi="Cambria Math"/>
                          </w:rPr>
                        </m:ctrlPr>
                      </m:sSubPr>
                      <m:e>
                        <m:r>
                          <w:rPr>
                            <w:rFonts w:ascii="Cambria Math" w:hAnsi="Cambria Math"/>
                          </w:rPr>
                          <m:t>T</m:t>
                        </m:r>
                      </m:e>
                      <m:sub>
                        <m:r>
                          <w:rPr>
                            <w:rFonts w:ascii="Cambria Math" w:hAnsi="Cambria Math"/>
                          </w:rPr>
                          <m:t>N</m:t>
                        </m:r>
                      </m:sub>
                    </m:sSub>
                    <m:r>
                      <m:rPr>
                        <m:scr m:val="script"/>
                        <m:sty m:val="p"/>
                      </m:rPr>
                      <w:rPr>
                        <w:rFonts w:ascii="Cambria Math" w:hAnsi="Cambria Math"/>
                      </w:rPr>
                      <m:t>M</m:t>
                    </m:r>
                  </m:num>
                  <m:den>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ε</m:t>
                    </m:r>
                  </m:e>
                  <m:sub>
                    <m:r>
                      <w:rPr>
                        <w:rFonts w:ascii="Cambria Math" w:hAnsi="Cambria Math"/>
                      </w:rPr>
                      <m:t>D</m:t>
                    </m:r>
                  </m:sub>
                </m:sSub>
                <m:r>
                  <m:rPr>
                    <m:sty m:val="p"/>
                  </m:rPr>
                  <w:rPr>
                    <w:rFonts w:ascii="Cambria Math" w:hAnsi="Cambria Math"/>
                  </w:rPr>
                  <m:t>=-</m:t>
                </m:r>
                <m:f>
                  <m:fPr>
                    <m:ctrlPr>
                      <w:rPr>
                        <w:rFonts w:ascii="Cambria Math" w:hAnsi="Cambria Math"/>
                      </w:rPr>
                    </m:ctrlPr>
                  </m:fPr>
                  <m:num>
                    <m:r>
                      <w:rPr>
                        <w:rFonts w:ascii="Cambria Math" w:hAnsi="Cambria Math"/>
                      </w:rPr>
                      <m:t>ν</m:t>
                    </m:r>
                    <m:sSub>
                      <m:sSubPr>
                        <m:ctrlPr>
                          <w:rPr>
                            <w:rFonts w:ascii="Cambria Math" w:hAnsi="Cambria Math"/>
                          </w:rPr>
                        </m:ctrlPr>
                      </m:sSubPr>
                      <m:e>
                        <m:r>
                          <w:rPr>
                            <w:rFonts w:ascii="Cambria Math" w:hAnsi="Cambria Math"/>
                          </w:rPr>
                          <m:t>T</m:t>
                        </m:r>
                      </m:e>
                      <m:sub>
                        <m:r>
                          <w:rPr>
                            <w:rFonts w:ascii="Cambria Math" w:hAnsi="Cambria Math"/>
                          </w:rPr>
                          <m:t>D</m:t>
                        </m:r>
                      </m:sub>
                    </m:sSub>
                    <m:r>
                      <m:rPr>
                        <m:scr m:val="script"/>
                        <m:sty m:val="p"/>
                      </m:rPr>
                      <w:rPr>
                        <w:rFonts w:ascii="Cambria Math" w:hAnsi="Cambria Math"/>
                      </w:rPr>
                      <m:t>M</m:t>
                    </m:r>
                  </m:num>
                  <m:den>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den>
                </m:f>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12" w:name="PaperEq_6_27"/>
            <w:r>
              <w:fldChar w:fldCharType="begin"/>
            </w:r>
            <w:r>
              <w:instrText xml:space="preserve"> SEQ PaperChapter \c </w:instrText>
            </w:r>
            <w:r>
              <w:fldChar w:fldCharType="separate"/>
            </w:r>
            <w:r w:rsidR="00EC14DE">
              <w:rPr>
                <w:noProof/>
              </w:rPr>
              <w:t>6</w:t>
            </w:r>
            <w:r>
              <w:fldChar w:fldCharType="end"/>
            </w:r>
            <w:r>
              <w:t>-</w:t>
            </w:r>
            <w:r w:rsidR="00730937">
              <w:fldChar w:fldCharType="begin"/>
            </w:r>
            <w:r w:rsidR="00730937">
              <w:instrText xml:space="preserve"> SEQ PaperEquation \* ARABIC \s 1 </w:instrText>
            </w:r>
            <w:r w:rsidR="00730937">
              <w:fldChar w:fldCharType="separate"/>
            </w:r>
            <w:r w:rsidR="00EC14DE">
              <w:rPr>
                <w:noProof/>
              </w:rPr>
              <w:t>27</w:t>
            </w:r>
            <w:r w:rsidR="00730937">
              <w:rPr>
                <w:noProof/>
              </w:rPr>
              <w:fldChar w:fldCharType="end"/>
            </w:r>
            <w:bookmarkEnd w:id="112"/>
            <w:r>
              <w:t>)</w:t>
            </w:r>
          </w:p>
        </w:tc>
      </w:tr>
    </w:tbl>
    <w:p w:rsidR="0017647D" w:rsidRDefault="00C6008C" w:rsidP="00581009">
      <w:r>
        <w:t>当指数及幅度为正时，上述弹性为负。与前文</w:t>
      </w:r>
      <w:r>
        <w:t>“</w:t>
      </w:r>
      <w:r>
        <w:t>正向改善弹性</w:t>
      </w:r>
      <w:r>
        <w:t>”</w:t>
      </w:r>
      <w:r>
        <w:t>比较时需明确符号约定，不能把负号当作模型性能恶化。若改用可约损失作分母，则衡量的是另一种响应口径，不与式（</w:t>
      </w:r>
      <w:r>
        <w:fldChar w:fldCharType="begin"/>
      </w:r>
      <w:r>
        <w:instrText xml:space="preserve"> REF PaperEq_6_27 \h </w:instrText>
      </w:r>
      <w:r>
        <w:fldChar w:fldCharType="separate"/>
      </w:r>
      <w:r w:rsidR="00EC14DE">
        <w:rPr>
          <w:noProof/>
        </w:rPr>
        <w:t>6</w:t>
      </w:r>
      <w:r w:rsidR="00EC14DE">
        <w:t>-</w:t>
      </w:r>
      <w:r w:rsidR="00EC14DE">
        <w:rPr>
          <w:noProof/>
        </w:rPr>
        <w:t>27</w:t>
      </w:r>
      <w:r>
        <w:fldChar w:fldCharType="end"/>
      </w:r>
      <w:r>
        <w:t>）混用。</w:t>
      </w:r>
    </w:p>
    <w:p w:rsidR="0017647D" w:rsidRDefault="00C6008C" w:rsidP="00581009">
      <w:r>
        <w:rPr>
          <w:rFonts w:hint="eastAsia"/>
        </w:rPr>
        <w:lastRenderedPageBreak/>
        <w:t>第一问的</w:t>
      </w:r>
      <w:r>
        <w:rPr>
          <w:rFonts w:hint="eastAsia"/>
        </w:rPr>
        <w:t xml:space="preserve"> </w:t>
      </w:r>
      <m:oMath>
        <m:r>
          <w:rPr>
            <w:rFonts w:ascii="Cambria Math" w:hAnsi="Cambria Math" w:cs="Cambria Math"/>
          </w:rPr>
          <m:t>Q</m:t>
        </m:r>
      </m:oMath>
      <w:r>
        <w:rPr>
          <w:rFonts w:hint="eastAsia"/>
        </w:rPr>
        <w:t xml:space="preserve"> </w:t>
      </w:r>
      <w:r>
        <w:rPr>
          <w:rFonts w:hint="eastAsia"/>
        </w:rPr>
        <w:t>可能为负，且零点来自相对评分定义，不能普遍使用</w:t>
      </w:r>
      <w:r>
        <w:rPr>
          <w:rFonts w:hint="eastAsia"/>
        </w:rPr>
        <w:t xml:space="preserve"> </w:t>
      </w:r>
      <m:oMath>
        <m:r>
          <m:rPr>
            <m:sty m:val="p"/>
          </m:rPr>
          <w:rPr>
            <w:rFonts w:ascii="Cambria Math" w:hAnsi="Cambria Math" w:cs="Cambria Math"/>
          </w:rPr>
          <m:t>ln</m:t>
        </m:r>
        <m:r>
          <w:rPr>
            <w:rFonts w:ascii="Cambria Math" w:hAnsi="Cambria Math" w:cs="Cambria Math"/>
          </w:rPr>
          <m:t>Q</m:t>
        </m:r>
      </m:oMath>
      <w:r>
        <w:rPr>
          <w:rFonts w:hint="eastAsia"/>
        </w:rPr>
        <w:t>。因此质量采用半弹性</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000000" w:rsidP="00581009">
            <w:pPr>
              <w:pStyle w:val="-"/>
            </w:pPr>
            <m:oMathPara>
              <m:oMathParaPr>
                <m:jc m:val="center"/>
              </m:oMathParaPr>
              <m:oMath>
                <m:sSubSup>
                  <m:sSubSupPr>
                    <m:ctrlPr>
                      <w:rPr>
                        <w:rFonts w:ascii="Cambria Math" w:hAnsi="Cambria Math"/>
                      </w:rPr>
                    </m:ctrlPr>
                  </m:sSubSupPr>
                  <m:e>
                    <m:r>
                      <w:rPr>
                        <w:rFonts w:ascii="Cambria Math" w:hAnsi="Cambria Math"/>
                      </w:rPr>
                      <m:t>ε</m:t>
                    </m:r>
                  </m:e>
                  <m:sub>
                    <m:r>
                      <w:rPr>
                        <w:rFonts w:ascii="Cambria Math" w:hAnsi="Cambria Math"/>
                      </w:rPr>
                      <m:t>Q</m:t>
                    </m:r>
                  </m:sub>
                  <m:sup>
                    <m:r>
                      <m:rPr>
                        <m:sty m:val="p"/>
                      </m:rPr>
                      <w:rPr>
                        <w:rFonts w:ascii="Cambria Math" w:hAnsi="Cambria Math"/>
                      </w:rPr>
                      <m:t>semi</m:t>
                    </m:r>
                  </m:sup>
                </m:sSubSup>
                <m:r>
                  <m:rPr>
                    <m:sty m:val="p"/>
                  </m:rPr>
                  <w:rPr>
                    <w:rFonts w:ascii="Cambria Math" w:hAnsi="Cambria Math"/>
                  </w:rPr>
                  <m:t>=</m:t>
                </m:r>
                <m:f>
                  <m:fPr>
                    <m:ctrlPr>
                      <w:rPr>
                        <w:rFonts w:ascii="Cambria Math" w:hAnsi="Cambria Math"/>
                      </w:rPr>
                    </m:ctrlPr>
                  </m:fPr>
                  <m:num>
                    <m:r>
                      <m:rPr>
                        <m:sty m:val="p"/>
                      </m:rPr>
                      <w:rPr>
                        <w:rFonts w:ascii="Cambria Math" w:hAnsi="Cambria Math"/>
                      </w:rPr>
                      <m:t>∂ln</m:t>
                    </m:r>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num>
                  <m:den>
                    <m:r>
                      <m:rPr>
                        <m:sty m:val="p"/>
                      </m:rPr>
                      <w:rPr>
                        <w:rFonts w:ascii="Cambria Math" w:hAnsi="Cambria Math"/>
                      </w:rPr>
                      <m:t>∂</m:t>
                    </m:r>
                    <m:r>
                      <w:rPr>
                        <w:rFonts w:ascii="Cambria Math" w:hAnsi="Cambria Math"/>
                      </w:rPr>
                      <m:t>Q</m:t>
                    </m:r>
                  </m:den>
                </m:f>
                <m:r>
                  <m:rPr>
                    <m:sty m:val="p"/>
                  </m:rPr>
                  <w:rPr>
                    <w:rFonts w:ascii="Cambria Math" w:hAnsi="Cambria Math"/>
                  </w:rPr>
                  <m:t>=-</m:t>
                </m:r>
                <m:f>
                  <m:fPr>
                    <m:ctrlPr>
                      <w:rPr>
                        <w:rFonts w:ascii="Cambria Math" w:hAnsi="Cambria Math"/>
                      </w:rPr>
                    </m:ctrlPr>
                  </m:fPr>
                  <m:num>
                    <m:r>
                      <w:rPr>
                        <w:rFonts w:ascii="Cambria Math" w:hAnsi="Cambria Math"/>
                      </w:rPr>
                      <m:t>λ</m:t>
                    </m:r>
                    <m:sSub>
                      <m:sSubPr>
                        <m:ctrlPr>
                          <w:rPr>
                            <w:rFonts w:ascii="Cambria Math" w:hAnsi="Cambria Math"/>
                          </w:rPr>
                        </m:ctrlPr>
                      </m:sSubPr>
                      <m:e>
                        <m:r>
                          <w:rPr>
                            <w:rFonts w:ascii="Cambria Math" w:hAnsi="Cambria Math"/>
                          </w:rPr>
                          <m:t>R</m:t>
                        </m:r>
                      </m:e>
                      <m:sub>
                        <m:r>
                          <w:rPr>
                            <w:rFonts w:ascii="Cambria Math" w:hAnsi="Cambria Math"/>
                          </w:rPr>
                          <m:t>r</m:t>
                        </m:r>
                      </m:sub>
                    </m:sSub>
                    <m:r>
                      <m:rPr>
                        <m:scr m:val="script"/>
                        <m:sty m:val="p"/>
                      </m:rPr>
                      <w:rPr>
                        <w:rFonts w:ascii="Cambria Math" w:hAnsi="Cambria Math"/>
                      </w:rPr>
                      <m:t>M</m:t>
                    </m:r>
                  </m:num>
                  <m:den>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den>
                </m:f>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13" w:name="PaperEq_6_28"/>
            <w:r>
              <w:fldChar w:fldCharType="begin"/>
            </w:r>
            <w:r>
              <w:instrText xml:space="preserve"> SEQ PaperChapter \c </w:instrText>
            </w:r>
            <w:r>
              <w:fldChar w:fldCharType="separate"/>
            </w:r>
            <w:r w:rsidR="00EC14DE">
              <w:rPr>
                <w:noProof/>
              </w:rPr>
              <w:t>6</w:t>
            </w:r>
            <w:r>
              <w:fldChar w:fldCharType="end"/>
            </w:r>
            <w:r>
              <w:t>-</w:t>
            </w:r>
            <w:r w:rsidR="00730937">
              <w:fldChar w:fldCharType="begin"/>
            </w:r>
            <w:r w:rsidR="00730937">
              <w:instrText xml:space="preserve"> SEQ PaperEquation \* ARABIC \s 1 </w:instrText>
            </w:r>
            <w:r w:rsidR="00730937">
              <w:fldChar w:fldCharType="separate"/>
            </w:r>
            <w:r w:rsidR="00EC14DE">
              <w:rPr>
                <w:noProof/>
              </w:rPr>
              <w:t>28</w:t>
            </w:r>
            <w:r w:rsidR="00730937">
              <w:rPr>
                <w:noProof/>
              </w:rPr>
              <w:fldChar w:fldCharType="end"/>
            </w:r>
            <w:bookmarkEnd w:id="113"/>
            <w:r>
              <w:t>)</w:t>
            </w:r>
          </w:p>
        </w:tc>
      </w:tr>
    </w:tbl>
    <w:p w:rsidR="0017647D" w:rsidRDefault="00C6008C" w:rsidP="00581009">
      <w:r>
        <w:rPr>
          <w:rFonts w:hint="eastAsia"/>
        </w:rPr>
        <w:t>此处</w:t>
      </w:r>
      <w:r>
        <w:rPr>
          <w:rFonts w:hint="eastAsia"/>
        </w:rPr>
        <w:t xml:space="preserve"> </w:t>
      </w:r>
      <m:oMath>
        <m:sSubSup>
          <m:sSubSupPr>
            <m:ctrlPr>
              <w:rPr>
                <w:rFonts w:ascii="Cambria Math" w:hAnsi="Cambria Math"/>
              </w:rPr>
            </m:ctrlPr>
          </m:sSubSupPr>
          <m:e>
            <m:r>
              <w:rPr>
                <w:rFonts w:ascii="Cambria Math" w:hAnsi="Cambria Math" w:cs="Cambria Math"/>
              </w:rPr>
              <m:t>ε</m:t>
            </m:r>
          </m:e>
          <m:sub>
            <m:r>
              <w:rPr>
                <w:rFonts w:ascii="Cambria Math" w:hAnsi="Cambria Math" w:cs="Cambria Math"/>
              </w:rPr>
              <m:t>Q</m:t>
            </m:r>
          </m:sub>
          <m:sup>
            <m:r>
              <m:rPr>
                <m:sty m:val="p"/>
              </m:rPr>
              <w:rPr>
                <w:rFonts w:ascii="Cambria Math" w:hAnsi="Cambria Math" w:cs="Cambria Math"/>
              </w:rPr>
              <m:t>semi</m:t>
            </m:r>
          </m:sup>
        </m:sSubSup>
      </m:oMath>
      <w:r>
        <w:rPr>
          <w:rFonts w:hint="eastAsia"/>
        </w:rPr>
        <w:t xml:space="preserve"> </w:t>
      </w:r>
      <w:r>
        <w:rPr>
          <w:rFonts w:hint="eastAsia"/>
        </w:rPr>
        <w:t>为质量半弹性，与刻度转换斜率</w:t>
      </w:r>
      <w:r>
        <w:rPr>
          <w:rFonts w:hint="eastAsia"/>
        </w:rPr>
        <w:t xml:space="preserve"> </w:t>
      </w:r>
      <m:oMath>
        <m:sSub>
          <m:sSubPr>
            <m:ctrlPr>
              <w:rPr>
                <w:rFonts w:ascii="Cambria Math" w:hAnsi="Cambria Math"/>
              </w:rPr>
            </m:ctrlPr>
          </m:sSubPr>
          <m:e>
            <m:r>
              <w:rPr>
                <w:rFonts w:ascii="Cambria Math" w:hAnsi="Cambria Math" w:cs="Cambria Math"/>
              </w:rPr>
              <m:t>s</m:t>
            </m:r>
          </m:e>
          <m:sub>
            <m:r>
              <w:rPr>
                <w:rFonts w:ascii="Cambria Math" w:hAnsi="Cambria Math" w:cs="Cambria Math"/>
              </w:rPr>
              <m:t>Q</m:t>
            </m:r>
          </m:sub>
        </m:sSub>
      </m:oMath>
      <w:r>
        <w:rPr>
          <w:rFonts w:hint="eastAsia"/>
        </w:rPr>
        <w:t xml:space="preserve"> </w:t>
      </w:r>
      <w:r>
        <w:rPr>
          <w:rFonts w:hint="eastAsia"/>
        </w:rPr>
        <w:t>不同。它表示评分增加一个绝对单位对应的局部损失相对变化，不是“质量增加百分之一”的效应。</w:t>
      </w:r>
    </w:p>
    <w:p w:rsidR="0017647D" w:rsidRDefault="00C6008C">
      <w:pPr>
        <w:pStyle w:val="3"/>
        <w:spacing w:before="120" w:after="120"/>
      </w:pPr>
      <w:r>
        <w:rPr>
          <w:rFonts w:hint="eastAsia"/>
        </w:rPr>
        <w:t>有限质量提升的损失变化</w:t>
      </w:r>
    </w:p>
    <w:p w:rsidR="0017647D" w:rsidRDefault="00C6008C" w:rsidP="00581009">
      <w:r>
        <w:rPr>
          <w:rFonts w:hint="eastAsia"/>
        </w:rPr>
        <w:t>对有限增量</w:t>
      </w:r>
      <w:r>
        <w:rPr>
          <w:rFonts w:hint="eastAsia"/>
        </w:rPr>
        <w:t xml:space="preserve"> </w:t>
      </w:r>
      <m:oMath>
        <m:r>
          <w:rPr>
            <w:rFonts w:ascii="Cambria Math" w:hAnsi="Cambria Math"/>
          </w:rPr>
          <m:t>Δu</m:t>
        </m:r>
        <m:r>
          <m:rPr>
            <m:sty m:val="p"/>
          </m:rPr>
          <w:rPr>
            <w:rFonts w:ascii="Cambria Math" w:hAnsi="Cambria Math"/>
          </w:rPr>
          <m:t>=</m:t>
        </m:r>
        <m:r>
          <w:rPr>
            <w:rFonts w:ascii="Cambria Math" w:hAnsi="Cambria Math"/>
          </w:rPr>
          <m:t>ΔQ</m:t>
        </m:r>
      </m:oMath>
      <w:r>
        <w:rPr>
          <w:rFonts w:hint="eastAsia"/>
        </w:rPr>
        <w:t>，固定</w:t>
      </w:r>
      <w:r>
        <w:rPr>
          <w:rFonts w:hint="eastAsia"/>
        </w:rPr>
        <w:t xml:space="preserve"> </w:t>
      </w:r>
      <m:oMath>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B</m:t>
            </m:r>
          </m:sub>
        </m:sSub>
        <m:r>
          <m:rPr>
            <m:sty m:val="p"/>
          </m:rPr>
          <w:rPr>
            <w:rFonts w:ascii="Cambria Math" w:hAnsi="Cambria Math"/>
          </w:rPr>
          <m:t>,</m:t>
        </m:r>
        <m:r>
          <m:rPr>
            <m:sty m:val="b"/>
          </m:rPr>
          <w:rPr>
            <w:rFonts w:ascii="Cambria Math" w:hAnsi="Cambria Math"/>
          </w:rPr>
          <m:t>p</m:t>
        </m:r>
      </m:oMath>
      <w:r>
        <w:rPr>
          <w:rFonts w:hint="eastAsia"/>
        </w:rPr>
        <w:t>，有</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000000" w:rsidP="00581009">
            <w:pPr>
              <w:pStyle w:val="-"/>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d>
                  <m:dPr>
                    <m:ctrlPr>
                      <w:rPr>
                        <w:rFonts w:ascii="Cambria Math" w:hAnsi="Cambria Math"/>
                      </w:rPr>
                    </m:ctrlPr>
                  </m:dPr>
                  <m:e>
                    <m:r>
                      <w:rPr>
                        <w:rFonts w:ascii="Cambria Math" w:hAnsi="Cambria Math"/>
                      </w:rPr>
                      <m:t>u</m:t>
                    </m:r>
                  </m:e>
                </m:d>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Δu</m:t>
                    </m:r>
                  </m:e>
                </m:d>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r</m:t>
                    </m:r>
                  </m:sub>
                </m:sSub>
                <m:r>
                  <m:rPr>
                    <m:scr m:val="script"/>
                    <m:sty m:val="p"/>
                  </m:rPr>
                  <w:rPr>
                    <w:rFonts w:ascii="Cambria Math" w:hAnsi="Cambria Math"/>
                  </w:rPr>
                  <m:t>M</m:t>
                </m:r>
                <m:d>
                  <m:dPr>
                    <m:ctrlPr>
                      <w:rPr>
                        <w:rFonts w:ascii="Cambria Math" w:hAnsi="Cambria Math"/>
                      </w:rPr>
                    </m:ctrlPr>
                  </m:dPr>
                  <m:e>
                    <m:r>
                      <w:rPr>
                        <w:rFonts w:ascii="Cambria Math" w:hAnsi="Cambria Math"/>
                      </w:rPr>
                      <m:t>u</m:t>
                    </m:r>
                    <m:r>
                      <m:rPr>
                        <m:sty m:val="p"/>
                      </m:rPr>
                      <w:rPr>
                        <w:rFonts w:ascii="Cambria Math" w:hAnsi="Cambria Math"/>
                      </w:rPr>
                      <m:t>,</m:t>
                    </m:r>
                    <m:r>
                      <m:rPr>
                        <m:sty m:val="b"/>
                      </m:rPr>
                      <w:rPr>
                        <w:rFonts w:ascii="Cambria Math" w:hAnsi="Cambria Math"/>
                      </w:rPr>
                      <m:t>p</m:t>
                    </m:r>
                  </m:e>
                </m:d>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λΔu</m:t>
                        </m:r>
                      </m:sup>
                    </m:sSup>
                  </m:e>
                </m:d>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14" w:name="PaperEq_6_29"/>
            <w:r>
              <w:fldChar w:fldCharType="begin"/>
            </w:r>
            <w:r>
              <w:instrText xml:space="preserve"> SEQ PaperChapter \c </w:instrText>
            </w:r>
            <w:r>
              <w:fldChar w:fldCharType="separate"/>
            </w:r>
            <w:r w:rsidR="00EC14DE">
              <w:rPr>
                <w:noProof/>
              </w:rPr>
              <w:t>6</w:t>
            </w:r>
            <w:r>
              <w:fldChar w:fldCharType="end"/>
            </w:r>
            <w:r>
              <w:t>-</w:t>
            </w:r>
            <w:r w:rsidR="00730937">
              <w:fldChar w:fldCharType="begin"/>
            </w:r>
            <w:r w:rsidR="00730937">
              <w:instrText xml:space="preserve"> SEQ PaperEquation \* ARABIC \s 1 </w:instrText>
            </w:r>
            <w:r w:rsidR="00730937">
              <w:fldChar w:fldCharType="separate"/>
            </w:r>
            <w:r w:rsidR="00EC14DE">
              <w:rPr>
                <w:noProof/>
              </w:rPr>
              <w:t>29</w:t>
            </w:r>
            <w:r w:rsidR="00730937">
              <w:rPr>
                <w:noProof/>
              </w:rPr>
              <w:fldChar w:fldCharType="end"/>
            </w:r>
            <w:bookmarkEnd w:id="114"/>
            <w:r>
              <w:t>)</w:t>
            </w:r>
          </w:p>
        </w:tc>
      </w:tr>
    </w:tbl>
    <w:p w:rsidR="0017647D" w:rsidRDefault="00C6008C" w:rsidP="00581009">
      <w:r>
        <w:t>式（</w:t>
      </w:r>
      <w:r>
        <w:fldChar w:fldCharType="begin"/>
      </w:r>
      <w:r>
        <w:instrText xml:space="preserve"> REF PaperEq_6_29 \h </w:instrText>
      </w:r>
      <w:r>
        <w:fldChar w:fldCharType="separate"/>
      </w:r>
      <w:r w:rsidR="00EC14DE">
        <w:rPr>
          <w:noProof/>
        </w:rPr>
        <w:t>6</w:t>
      </w:r>
      <w:r w:rsidR="00EC14DE">
        <w:t>-</w:t>
      </w:r>
      <w:r w:rsidR="00EC14DE">
        <w:rPr>
          <w:noProof/>
        </w:rPr>
        <w:t>29</w:t>
      </w:r>
      <w:r>
        <w:fldChar w:fldCharType="end"/>
      </w:r>
      <w:r>
        <w:t>）不依赖一阶近似，适合赛题</w:t>
      </w:r>
      <w:r>
        <w:t>“</w:t>
      </w:r>
      <w:r>
        <w:t>质量提高</w:t>
      </w:r>
      <w:r>
        <w:t xml:space="preserve"> 0.1”</w:t>
      </w:r>
      <w:r>
        <w:t>的比较。但数值仍取决于</w:t>
      </w:r>
      <w:r>
        <w:t xml:space="preserve"> </w:t>
      </w:r>
      <m:oMath>
        <m:sSub>
          <m:sSubPr>
            <m:ctrlPr>
              <w:rPr>
                <w:rFonts w:ascii="Cambria Math" w:hAnsi="Cambria Math"/>
              </w:rPr>
            </m:ctrlPr>
          </m:sSubPr>
          <m:e>
            <m:r>
              <w:rPr>
                <w:rFonts w:ascii="Cambria Math" w:hAnsi="Cambria Math" w:cs="Cambria Math"/>
              </w:rPr>
              <m:t>s</m:t>
            </m:r>
          </m:e>
          <m:sub>
            <m:r>
              <w:rPr>
                <w:rFonts w:ascii="Cambria Math" w:hAnsi="Cambria Math" w:cs="Cambria Math"/>
              </w:rPr>
              <m:t>Q</m:t>
            </m:r>
          </m:sub>
        </m:sSub>
      </m:oMath>
      <w:r>
        <w:rPr>
          <w:rFonts w:hint="eastAsia"/>
        </w:rPr>
        <w:t>。计算中选取若干规模点并默认</w:t>
      </w:r>
      <w:r>
        <w:rPr>
          <w:rFonts w:hint="eastAsia"/>
        </w:rPr>
        <w:t xml:space="preserve"> </w:t>
      </w:r>
      <m:oMath>
        <m:sSub>
          <m:sSubPr>
            <m:ctrlPr>
              <w:rPr>
                <w:rFonts w:ascii="Cambria Math" w:hAnsi="Cambria Math"/>
              </w:rPr>
            </m:ctrlPr>
          </m:sSubPr>
          <m:e>
            <m:r>
              <w:rPr>
                <w:rFonts w:ascii="Cambria Math" w:hAnsi="Cambria Math" w:cs="Cambria Math"/>
              </w:rPr>
              <m:t>s</m:t>
            </m:r>
          </m:e>
          <m:sub>
            <m:r>
              <w:rPr>
                <w:rFonts w:ascii="Cambria Math" w:hAnsi="Cambria Math" w:cs="Cambria Math"/>
              </w:rPr>
              <m:t>Q</m:t>
            </m:r>
          </m:sub>
        </m:sSub>
        <m:r>
          <m:rPr>
            <m:sty m:val="p"/>
          </m:rPr>
          <w:rPr>
            <w:rFonts w:ascii="Cambria Math" w:hAnsi="Cambria Math" w:cs="Cambria Math"/>
          </w:rPr>
          <m:t>=</m:t>
        </m:r>
        <m:r>
          <w:rPr>
            <w:rFonts w:ascii="Cambria Math" w:hAnsi="Cambria Math" w:cs="Cambria Math"/>
          </w:rPr>
          <m:t>1</m:t>
        </m:r>
      </m:oMath>
      <w:r>
        <w:rPr>
          <w:rFonts w:hint="eastAsia"/>
        </w:rPr>
        <w:t xml:space="preserve"> </w:t>
      </w:r>
      <w:r>
        <w:rPr>
          <w:rFonts w:hint="eastAsia"/>
        </w:rPr>
        <w:t>展示边际表，同时对其他尺度情景另作计算；这些都是模型条件下的资源情景，不是新完成的训练实验。</w:t>
      </w:r>
    </w:p>
    <w:p w:rsidR="0017647D" w:rsidRDefault="00C6008C">
      <w:pPr>
        <w:pStyle w:val="2"/>
        <w:spacing w:before="120" w:after="120"/>
      </w:pPr>
      <w:r>
        <w:rPr>
          <w:rFonts w:hint="eastAsia"/>
        </w:rPr>
        <w:t>质量提高与参数扩张的有限替代</w:t>
      </w:r>
    </w:p>
    <w:p w:rsidR="0017647D" w:rsidRDefault="00C6008C">
      <w:pPr>
        <w:pStyle w:val="3"/>
        <w:spacing w:before="120" w:after="120"/>
      </w:pPr>
      <w:r>
        <w:rPr>
          <w:rFonts w:hint="eastAsia"/>
        </w:rPr>
        <w:t>等损失条件与显式参数倍数</w:t>
      </w:r>
    </w:p>
    <w:p w:rsidR="0017647D" w:rsidRDefault="00C6008C" w:rsidP="00581009">
      <w:r>
        <w:rPr>
          <w:rFonts w:hint="eastAsia"/>
        </w:rPr>
        <w:t>固定</w:t>
      </w:r>
      <w:r>
        <w:rPr>
          <w:rFonts w:hint="eastAsia"/>
        </w:rPr>
        <w:t xml:space="preserve"> </w:t>
      </w:r>
      <m:oMath>
        <m:sSub>
          <m:sSubPr>
            <m:ctrlPr>
              <w:rPr>
                <w:rFonts w:ascii="Cambria Math" w:hAnsi="Cambria Math"/>
              </w:rPr>
            </m:ctrlPr>
          </m:sSubPr>
          <m:e>
            <m:r>
              <w:rPr>
                <w:rFonts w:ascii="Cambria Math" w:hAnsi="Cambria Math" w:cs="Cambria Math"/>
              </w:rPr>
              <m:t>D</m:t>
            </m:r>
          </m:e>
          <m:sub>
            <m:r>
              <w:rPr>
                <w:rFonts w:ascii="Cambria Math" w:hAnsi="Cambria Math" w:cs="Cambria Math"/>
              </w:rPr>
              <m:t>B</m:t>
            </m:r>
          </m:sub>
        </m:sSub>
      </m:oMath>
      <w:r>
        <w:rPr>
          <w:rFonts w:hint="eastAsia"/>
        </w:rPr>
        <w:t>、配比和来源，比较两种方案：一是在原参数量下提高质量</w:t>
      </w:r>
      <w:r>
        <w:rPr>
          <w:rFonts w:hint="eastAsia"/>
        </w:rPr>
        <w:t xml:space="preserve"> </w:t>
      </w:r>
      <m:oMath>
        <m:r>
          <w:rPr>
            <w:rFonts w:ascii="Cambria Math" w:hAnsi="Cambria Math" w:cs="Cambria Math"/>
          </w:rPr>
          <m:t>Δu</m:t>
        </m:r>
      </m:oMath>
      <w:r>
        <w:rPr>
          <w:rFonts w:hint="eastAsia"/>
        </w:rPr>
        <w:t>；二是保持原质量，把参数量从</w:t>
      </w:r>
      <w:r>
        <w:rPr>
          <w:rFonts w:hint="eastAsia"/>
        </w:rPr>
        <w:t xml:space="preserve"> </w:t>
      </w:r>
      <m:oMath>
        <m:sSub>
          <m:sSubPr>
            <m:ctrlPr>
              <w:rPr>
                <w:rFonts w:ascii="Cambria Math" w:hAnsi="Cambria Math"/>
              </w:rPr>
            </m:ctrlPr>
          </m:sSubPr>
          <m:e>
            <m:r>
              <w:rPr>
                <w:rFonts w:ascii="Cambria Math" w:hAnsi="Cambria Math" w:cs="Cambria Math"/>
              </w:rPr>
              <m:t>N</m:t>
            </m:r>
          </m:e>
          <m:sub>
            <m:r>
              <w:rPr>
                <w:rFonts w:ascii="Cambria Math" w:hAnsi="Cambria Math" w:cs="Cambria Math"/>
              </w:rPr>
              <m:t>B</m:t>
            </m:r>
          </m:sub>
        </m:sSub>
      </m:oMath>
      <w:r>
        <w:rPr>
          <w:rFonts w:hint="eastAsia"/>
        </w:rPr>
        <w:t xml:space="preserve"> </w:t>
      </w:r>
      <w:r>
        <w:rPr>
          <w:rFonts w:hint="eastAsia"/>
        </w:rPr>
        <w:t>提高到</w:t>
      </w:r>
      <w:r>
        <w:rPr>
          <w:rFonts w:hint="eastAsia"/>
        </w:rPr>
        <w:t xml:space="preserve"> </w:t>
      </w:r>
      <m:oMath>
        <m:r>
          <w:rPr>
            <w:rFonts w:ascii="Cambria Math" w:hAnsi="Cambria Math" w:cs="Cambria Math"/>
          </w:rPr>
          <m:t>N</m:t>
        </m:r>
        <m:sSub>
          <m:sSubPr>
            <m:ctrlPr>
              <w:rPr>
                <w:rFonts w:ascii="Cambria Math" w:hAnsi="Cambria Math"/>
              </w:rPr>
            </m:ctrlPr>
          </m:sSubPr>
          <m:e>
            <m:r>
              <m:rPr>
                <m:sty m:val="p"/>
              </m:rPr>
              <w:rPr>
                <w:rFonts w:ascii="Cambria Math" w:hAnsi="Cambria Math" w:cs="Cambria Math"/>
              </w:rPr>
              <m:t>'</m:t>
            </m:r>
          </m:e>
          <m:sub>
            <m:r>
              <w:rPr>
                <w:rFonts w:ascii="Cambria Math" w:hAnsi="Cambria Math" w:cs="Cambria Math"/>
              </w:rPr>
              <m:t>B</m:t>
            </m:r>
          </m:sub>
        </m:sSub>
      </m:oMath>
      <w:r>
        <w:rPr>
          <w:rFonts w:hint="eastAsia"/>
        </w:rPr>
        <w:t>。等效条件为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000000" w:rsidP="00581009">
            <w:pPr>
              <w:pStyle w:val="-"/>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d>
                  <m:dPr>
                    <m:ctrlPr>
                      <w:rPr>
                        <w:rFonts w:ascii="Cambria Math" w:hAnsi="Cambria Math"/>
                      </w:rPr>
                    </m:ctrlPr>
                  </m:dPr>
                  <m:e>
                    <m:r>
                      <w:rPr>
                        <w:rFonts w:ascii="Cambria Math" w:hAnsi="Cambria Math"/>
                      </w:rPr>
                      <m:t>N</m:t>
                    </m:r>
                    <m:sSub>
                      <m:sSubPr>
                        <m:ctrlPr>
                          <w:rPr>
                            <w:rFonts w:ascii="Cambria Math" w:hAnsi="Cambria Math"/>
                          </w:rPr>
                        </m:ctrlPr>
                      </m:sSubPr>
                      <m:e>
                        <m:r>
                          <m:rPr>
                            <m:sty m:val="p"/>
                          </m:rPr>
                          <w:rPr>
                            <w:rFonts w:ascii="Cambria Math" w:hAnsi="Cambria Math"/>
                          </w:rPr>
                          <m:t>'</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B</m:t>
                        </m:r>
                      </m:sub>
                    </m:sSub>
                    <m:r>
                      <m:rPr>
                        <m:sty m:val="p"/>
                      </m:rPr>
                      <w:rPr>
                        <w:rFonts w:ascii="Cambria Math" w:hAnsi="Cambria Math"/>
                      </w:rPr>
                      <m:t>,</m:t>
                    </m:r>
                    <m:r>
                      <w:rPr>
                        <w:rFonts w:ascii="Cambria Math" w:hAnsi="Cambria Math"/>
                      </w:rPr>
                      <m:t>u</m:t>
                    </m:r>
                    <m:r>
                      <m:rPr>
                        <m:sty m:val="p"/>
                      </m:rPr>
                      <w:rPr>
                        <w:rFonts w:ascii="Cambria Math" w:hAnsi="Cambria Math"/>
                      </w:rPr>
                      <m:t>,</m:t>
                    </m:r>
                    <m:r>
                      <m:rPr>
                        <m:sty m:val="b"/>
                      </m:rPr>
                      <w:rPr>
                        <w:rFonts w:ascii="Cambria Math" w:hAnsi="Cambria Math"/>
                      </w:rPr>
                      <m:t>p</m:t>
                    </m:r>
                  </m:e>
                </m:d>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B</m:t>
                        </m:r>
                      </m:sub>
                    </m:sSub>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Δu</m:t>
                    </m:r>
                    <m:r>
                      <m:rPr>
                        <m:sty m:val="p"/>
                      </m:rPr>
                      <w:rPr>
                        <w:rFonts w:ascii="Cambria Math" w:hAnsi="Cambria Math"/>
                      </w:rPr>
                      <m:t>,</m:t>
                    </m:r>
                    <m:r>
                      <m:rPr>
                        <m:sty m:val="b"/>
                      </m:rPr>
                      <w:rPr>
                        <w:rFonts w:ascii="Cambria Math" w:hAnsi="Cambria Math"/>
                      </w:rPr>
                      <m:t>p</m:t>
                    </m:r>
                  </m:e>
                </m:d>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15" w:name="PaperEq_6_30"/>
            <w:r>
              <w:fldChar w:fldCharType="begin"/>
            </w:r>
            <w:r>
              <w:instrText xml:space="preserve"> SEQ PaperChapter \c </w:instrText>
            </w:r>
            <w:r>
              <w:fldChar w:fldCharType="separate"/>
            </w:r>
            <w:r w:rsidR="00EC14DE">
              <w:rPr>
                <w:noProof/>
              </w:rPr>
              <w:t>6</w:t>
            </w:r>
            <w:r>
              <w:fldChar w:fldCharType="end"/>
            </w:r>
            <w:r>
              <w:t>-</w:t>
            </w:r>
            <w:r w:rsidR="00730937">
              <w:fldChar w:fldCharType="begin"/>
            </w:r>
            <w:r w:rsidR="00730937">
              <w:instrText xml:space="preserve"> SEQ PaperEquation \* ARABIC \s 1 </w:instrText>
            </w:r>
            <w:r w:rsidR="00730937">
              <w:fldChar w:fldCharType="separate"/>
            </w:r>
            <w:r w:rsidR="00EC14DE">
              <w:rPr>
                <w:noProof/>
              </w:rPr>
              <w:t>30</w:t>
            </w:r>
            <w:r w:rsidR="00730937">
              <w:rPr>
                <w:noProof/>
              </w:rPr>
              <w:fldChar w:fldCharType="end"/>
            </w:r>
            <w:bookmarkEnd w:id="115"/>
            <w:r>
              <w:t>)</w:t>
            </w:r>
          </w:p>
        </w:tc>
      </w:tr>
    </w:tbl>
    <w:p w:rsidR="0017647D" w:rsidRDefault="00C6008C" w:rsidP="00581009">
      <w:r>
        <w:rPr>
          <w:rFonts w:hint="eastAsia"/>
        </w:rPr>
        <w:t>令</w:t>
      </w:r>
      <w:r>
        <w:rPr>
          <w:rFonts w:hint="eastAsia"/>
        </w:rPr>
        <w:t xml:space="preserve"> </w:t>
      </w:r>
      <m:oMath>
        <m:r>
          <w:rPr>
            <w:rFonts w:ascii="Cambria Math" w:hAnsi="Cambria Math" w:cs="Cambria Math"/>
          </w:rPr>
          <m:t>k</m:t>
        </m:r>
        <m:r>
          <m:rPr>
            <m:sty m:val="p"/>
          </m:rPr>
          <w:rPr>
            <w:rFonts w:ascii="Cambria Math" w:hAnsi="Cambria Math" w:cs="Cambria Math"/>
          </w:rPr>
          <m:t>=</m:t>
        </m:r>
        <m:r>
          <w:rPr>
            <w:rFonts w:ascii="Cambria Math" w:hAnsi="Cambria Math" w:cs="Cambria Math"/>
          </w:rPr>
          <m:t>N</m:t>
        </m:r>
        <m:sSub>
          <m:sSubPr>
            <m:ctrlPr>
              <w:rPr>
                <w:rFonts w:ascii="Cambria Math" w:hAnsi="Cambria Math"/>
              </w:rPr>
            </m:ctrlPr>
          </m:sSubPr>
          <m:e>
            <m:r>
              <m:rPr>
                <m:sty m:val="p"/>
              </m:rPr>
              <w:rPr>
                <w:rFonts w:ascii="Cambria Math" w:hAnsi="Cambria Math" w:cs="Cambria Math"/>
              </w:rPr>
              <m:t>'</m:t>
            </m:r>
          </m:e>
          <m:sub>
            <m:r>
              <w:rPr>
                <w:rFonts w:ascii="Cambria Math" w:hAnsi="Cambria Math" w:cs="Cambria Math"/>
              </w:rPr>
              <m:t>B</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N</m:t>
            </m:r>
          </m:e>
          <m:sub>
            <m:r>
              <w:rPr>
                <w:rFonts w:ascii="Cambria Math" w:hAnsi="Cambria Math" w:cs="Cambria Math"/>
              </w:rPr>
              <m:t>B</m:t>
            </m:r>
          </m:sub>
        </m:sSub>
      </m:oMath>
      <w:r>
        <w:rPr>
          <w:rFonts w:hint="eastAsia"/>
        </w:rPr>
        <w:t>，</w:t>
      </w:r>
      <m:oMath>
        <m:sSub>
          <m:sSubPr>
            <m:ctrlPr>
              <w:rPr>
                <w:rFonts w:ascii="Cambria Math" w:hAnsi="Cambria Math"/>
              </w:rPr>
            </m:ctrlPr>
          </m:sSubPr>
          <m:e>
            <m:r>
              <w:rPr>
                <w:rFonts w:ascii="Cambria Math" w:hAnsi="Cambria Math" w:cs="Cambria Math"/>
              </w:rPr>
              <m:t>ρ</m:t>
            </m:r>
          </m:e>
          <m:sub>
            <m:r>
              <w:rPr>
                <w:rFonts w:ascii="Cambria Math" w:hAnsi="Cambria Math" w:cs="Cambria Math"/>
              </w:rPr>
              <m:t>Q</m:t>
            </m:r>
          </m:sub>
        </m:sSub>
        <m:r>
          <m:rPr>
            <m:sty m:val="p"/>
          </m:rPr>
          <w:rPr>
            <w:rFonts w:ascii="Cambria Math" w:hAnsi="Cambria Math" w:cs="Cambria Math"/>
          </w:rPr>
          <m:t>=</m:t>
        </m:r>
        <m:sSup>
          <m:sSupPr>
            <m:ctrlPr>
              <w:rPr>
                <w:rFonts w:ascii="Cambria Math" w:hAnsi="Cambria Math"/>
              </w:rPr>
            </m:ctrlPr>
          </m:sSupPr>
          <m:e>
            <m:r>
              <w:rPr>
                <w:rFonts w:ascii="Cambria Math" w:hAnsi="Cambria Math" w:cs="Cambria Math"/>
              </w:rPr>
              <m:t>e</m:t>
            </m:r>
          </m:e>
          <m:sup>
            <m:r>
              <m:rPr>
                <m:sty m:val="p"/>
              </m:rPr>
              <w:rPr>
                <w:rFonts w:ascii="Cambria Math" w:hAnsi="Cambria Math" w:cs="Cambria Math"/>
              </w:rPr>
              <m:t>-</m:t>
            </m:r>
            <m:r>
              <w:rPr>
                <w:rFonts w:ascii="Cambria Math" w:hAnsi="Cambria Math" w:cs="Cambria Math"/>
              </w:rPr>
              <m:t>λΔu</m:t>
            </m:r>
          </m:sup>
        </m:sSup>
      </m:oMath>
      <w:r>
        <w:rPr>
          <w:rFonts w:hint="eastAsia"/>
        </w:rPr>
        <w:t>。消去相同的不可约项和原乘性因子后，有</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000000" w:rsidP="00581009">
            <w:pPr>
              <w:pStyle w:val="-"/>
            </w:pPr>
            <m:oMathPara>
              <m:oMathParaPr>
                <m:jc m:val="center"/>
              </m:oMathParaPr>
              <m:oMath>
                <m:sSup>
                  <m:sSupPr>
                    <m:ctrlPr>
                      <w:rPr>
                        <w:rFonts w:ascii="Cambria Math" w:hAnsi="Cambria Math"/>
                      </w:rPr>
                    </m:ctrlPr>
                  </m:sSupPr>
                  <m:e>
                    <m:r>
                      <w:rPr>
                        <w:rFonts w:ascii="Cambria Math" w:hAnsi="Cambria Math"/>
                      </w:rPr>
                      <m:t>k</m:t>
                    </m:r>
                  </m:e>
                  <m:sup>
                    <m:r>
                      <m:rPr>
                        <m:sty m:val="p"/>
                      </m:rPr>
                      <w:rPr>
                        <w:rFonts w:ascii="Cambria Math" w:hAnsi="Cambria Math"/>
                      </w:rPr>
                      <m:t>-</m:t>
                    </m:r>
                    <m:r>
                      <w:rPr>
                        <w:rFonts w:ascii="Cambria Math" w:hAnsi="Cambria Math"/>
                      </w:rPr>
                      <m:t>α</m:t>
                    </m:r>
                  </m:sup>
                </m:sSup>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Q</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D</m:t>
                        </m:r>
                      </m:sub>
                    </m:sSub>
                  </m:e>
                </m:d>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16" w:name="PaperEq_6_31"/>
            <w:r>
              <w:fldChar w:fldCharType="begin"/>
            </w:r>
            <w:r>
              <w:instrText xml:space="preserve"> SEQ PaperChapter \c </w:instrText>
            </w:r>
            <w:r>
              <w:fldChar w:fldCharType="separate"/>
            </w:r>
            <w:r w:rsidR="00EC14DE">
              <w:rPr>
                <w:noProof/>
              </w:rPr>
              <w:t>6</w:t>
            </w:r>
            <w:r>
              <w:fldChar w:fldCharType="end"/>
            </w:r>
            <w:r>
              <w:t>-</w:t>
            </w:r>
            <w:r w:rsidR="00730937">
              <w:fldChar w:fldCharType="begin"/>
            </w:r>
            <w:r w:rsidR="00730937">
              <w:instrText xml:space="preserve"> SEQ PaperEquation \* ARABIC \s 1 </w:instrText>
            </w:r>
            <w:r w:rsidR="00730937">
              <w:fldChar w:fldCharType="separate"/>
            </w:r>
            <w:r w:rsidR="00EC14DE">
              <w:rPr>
                <w:noProof/>
              </w:rPr>
              <w:t>31</w:t>
            </w:r>
            <w:r w:rsidR="00730937">
              <w:rPr>
                <w:noProof/>
              </w:rPr>
              <w:fldChar w:fldCharType="end"/>
            </w:r>
            <w:bookmarkEnd w:id="116"/>
            <w:r>
              <w:t>)</w:t>
            </w:r>
          </w:p>
        </w:tc>
      </w:tr>
    </w:tbl>
    <w:p w:rsidR="0017647D" w:rsidRDefault="00C6008C" w:rsidP="00581009">
      <w:r>
        <w:rPr>
          <w:rFonts w:hint="eastAsia"/>
        </w:rPr>
        <w:t>移项并除以</w:t>
      </w:r>
      <w:r>
        <w:rPr>
          <w:rFonts w:hint="eastAsia"/>
        </w:rPr>
        <w:t xml:space="preserve"> </w:t>
      </w:r>
      <m:oMath>
        <m:sSub>
          <m:sSubPr>
            <m:ctrlPr>
              <w:rPr>
                <w:rFonts w:ascii="Cambria Math" w:hAnsi="Cambria Math"/>
              </w:rPr>
            </m:ctrlPr>
          </m:sSubPr>
          <m:e>
            <m:r>
              <w:rPr>
                <w:rFonts w:ascii="Cambria Math" w:hAnsi="Cambria Math" w:cs="Cambria Math"/>
              </w:rPr>
              <m:t>T</m:t>
            </m:r>
          </m:e>
          <m:sub>
            <m:r>
              <w:rPr>
                <w:rFonts w:ascii="Cambria Math" w:hAnsi="Cambria Math" w:cs="Cambria Math"/>
              </w:rPr>
              <m:t>N</m:t>
            </m:r>
          </m:sub>
        </m:sSub>
        <m:r>
          <m:rPr>
            <m:sty m:val="p"/>
          </m:rPr>
          <w:rPr>
            <w:rFonts w:ascii="Cambria Math" w:hAnsi="Cambria Math" w:cs="Cambria Math"/>
          </w:rPr>
          <m:t>&gt;</m:t>
        </m:r>
        <m:r>
          <w:rPr>
            <w:rFonts w:ascii="Cambria Math" w:hAnsi="Cambria Math" w:cs="Cambria Math"/>
          </w:rPr>
          <m:t>0</m:t>
        </m:r>
      </m:oMath>
      <w:r>
        <w:rPr>
          <w:rFonts w:hint="eastAsia"/>
        </w:rPr>
        <w:t>，得到</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C6008C" w:rsidP="00581009">
            <w:pPr>
              <w:pStyle w:val="-"/>
            </w:pPr>
            <m:oMathPara>
              <m:oMathParaPr>
                <m:jc m:val="center"/>
              </m:oMathParaPr>
              <m:oMath>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Q</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D</m:t>
                        </m:r>
                      </m:sub>
                    </m:sSub>
                  </m:num>
                  <m:den>
                    <m:sSub>
                      <m:sSubPr>
                        <m:ctrlPr>
                          <w:rPr>
                            <w:rFonts w:ascii="Cambria Math" w:hAnsi="Cambria Math"/>
                          </w:rPr>
                        </m:ctrlPr>
                      </m:sSubPr>
                      <m:e>
                        <m:r>
                          <w:rPr>
                            <w:rFonts w:ascii="Cambria Math" w:hAnsi="Cambria Math"/>
                          </w:rPr>
                          <m:t>T</m:t>
                        </m:r>
                      </m:e>
                      <m:sub>
                        <m:r>
                          <w:rPr>
                            <w:rFonts w:ascii="Cambria Math" w:hAnsi="Cambria Math"/>
                          </w:rPr>
                          <m:t>N</m:t>
                        </m:r>
                      </m:sub>
                    </m:sSub>
                  </m:den>
                </m:f>
                <m:d>
                  <m:dPr>
                    <m:ctrlPr>
                      <w:rPr>
                        <w:rFonts w:ascii="Cambria Math" w:hAnsi="Cambria Math"/>
                      </w:rPr>
                    </m:ctrlPr>
                  </m:dPr>
                  <m:e>
                    <m:sSub>
                      <m:sSubPr>
                        <m:ctrlPr>
                          <w:rPr>
                            <w:rFonts w:ascii="Cambria Math" w:hAnsi="Cambria Math"/>
                          </w:rPr>
                        </m:ctrlPr>
                      </m:sSubPr>
                      <m:e>
                        <m:r>
                          <w:rPr>
                            <w:rFonts w:ascii="Cambria Math" w:hAnsi="Cambria Math"/>
                          </w:rPr>
                          <m:t>ρ</m:t>
                        </m:r>
                      </m:e>
                      <m:sub>
                        <m:r>
                          <w:rPr>
                            <w:rFonts w:ascii="Cambria Math" w:hAnsi="Cambria Math"/>
                          </w:rPr>
                          <m:t>Q</m:t>
                        </m:r>
                      </m:sub>
                    </m:sSub>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  </m:t>
                </m:r>
                <m:f>
                  <m:fPr>
                    <m:ctrlPr>
                      <w:rPr>
                        <w:rFonts w:ascii="Cambria Math" w:hAnsi="Cambria Math"/>
                      </w:rPr>
                    </m:ctrlPr>
                  </m:fPr>
                  <m:num>
                    <m:r>
                      <w:rPr>
                        <w:rFonts w:ascii="Cambria Math" w:hAnsi="Cambria Math"/>
                      </w:rPr>
                      <m:t>N</m:t>
                    </m:r>
                    <m:sSub>
                      <m:sSubPr>
                        <m:ctrlPr>
                          <w:rPr>
                            <w:rFonts w:ascii="Cambria Math" w:hAnsi="Cambria Math"/>
                          </w:rPr>
                        </m:ctrlPr>
                      </m:sSubPr>
                      <m:e>
                        <m:r>
                          <m:rPr>
                            <m:sty m:val="p"/>
                          </m:rPr>
                          <w:rPr>
                            <w:rFonts w:ascii="Cambria Math" w:hAnsi="Cambria Math"/>
                          </w:rPr>
                          <m:t>'</m:t>
                        </m:r>
                      </m:e>
                      <m:sub>
                        <m:r>
                          <w:rPr>
                            <w:rFonts w:ascii="Cambria Math" w:hAnsi="Cambria Math"/>
                          </w:rPr>
                          <m:t>B</m:t>
                        </m:r>
                      </m:sub>
                    </m:sSub>
                  </m:num>
                  <m:den>
                    <m:sSub>
                      <m:sSubPr>
                        <m:ctrlPr>
                          <w:rPr>
                            <w:rFonts w:ascii="Cambria Math" w:hAnsi="Cambria Math"/>
                          </w:rPr>
                        </m:ctrlPr>
                      </m:sSubPr>
                      <m:e>
                        <m:r>
                          <w:rPr>
                            <w:rFonts w:ascii="Cambria Math" w:hAnsi="Cambria Math"/>
                          </w:rPr>
                          <m:t>N</m:t>
                        </m:r>
                      </m:e>
                      <m:sub>
                        <m:r>
                          <w:rPr>
                            <w:rFonts w:ascii="Cambria Math" w:hAnsi="Cambria Math"/>
                          </w:rPr>
                          <m:t>B</m:t>
                        </m:r>
                      </m:sub>
                    </m:sSub>
                  </m:den>
                </m:f>
                <m:r>
                  <m:rPr>
                    <m:sty m:val="p"/>
                  </m:rPr>
                  <w:rPr>
                    <w:rFonts w:ascii="Cambria Math" w:hAnsi="Cambria Math"/>
                  </w:rPr>
                  <m:t>=</m:t>
                </m:r>
                <m:sSup>
                  <m:sSupPr>
                    <m:ctrlPr>
                      <w:rPr>
                        <w:rFonts w:ascii="Cambria Math" w:hAnsi="Cambria Math"/>
                      </w:rPr>
                    </m:ctrlPr>
                  </m:sSupPr>
                  <m:e>
                    <m:r>
                      <w:rPr>
                        <w:rFonts w:ascii="Cambria Math" w:hAnsi="Cambria Math"/>
                      </w:rPr>
                      <m:t>z</m:t>
                    </m:r>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α</m:t>
                    </m:r>
                  </m:sup>
                </m:sSup>
                <m:r>
                  <w:rPr>
                    <w:rFonts w:ascii="Cambria Math" w:hAnsi="Cambria Math"/>
                  </w:rPr>
                  <m:t> </m:t>
                </m:r>
                <m:d>
                  <m:dPr>
                    <m:ctrlPr>
                      <w:rPr>
                        <w:rFonts w:ascii="Cambria Math" w:hAnsi="Cambria Math"/>
                      </w:rPr>
                    </m:ctrlPr>
                  </m:dPr>
                  <m:e>
                    <m:r>
                      <w:rPr>
                        <w:rFonts w:ascii="Cambria Math" w:hAnsi="Cambria Math"/>
                      </w:rPr>
                      <m:t>z</m:t>
                    </m:r>
                    <m:r>
                      <m:rPr>
                        <m:sty m:val="p"/>
                      </m:rPr>
                      <w:rPr>
                        <w:rFonts w:ascii="Cambria Math" w:hAnsi="Cambria Math"/>
                      </w:rPr>
                      <m:t>&gt;</m:t>
                    </m:r>
                    <m:r>
                      <w:rPr>
                        <w:rFonts w:ascii="Cambria Math" w:hAnsi="Cambria Math"/>
                      </w:rPr>
                      <m:t>0</m:t>
                    </m:r>
                  </m:e>
                </m:d>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17" w:name="PaperEq_6_32"/>
            <w:r>
              <w:fldChar w:fldCharType="begin"/>
            </w:r>
            <w:r>
              <w:instrText xml:space="preserve"> SEQ PaperChapter \c </w:instrText>
            </w:r>
            <w:r>
              <w:fldChar w:fldCharType="separate"/>
            </w:r>
            <w:r w:rsidR="00EC14DE">
              <w:rPr>
                <w:noProof/>
              </w:rPr>
              <w:t>6</w:t>
            </w:r>
            <w:r>
              <w:fldChar w:fldCharType="end"/>
            </w:r>
            <w:r>
              <w:t>-</w:t>
            </w:r>
            <w:r w:rsidR="00730937">
              <w:fldChar w:fldCharType="begin"/>
            </w:r>
            <w:r w:rsidR="00730937">
              <w:instrText xml:space="preserve"> SEQ PaperEquation \* ARABIC \s 1 </w:instrText>
            </w:r>
            <w:r w:rsidR="00730937">
              <w:fldChar w:fldCharType="separate"/>
            </w:r>
            <w:r w:rsidR="00EC14DE">
              <w:rPr>
                <w:noProof/>
              </w:rPr>
              <w:t>32</w:t>
            </w:r>
            <w:r w:rsidR="00730937">
              <w:rPr>
                <w:noProof/>
              </w:rPr>
              <w:fldChar w:fldCharType="end"/>
            </w:r>
            <w:bookmarkEnd w:id="117"/>
            <w:r>
              <w:t>)</w:t>
            </w:r>
          </w:p>
        </w:tc>
      </w:tr>
    </w:tbl>
    <w:p w:rsidR="0017647D" w:rsidRDefault="00C6008C" w:rsidP="00581009">
      <w:r>
        <w:rPr>
          <w:rFonts w:hint="eastAsia"/>
        </w:rPr>
        <w:t>因此，等效参数增加量为</w:t>
      </w:r>
      <w:r>
        <w:rPr>
          <w:rFonts w:hint="eastAsia"/>
        </w:rPr>
        <w:t xml:space="preserve"> </w:t>
      </w:r>
      <m:oMath>
        <m:r>
          <w:rPr>
            <w:rFonts w:ascii="Cambria Math" w:hAnsi="Cambria Math" w:cs="Cambria Math"/>
          </w:rPr>
          <m:t>Δ</m:t>
        </m:r>
        <m:sSub>
          <m:sSubPr>
            <m:ctrlPr>
              <w:rPr>
                <w:rFonts w:ascii="Cambria Math" w:hAnsi="Cambria Math"/>
              </w:rPr>
            </m:ctrlPr>
          </m:sSubPr>
          <m:e>
            <m:r>
              <w:rPr>
                <w:rFonts w:ascii="Cambria Math" w:hAnsi="Cambria Math" w:cs="Cambria Math"/>
              </w:rPr>
              <m:t>N</m:t>
            </m:r>
          </m:e>
          <m:sub>
            <m:r>
              <w:rPr>
                <w:rFonts w:ascii="Cambria Math" w:hAnsi="Cambria Math" w:cs="Cambria Math"/>
              </w:rPr>
              <m:t>B</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N</m:t>
            </m:r>
          </m:e>
          <m:sub>
            <m:r>
              <w:rPr>
                <w:rFonts w:ascii="Cambria Math" w:hAnsi="Cambria Math" w:cs="Cambria Math"/>
              </w:rPr>
              <m:t>B</m:t>
            </m:r>
          </m:sub>
        </m:sSub>
        <m:d>
          <m:dPr>
            <m:ctrlPr>
              <w:rPr>
                <w:rFonts w:ascii="Cambria Math" w:hAnsi="Cambria Math"/>
              </w:rPr>
            </m:ctrlPr>
          </m:dPr>
          <m:e>
            <m:sSup>
              <m:sSupPr>
                <m:ctrlPr>
                  <w:rPr>
                    <w:rFonts w:ascii="Cambria Math" w:hAnsi="Cambria Math"/>
                  </w:rPr>
                </m:ctrlPr>
              </m:sSupPr>
              <m:e>
                <m:r>
                  <w:rPr>
                    <w:rFonts w:ascii="Cambria Math" w:hAnsi="Cambria Math" w:cs="Cambria Math"/>
                  </w:rPr>
                  <m:t>z</m:t>
                </m:r>
              </m:e>
              <m:sup>
                <m:r>
                  <m:rPr>
                    <m:sty m:val="p"/>
                  </m:rPr>
                  <w:rPr>
                    <w:rFonts w:ascii="Cambria Math" w:hAnsi="Cambria Math" w:cs="Cambria Math"/>
                  </w:rPr>
                  <m:t>-</m:t>
                </m:r>
                <m:r>
                  <w:rPr>
                    <w:rFonts w:ascii="Cambria Math" w:hAnsi="Cambria Math" w:cs="Cambria Math"/>
                  </w:rPr>
                  <m:t>1</m:t>
                </m:r>
                <m:r>
                  <m:rPr>
                    <m:sty m:val="p"/>
                  </m:rPr>
                  <w:rPr>
                    <w:rFonts w:ascii="Cambria Math" w:hAnsi="Cambria Math" w:cs="Cambria Math"/>
                  </w:rPr>
                  <m:t>/</m:t>
                </m:r>
                <m:r>
                  <w:rPr>
                    <w:rFonts w:ascii="Cambria Math" w:hAnsi="Cambria Math" w:cs="Cambria Math"/>
                  </w:rPr>
                  <m:t>α</m:t>
                </m:r>
              </m:sup>
            </m:sSup>
            <m:r>
              <m:rPr>
                <m:sty m:val="p"/>
              </m:rPr>
              <w:rPr>
                <w:rFonts w:ascii="Cambria Math" w:hAnsi="Cambria Math" w:cs="Cambria Math"/>
              </w:rPr>
              <m:t>-</m:t>
            </m:r>
            <m:r>
              <w:rPr>
                <w:rFonts w:ascii="Cambria Math" w:hAnsi="Cambria Math" w:cs="Cambria Math"/>
              </w:rPr>
              <m:t>1</m:t>
            </m:r>
          </m:e>
        </m:d>
      </m:oMath>
      <w:r>
        <w:rPr>
          <w:rFonts w:hint="eastAsia"/>
        </w:rPr>
        <w:t>，换成原始参数数目再乘</w:t>
      </w:r>
      <w:r>
        <w:rPr>
          <w:rFonts w:hint="eastAsia"/>
        </w:rPr>
        <w:t xml:space="preserve"> </w:t>
      </w:r>
      <m:oMath>
        <m:sSup>
          <m:sSupPr>
            <m:ctrlPr>
              <w:rPr>
                <w:rFonts w:ascii="Cambria Math" w:hAnsi="Cambria Math"/>
              </w:rPr>
            </m:ctrlPr>
          </m:sSupPr>
          <m:e>
            <m:r>
              <w:rPr>
                <w:rFonts w:ascii="Cambria Math" w:hAnsi="Cambria Math" w:cs="Cambria Math"/>
              </w:rPr>
              <m:t>10</m:t>
            </m:r>
          </m:e>
          <m:sup>
            <m:r>
              <w:rPr>
                <w:rFonts w:ascii="Cambria Math" w:hAnsi="Cambria Math" w:cs="Cambria Math"/>
              </w:rPr>
              <m:t>9</m:t>
            </m:r>
          </m:sup>
        </m:sSup>
      </m:oMath>
      <w:r>
        <w:rPr>
          <w:rFonts w:hint="eastAsia"/>
        </w:rPr>
        <w:t>。该比较固定数据量而不固定算力，不能被解释为两个方案在相同预算下的优劣。</w:t>
      </w:r>
    </w:p>
    <w:p w:rsidR="0017647D" w:rsidRDefault="00C6008C">
      <w:pPr>
        <w:pStyle w:val="3"/>
        <w:spacing w:before="120" w:after="120"/>
      </w:pPr>
      <w:r>
        <w:rPr>
          <w:rFonts w:hint="eastAsia"/>
        </w:rPr>
        <w:t>替代存在条件与数据瓶颈</w:t>
      </w:r>
    </w:p>
    <w:p w:rsidR="0017647D" w:rsidRDefault="00C6008C" w:rsidP="00581009">
      <w:r>
        <w:t>式（</w:t>
      </w:r>
      <w:r>
        <w:fldChar w:fldCharType="begin"/>
      </w:r>
      <w:r>
        <w:instrText xml:space="preserve"> REF PaperEq_6_32 \h </w:instrText>
      </w:r>
      <w:r>
        <w:fldChar w:fldCharType="separate"/>
      </w:r>
      <w:r w:rsidR="00EC14DE">
        <w:rPr>
          <w:noProof/>
        </w:rPr>
        <w:t>6</w:t>
      </w:r>
      <w:r w:rsidR="00EC14DE">
        <w:t>-</w:t>
      </w:r>
      <w:r w:rsidR="00EC14DE">
        <w:rPr>
          <w:noProof/>
        </w:rPr>
        <w:t>32</w:t>
      </w:r>
      <w:r>
        <w:fldChar w:fldCharType="end"/>
      </w:r>
      <w:r>
        <w:t>）存在三个不同情形：</w:t>
      </w:r>
      <m:oMath>
        <m:r>
          <w:rPr>
            <w:rFonts w:ascii="Cambria Math" w:hAnsi="Cambria Math" w:cs="Cambria Math"/>
          </w:rPr>
          <m:t>z</m:t>
        </m:r>
        <m:r>
          <m:rPr>
            <m:sty m:val="p"/>
          </m:rPr>
          <w:rPr>
            <w:rFonts w:ascii="Cambria Math" w:hAnsi="Cambria Math" w:cs="Cambria Math"/>
          </w:rPr>
          <m:t>&gt;</m:t>
        </m:r>
        <m:r>
          <w:rPr>
            <w:rFonts w:ascii="Cambria Math" w:hAnsi="Cambria Math" w:cs="Cambria Math"/>
          </w:rPr>
          <m:t>0</m:t>
        </m:r>
      </m:oMath>
      <w:r>
        <w:rPr>
          <w:rFonts w:hint="eastAsia"/>
        </w:rPr>
        <w:t xml:space="preserve"> </w:t>
      </w:r>
      <w:r>
        <w:rPr>
          <w:rFonts w:hint="eastAsia"/>
        </w:rPr>
        <w:t>时有有限参数替代；</w:t>
      </w:r>
      <m:oMath>
        <m:r>
          <w:rPr>
            <w:rFonts w:ascii="Cambria Math" w:hAnsi="Cambria Math" w:cs="Cambria Math"/>
          </w:rPr>
          <m:t>z</m:t>
        </m:r>
        <m:r>
          <m:rPr>
            <m:sty m:val="p"/>
          </m:rPr>
          <w:rPr>
            <w:rFonts w:ascii="Cambria Math" w:hAnsi="Cambria Math" w:cs="Cambria Math"/>
          </w:rPr>
          <m:t>=</m:t>
        </m:r>
        <m:r>
          <w:rPr>
            <w:rFonts w:ascii="Cambria Math" w:hAnsi="Cambria Math" w:cs="Cambria Math"/>
          </w:rPr>
          <m:t>0</m:t>
        </m:r>
      </m:oMath>
      <w:r>
        <w:rPr>
          <w:rFonts w:hint="eastAsia"/>
        </w:rPr>
        <w:t xml:space="preserve"> </w:t>
      </w:r>
      <w:r>
        <w:rPr>
          <w:rFonts w:hint="eastAsia"/>
        </w:rPr>
        <w:t>时只在</w:t>
      </w:r>
      <w:r>
        <w:rPr>
          <w:rFonts w:hint="eastAsia"/>
        </w:rPr>
        <w:t xml:space="preserve"> </w:t>
      </w:r>
      <m:oMath>
        <m:r>
          <w:rPr>
            <w:rFonts w:ascii="Cambria Math" w:hAnsi="Cambria Math" w:cs="Cambria Math"/>
          </w:rPr>
          <m:t>N</m:t>
        </m:r>
        <m:sSub>
          <m:sSubPr>
            <m:ctrlPr>
              <w:rPr>
                <w:rFonts w:ascii="Cambria Math" w:hAnsi="Cambria Math"/>
              </w:rPr>
            </m:ctrlPr>
          </m:sSubPr>
          <m:e>
            <m:r>
              <m:rPr>
                <m:sty m:val="p"/>
              </m:rPr>
              <w:rPr>
                <w:rFonts w:ascii="Cambria Math" w:hAnsi="Cambria Math" w:cs="Cambria Math"/>
              </w:rPr>
              <m:t>'</m:t>
            </m:r>
          </m:e>
          <m:sub>
            <m:r>
              <w:rPr>
                <w:rFonts w:ascii="Cambria Math" w:hAnsi="Cambria Math" w:cs="Cambria Math"/>
              </w:rPr>
              <m:t>B</m:t>
            </m:r>
          </m:sub>
        </m:sSub>
        <m:r>
          <m:rPr>
            <m:sty m:val="p"/>
          </m:rPr>
          <w:rPr>
            <w:rFonts w:ascii="Cambria Math" w:hAnsi="Cambria Math" w:cs="Cambria Math"/>
          </w:rPr>
          <m:t>→∞</m:t>
        </m:r>
      </m:oMath>
      <w:r>
        <w:rPr>
          <w:rFonts w:hint="eastAsia"/>
        </w:rPr>
        <w:t xml:space="preserve"> </w:t>
      </w:r>
      <w:r>
        <w:rPr>
          <w:rFonts w:hint="eastAsia"/>
        </w:rPr>
        <w:t>的极限达到；</w:t>
      </w:r>
      <m:oMath>
        <m:r>
          <w:rPr>
            <w:rFonts w:ascii="Cambria Math" w:hAnsi="Cambria Math" w:cs="Cambria Math"/>
          </w:rPr>
          <m:t>z</m:t>
        </m:r>
        <m:r>
          <m:rPr>
            <m:sty m:val="p"/>
          </m:rPr>
          <w:rPr>
            <w:rFonts w:ascii="Cambria Math" w:hAnsi="Cambria Math" w:cs="Cambria Math"/>
          </w:rPr>
          <m:t>&lt;</m:t>
        </m:r>
        <m:r>
          <w:rPr>
            <w:rFonts w:ascii="Cambria Math" w:hAnsi="Cambria Math" w:cs="Cambria Math"/>
          </w:rPr>
          <m:t>0</m:t>
        </m:r>
      </m:oMath>
      <w:r>
        <w:rPr>
          <w:rFonts w:hint="eastAsia"/>
        </w:rPr>
        <w:t xml:space="preserve"> </w:t>
      </w:r>
      <w:r>
        <w:rPr>
          <w:rFonts w:hint="eastAsia"/>
        </w:rPr>
        <w:t>时即使无限增加参数，也无法达到相同的质量收益。原因是仅扩张参数只能减小</w:t>
      </w:r>
      <w:r>
        <w:rPr>
          <w:rFonts w:hint="eastAsia"/>
        </w:rPr>
        <w:t xml:space="preserve"> </w:t>
      </w:r>
      <m:oMath>
        <m:sSub>
          <m:sSubPr>
            <m:ctrlPr>
              <w:rPr>
                <w:rFonts w:ascii="Cambria Math" w:hAnsi="Cambria Math"/>
              </w:rPr>
            </m:ctrlPr>
          </m:sSubPr>
          <m:e>
            <m:r>
              <w:rPr>
                <w:rFonts w:ascii="Cambria Math" w:hAnsi="Cambria Math" w:cs="Cambria Math"/>
              </w:rPr>
              <m:t>T</m:t>
            </m:r>
          </m:e>
          <m:sub>
            <m:r>
              <w:rPr>
                <w:rFonts w:ascii="Cambria Math" w:hAnsi="Cambria Math" w:cs="Cambria Math"/>
              </w:rPr>
              <m:t>N</m:t>
            </m:r>
          </m:sub>
        </m:sSub>
      </m:oMath>
      <w:r>
        <w:rPr>
          <w:rFonts w:hint="eastAsia"/>
        </w:rPr>
        <w:t>，不能消除固定数据量对应的</w:t>
      </w:r>
      <w:r>
        <w:rPr>
          <w:rFonts w:hint="eastAsia"/>
        </w:rPr>
        <w:t xml:space="preserve"> </w:t>
      </w:r>
      <m:oMath>
        <m:sSub>
          <m:sSubPr>
            <m:ctrlPr>
              <w:rPr>
                <w:rFonts w:ascii="Cambria Math" w:hAnsi="Cambria Math"/>
              </w:rPr>
            </m:ctrlPr>
          </m:sSubPr>
          <m:e>
            <m:r>
              <w:rPr>
                <w:rFonts w:ascii="Cambria Math" w:hAnsi="Cambria Math" w:cs="Cambria Math"/>
              </w:rPr>
              <m:t>T</m:t>
            </m:r>
          </m:e>
          <m:sub>
            <m:r>
              <w:rPr>
                <w:rFonts w:ascii="Cambria Math" w:hAnsi="Cambria Math" w:cs="Cambria Math"/>
              </w:rPr>
              <m:t>D</m:t>
            </m:r>
          </m:sub>
        </m:sSub>
      </m:oMath>
      <w:r>
        <w:rPr>
          <w:rFonts w:hint="eastAsia"/>
        </w:rPr>
        <w:t>；共同质量修正却同时作用于两项。</w:t>
      </w:r>
    </w:p>
    <w:p w:rsidR="0017647D" w:rsidRDefault="00C6008C" w:rsidP="00581009">
      <w:r>
        <w:rPr>
          <w:rFonts w:hint="eastAsia"/>
        </w:rPr>
        <w:t>在</w:t>
      </w:r>
      <w:r>
        <w:rPr>
          <w:rFonts w:hint="eastAsia"/>
        </w:rPr>
        <w:t xml:space="preserve"> </w:t>
      </w:r>
      <m:oMath>
        <m:r>
          <w:rPr>
            <w:rFonts w:ascii="Cambria Math" w:hAnsi="Cambria Math" w:cs="Cambria Math"/>
          </w:rPr>
          <m:t>λ</m:t>
        </m:r>
        <m:r>
          <m:rPr>
            <m:sty m:val="p"/>
          </m:rPr>
          <w:rPr>
            <w:rFonts w:ascii="Cambria Math" w:hAnsi="Cambria Math" w:cs="Cambria Math"/>
          </w:rPr>
          <m:t>&gt;</m:t>
        </m:r>
        <m:r>
          <w:rPr>
            <w:rFonts w:ascii="Cambria Math" w:hAnsi="Cambria Math" w:cs="Cambria Math"/>
          </w:rPr>
          <m:t>0</m:t>
        </m:r>
      </m:oMath>
      <w:r>
        <w:rPr>
          <w:rFonts w:hint="eastAsia"/>
        </w:rPr>
        <w:t>、</w:t>
      </w:r>
      <m:oMath>
        <m:sSub>
          <m:sSubPr>
            <m:ctrlPr>
              <w:rPr>
                <w:rFonts w:ascii="Cambria Math" w:hAnsi="Cambria Math"/>
              </w:rPr>
            </m:ctrlPr>
          </m:sSubPr>
          <m:e>
            <m:r>
              <w:rPr>
                <w:rFonts w:ascii="Cambria Math" w:hAnsi="Cambria Math" w:cs="Cambria Math"/>
              </w:rPr>
              <m:t>T</m:t>
            </m:r>
          </m:e>
          <m:sub>
            <m:r>
              <w:rPr>
                <w:rFonts w:ascii="Cambria Math" w:hAnsi="Cambria Math" w:cs="Cambria Math"/>
              </w:rPr>
              <m:t>D</m:t>
            </m:r>
          </m:sub>
        </m:sSub>
        <m:r>
          <m:rPr>
            <m:sty m:val="p"/>
          </m:rPr>
          <w:rPr>
            <w:rFonts w:ascii="Cambria Math" w:hAnsi="Cambria Math" w:cs="Cambria Math"/>
          </w:rPr>
          <m:t>&gt;</m:t>
        </m:r>
        <m:r>
          <w:rPr>
            <w:rFonts w:ascii="Cambria Math" w:hAnsi="Cambria Math" w:cs="Cambria Math"/>
          </w:rPr>
          <m:t>0</m:t>
        </m:r>
      </m:oMath>
      <w:r>
        <w:rPr>
          <w:rFonts w:hint="eastAsia"/>
        </w:rPr>
        <w:t xml:space="preserve"> </w:t>
      </w:r>
      <w:r>
        <w:rPr>
          <w:rFonts w:hint="eastAsia"/>
        </w:rPr>
        <w:t>时，有限替代等价于</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C6008C" w:rsidP="00581009">
            <w:pPr>
              <w:pStyle w:val="-"/>
            </w:pPr>
            <m:oMathPara>
              <m:oMathParaPr>
                <m:jc m:val="center"/>
              </m:oMathParaPr>
              <m:oMath>
                <m:r>
                  <w:rPr>
                    <w:rFonts w:ascii="Cambria Math" w:hAnsi="Cambria Math"/>
                  </w:rPr>
                  <m:t>Δu</m:t>
                </m:r>
                <m:r>
                  <m:rPr>
                    <m:sty m:val="p"/>
                  </m:rPr>
                  <w:rPr>
                    <w:rFonts w:ascii="Cambria Math" w:hAnsi="Cambria Math"/>
                  </w:rPr>
                  <m:t>&lt;</m:t>
                </m:r>
                <m:r>
                  <w:rPr>
                    <w:rFonts w:ascii="Cambria Math" w:hAnsi="Cambria Math"/>
                  </w:rPr>
                  <m:t>Δ</m:t>
                </m:r>
                <m:sSub>
                  <m:sSubPr>
                    <m:ctrlPr>
                      <w:rPr>
                        <w:rFonts w:ascii="Cambria Math" w:hAnsi="Cambria Math"/>
                      </w:rPr>
                    </m:ctrlPr>
                  </m:sSubPr>
                  <m:e>
                    <m:r>
                      <w:rPr>
                        <w:rFonts w:ascii="Cambria Math" w:hAnsi="Cambria Math"/>
                      </w:rPr>
                      <m:t>u</m:t>
                    </m:r>
                  </m:e>
                  <m:sub>
                    <m:r>
                      <m:rPr>
                        <m:sty m:val="p"/>
                      </m:rPr>
                      <w:rPr>
                        <w:rFonts w:ascii="Cambria Math" w:hAnsi="Cambria Math"/>
                      </w:rPr>
                      <m:t>crit</m:t>
                    </m:r>
                  </m:sub>
                </m:sSub>
                <m:r>
                  <m:rPr>
                    <m:sty m:val="p"/>
                  </m:rPr>
                  <w:rPr>
                    <w:rFonts w:ascii="Cambria Math" w:hAnsi="Cambria Math"/>
                  </w:rPr>
                  <m:t>,</m:t>
                </m:r>
                <m:r>
                  <w:rPr>
                    <w:rFonts w:ascii="Cambria Math" w:hAnsi="Cambria Math"/>
                  </w:rPr>
                  <m:t>  Δ</m:t>
                </m:r>
                <m:sSub>
                  <m:sSubPr>
                    <m:ctrlPr>
                      <w:rPr>
                        <w:rFonts w:ascii="Cambria Math" w:hAnsi="Cambria Math"/>
                      </w:rPr>
                    </m:ctrlPr>
                  </m:sSubPr>
                  <m:e>
                    <m:r>
                      <w:rPr>
                        <w:rFonts w:ascii="Cambria Math" w:hAnsi="Cambria Math"/>
                      </w:rPr>
                      <m:t>u</m:t>
                    </m:r>
                  </m:e>
                  <m:sub>
                    <m:r>
                      <m:rPr>
                        <m:sty m:val="p"/>
                      </m:rPr>
                      <w:rPr>
                        <w:rFonts w:ascii="Cambria Math" w:hAnsi="Cambria Math"/>
                      </w:rPr>
                      <m:t>crit</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λ</m:t>
                    </m:r>
                  </m:den>
                </m:f>
                <m:r>
                  <m:rPr>
                    <m:sty m:val="p"/>
                  </m:rPr>
                  <w:rPr>
                    <w:rFonts w:ascii="Cambria Math" w:hAnsi="Cambria Math"/>
                  </w:rPr>
                  <m:t>ln</m:t>
                </m:r>
                <m:r>
                  <w:rPr>
                    <w:rFonts w:ascii="Cambria Math" w:hAnsi="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D</m:t>
                            </m:r>
                          </m:sub>
                        </m:sSub>
                      </m:num>
                      <m:den>
                        <m:sSub>
                          <m:sSubPr>
                            <m:ctrlPr>
                              <w:rPr>
                                <w:rFonts w:ascii="Cambria Math" w:hAnsi="Cambria Math"/>
                              </w:rPr>
                            </m:ctrlPr>
                          </m:sSubPr>
                          <m:e>
                            <m:r>
                              <w:rPr>
                                <w:rFonts w:ascii="Cambria Math" w:hAnsi="Cambria Math"/>
                              </w:rPr>
                              <m:t>T</m:t>
                            </m:r>
                          </m:e>
                          <m:sub>
                            <m:r>
                              <w:rPr>
                                <w:rFonts w:ascii="Cambria Math" w:hAnsi="Cambria Math"/>
                              </w:rPr>
                              <m:t>D</m:t>
                            </m:r>
                          </m:sub>
                        </m:sSub>
                      </m:den>
                    </m:f>
                  </m:e>
                </m:d>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18" w:name="PaperEq_6_33"/>
            <w:r>
              <w:fldChar w:fldCharType="begin"/>
            </w:r>
            <w:r>
              <w:instrText xml:space="preserve"> SEQ PaperChapter \c </w:instrText>
            </w:r>
            <w:r>
              <w:fldChar w:fldCharType="separate"/>
            </w:r>
            <w:r w:rsidR="00EC14DE">
              <w:rPr>
                <w:noProof/>
              </w:rPr>
              <w:t>6</w:t>
            </w:r>
            <w:r>
              <w:fldChar w:fldCharType="end"/>
            </w:r>
            <w:r>
              <w:t>-</w:t>
            </w:r>
            <w:r w:rsidR="00730937">
              <w:fldChar w:fldCharType="begin"/>
            </w:r>
            <w:r w:rsidR="00730937">
              <w:instrText xml:space="preserve"> SEQ PaperEquation \* ARABIC \s 1 </w:instrText>
            </w:r>
            <w:r w:rsidR="00730937">
              <w:fldChar w:fldCharType="separate"/>
            </w:r>
            <w:r w:rsidR="00EC14DE">
              <w:rPr>
                <w:noProof/>
              </w:rPr>
              <w:t>33</w:t>
            </w:r>
            <w:r w:rsidR="00730937">
              <w:rPr>
                <w:noProof/>
              </w:rPr>
              <w:fldChar w:fldCharType="end"/>
            </w:r>
            <w:bookmarkEnd w:id="118"/>
            <w:r>
              <w:t>)</w:t>
            </w:r>
          </w:p>
        </w:tc>
      </w:tr>
    </w:tbl>
    <w:p w:rsidR="00C27A75" w:rsidRDefault="003F1CEA" w:rsidP="00581009">
      <w:r>
        <w:rPr>
          <w:rFonts w:hint="eastAsia"/>
        </w:rPr>
        <w:t>有限替代、无限极限与不可达到三种情形按判别量分别讨论。逆质量关系要求</w:t>
      </w:r>
      <w:r>
        <w:t xml:space="preserve"> </w:t>
      </w:r>
      <m:oMath>
        <m:r>
          <w:rPr>
            <w:rFonts w:ascii="Cambria Math" w:hAnsi="Cambria Math"/>
          </w:rPr>
          <m:t>λ</m:t>
        </m:r>
        <m:r>
          <m:rPr>
            <m:sty m:val="p"/>
          </m:rPr>
          <w:rPr>
            <w:rFonts w:ascii="Cambria Math" w:hAnsi="Cambria Math"/>
          </w:rPr>
          <m:t>&gt;</m:t>
        </m:r>
        <m:r>
          <w:rPr>
            <w:rFonts w:ascii="Cambria Math" w:hAnsi="Cambria Math"/>
          </w:rPr>
          <m:t>0</m:t>
        </m:r>
      </m:oMath>
      <w:r>
        <w:rPr>
          <w:rFonts w:hint="eastAsia"/>
        </w:rPr>
        <w:t>；零质量响应时单独采用退化形式。</w:t>
      </w:r>
    </w:p>
    <w:p w:rsidR="0017647D" w:rsidRDefault="00C6008C">
      <w:pPr>
        <w:pStyle w:val="3"/>
        <w:spacing w:before="120" w:after="120"/>
      </w:pPr>
      <w:r>
        <w:rPr>
          <w:rFonts w:hint="eastAsia"/>
        </w:rPr>
        <w:t>参数扩张对应的质量增量</w:t>
      </w:r>
    </w:p>
    <w:p w:rsidR="0017647D" w:rsidRDefault="00C6008C" w:rsidP="00581009">
      <w:r>
        <w:rPr>
          <w:rFonts w:hint="eastAsia"/>
        </w:rPr>
        <w:t>反向给定参数倍数</w:t>
      </w:r>
      <w:r>
        <w:rPr>
          <w:rFonts w:hint="eastAsia"/>
        </w:rPr>
        <w:t xml:space="preserve"> </w:t>
      </w:r>
      <m:oMath>
        <m:r>
          <w:rPr>
            <w:rFonts w:ascii="Cambria Math" w:hAnsi="Cambria Math" w:cs="Cambria Math"/>
          </w:rPr>
          <m:t>k</m:t>
        </m:r>
        <m:r>
          <m:rPr>
            <m:sty m:val="p"/>
          </m:rPr>
          <w:rPr>
            <w:rFonts w:ascii="Cambria Math" w:hAnsi="Cambria Math" w:cs="Cambria Math"/>
          </w:rPr>
          <m:t>&gt;</m:t>
        </m:r>
        <m:r>
          <w:rPr>
            <w:rFonts w:ascii="Cambria Math" w:hAnsi="Cambria Math" w:cs="Cambria Math"/>
          </w:rPr>
          <m:t>1</m:t>
        </m:r>
      </m:oMath>
      <w:r>
        <w:t>，由式（</w:t>
      </w:r>
      <w:r>
        <w:fldChar w:fldCharType="begin"/>
      </w:r>
      <w:r>
        <w:instrText xml:space="preserve"> REF PaperEq_6_31 \h </w:instrText>
      </w:r>
      <w:r>
        <w:fldChar w:fldCharType="separate"/>
      </w:r>
      <w:r w:rsidR="00EC14DE">
        <w:rPr>
          <w:noProof/>
        </w:rPr>
        <w:t>6</w:t>
      </w:r>
      <w:r w:rsidR="00EC14DE">
        <w:t>-</w:t>
      </w:r>
      <w:r w:rsidR="00EC14DE">
        <w:rPr>
          <w:noProof/>
        </w:rPr>
        <w:t>31</w:t>
      </w:r>
      <w:r>
        <w:fldChar w:fldCharType="end"/>
      </w:r>
      <w:r>
        <w:t>）求解等效质量变化：</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C6008C" w:rsidP="00581009">
            <w:pPr>
              <w:pStyle w:val="-"/>
            </w:pPr>
            <m:oMathPara>
              <m:oMathParaPr>
                <m:jc m:val="center"/>
              </m:oMathParaPr>
              <m:oMath>
                <m:r>
                  <w:rPr>
                    <w:rFonts w:ascii="Cambria Math" w:hAnsi="Cambria Math"/>
                  </w:rPr>
                  <m:t>Δ</m:t>
                </m:r>
                <m:sSub>
                  <m:sSubPr>
                    <m:ctrlPr>
                      <w:rPr>
                        <w:rFonts w:ascii="Cambria Math" w:hAnsi="Cambria Math"/>
                      </w:rPr>
                    </m:ctrlPr>
                  </m:sSubPr>
                  <m:e>
                    <m:r>
                      <w:rPr>
                        <w:rFonts w:ascii="Cambria Math" w:hAnsi="Cambria Math"/>
                      </w:rPr>
                      <m:t>u</m:t>
                    </m:r>
                  </m:e>
                  <m:sub>
                    <m:r>
                      <m:rPr>
                        <m:sty m:val="p"/>
                      </m:rPr>
                      <w:rPr>
                        <w:rFonts w:ascii="Cambria Math" w:hAnsi="Cambria Math"/>
                      </w:rPr>
                      <m:t>eq</m:t>
                    </m:r>
                  </m:sub>
                </m:sSub>
                <m:d>
                  <m:dPr>
                    <m:ctrlPr>
                      <w:rPr>
                        <w:rFonts w:ascii="Cambria Math" w:hAnsi="Cambria Math"/>
                      </w:rPr>
                    </m:ctrlPr>
                  </m:dPr>
                  <m:e>
                    <m:r>
                      <w:rPr>
                        <w:rFonts w:ascii="Cambria Math" w:hAnsi="Cambria Math"/>
                      </w:rPr>
                      <m:t>k</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λ</m:t>
                    </m:r>
                  </m:den>
                </m:f>
                <m:r>
                  <m:rPr>
                    <m:sty m:val="p"/>
                  </m:rPr>
                  <w:rPr>
                    <w:rFonts w:ascii="Cambria Math" w:hAnsi="Cambria Math"/>
                  </w:rPr>
                  <m:t>ln</m:t>
                </m:r>
                <m:r>
                  <w:rPr>
                    <w:rFonts w:ascii="Cambria Math" w:hAnsi="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D</m:t>
                            </m:r>
                          </m:sub>
                        </m:sSub>
                      </m:num>
                      <m:den>
                        <m:sSup>
                          <m:sSupPr>
                            <m:ctrlPr>
                              <w:rPr>
                                <w:rFonts w:ascii="Cambria Math" w:hAnsi="Cambria Math"/>
                              </w:rPr>
                            </m:ctrlPr>
                          </m:sSupPr>
                          <m:e>
                            <m:r>
                              <w:rPr>
                                <w:rFonts w:ascii="Cambria Math" w:hAnsi="Cambria Math"/>
                              </w:rPr>
                              <m:t>k</m:t>
                            </m:r>
                          </m:e>
                          <m:sup>
                            <m:r>
                              <m:rPr>
                                <m:sty m:val="p"/>
                              </m:rPr>
                              <w:rPr>
                                <w:rFonts w:ascii="Cambria Math" w:hAnsi="Cambria Math"/>
                              </w:rPr>
                              <m:t>-</m:t>
                            </m:r>
                            <m:r>
                              <w:rPr>
                                <w:rFonts w:ascii="Cambria Math" w:hAnsi="Cambria Math"/>
                              </w:rPr>
                              <m:t>α</m:t>
                            </m:r>
                          </m:sup>
                        </m:sSup>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D</m:t>
                            </m:r>
                          </m:sub>
                        </m:sSub>
                      </m:den>
                    </m:f>
                  </m:e>
                </m:d>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19" w:name="PaperEq_6_34"/>
            <w:r>
              <w:fldChar w:fldCharType="begin"/>
            </w:r>
            <w:r>
              <w:instrText xml:space="preserve"> SEQ PaperChapter \c </w:instrText>
            </w:r>
            <w:r>
              <w:fldChar w:fldCharType="separate"/>
            </w:r>
            <w:r w:rsidR="00EC14DE">
              <w:rPr>
                <w:noProof/>
              </w:rPr>
              <w:t>6</w:t>
            </w:r>
            <w:r>
              <w:fldChar w:fldCharType="end"/>
            </w:r>
            <w:r>
              <w:t>-</w:t>
            </w:r>
            <w:r w:rsidR="00730937">
              <w:fldChar w:fldCharType="begin"/>
            </w:r>
            <w:r w:rsidR="00730937">
              <w:instrText xml:space="preserve"> SEQ PaperEquation \* ARABIC \s 1 </w:instrText>
            </w:r>
            <w:r w:rsidR="00730937">
              <w:fldChar w:fldCharType="separate"/>
            </w:r>
            <w:r w:rsidR="00EC14DE">
              <w:rPr>
                <w:noProof/>
              </w:rPr>
              <w:t>34</w:t>
            </w:r>
            <w:r w:rsidR="00730937">
              <w:rPr>
                <w:noProof/>
              </w:rPr>
              <w:fldChar w:fldCharType="end"/>
            </w:r>
            <w:bookmarkEnd w:id="119"/>
            <w:r>
              <w:t>)</w:t>
            </w:r>
          </w:p>
        </w:tc>
      </w:tr>
    </w:tbl>
    <w:p w:rsidR="0017647D" w:rsidRDefault="00C6008C" w:rsidP="00581009">
      <w:r>
        <w:rPr>
          <w:rFonts w:hint="eastAsia"/>
        </w:rPr>
        <w:t>对足够小的质量增量，利用一阶展开还可得</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000000" w:rsidP="00581009">
            <w:pPr>
              <w:pStyle w:val="-"/>
            </w:pPr>
            <m:oMathPara>
              <m:oMathParaPr>
                <m:jc m:val="center"/>
              </m:oMathParaPr>
              <m:oMath>
                <m:f>
                  <m:fPr>
                    <m:ctrlPr>
                      <w:rPr>
                        <w:rFonts w:ascii="Cambria Math" w:hAnsi="Cambria Math"/>
                      </w:rPr>
                    </m:ctrlPr>
                  </m:fPr>
                  <m:num>
                    <m:r>
                      <w:rPr>
                        <w:rFonts w:ascii="Cambria Math" w:hAnsi="Cambria Math"/>
                      </w:rPr>
                      <m:t>Δ</m:t>
                    </m:r>
                    <m:sSub>
                      <m:sSubPr>
                        <m:ctrlPr>
                          <w:rPr>
                            <w:rFonts w:ascii="Cambria Math" w:hAnsi="Cambria Math"/>
                          </w:rPr>
                        </m:ctrlPr>
                      </m:sSubPr>
                      <m:e>
                        <m:r>
                          <w:rPr>
                            <w:rFonts w:ascii="Cambria Math" w:hAnsi="Cambria Math"/>
                          </w:rPr>
                          <m:t>N</m:t>
                        </m:r>
                      </m:e>
                      <m:sub>
                        <m:r>
                          <w:rPr>
                            <w:rFonts w:ascii="Cambria Math" w:hAnsi="Cambria Math"/>
                          </w:rPr>
                          <m:t>B</m:t>
                        </m:r>
                      </m:sub>
                    </m:sSub>
                  </m:num>
                  <m:den>
                    <m:sSub>
                      <m:sSubPr>
                        <m:ctrlPr>
                          <w:rPr>
                            <w:rFonts w:ascii="Cambria Math" w:hAnsi="Cambria Math"/>
                          </w:rPr>
                        </m:ctrlPr>
                      </m:sSubPr>
                      <m:e>
                        <m:r>
                          <w:rPr>
                            <w:rFonts w:ascii="Cambria Math" w:hAnsi="Cambria Math"/>
                          </w:rPr>
                          <m:t>N</m:t>
                        </m:r>
                      </m:e>
                      <m:sub>
                        <m:r>
                          <w:rPr>
                            <w:rFonts w:ascii="Cambria Math" w:hAnsi="Cambria Math"/>
                          </w:rPr>
                          <m:t>B</m:t>
                        </m:r>
                      </m:sub>
                    </m:sSub>
                  </m:den>
                </m:f>
                <m:r>
                  <m:rPr>
                    <m:sty m:val="p"/>
                  </m:rPr>
                  <w:rPr>
                    <w:rFonts w:ascii="Cambria Math" w:hAnsi="Cambria Math"/>
                  </w:rPr>
                  <m:t>≈</m:t>
                </m:r>
                <m:f>
                  <m:fPr>
                    <m:ctrlPr>
                      <w:rPr>
                        <w:rFonts w:ascii="Cambria Math" w:hAnsi="Cambria Math"/>
                      </w:rPr>
                    </m:ctrlPr>
                  </m:fPr>
                  <m:num>
                    <m:r>
                      <w:rPr>
                        <w:rFonts w:ascii="Cambria Math" w:hAnsi="Cambria Math"/>
                      </w:rPr>
                      <m:t>λ</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D</m:t>
                            </m:r>
                          </m:sub>
                        </m:sSub>
                      </m:e>
                    </m:d>
                  </m:num>
                  <m:den>
                    <m:r>
                      <w:rPr>
                        <w:rFonts w:ascii="Cambria Math" w:hAnsi="Cambria Math"/>
                      </w:rPr>
                      <m:t>α</m:t>
                    </m:r>
                    <m:sSub>
                      <m:sSubPr>
                        <m:ctrlPr>
                          <w:rPr>
                            <w:rFonts w:ascii="Cambria Math" w:hAnsi="Cambria Math"/>
                          </w:rPr>
                        </m:ctrlPr>
                      </m:sSubPr>
                      <m:e>
                        <m:r>
                          <w:rPr>
                            <w:rFonts w:ascii="Cambria Math" w:hAnsi="Cambria Math"/>
                          </w:rPr>
                          <m:t>T</m:t>
                        </m:r>
                      </m:e>
                      <m:sub>
                        <m:r>
                          <w:rPr>
                            <w:rFonts w:ascii="Cambria Math" w:hAnsi="Cambria Math"/>
                          </w:rPr>
                          <m:t>N</m:t>
                        </m:r>
                      </m:sub>
                    </m:sSub>
                  </m:den>
                </m:f>
                <m:r>
                  <w:rPr>
                    <w:rFonts w:ascii="Cambria Math" w:hAnsi="Cambria Math"/>
                  </w:rPr>
                  <m:t>Δu</m:t>
                </m:r>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20" w:name="PaperEq_6_35"/>
            <w:r>
              <w:fldChar w:fldCharType="begin"/>
            </w:r>
            <w:r>
              <w:instrText xml:space="preserve"> SEQ PaperChapter \c </w:instrText>
            </w:r>
            <w:r>
              <w:fldChar w:fldCharType="separate"/>
            </w:r>
            <w:r w:rsidR="00EC14DE">
              <w:rPr>
                <w:noProof/>
              </w:rPr>
              <w:t>6</w:t>
            </w:r>
            <w:r>
              <w:fldChar w:fldCharType="end"/>
            </w:r>
            <w:r>
              <w:t>-</w:t>
            </w:r>
            <w:r w:rsidR="00730937">
              <w:fldChar w:fldCharType="begin"/>
            </w:r>
            <w:r w:rsidR="00730937">
              <w:instrText xml:space="preserve"> SEQ PaperEquation \* ARABIC \s 1 </w:instrText>
            </w:r>
            <w:r w:rsidR="00730937">
              <w:fldChar w:fldCharType="separate"/>
            </w:r>
            <w:r w:rsidR="00EC14DE">
              <w:rPr>
                <w:noProof/>
              </w:rPr>
              <w:t>35</w:t>
            </w:r>
            <w:r w:rsidR="00730937">
              <w:rPr>
                <w:noProof/>
              </w:rPr>
              <w:fldChar w:fldCharType="end"/>
            </w:r>
            <w:bookmarkEnd w:id="120"/>
            <w:r>
              <w:t>)</w:t>
            </w:r>
          </w:p>
        </w:tc>
      </w:tr>
    </w:tbl>
    <w:p w:rsidR="0017647D" w:rsidRDefault="00C6008C" w:rsidP="00581009">
      <w:r>
        <w:lastRenderedPageBreak/>
        <w:t>式（</w:t>
      </w:r>
      <w:r>
        <w:fldChar w:fldCharType="begin"/>
      </w:r>
      <w:r>
        <w:instrText xml:space="preserve"> REF PaperEq_6_35 \h </w:instrText>
      </w:r>
      <w:r>
        <w:fldChar w:fldCharType="separate"/>
      </w:r>
      <w:r w:rsidR="00EC14DE">
        <w:rPr>
          <w:noProof/>
        </w:rPr>
        <w:t>6</w:t>
      </w:r>
      <w:r w:rsidR="00EC14DE">
        <w:t>-</w:t>
      </w:r>
      <w:r w:rsidR="00EC14DE">
        <w:rPr>
          <w:noProof/>
        </w:rPr>
        <w:t>35</w:t>
      </w:r>
      <w:r>
        <w:fldChar w:fldCharType="end"/>
      </w:r>
      <w:r>
        <w:t>）用于解释局部替代强度，有限增量仍应使用式（</w:t>
      </w:r>
      <w:r>
        <w:fldChar w:fldCharType="begin"/>
      </w:r>
      <w:r>
        <w:instrText xml:space="preserve"> REF PaperEq_6_32 \h </w:instrText>
      </w:r>
      <w:r>
        <w:fldChar w:fldCharType="separate"/>
      </w:r>
      <w:r w:rsidR="00EC14DE">
        <w:rPr>
          <w:noProof/>
        </w:rPr>
        <w:t>6</w:t>
      </w:r>
      <w:r w:rsidR="00EC14DE">
        <w:t>-</w:t>
      </w:r>
      <w:r w:rsidR="00EC14DE">
        <w:rPr>
          <w:noProof/>
        </w:rPr>
        <w:t>32</w:t>
      </w:r>
      <w:r>
        <w:fldChar w:fldCharType="end"/>
      </w:r>
      <w:r>
        <w:t>）并检查存在条件。计算中将显式替代值代回</w:t>
      </w:r>
      <w:r>
        <w:t xml:space="preserve"> </w:t>
      </w:r>
      <w:proofErr w:type="spellStart"/>
      <w:r>
        <w:t>predict_loss</w:t>
      </w:r>
      <w:proofErr w:type="spellEnd"/>
      <w:r>
        <w:t xml:space="preserve"> </w:t>
      </w:r>
      <w:r>
        <w:t>核对两边损失，亦对参数翻倍的反向质量增量作代回检查。代数与数值一致只能证明程序正确实现了此模型，不证明真实训练服从该关系。</w:t>
      </w:r>
    </w:p>
    <w:p w:rsidR="0017647D" w:rsidRDefault="00C6008C">
      <w:pPr>
        <w:pStyle w:val="3"/>
        <w:spacing w:before="120" w:after="120"/>
      </w:pPr>
      <w:r>
        <w:rPr>
          <w:rFonts w:hint="eastAsia"/>
        </w:rPr>
        <w:t>与质量观测范围的关系</w:t>
      </w:r>
    </w:p>
    <w:p w:rsidR="0017647D" w:rsidRDefault="00C6008C" w:rsidP="00581009">
      <w:r>
        <w:rPr>
          <w:rFonts w:hint="eastAsia"/>
        </w:rPr>
        <w:t>按</w:t>
      </w:r>
      <w:r>
        <w:rPr>
          <w:rFonts w:hint="eastAsia"/>
        </w:rPr>
        <w:t xml:space="preserve"> </w:t>
      </w:r>
      <m:oMath>
        <m:r>
          <w:rPr>
            <w:rFonts w:ascii="Cambria Math" w:hAnsi="Cambria Math" w:cs="Cambria Math"/>
          </w:rPr>
          <m:t>u</m:t>
        </m:r>
        <m:r>
          <m:rPr>
            <m:sty m:val="p"/>
          </m:rP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Q</m:t>
            </m:r>
          </m:sub>
        </m:sSub>
        <m:d>
          <m:dPr>
            <m:ctrlPr>
              <w:rPr>
                <w:rFonts w:ascii="Cambria Math" w:hAnsi="Cambria Math"/>
              </w:rPr>
            </m:ctrlPr>
          </m:dPr>
          <m:e>
            <m:sSub>
              <m:sSubPr>
                <m:ctrlPr>
                  <w:rPr>
                    <w:rFonts w:ascii="Cambria Math" w:hAnsi="Cambria Math"/>
                  </w:rPr>
                </m:ctrlPr>
              </m:sSubPr>
              <m:e>
                <m:r>
                  <w:rPr>
                    <w:rFonts w:ascii="Cambria Math" w:hAnsi="Cambria Math" w:cs="Cambria Math"/>
                  </w:rPr>
                  <m:t>q</m:t>
                </m:r>
              </m:e>
              <m:sub>
                <m:r>
                  <w:rPr>
                    <w:rFonts w:ascii="Cambria Math" w:hAnsi="Cambria Math" w:cs="Cambria Math"/>
                  </w:rPr>
                  <m:t>B</m:t>
                </m:r>
              </m:sub>
            </m:sSub>
            <m:r>
              <m:rPr>
                <m:sty m:val="p"/>
              </m:rPr>
              <w:rPr>
                <w:rFonts w:ascii="Cambria Math" w:hAnsi="Cambria Math" w:cs="Cambria Math"/>
              </w:rPr>
              <m:t>-</m:t>
            </m:r>
            <m:r>
              <w:rPr>
                <w:rFonts w:ascii="Cambria Math" w:hAnsi="Cambria Math" w:cs="Cambria Math"/>
              </w:rPr>
              <m:t>1</m:t>
            </m:r>
          </m:e>
        </m:d>
      </m:oMath>
      <w:r>
        <w:rPr>
          <w:rFonts w:hint="eastAsia"/>
        </w:rPr>
        <w:t>，正的额外质量增量位于所选</w:t>
      </w:r>
      <w:r>
        <w:rPr>
          <w:rFonts w:hint="eastAsia"/>
        </w:rPr>
        <w:t xml:space="preserve"> </w:t>
      </w:r>
      <m:oMath>
        <m:sSub>
          <m:sSubPr>
            <m:ctrlPr>
              <w:rPr>
                <w:rFonts w:ascii="Cambria Math" w:hAnsi="Cambria Math"/>
              </w:rPr>
            </m:ctrlPr>
          </m:sSubPr>
          <m:e>
            <m:r>
              <w:rPr>
                <w:rFonts w:ascii="Cambria Math" w:hAnsi="Cambria Math" w:cs="Cambria Math"/>
              </w:rPr>
              <m:t>q</m:t>
            </m:r>
          </m:e>
          <m:sub>
            <m:r>
              <w:rPr>
                <w:rFonts w:ascii="Cambria Math" w:hAnsi="Cambria Math" w:cs="Cambria Math"/>
              </w:rPr>
              <m:t>B</m:t>
            </m:r>
          </m:sub>
        </m:sSub>
        <m:r>
          <m:rPr>
            <m:sty m:val="p"/>
          </m:rPr>
          <w:rPr>
            <w:rFonts w:ascii="Cambria Math" w:hAnsi="Cambria Math" w:cs="Cambria Math"/>
          </w:rPr>
          <m:t>=</m:t>
        </m:r>
        <m:r>
          <w:rPr>
            <w:rFonts w:ascii="Cambria Math" w:hAnsi="Cambria Math" w:cs="Cambria Math"/>
          </w:rPr>
          <m:t>1</m:t>
        </m:r>
      </m:oMath>
      <w:r>
        <w:rPr>
          <w:rFonts w:hint="eastAsia"/>
        </w:rPr>
        <w:t xml:space="preserve"> </w:t>
      </w:r>
      <w:r>
        <w:rPr>
          <w:rFonts w:hint="eastAsia"/>
        </w:rPr>
        <w:t>参考点的更高质量方向。计算中明确将相应正增量计算标为情景外推。因此，赛题要求的“提高</w:t>
      </w:r>
      <w:r>
        <w:rPr>
          <w:rFonts w:hint="eastAsia"/>
        </w:rPr>
        <w:t xml:space="preserve"> 0.1</w:t>
      </w:r>
      <w:r>
        <w:rPr>
          <w:rFonts w:hint="eastAsia"/>
        </w:rPr>
        <w:t>”可以形成可计算公式，但在刻度斜率尚未实测确定、增量又可能离开校准范围时，只能报告带条件的替代区间或情景族，不能报告一个无条件可靠的参数倍数。</w:t>
      </w:r>
    </w:p>
    <w:p w:rsidR="0017647D" w:rsidRDefault="00C6008C">
      <w:pPr>
        <w:pStyle w:val="2"/>
        <w:spacing w:before="120" w:after="120"/>
      </w:pPr>
      <w:r>
        <w:rPr>
          <w:rFonts w:hint="eastAsia"/>
        </w:rPr>
        <w:t>单纯形内的领域替代与组合效应</w:t>
      </w:r>
    </w:p>
    <w:p w:rsidR="0017647D" w:rsidRDefault="00C6008C">
      <w:pPr>
        <w:pStyle w:val="3"/>
        <w:spacing w:before="120" w:after="120"/>
      </w:pPr>
      <w:r>
        <w:rPr>
          <w:rFonts w:hint="eastAsia"/>
        </w:rPr>
        <w:t>固定额外质量处理水平的两域转移</w:t>
      </w:r>
    </w:p>
    <w:p w:rsidR="0017647D" w:rsidRDefault="00C6008C" w:rsidP="00581009">
      <w:r>
        <w:rPr>
          <w:rFonts w:hint="eastAsia"/>
        </w:rPr>
        <w:t>配比满足单纯形约束，不能把单一分量的无约束偏导解释为实际资源调整。固定</w:t>
      </w:r>
      <w:r>
        <w:rPr>
          <w:rFonts w:hint="eastAsia"/>
        </w:rPr>
        <w:t xml:space="preserve"> </w:t>
      </w:r>
      <m:oMath>
        <m:r>
          <w:rPr>
            <w:rFonts w:ascii="Cambria Math" w:hAnsi="Cambria Math" w:cs="Cambria Math"/>
          </w:rPr>
          <m:t>u</m:t>
        </m:r>
      </m:oMath>
      <w:r>
        <w:rPr>
          <w:rFonts w:hint="eastAsia"/>
        </w:rPr>
        <w:t>，从领域</w:t>
      </w:r>
      <w:r>
        <w:rPr>
          <w:rFonts w:hint="eastAsia"/>
        </w:rPr>
        <w:t xml:space="preserve"> </w:t>
      </w:r>
      <m:oMath>
        <m:r>
          <w:rPr>
            <w:rFonts w:ascii="Cambria Math" w:hAnsi="Cambria Math" w:cs="Cambria Math"/>
          </w:rPr>
          <m:t>i</m:t>
        </m:r>
      </m:oMath>
      <w:r>
        <w:rPr>
          <w:rFonts w:hint="eastAsia"/>
        </w:rPr>
        <w:t xml:space="preserve"> </w:t>
      </w:r>
      <w:r>
        <w:rPr>
          <w:rFonts w:hint="eastAsia"/>
        </w:rPr>
        <w:t>向领域</w:t>
      </w:r>
      <w:r>
        <w:rPr>
          <w:rFonts w:hint="eastAsia"/>
        </w:rPr>
        <w:t xml:space="preserve"> </w:t>
      </w:r>
      <m:oMath>
        <m:r>
          <w:rPr>
            <w:rFonts w:ascii="Cambria Math" w:hAnsi="Cambria Math" w:cs="Cambria Math"/>
          </w:rPr>
          <m:t>k</m:t>
        </m:r>
      </m:oMath>
      <w:r>
        <w:rPr>
          <w:rFonts w:hint="eastAsia"/>
        </w:rPr>
        <w:t xml:space="preserve"> </w:t>
      </w:r>
      <w:r>
        <w:rPr>
          <w:rFonts w:hint="eastAsia"/>
        </w:rPr>
        <w:t>转移份额</w:t>
      </w:r>
      <w:r>
        <w:rPr>
          <w:rFonts w:hint="eastAsia"/>
        </w:rPr>
        <w:t xml:space="preserve"> </w:t>
      </w:r>
      <m:oMath>
        <m:r>
          <w:rPr>
            <w:rFonts w:ascii="Cambria Math" w:hAnsi="Cambria Math" w:cs="Cambria Math"/>
          </w:rPr>
          <m:t>δ</m:t>
        </m:r>
      </m:oMath>
      <w:r>
        <w:rPr>
          <w:rFonts w:hint="eastAsia"/>
        </w:rPr>
        <w:t>，使用可行路径</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C6008C" w:rsidP="00581009">
            <w:pPr>
              <w:pStyle w:val="-"/>
            </w:pPr>
            <m:oMathPara>
              <m:oMathParaPr>
                <m:jc m:val="center"/>
              </m:oMathParaPr>
              <m:oMath>
                <m:r>
                  <m:rPr>
                    <m:sty m:val="b"/>
                  </m:rPr>
                  <w:rPr>
                    <w:rFonts w:ascii="Cambria Math" w:hAnsi="Cambria Math"/>
                  </w:rPr>
                  <m:t>p</m:t>
                </m:r>
                <m:d>
                  <m:dPr>
                    <m:ctrlPr>
                      <w:rPr>
                        <w:rFonts w:ascii="Cambria Math" w:hAnsi="Cambria Math"/>
                      </w:rPr>
                    </m:ctrlPr>
                  </m:dPr>
                  <m:e>
                    <m:r>
                      <w:rPr>
                        <w:rFonts w:ascii="Cambria Math" w:hAnsi="Cambria Math"/>
                      </w:rPr>
                      <m:t>δ</m:t>
                    </m:r>
                  </m:e>
                </m:d>
                <m:r>
                  <m:rPr>
                    <m:sty m:val="p"/>
                  </m:rPr>
                  <w:rPr>
                    <w:rFonts w:ascii="Cambria Math" w:hAnsi="Cambria Math"/>
                  </w:rPr>
                  <m:t>=</m:t>
                </m:r>
                <m:r>
                  <m:rPr>
                    <m:sty m:val="b"/>
                  </m:rPr>
                  <w:rPr>
                    <w:rFonts w:ascii="Cambria Math" w:hAnsi="Cambria Math"/>
                  </w:rPr>
                  <m:t>p</m:t>
                </m:r>
                <m:r>
                  <m:rPr>
                    <m:sty m:val="p"/>
                  </m:rPr>
                  <w:rPr>
                    <w:rFonts w:ascii="Cambria Math" w:hAnsi="Cambria Math"/>
                  </w:rPr>
                  <m:t>+</m:t>
                </m:r>
                <m:r>
                  <w:rPr>
                    <w:rFonts w:ascii="Cambria Math" w:hAnsi="Cambria Math"/>
                  </w:rPr>
                  <m:t>δ</m:t>
                </m:r>
                <m:d>
                  <m:dPr>
                    <m:ctrlPr>
                      <w:rPr>
                        <w:rFonts w:ascii="Cambria Math" w:hAnsi="Cambria Math"/>
                      </w:rPr>
                    </m:ctrlPr>
                  </m:dPr>
                  <m:e>
                    <m:sSub>
                      <m:sSubPr>
                        <m:ctrlPr>
                          <w:rPr>
                            <w:rFonts w:ascii="Cambria Math" w:hAnsi="Cambria Math"/>
                          </w:rPr>
                        </m:ctrlPr>
                      </m:sSubPr>
                      <m:e>
                        <m:r>
                          <m:rPr>
                            <m:sty m:val="b"/>
                          </m:rPr>
                          <w:rPr>
                            <w:rFonts w:ascii="Cambria Math" w:hAnsi="Cambria Math"/>
                          </w:rPr>
                          <m:t>e</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e</m:t>
                        </m:r>
                      </m:e>
                      <m:sub>
                        <m:r>
                          <w:rPr>
                            <w:rFonts w:ascii="Cambria Math" w:hAnsi="Cambria Math"/>
                          </w:rPr>
                          <m:t>i</m:t>
                        </m:r>
                      </m:sub>
                    </m:sSub>
                  </m:e>
                </m:d>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21" w:name="PaperEq_6_36"/>
            <w:r>
              <w:fldChar w:fldCharType="begin"/>
            </w:r>
            <w:r>
              <w:instrText xml:space="preserve"> SEQ PaperChapter \c </w:instrText>
            </w:r>
            <w:r>
              <w:fldChar w:fldCharType="separate"/>
            </w:r>
            <w:r w:rsidR="00EC14DE">
              <w:rPr>
                <w:noProof/>
              </w:rPr>
              <w:t>6</w:t>
            </w:r>
            <w:r>
              <w:fldChar w:fldCharType="end"/>
            </w:r>
            <w:r>
              <w:t>-</w:t>
            </w:r>
            <w:r w:rsidR="00730937">
              <w:fldChar w:fldCharType="begin"/>
            </w:r>
            <w:r w:rsidR="00730937">
              <w:instrText xml:space="preserve"> SEQ PaperEquation \* ARABIC \s 1 </w:instrText>
            </w:r>
            <w:r w:rsidR="00730937">
              <w:fldChar w:fldCharType="separate"/>
            </w:r>
            <w:r w:rsidR="00EC14DE">
              <w:rPr>
                <w:noProof/>
              </w:rPr>
              <w:t>36</w:t>
            </w:r>
            <w:r w:rsidR="00730937">
              <w:rPr>
                <w:noProof/>
              </w:rPr>
              <w:fldChar w:fldCharType="end"/>
            </w:r>
            <w:bookmarkEnd w:id="121"/>
            <w:r>
              <w:t>)</w:t>
            </w:r>
          </w:p>
        </w:tc>
      </w:tr>
    </w:tbl>
    <w:p w:rsidR="0017647D" w:rsidRDefault="00C6008C" w:rsidP="00581009">
      <w:r>
        <w:rPr>
          <w:rFonts w:hint="eastAsia"/>
        </w:rPr>
        <w:t>由</w:t>
      </w:r>
      <w:r>
        <w:rPr>
          <w:rFonts w:hint="eastAsia"/>
        </w:rPr>
        <w:t xml:space="preserve"> </w:t>
      </w:r>
      <m:oMath>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L</m:t>
                </m:r>
              </m:sub>
            </m:sSub>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p</m:t>
                    </m:r>
                  </m:sub>
                </m:sSub>
              </m:e>
            </m:d>
          </m:e>
        </m:d>
      </m:oMath>
      <w:r>
        <w:rPr>
          <w:rFonts w:hint="eastAsia"/>
        </w:rPr>
        <w:t xml:space="preserve"> </w:t>
      </w:r>
      <w:r>
        <w:rPr>
          <w:rFonts w:hint="eastAsia"/>
        </w:rPr>
        <w:t>得</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000000" w:rsidP="00581009">
            <w:pPr>
              <w:pStyle w:val="-"/>
            </w:pPr>
            <m:oMathPara>
              <m:oMathParaPr>
                <m:jc m:val="center"/>
              </m:oMathParaPr>
              <m:oMath>
                <m:sSub>
                  <m:sSubPr>
                    <m:ctrlPr>
                      <w:rPr>
                        <w:rFonts w:ascii="Cambria Math" w:hAnsi="Cambria Math"/>
                      </w:rPr>
                    </m:ctrlPr>
                  </m:sSubPr>
                  <m:e>
                    <m:d>
                      <m:dPr>
                        <m:begChr m:val=""/>
                        <m:endChr m:val="|"/>
                        <m:ctrlPr>
                          <w:rPr>
                            <w:rFonts w:ascii="Cambria Math" w:hAnsi="Cambria Math"/>
                          </w:rPr>
                        </m:ctrlPr>
                      </m:dPr>
                      <m:e>
                        <m:f>
                          <m:fPr>
                            <m:ctrlPr>
                              <w:rPr>
                                <w:rFonts w:ascii="Cambria Math" w:hAnsi="Cambria Math"/>
                              </w:rPr>
                            </m:ctrlPr>
                          </m:fPr>
                          <m:num>
                            <m:r>
                              <w:rPr>
                                <w:rFonts w:ascii="Cambria Math" w:hAnsi="Cambria Math"/>
                              </w:rPr>
                              <m:t>d</m:t>
                            </m:r>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num>
                          <m:den>
                            <m:r>
                              <w:rPr>
                                <w:rFonts w:ascii="Cambria Math" w:hAnsi="Cambria Math"/>
                              </w:rPr>
                              <m:t>dδ</m:t>
                            </m:r>
                          </m:den>
                        </m:f>
                      </m:e>
                    </m:d>
                  </m:e>
                  <m:sub>
                    <m:r>
                      <w:rPr>
                        <w:rFonts w:ascii="Cambria Math" w:hAnsi="Cambria Math"/>
                      </w:rPr>
                      <m:t>δ</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u</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r</m:t>
                        </m:r>
                      </m:sub>
                    </m:sSub>
                  </m:e>
                </m:d>
                <m:f>
                  <m:fPr>
                    <m:ctrlPr>
                      <w:rPr>
                        <w:rFonts w:ascii="Cambria Math" w:hAnsi="Cambria Math"/>
                      </w:rPr>
                    </m:ctrlPr>
                  </m:fPr>
                  <m:num>
                    <m:sSub>
                      <m:sSubPr>
                        <m:ctrlPr>
                          <w:rPr>
                            <w:rFonts w:ascii="Cambria Math" w:hAnsi="Cambria Math"/>
                          </w:rPr>
                        </m:ctrlPr>
                      </m:sSubPr>
                      <m:e>
                        <m:r>
                          <w:rPr>
                            <w:rFonts w:ascii="Cambria Math" w:hAnsi="Cambria Math"/>
                          </w:rPr>
                          <m:t>η</m:t>
                        </m:r>
                      </m:e>
                      <m:sub>
                        <m:r>
                          <w:rPr>
                            <w:rFonts w:ascii="Cambria Math" w:hAnsi="Cambria Math"/>
                          </w:rPr>
                          <m:t>p</m:t>
                        </m:r>
                      </m:sub>
                    </m:sSub>
                  </m:num>
                  <m:den>
                    <m:sSub>
                      <m:sSubPr>
                        <m:ctrlPr>
                          <w:rPr>
                            <w:rFonts w:ascii="Cambria Math" w:hAnsi="Cambria Math"/>
                          </w:rPr>
                        </m:ctrlPr>
                      </m:sSubPr>
                      <m:e>
                        <m:r>
                          <w:rPr>
                            <w:rFonts w:ascii="Cambria Math" w:hAnsi="Cambria Math"/>
                          </w:rPr>
                          <m:t>s</m:t>
                        </m:r>
                      </m:e>
                      <m:sub>
                        <m:r>
                          <w:rPr>
                            <w:rFonts w:ascii="Cambria Math" w:hAnsi="Cambria Math"/>
                          </w:rPr>
                          <m:t>L</m:t>
                        </m:r>
                      </m:sub>
                    </m:sSub>
                  </m:den>
                </m:f>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k</m:t>
                            </m:r>
                          </m:sub>
                        </m:sSub>
                      </m:num>
                      <m:den>
                        <m:sSub>
                          <m:sSubPr>
                            <m:ctrlPr>
                              <w:rPr>
                                <w:rFonts w:ascii="Cambria Math" w:hAnsi="Cambria Math"/>
                              </w:rPr>
                            </m:ctrlPr>
                          </m:sSubPr>
                          <m:e>
                            <m:r>
                              <w:rPr>
                                <w:rFonts w:ascii="Cambria Math" w:hAnsi="Cambria Math"/>
                              </w:rPr>
                              <m:t>p</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p</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i</m:t>
                            </m:r>
                          </m:sub>
                        </m:sSub>
                      </m:num>
                      <m:den>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p</m:t>
                            </m:r>
                          </m:sub>
                        </m:sSub>
                      </m:den>
                    </m:f>
                  </m:e>
                </m:d>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22" w:name="PaperEq_6_37"/>
            <w:r>
              <w:fldChar w:fldCharType="begin"/>
            </w:r>
            <w:r>
              <w:instrText xml:space="preserve"> SEQ PaperChapter \c </w:instrText>
            </w:r>
            <w:r>
              <w:fldChar w:fldCharType="separate"/>
            </w:r>
            <w:r w:rsidR="00EC14DE">
              <w:rPr>
                <w:noProof/>
              </w:rPr>
              <w:t>6</w:t>
            </w:r>
            <w:r>
              <w:fldChar w:fldCharType="end"/>
            </w:r>
            <w:r>
              <w:t>-</w:t>
            </w:r>
            <w:r w:rsidR="00730937">
              <w:fldChar w:fldCharType="begin"/>
            </w:r>
            <w:r w:rsidR="00730937">
              <w:instrText xml:space="preserve"> SEQ PaperEquation \* ARABIC \s 1 </w:instrText>
            </w:r>
            <w:r w:rsidR="00730937">
              <w:fldChar w:fldCharType="separate"/>
            </w:r>
            <w:r w:rsidR="00EC14DE">
              <w:rPr>
                <w:noProof/>
              </w:rPr>
              <w:t>37</w:t>
            </w:r>
            <w:r w:rsidR="00730937">
              <w:rPr>
                <w:noProof/>
              </w:rPr>
              <w:fldChar w:fldCharType="end"/>
            </w:r>
            <w:bookmarkEnd w:id="122"/>
            <w:r>
              <w:t>)</w:t>
            </w:r>
          </w:p>
        </w:tc>
      </w:tr>
    </w:tbl>
    <w:p w:rsidR="0017647D" w:rsidRDefault="00C6008C" w:rsidP="00581009">
      <w:r>
        <w:rPr>
          <w:rFonts w:hint="eastAsia"/>
        </w:rPr>
        <w:t>负值表示这条具体转移方向在当前基点局部降低损失；正值表示升高损失。计算中还直接计算有限步长损失差，与一阶近似并列，避免在接近边界或曲率较大时只依赖局部导数。</w:t>
      </w:r>
    </w:p>
    <w:p w:rsidR="0017647D" w:rsidRDefault="00C6008C">
      <w:pPr>
        <w:pStyle w:val="3"/>
        <w:spacing w:before="120" w:after="120"/>
      </w:pPr>
      <w:r>
        <w:rPr>
          <w:rFonts w:hint="eastAsia"/>
        </w:rPr>
        <w:t>按其他领域比例补偿的约束弹性</w:t>
      </w:r>
    </w:p>
    <w:p w:rsidR="0017647D" w:rsidRDefault="00C6008C" w:rsidP="00581009">
      <w:r>
        <w:rPr>
          <w:rFonts w:hint="eastAsia"/>
        </w:rPr>
        <w:t>对领域</w:t>
      </w:r>
      <w:r>
        <w:rPr>
          <w:rFonts w:hint="eastAsia"/>
        </w:rPr>
        <w:t xml:space="preserve"> </w:t>
      </w:r>
      <m:oMath>
        <m:r>
          <w:rPr>
            <w:rFonts w:ascii="Cambria Math" w:hAnsi="Cambria Math" w:cs="Cambria Math"/>
          </w:rPr>
          <m:t>i</m:t>
        </m:r>
      </m:oMath>
      <w:r>
        <w:rPr>
          <w:rFonts w:hint="eastAsia"/>
        </w:rPr>
        <w:t xml:space="preserve"> </w:t>
      </w:r>
      <w:r>
        <w:rPr>
          <w:rFonts w:hint="eastAsia"/>
        </w:rPr>
        <w:t>增加一个小份额</w:t>
      </w:r>
      <w:r>
        <w:rPr>
          <w:rFonts w:hint="eastAsia"/>
        </w:rPr>
        <w:t xml:space="preserve"> </w:t>
      </w:r>
      <m:oMath>
        <m:r>
          <w:rPr>
            <w:rFonts w:ascii="Cambria Math" w:hAnsi="Cambria Math" w:cs="Cambria Math"/>
          </w:rPr>
          <m:t>d</m:t>
        </m:r>
        <m:sSub>
          <m:sSubPr>
            <m:ctrlPr>
              <w:rPr>
                <w:rFonts w:ascii="Cambria Math" w:hAnsi="Cambria Math"/>
              </w:rPr>
            </m:ctrlPr>
          </m:sSubPr>
          <m:e>
            <m:r>
              <w:rPr>
                <w:rFonts w:ascii="Cambria Math" w:hAnsi="Cambria Math" w:cs="Cambria Math"/>
              </w:rPr>
              <m:t>p</m:t>
            </m:r>
          </m:e>
          <m:sub>
            <m:r>
              <w:rPr>
                <w:rFonts w:ascii="Cambria Math" w:hAnsi="Cambria Math" w:cs="Cambria Math"/>
              </w:rPr>
              <m:t>i</m:t>
            </m:r>
          </m:sub>
        </m:sSub>
      </m:oMath>
      <w:r>
        <w:rPr>
          <w:rFonts w:hint="eastAsia"/>
        </w:rPr>
        <w:t>，其余领域按当前相对比例减少，即</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C6008C" w:rsidP="00581009">
            <w:pPr>
              <w:pStyle w:val="-"/>
            </w:pPr>
            <m:oMathPara>
              <m:oMathParaPr>
                <m:jc m:val="center"/>
              </m:oMathParaPr>
              <m:oMath>
                <m:r>
                  <w:rPr>
                    <w:rFonts w:ascii="Cambria Math" w:hAnsi="Cambria Math"/>
                  </w:rPr>
                  <m:t>d</m:t>
                </m:r>
                <m:sSub>
                  <m:sSubPr>
                    <m:ctrlPr>
                      <w:rPr>
                        <w:rFonts w:ascii="Cambria Math" w:hAnsi="Cambria Math"/>
                      </w:rPr>
                    </m:ctrlPr>
                  </m:sSubPr>
                  <m:e>
                    <m:r>
                      <w:rPr>
                        <w:rFonts w:ascii="Cambria Math" w:hAnsi="Cambria Math"/>
                      </w:rPr>
                      <m:t>p</m:t>
                    </m:r>
                  </m:e>
                  <m:sub>
                    <m:r>
                      <w:rPr>
                        <w:rFonts w:ascii="Cambria Math" w:hAnsi="Cambria Math"/>
                      </w:rPr>
                      <m:t>j</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j</m:t>
                        </m:r>
                      </m:sub>
                    </m:sSub>
                  </m:num>
                  <m:den>
                    <m:r>
                      <m:rPr>
                        <m:sty m:val="p"/>
                      </m:rPr>
                      <w:rPr>
                        <w:rFonts w:ascii="Cambria Math" w:hAnsi="Cambria Math"/>
                      </w:rPr>
                      <m:t>1-</m:t>
                    </m:r>
                    <m:sSub>
                      <m:sSubPr>
                        <m:ctrlPr>
                          <w:rPr>
                            <w:rFonts w:ascii="Cambria Math" w:hAnsi="Cambria Math"/>
                          </w:rPr>
                        </m:ctrlPr>
                      </m:sSubPr>
                      <m:e>
                        <m:r>
                          <w:rPr>
                            <w:rFonts w:ascii="Cambria Math" w:hAnsi="Cambria Math"/>
                          </w:rPr>
                          <m:t>p</m:t>
                        </m:r>
                      </m:e>
                      <m:sub>
                        <m:r>
                          <w:rPr>
                            <w:rFonts w:ascii="Cambria Math" w:hAnsi="Cambria Math"/>
                          </w:rPr>
                          <m:t>i</m:t>
                        </m:r>
                      </m:sub>
                    </m:sSub>
                  </m:den>
                </m:f>
                <m:r>
                  <w:rPr>
                    <w:rFonts w:ascii="Cambria Math" w:hAnsi="Cambria Math"/>
                  </w:rPr>
                  <m:t>d</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 </m:t>
                </m:r>
                <m:d>
                  <m:dPr>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i</m:t>
                    </m:r>
                  </m:e>
                </m:d>
                <m:r>
                  <m:rPr>
                    <m:sty m:val="p"/>
                  </m:rP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&lt;1.</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23" w:name="PaperEq_6_38"/>
            <w:r>
              <w:fldChar w:fldCharType="begin"/>
            </w:r>
            <w:r>
              <w:instrText xml:space="preserve"> SEQ PaperChapter \c </w:instrText>
            </w:r>
            <w:r>
              <w:fldChar w:fldCharType="separate"/>
            </w:r>
            <w:r w:rsidR="00EC14DE">
              <w:rPr>
                <w:noProof/>
              </w:rPr>
              <w:t>6</w:t>
            </w:r>
            <w:r>
              <w:fldChar w:fldCharType="end"/>
            </w:r>
            <w:r>
              <w:t>-</w:t>
            </w:r>
            <w:r w:rsidR="00730937">
              <w:fldChar w:fldCharType="begin"/>
            </w:r>
            <w:r w:rsidR="00730937">
              <w:instrText xml:space="preserve"> SEQ PaperEquation \* ARABIC \s 1 </w:instrText>
            </w:r>
            <w:r w:rsidR="00730937">
              <w:fldChar w:fldCharType="separate"/>
            </w:r>
            <w:r w:rsidR="00EC14DE">
              <w:rPr>
                <w:noProof/>
              </w:rPr>
              <w:t>38</w:t>
            </w:r>
            <w:r w:rsidR="00730937">
              <w:rPr>
                <w:noProof/>
              </w:rPr>
              <w:fldChar w:fldCharType="end"/>
            </w:r>
            <w:bookmarkEnd w:id="123"/>
            <w:r>
              <w:t>)</w:t>
            </w:r>
          </w:p>
        </w:tc>
      </w:tr>
    </w:tbl>
    <w:p w:rsidR="0017647D" w:rsidRDefault="00C6008C" w:rsidP="00581009">
      <w:r>
        <w:rPr>
          <w:rFonts w:hint="eastAsia"/>
        </w:rPr>
        <w:t>此时定义约束弹性</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000000" w:rsidP="00581009">
            <w:pPr>
              <w:pStyle w:val="-"/>
            </w:pPr>
            <m:oMathPara>
              <m:oMathParaPr>
                <m:jc m:val="center"/>
              </m:oMathParaPr>
              <m:oMath>
                <m:sSubSup>
                  <m:sSubSupPr>
                    <m:ctrlPr>
                      <w:rPr>
                        <w:rFonts w:ascii="Cambria Math" w:hAnsi="Cambria Math"/>
                      </w:rPr>
                    </m:ctrlPr>
                  </m:sSubSupPr>
                  <m:e>
                    <m:r>
                      <w:rPr>
                        <w:rFonts w:ascii="Cambria Math" w:hAnsi="Cambria Math"/>
                      </w:rPr>
                      <m:t>ε</m:t>
                    </m:r>
                  </m:e>
                  <m:sub>
                    <m:sSub>
                      <m:sSubPr>
                        <m:ctrlPr>
                          <w:rPr>
                            <w:rFonts w:ascii="Cambria Math" w:hAnsi="Cambria Math"/>
                          </w:rPr>
                        </m:ctrlPr>
                      </m:sSubPr>
                      <m:e>
                        <m:r>
                          <w:rPr>
                            <w:rFonts w:ascii="Cambria Math" w:hAnsi="Cambria Math"/>
                          </w:rPr>
                          <m:t>p</m:t>
                        </m:r>
                      </m:e>
                      <m:sub>
                        <m:r>
                          <w:rPr>
                            <w:rFonts w:ascii="Cambria Math" w:hAnsi="Cambria Math"/>
                          </w:rPr>
                          <m:t>i</m:t>
                        </m:r>
                      </m:sub>
                    </m:sSub>
                  </m:sub>
                  <m:sup>
                    <m:r>
                      <m:rPr>
                        <m:sty m:val="p"/>
                      </m:rPr>
                      <w:rPr>
                        <w:rFonts w:ascii="Cambria Math" w:hAnsi="Cambria Math"/>
                      </w:rPr>
                      <m:t>con</m:t>
                    </m:r>
                  </m:sup>
                </m:sSub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i</m:t>
                        </m:r>
                      </m:sub>
                    </m:sSub>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r</m:t>
                            </m:r>
                          </m:sub>
                        </m:sSub>
                      </m:e>
                    </m:d>
                    <m:sSub>
                      <m:sSubPr>
                        <m:ctrlPr>
                          <w:rPr>
                            <w:rFonts w:ascii="Cambria Math" w:hAnsi="Cambria Math"/>
                          </w:rPr>
                        </m:ctrlPr>
                      </m:sSubPr>
                      <m:e>
                        <m:r>
                          <w:rPr>
                            <w:rFonts w:ascii="Cambria Math" w:hAnsi="Cambria Math"/>
                          </w:rPr>
                          <m:t>η</m:t>
                        </m:r>
                      </m:e>
                      <m:sub>
                        <m:r>
                          <w:rPr>
                            <w:rFonts w:ascii="Cambria Math" w:hAnsi="Cambria Math"/>
                          </w:rPr>
                          <m:t>p</m:t>
                        </m:r>
                      </m:sub>
                    </m:sSub>
                  </m:num>
                  <m:den>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sSub>
                      <m:sSubPr>
                        <m:ctrlPr>
                          <w:rPr>
                            <w:rFonts w:ascii="Cambria Math" w:hAnsi="Cambria Math"/>
                          </w:rPr>
                        </m:ctrlPr>
                      </m:sSubPr>
                      <m:e>
                        <m:r>
                          <w:rPr>
                            <w:rFonts w:ascii="Cambria Math" w:hAnsi="Cambria Math"/>
                          </w:rPr>
                          <m:t>s</m:t>
                        </m:r>
                      </m:e>
                      <m:sub>
                        <m:r>
                          <w:rPr>
                            <w:rFonts w:ascii="Cambria Math" w:hAnsi="Cambria Math"/>
                          </w:rPr>
                          <m:t>L</m:t>
                        </m:r>
                      </m:sub>
                    </m:sSub>
                  </m:den>
                </m:f>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i</m:t>
                            </m:r>
                          </m:sub>
                        </m:sSub>
                      </m:num>
                      <m:den>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p</m:t>
                            </m:r>
                          </m:sub>
                        </m:sSub>
                      </m:den>
                    </m:f>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i</m:t>
                        </m:r>
                      </m:sub>
                      <m:sup>
                        <m:r>
                          <w:rPr>
                            <w:rFonts w:ascii="Cambria Math" w:hAnsi="Cambria Math"/>
                          </w:rPr>
                          <m:t>​</m:t>
                        </m:r>
                      </m:sup>
                      <m:e>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j</m:t>
                                </m:r>
                              </m:sub>
                            </m:sSub>
                          </m:num>
                          <m:den>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den>
                        </m:f>
                      </m:e>
                    </m:nary>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j</m:t>
                            </m:r>
                          </m:sub>
                        </m:sSub>
                      </m:num>
                      <m:den>
                        <m:sSub>
                          <m:sSubPr>
                            <m:ctrlPr>
                              <w:rPr>
                                <w:rFonts w:ascii="Cambria Math" w:hAnsi="Cambria Math"/>
                              </w:rPr>
                            </m:ctrlPr>
                          </m:sSubPr>
                          <m:e>
                            <m:r>
                              <w:rPr>
                                <w:rFonts w:ascii="Cambria Math" w:hAnsi="Cambria Math"/>
                              </w:rPr>
                              <m:t>p</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p</m:t>
                            </m:r>
                          </m:sub>
                        </m:sSub>
                      </m:den>
                    </m:f>
                  </m:e>
                </m:d>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24" w:name="PaperEq_6_39"/>
            <w:r>
              <w:fldChar w:fldCharType="begin"/>
            </w:r>
            <w:r>
              <w:instrText xml:space="preserve"> SEQ PaperChapter \c </w:instrText>
            </w:r>
            <w:r>
              <w:fldChar w:fldCharType="separate"/>
            </w:r>
            <w:r w:rsidR="00EC14DE">
              <w:rPr>
                <w:noProof/>
              </w:rPr>
              <w:t>6</w:t>
            </w:r>
            <w:r>
              <w:fldChar w:fldCharType="end"/>
            </w:r>
            <w:r>
              <w:t>-</w:t>
            </w:r>
            <w:r w:rsidR="00730937">
              <w:fldChar w:fldCharType="begin"/>
            </w:r>
            <w:r w:rsidR="00730937">
              <w:instrText xml:space="preserve"> SEQ PaperEquation \* ARABIC \s 1 </w:instrText>
            </w:r>
            <w:r w:rsidR="00730937">
              <w:fldChar w:fldCharType="separate"/>
            </w:r>
            <w:r w:rsidR="00EC14DE">
              <w:rPr>
                <w:noProof/>
              </w:rPr>
              <w:t>39</w:t>
            </w:r>
            <w:r w:rsidR="00730937">
              <w:rPr>
                <w:noProof/>
              </w:rPr>
              <w:fldChar w:fldCharType="end"/>
            </w:r>
            <w:bookmarkEnd w:id="124"/>
            <w:r>
              <w:t>)</w:t>
            </w:r>
          </w:p>
        </w:tc>
      </w:tr>
    </w:tbl>
    <w:p w:rsidR="0017647D" w:rsidRDefault="00C6008C" w:rsidP="00581009">
      <w:r>
        <w:rPr>
          <w:rFonts w:hint="eastAsia"/>
        </w:rPr>
        <w:t>它依赖补偿规则和当前配比，不能称为领域固有的、与其他分量无关的弹性。</w:t>
      </w:r>
      <m:oMath>
        <m:sSub>
          <m:sSubPr>
            <m:ctrlPr>
              <w:rPr>
                <w:rFonts w:ascii="Cambria Math" w:hAnsi="Cambria Math"/>
              </w:rPr>
            </m:ctrlPr>
          </m:sSubPr>
          <m:e>
            <m:r>
              <w:rPr>
                <w:rFonts w:ascii="Cambria Math" w:hAnsi="Cambria Math" w:cs="Cambria Math"/>
              </w:rPr>
              <m:t>p</m:t>
            </m:r>
          </m:e>
          <m:sub>
            <m:r>
              <w:rPr>
                <w:rFonts w:ascii="Cambria Math" w:hAnsi="Cambria Math" w:cs="Cambria Math"/>
              </w:rPr>
              <m:t>i</m:t>
            </m:r>
          </m:sub>
        </m:sSub>
        <m:r>
          <m:rPr>
            <m:sty m:val="p"/>
          </m:rPr>
          <w:rPr>
            <w:rFonts w:ascii="Cambria Math" w:hAnsi="Cambria Math" w:cs="Cambria Math"/>
          </w:rPr>
          <m:t>=</m:t>
        </m:r>
        <m:r>
          <w:rPr>
            <w:rFonts w:ascii="Cambria Math" w:hAnsi="Cambria Math" w:cs="Cambria Math"/>
          </w:rPr>
          <m:t>1</m:t>
        </m:r>
      </m:oMath>
      <w:r>
        <w:rPr>
          <w:rFonts w:hint="eastAsia"/>
        </w:rPr>
        <w:t xml:space="preserve"> </w:t>
      </w:r>
      <w:r>
        <w:rPr>
          <w:rFonts w:hint="eastAsia"/>
        </w:rPr>
        <w:t>时上述补偿规则失去定义，边界需另外处理。第一问中不同方向导数的归一化可能不同，跨章节比较时应同时写出实际变化路径。</w:t>
      </w:r>
    </w:p>
    <w:p w:rsidR="0017647D" w:rsidRDefault="00C6008C">
      <w:pPr>
        <w:pStyle w:val="3"/>
        <w:spacing w:before="120" w:after="120"/>
      </w:pPr>
      <w:r>
        <w:rPr>
          <w:rFonts w:hint="eastAsia"/>
        </w:rPr>
        <w:t>固定绝对质量与固定额外质量的区别</w:t>
      </w:r>
    </w:p>
    <w:p w:rsidR="0017647D" w:rsidRDefault="00C6008C" w:rsidP="00581009">
      <w:r>
        <w:rPr>
          <w:rFonts w:hint="eastAsia"/>
        </w:rPr>
        <w:t>若固定的是绝对评分</w:t>
      </w:r>
      <w:r>
        <w:rPr>
          <w:rFonts w:hint="eastAsia"/>
        </w:rPr>
        <w:t xml:space="preserve"> </w:t>
      </w:r>
      <m:oMath>
        <m:r>
          <w:rPr>
            <w:rFonts w:ascii="Cambria Math" w:hAnsi="Cambria Math" w:cs="Cambria Math"/>
          </w:rPr>
          <m:t>Q</m:t>
        </m:r>
      </m:oMath>
      <w:r>
        <w:rPr>
          <w:rFonts w:hint="eastAsia"/>
        </w:rPr>
        <w:t>，配比变化会改变</w:t>
      </w:r>
      <w:r>
        <w:rPr>
          <w:rFonts w:hint="eastAsia"/>
        </w:rPr>
        <w:t xml:space="preserve"> </w:t>
      </w:r>
      <m:oMath>
        <m:sSub>
          <m:sSubPr>
            <m:ctrlPr>
              <w:rPr>
                <w:rFonts w:ascii="Cambria Math" w:hAnsi="Cambria Math"/>
              </w:rPr>
            </m:ctrlPr>
          </m:sSubPr>
          <m:e>
            <m:r>
              <w:rPr>
                <w:rFonts w:ascii="Cambria Math" w:hAnsi="Cambria Math" w:cs="Cambria Math"/>
              </w:rPr>
              <m:t>Q</m:t>
            </m:r>
          </m:e>
          <m:sub>
            <m:r>
              <w:rPr>
                <w:rFonts w:ascii="Cambria Math" w:hAnsi="Cambria Math" w:cs="Cambria Math"/>
              </w:rPr>
              <m:t>0</m:t>
            </m:r>
          </m:sub>
        </m:sSub>
        <m:d>
          <m:dPr>
            <m:ctrlPr>
              <w:rPr>
                <w:rFonts w:ascii="Cambria Math" w:hAnsi="Cambria Math"/>
              </w:rPr>
            </m:ctrlPr>
          </m:dPr>
          <m:e>
            <m:r>
              <m:rPr>
                <m:sty m:val="b"/>
              </m:rPr>
              <w:rPr>
                <w:rFonts w:ascii="Cambria Math" w:hAnsi="Cambria Math" w:cs="Cambria Math"/>
              </w:rPr>
              <m:t>p</m:t>
            </m:r>
          </m:e>
        </m:d>
      </m:oMath>
      <w:r>
        <w:rPr>
          <w:rFonts w:hint="eastAsia"/>
        </w:rPr>
        <w:t>，从而改变</w:t>
      </w:r>
      <w:r>
        <w:rPr>
          <w:rFonts w:hint="eastAsia"/>
        </w:rPr>
        <w:t xml:space="preserve"> </w:t>
      </w:r>
      <m:oMath>
        <m:r>
          <w:rPr>
            <w:rFonts w:ascii="Cambria Math" w:hAnsi="Cambria Math" w:cs="Cambria Math"/>
          </w:rPr>
          <m:t>u</m:t>
        </m:r>
      </m:oMath>
      <w:r>
        <w:rPr>
          <w:rFonts w:hint="eastAsia"/>
        </w:rPr>
        <w:t>。由于</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000000" w:rsidP="00581009">
            <w:pPr>
              <w:pStyle w:val="-"/>
            </w:pPr>
            <m:oMathPara>
              <m:oMathParaPr>
                <m:jc m:val="center"/>
              </m:oMathParaPr>
              <m:oMath>
                <m:sSub>
                  <m:sSubPr>
                    <m:ctrlPr>
                      <w:rPr>
                        <w:rFonts w:ascii="Cambria Math" w:hAnsi="Cambria Math"/>
                      </w:rPr>
                    </m:ctrlPr>
                  </m:sSubPr>
                  <m:e>
                    <m:d>
                      <m:dPr>
                        <m:begChr m:val=""/>
                        <m:endChr m:val="|"/>
                        <m:ctrlPr>
                          <w:rPr>
                            <w:rFonts w:ascii="Cambria Math" w:hAnsi="Cambria Math"/>
                          </w:rPr>
                        </m:ctrlPr>
                      </m:dPr>
                      <m:e>
                        <m:f>
                          <m:fPr>
                            <m:ctrlPr>
                              <w:rPr>
                                <w:rFonts w:ascii="Cambria Math" w:hAnsi="Cambria Math"/>
                              </w:rPr>
                            </m:ctrlPr>
                          </m:fPr>
                          <m:num>
                            <m:r>
                              <w:rPr>
                                <w:rFonts w:ascii="Cambria Math" w:hAnsi="Cambria Math"/>
                              </w:rPr>
                              <m:t>du</m:t>
                            </m:r>
                          </m:num>
                          <m:den>
                            <m:r>
                              <w:rPr>
                                <w:rFonts w:ascii="Cambria Math" w:hAnsi="Cambria Math"/>
                              </w:rPr>
                              <m:t>dδ</m:t>
                            </m:r>
                          </m:den>
                        </m:f>
                      </m:e>
                    </m:d>
                  </m:e>
                  <m:sub>
                    <m:r>
                      <w:rPr>
                        <w:rFonts w:ascii="Cambria Math" w:hAnsi="Cambria Math"/>
                      </w:rPr>
                      <m:t>Q</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e>
                </m:d>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25" w:name="PaperEq_6_40"/>
            <w:r>
              <w:fldChar w:fldCharType="begin"/>
            </w:r>
            <w:r>
              <w:instrText xml:space="preserve"> SEQ PaperChapter \c </w:instrText>
            </w:r>
            <w:r>
              <w:fldChar w:fldCharType="separate"/>
            </w:r>
            <w:r w:rsidR="00EC14DE">
              <w:rPr>
                <w:noProof/>
              </w:rPr>
              <w:t>6</w:t>
            </w:r>
            <w:r>
              <w:fldChar w:fldCharType="end"/>
            </w:r>
            <w:r>
              <w:t>-</w:t>
            </w:r>
            <w:r w:rsidR="00730937">
              <w:fldChar w:fldCharType="begin"/>
            </w:r>
            <w:r w:rsidR="00730937">
              <w:instrText xml:space="preserve"> SEQ PaperEquation \* ARABIC \s 1 </w:instrText>
            </w:r>
            <w:r w:rsidR="00730937">
              <w:fldChar w:fldCharType="separate"/>
            </w:r>
            <w:r w:rsidR="00EC14DE">
              <w:rPr>
                <w:noProof/>
              </w:rPr>
              <w:t>40</w:t>
            </w:r>
            <w:r w:rsidR="00730937">
              <w:rPr>
                <w:noProof/>
              </w:rPr>
              <w:fldChar w:fldCharType="end"/>
            </w:r>
            <w:bookmarkEnd w:id="125"/>
            <w:r>
              <w:t>)</w:t>
            </w:r>
          </w:p>
        </w:tc>
      </w:tr>
    </w:tbl>
    <w:p w:rsidR="0017647D" w:rsidRDefault="00C6008C" w:rsidP="00581009">
      <w:r>
        <w:rPr>
          <w:rFonts w:hint="eastAsia"/>
        </w:rPr>
        <w:t>总方向导数变为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000000" w:rsidP="00581009">
            <w:pPr>
              <w:pStyle w:val="-"/>
            </w:pPr>
            <m:oMathPara>
              <m:oMathParaPr>
                <m:jc m:val="center"/>
              </m:oMathParaPr>
              <m:oMath>
                <m:sSub>
                  <m:sSubPr>
                    <m:ctrlPr>
                      <w:rPr>
                        <w:rFonts w:ascii="Cambria Math" w:hAnsi="Cambria Math"/>
                      </w:rPr>
                    </m:ctrlPr>
                  </m:sSubPr>
                  <m:e>
                    <m:d>
                      <m:dPr>
                        <m:begChr m:val=""/>
                        <m:endChr m:val="|"/>
                        <m:ctrlPr>
                          <w:rPr>
                            <w:rFonts w:ascii="Cambria Math" w:hAnsi="Cambria Math"/>
                          </w:rPr>
                        </m:ctrlPr>
                      </m:dPr>
                      <m:e>
                        <m:f>
                          <m:fPr>
                            <m:ctrlPr>
                              <w:rPr>
                                <w:rFonts w:ascii="Cambria Math" w:hAnsi="Cambria Math"/>
                              </w:rPr>
                            </m:ctrlPr>
                          </m:fPr>
                          <m:num>
                            <m:r>
                              <w:rPr>
                                <w:rFonts w:ascii="Cambria Math" w:hAnsi="Cambria Math"/>
                              </w:rPr>
                              <m:t>d</m:t>
                            </m:r>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num>
                          <m:den>
                            <m:r>
                              <w:rPr>
                                <w:rFonts w:ascii="Cambria Math" w:hAnsi="Cambria Math"/>
                              </w:rPr>
                              <m:t>dδ</m:t>
                            </m:r>
                          </m:den>
                        </m:f>
                      </m:e>
                    </m:d>
                  </m:e>
                  <m:sub>
                    <m:r>
                      <w:rPr>
                        <w:rFonts w:ascii="Cambria Math" w:hAnsi="Cambria Math"/>
                      </w:rPr>
                      <m:t>Q</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r</m:t>
                        </m:r>
                      </m:sub>
                    </m:sSub>
                  </m:e>
                </m:d>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η</m:t>
                            </m:r>
                          </m:e>
                          <m:sub>
                            <m:r>
                              <w:rPr>
                                <w:rFonts w:ascii="Cambria Math" w:hAnsi="Cambria Math"/>
                              </w:rPr>
                              <m:t>p</m:t>
                            </m:r>
                          </m:sub>
                        </m:sSub>
                      </m:num>
                      <m:den>
                        <m:sSub>
                          <m:sSubPr>
                            <m:ctrlPr>
                              <w:rPr>
                                <w:rFonts w:ascii="Cambria Math" w:hAnsi="Cambria Math"/>
                              </w:rPr>
                            </m:ctrlPr>
                          </m:sSubPr>
                          <m:e>
                            <m:r>
                              <w:rPr>
                                <w:rFonts w:ascii="Cambria Math" w:hAnsi="Cambria Math"/>
                              </w:rPr>
                              <m:t>s</m:t>
                            </m:r>
                          </m:e>
                          <m:sub>
                            <m:r>
                              <w:rPr>
                                <w:rFonts w:ascii="Cambria Math" w:hAnsi="Cambria Math"/>
                              </w:rPr>
                              <m:t>L</m:t>
                            </m:r>
                          </m:sub>
                        </m:sSub>
                      </m:den>
                    </m:f>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k</m:t>
                                </m:r>
                              </m:sub>
                            </m:sSub>
                          </m:num>
                          <m:den>
                            <m:sSub>
                              <m:sSubPr>
                                <m:ctrlPr>
                                  <w:rPr>
                                    <w:rFonts w:ascii="Cambria Math" w:hAnsi="Cambria Math"/>
                                  </w:rPr>
                                </m:ctrlPr>
                              </m:sSubPr>
                              <m:e>
                                <m:r>
                                  <w:rPr>
                                    <w:rFonts w:ascii="Cambria Math" w:hAnsi="Cambria Math"/>
                                  </w:rPr>
                                  <m:t>p</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p</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i</m:t>
                                </m:r>
                              </m:sub>
                            </m:sSub>
                          </m:num>
                          <m:den>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p</m:t>
                                </m:r>
                              </m:sub>
                            </m:sSub>
                          </m:den>
                        </m:f>
                      </m:e>
                    </m:d>
                    <m:r>
                      <m:rPr>
                        <m:sty m:val="p"/>
                      </m:rPr>
                      <w:rPr>
                        <w:rFonts w:ascii="Cambria Math" w:hAnsi="Cambria Math"/>
                      </w:rPr>
                      <m:t>+</m:t>
                    </m:r>
                    <m:r>
                      <w:rPr>
                        <w:rFonts w:ascii="Cambria Math" w:hAnsi="Cambria Math"/>
                      </w:rPr>
                      <m:t>λ</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e>
                    </m:d>
                  </m:e>
                </m:d>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26" w:name="PaperEq_6_41"/>
            <w:r>
              <w:fldChar w:fldCharType="begin"/>
            </w:r>
            <w:r>
              <w:instrText xml:space="preserve"> SEQ PaperChapter \c </w:instrText>
            </w:r>
            <w:r>
              <w:fldChar w:fldCharType="separate"/>
            </w:r>
            <w:r w:rsidR="00EC14DE">
              <w:rPr>
                <w:noProof/>
              </w:rPr>
              <w:t>6</w:t>
            </w:r>
            <w:r>
              <w:fldChar w:fldCharType="end"/>
            </w:r>
            <w:r>
              <w:t>-</w:t>
            </w:r>
            <w:r w:rsidR="00730937">
              <w:fldChar w:fldCharType="begin"/>
            </w:r>
            <w:r w:rsidR="00730937">
              <w:instrText xml:space="preserve"> SEQ PaperEquation \* ARABIC \s 1 </w:instrText>
            </w:r>
            <w:r w:rsidR="00730937">
              <w:fldChar w:fldCharType="separate"/>
            </w:r>
            <w:r w:rsidR="00EC14DE">
              <w:rPr>
                <w:noProof/>
              </w:rPr>
              <w:t>41</w:t>
            </w:r>
            <w:r w:rsidR="00730937">
              <w:rPr>
                <w:noProof/>
              </w:rPr>
              <w:fldChar w:fldCharType="end"/>
            </w:r>
            <w:bookmarkEnd w:id="126"/>
            <w:r>
              <w:t>)</w:t>
            </w:r>
          </w:p>
        </w:tc>
      </w:tr>
    </w:tbl>
    <w:p w:rsidR="00C27A75" w:rsidRDefault="003F1CEA" w:rsidP="00581009">
      <w:r>
        <w:rPr>
          <w:rFonts w:hint="eastAsia"/>
        </w:rPr>
        <w:t>领域转移评价采用固定额外质量增量</w:t>
      </w:r>
      <w:r>
        <w:t xml:space="preserve"> </w:t>
      </w:r>
      <m:oMath>
        <m:r>
          <w:rPr>
            <w:rFonts w:ascii="Cambria Math" w:hAnsi="Cambria Math"/>
          </w:rPr>
          <m:t>u</m:t>
        </m:r>
      </m:oMath>
      <w:r>
        <w:rPr>
          <w:rFonts w:hint="eastAsia"/>
        </w:rPr>
        <w:t>。固定绝对质量</w:t>
      </w:r>
      <w:r>
        <w:t xml:space="preserve"> </w:t>
      </w:r>
      <m:oMath>
        <m:r>
          <w:rPr>
            <w:rFonts w:ascii="Cambria Math" w:hAnsi="Cambria Math"/>
          </w:rPr>
          <m:t>Q</m:t>
        </m:r>
      </m:oMath>
      <w:r>
        <w:t xml:space="preserve"> </w:t>
      </w:r>
      <w:r>
        <w:rPr>
          <w:rFonts w:hint="eastAsia"/>
        </w:rPr>
        <w:t>的方向导数用于说明基准质量随配比移动产生的附加项，两种条件分别解释。</w:t>
      </w:r>
    </w:p>
    <w:p w:rsidR="0017647D" w:rsidRDefault="00C6008C">
      <w:pPr>
        <w:pStyle w:val="3"/>
        <w:spacing w:before="120" w:after="120"/>
      </w:pPr>
      <w:r>
        <w:rPr>
          <w:rFonts w:hint="eastAsia"/>
        </w:rPr>
        <w:lastRenderedPageBreak/>
        <w:t>共享补偿域下的条件组合差</w:t>
      </w:r>
    </w:p>
    <w:p w:rsidR="0017647D" w:rsidRDefault="00C6008C" w:rsidP="00581009">
      <w:r>
        <w:rPr>
          <w:rFonts w:hint="eastAsia"/>
        </w:rPr>
        <w:t>为了分析两个领域同时增加的效果，代码固定补偿域为</w:t>
      </w:r>
      <w:r>
        <w:rPr>
          <w:rFonts w:hint="eastAsia"/>
        </w:rPr>
        <w:t xml:space="preserve"> </w:t>
      </w:r>
      <w:proofErr w:type="spellStart"/>
      <w:r>
        <w:rPr>
          <w:rFonts w:hint="eastAsia"/>
        </w:rPr>
        <w:t>pile_cc</w:t>
      </w:r>
      <w:proofErr w:type="spellEnd"/>
      <w:r>
        <w:rPr>
          <w:rFonts w:hint="eastAsia"/>
        </w:rPr>
        <w:t>，分别从该域挪出</w:t>
      </w:r>
      <w:r>
        <w:rPr>
          <w:rFonts w:hint="eastAsia"/>
        </w:rPr>
        <w:t xml:space="preserve"> </w:t>
      </w:r>
      <m:oMath>
        <m:r>
          <w:rPr>
            <w:rFonts w:ascii="Cambria Math" w:hAnsi="Cambria Math" w:cs="Cambria Math"/>
          </w:rPr>
          <m:t>δ</m:t>
        </m:r>
      </m:oMath>
      <w:r>
        <w:rPr>
          <w:rFonts w:hint="eastAsia"/>
        </w:rPr>
        <w:t xml:space="preserve"> </w:t>
      </w:r>
      <w:r>
        <w:rPr>
          <w:rFonts w:hint="eastAsia"/>
        </w:rPr>
        <w:t>给领域</w:t>
      </w:r>
      <w:r>
        <w:rPr>
          <w:rFonts w:hint="eastAsia"/>
        </w:rPr>
        <w:t xml:space="preserve"> </w:t>
      </w:r>
      <m:oMath>
        <m:r>
          <w:rPr>
            <w:rFonts w:ascii="Cambria Math" w:hAnsi="Cambria Math" w:cs="Cambria Math"/>
          </w:rPr>
          <m:t>i</m:t>
        </m:r>
      </m:oMath>
      <w:r>
        <w:rPr>
          <w:rFonts w:hint="eastAsia"/>
        </w:rPr>
        <w:t xml:space="preserve"> </w:t>
      </w:r>
      <w:r>
        <w:rPr>
          <w:rFonts w:hint="eastAsia"/>
        </w:rPr>
        <w:t>和</w:t>
      </w:r>
      <w:r>
        <w:rPr>
          <w:rFonts w:hint="eastAsia"/>
        </w:rPr>
        <w:t xml:space="preserve"> </w:t>
      </w:r>
      <m:oMath>
        <m:r>
          <w:rPr>
            <w:rFonts w:ascii="Cambria Math" w:hAnsi="Cambria Math" w:cs="Cambria Math"/>
          </w:rPr>
          <m:t>k</m:t>
        </m:r>
      </m:oMath>
      <w:r>
        <w:rPr>
          <w:rFonts w:hint="eastAsia"/>
        </w:rPr>
        <w:t>。设补偿域下标为</w:t>
      </w:r>
      <w:r>
        <w:rPr>
          <w:rFonts w:hint="eastAsia"/>
        </w:rPr>
        <w:t xml:space="preserve"> </w:t>
      </w:r>
      <m:oMath>
        <m:sSub>
          <m:sSubPr>
            <m:ctrlPr>
              <w:rPr>
                <w:rFonts w:ascii="Cambria Math" w:hAnsi="Cambria Math"/>
              </w:rPr>
            </m:ctrlPr>
          </m:sSubPr>
          <m:e>
            <m:r>
              <w:rPr>
                <w:rFonts w:ascii="Cambria Math" w:hAnsi="Cambria Math" w:cs="Cambria Math"/>
              </w:rPr>
              <m:t>j</m:t>
            </m:r>
          </m:e>
          <m:sub>
            <m:r>
              <w:rPr>
                <w:rFonts w:ascii="Cambria Math" w:hAnsi="Cambria Math" w:cs="Cambria Math"/>
              </w:rPr>
              <m:t>0</m:t>
            </m:r>
          </m:sub>
        </m:sSub>
      </m:oMath>
      <w:r>
        <w:rPr>
          <w:rFonts w:hint="eastAsia"/>
        </w:rPr>
        <w:t>，</w:t>
      </w:r>
      <m:oMath>
        <m:r>
          <m:rPr>
            <m:sty m:val="b"/>
          </m:rPr>
          <w:rPr>
            <w:rFonts w:ascii="Cambria Math" w:hAnsi="Cambria Math" w:cs="Cambria Math"/>
          </w:rPr>
          <m:t>v</m:t>
        </m:r>
        <m:r>
          <m:rPr>
            <m:sty m:val="p"/>
          </m:rPr>
          <w:rPr>
            <w:rFonts w:ascii="Cambria Math" w:hAnsi="Cambria Math" w:cs="Cambria Math"/>
          </w:rPr>
          <m:t>=</m:t>
        </m:r>
        <m:sSub>
          <m:sSubPr>
            <m:ctrlPr>
              <w:rPr>
                <w:rFonts w:ascii="Cambria Math" w:hAnsi="Cambria Math"/>
              </w:rPr>
            </m:ctrlPr>
          </m:sSubPr>
          <m:e>
            <m:r>
              <m:rPr>
                <m:sty m:val="b"/>
              </m:rPr>
              <w:rPr>
                <w:rFonts w:ascii="Cambria Math" w:hAnsi="Cambria Math" w:cs="Cambria Math"/>
              </w:rPr>
              <m:t>e</m:t>
            </m:r>
          </m:e>
          <m:sub>
            <m:r>
              <w:rPr>
                <w:rFonts w:ascii="Cambria Math" w:hAnsi="Cambria Math" w:cs="Cambria Math"/>
              </w:rPr>
              <m:t>i</m:t>
            </m:r>
          </m:sub>
        </m:sSub>
        <m:r>
          <m:rPr>
            <m:sty m:val="p"/>
          </m:rPr>
          <w:rPr>
            <w:rFonts w:ascii="Cambria Math" w:hAnsi="Cambria Math" w:cs="Cambria Math"/>
          </w:rPr>
          <m:t>-</m:t>
        </m:r>
        <m:sSub>
          <m:sSubPr>
            <m:ctrlPr>
              <w:rPr>
                <w:rFonts w:ascii="Cambria Math" w:hAnsi="Cambria Math"/>
              </w:rPr>
            </m:ctrlPr>
          </m:sSubPr>
          <m:e>
            <m:r>
              <m:rPr>
                <m:sty m:val="b"/>
              </m:rPr>
              <w:rPr>
                <w:rFonts w:ascii="Cambria Math" w:hAnsi="Cambria Math" w:cs="Cambria Math"/>
              </w:rPr>
              <m:t>e</m:t>
            </m:r>
          </m:e>
          <m:sub>
            <m:sSub>
              <m:sSubPr>
                <m:ctrlPr>
                  <w:rPr>
                    <w:rFonts w:ascii="Cambria Math" w:hAnsi="Cambria Math"/>
                  </w:rPr>
                </m:ctrlPr>
              </m:sSubPr>
              <m:e>
                <m:r>
                  <w:rPr>
                    <w:rFonts w:ascii="Cambria Math" w:hAnsi="Cambria Math" w:cs="Cambria Math"/>
                  </w:rPr>
                  <m:t>j</m:t>
                </m:r>
              </m:e>
              <m:sub>
                <m:r>
                  <w:rPr>
                    <w:rFonts w:ascii="Cambria Math" w:hAnsi="Cambria Math" w:cs="Cambria Math"/>
                  </w:rPr>
                  <m:t>0</m:t>
                </m:r>
              </m:sub>
            </m:sSub>
          </m:sub>
        </m:sSub>
      </m:oMath>
      <w:r>
        <w:rPr>
          <w:rFonts w:hint="eastAsia"/>
        </w:rPr>
        <w:t>、</w:t>
      </w:r>
      <m:oMath>
        <m:r>
          <m:rPr>
            <m:sty m:val="b"/>
          </m:rPr>
          <w:rPr>
            <w:rFonts w:ascii="Cambria Math" w:hAnsi="Cambria Math" w:cs="Cambria Math"/>
          </w:rPr>
          <m:t>w</m:t>
        </m:r>
        <m:r>
          <m:rPr>
            <m:sty m:val="p"/>
          </m:rPr>
          <w:rPr>
            <w:rFonts w:ascii="Cambria Math" w:hAnsi="Cambria Math" w:cs="Cambria Math"/>
          </w:rPr>
          <m:t>=</m:t>
        </m:r>
        <m:sSub>
          <m:sSubPr>
            <m:ctrlPr>
              <w:rPr>
                <w:rFonts w:ascii="Cambria Math" w:hAnsi="Cambria Math"/>
              </w:rPr>
            </m:ctrlPr>
          </m:sSubPr>
          <m:e>
            <m:r>
              <m:rPr>
                <m:sty m:val="b"/>
              </m:rPr>
              <w:rPr>
                <w:rFonts w:ascii="Cambria Math" w:hAnsi="Cambria Math" w:cs="Cambria Math"/>
              </w:rPr>
              <m:t>e</m:t>
            </m:r>
          </m:e>
          <m:sub>
            <m:r>
              <w:rPr>
                <w:rFonts w:ascii="Cambria Math" w:hAnsi="Cambria Math" w:cs="Cambria Math"/>
              </w:rPr>
              <m:t>k</m:t>
            </m:r>
          </m:sub>
        </m:sSub>
        <m:r>
          <m:rPr>
            <m:sty m:val="p"/>
          </m:rPr>
          <w:rPr>
            <w:rFonts w:ascii="Cambria Math" w:hAnsi="Cambria Math" w:cs="Cambria Math"/>
          </w:rPr>
          <m:t>-</m:t>
        </m:r>
        <m:sSub>
          <m:sSubPr>
            <m:ctrlPr>
              <w:rPr>
                <w:rFonts w:ascii="Cambria Math" w:hAnsi="Cambria Math"/>
              </w:rPr>
            </m:ctrlPr>
          </m:sSubPr>
          <m:e>
            <m:r>
              <m:rPr>
                <m:sty m:val="b"/>
              </m:rPr>
              <w:rPr>
                <w:rFonts w:ascii="Cambria Math" w:hAnsi="Cambria Math" w:cs="Cambria Math"/>
              </w:rPr>
              <m:t>e</m:t>
            </m:r>
          </m:e>
          <m:sub>
            <m:sSub>
              <m:sSubPr>
                <m:ctrlPr>
                  <w:rPr>
                    <w:rFonts w:ascii="Cambria Math" w:hAnsi="Cambria Math"/>
                  </w:rPr>
                </m:ctrlPr>
              </m:sSubPr>
              <m:e>
                <m:r>
                  <w:rPr>
                    <w:rFonts w:ascii="Cambria Math" w:hAnsi="Cambria Math" w:cs="Cambria Math"/>
                  </w:rPr>
                  <m:t>j</m:t>
                </m:r>
              </m:e>
              <m:sub>
                <m:r>
                  <w:rPr>
                    <w:rFonts w:ascii="Cambria Math" w:hAnsi="Cambria Math" w:cs="Cambria Math"/>
                  </w:rPr>
                  <m:t>0</m:t>
                </m:r>
              </m:sub>
            </m:sSub>
          </m:sub>
        </m:sSub>
      </m:oMath>
      <w:r>
        <w:rPr>
          <w:rFonts w:hint="eastAsia"/>
        </w:rPr>
        <w:t>，要求</w:t>
      </w:r>
      <w:r>
        <w:rPr>
          <w:rFonts w:hint="eastAsia"/>
        </w:rPr>
        <w:t xml:space="preserve"> </w:t>
      </w:r>
      <m:oMath>
        <m:sSub>
          <m:sSubPr>
            <m:ctrlPr>
              <w:rPr>
                <w:rFonts w:ascii="Cambria Math" w:hAnsi="Cambria Math"/>
              </w:rPr>
            </m:ctrlPr>
          </m:sSubPr>
          <m:e>
            <m:r>
              <w:rPr>
                <w:rFonts w:ascii="Cambria Math" w:hAnsi="Cambria Math" w:cs="Cambria Math"/>
              </w:rPr>
              <m:t>p</m:t>
            </m:r>
          </m:e>
          <m:sub>
            <m:sSub>
              <m:sSubPr>
                <m:ctrlPr>
                  <w:rPr>
                    <w:rFonts w:ascii="Cambria Math" w:hAnsi="Cambria Math"/>
                  </w:rPr>
                </m:ctrlPr>
              </m:sSubPr>
              <m:e>
                <m:r>
                  <w:rPr>
                    <w:rFonts w:ascii="Cambria Math" w:hAnsi="Cambria Math" w:cs="Cambria Math"/>
                  </w:rPr>
                  <m:t>j</m:t>
                </m:r>
              </m:e>
              <m:sub>
                <m:r>
                  <w:rPr>
                    <w:rFonts w:ascii="Cambria Math" w:hAnsi="Cambria Math" w:cs="Cambria Math"/>
                  </w:rPr>
                  <m:t>0</m:t>
                </m:r>
              </m:sub>
            </m:sSub>
          </m:sub>
        </m:sSub>
        <m:r>
          <m:rPr>
            <m:sty m:val="p"/>
          </m:rPr>
          <w:rPr>
            <w:rFonts w:ascii="Cambria Math" w:hAnsi="Cambria Math" w:cs="Cambria Math"/>
          </w:rPr>
          <m:t>≥</m:t>
        </m:r>
        <m:r>
          <w:rPr>
            <w:rFonts w:ascii="Cambria Math" w:hAnsi="Cambria Math" w:cs="Cambria Math"/>
          </w:rPr>
          <m:t>2δ</m:t>
        </m:r>
      </m:oMath>
      <w:r>
        <w:rPr>
          <w:rFonts w:hint="eastAsia"/>
        </w:rPr>
        <w:t>。定义</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000000" w:rsidP="00581009">
            <w:pPr>
              <w:pStyle w:val="-"/>
            </w:pPr>
            <m:oMathPara>
              <m:oMathParaPr>
                <m:jc m:val="center"/>
              </m:oMathParaPr>
              <m:oMath>
                <m:m>
                  <m:mPr>
                    <m:plcHide m:val="1"/>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I</m:t>
                          </m:r>
                        </m:e>
                        <m:sub>
                          <m:r>
                            <w:rPr>
                              <w:rFonts w:ascii="Cambria Math" w:hAnsi="Cambria Math"/>
                            </w:rPr>
                            <m:t>ik</m:t>
                          </m:r>
                        </m:sub>
                      </m:sSub>
                      <m:d>
                        <m:dPr>
                          <m:ctrlPr>
                            <w:rPr>
                              <w:rFonts w:ascii="Cambria Math" w:hAnsi="Cambria Math"/>
                            </w:rPr>
                          </m:ctrlPr>
                        </m:dPr>
                        <m:e>
                          <m:r>
                            <w:rPr>
                              <w:rFonts w:ascii="Cambria Math" w:hAnsi="Cambria Math"/>
                            </w:rPr>
                            <m:t>δ</m:t>
                          </m:r>
                        </m:e>
                      </m:d>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d>
                        <m:dPr>
                          <m:ctrlPr>
                            <w:rPr>
                              <w:rFonts w:ascii="Cambria Math" w:hAnsi="Cambria Math"/>
                            </w:rPr>
                          </m:ctrlPr>
                        </m:dPr>
                        <m:e>
                          <m:r>
                            <m:rPr>
                              <m:sty m:val="b"/>
                            </m:rPr>
                            <w:rPr>
                              <w:rFonts w:ascii="Cambria Math" w:hAnsi="Cambria Math"/>
                            </w:rPr>
                            <m:t>p</m:t>
                          </m:r>
                          <m:r>
                            <m:rPr>
                              <m:sty m:val="p"/>
                            </m:rPr>
                            <w:rPr>
                              <w:rFonts w:ascii="Cambria Math" w:hAnsi="Cambria Math"/>
                            </w:rPr>
                            <m:t>+</m:t>
                          </m:r>
                          <m:r>
                            <w:rPr>
                              <w:rFonts w:ascii="Cambria Math" w:hAnsi="Cambria Math"/>
                            </w:rPr>
                            <m:t>δ</m:t>
                          </m:r>
                          <m:r>
                            <m:rPr>
                              <m:sty m:val="b"/>
                            </m:rPr>
                            <w:rPr>
                              <w:rFonts w:ascii="Cambria Math" w:hAnsi="Cambria Math"/>
                            </w:rPr>
                            <m:t>v</m:t>
                          </m:r>
                          <m:r>
                            <m:rPr>
                              <m:sty m:val="p"/>
                            </m:rPr>
                            <w:rPr>
                              <w:rFonts w:ascii="Cambria Math" w:hAnsi="Cambria Math"/>
                            </w:rPr>
                            <m:t>+</m:t>
                          </m:r>
                          <m:r>
                            <w:rPr>
                              <w:rFonts w:ascii="Cambria Math" w:hAnsi="Cambria Math"/>
                            </w:rPr>
                            <m:t>δ</m:t>
                          </m:r>
                          <m:r>
                            <m:rPr>
                              <m:sty m:val="b"/>
                            </m:rPr>
                            <w:rPr>
                              <w:rFonts w:ascii="Cambria Math" w:hAnsi="Cambria Math"/>
                            </w:rPr>
                            <m:t>w</m:t>
                          </m:r>
                        </m:e>
                      </m:d>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d>
                        <m:dPr>
                          <m:ctrlPr>
                            <w:rPr>
                              <w:rFonts w:ascii="Cambria Math" w:hAnsi="Cambria Math"/>
                            </w:rPr>
                          </m:ctrlPr>
                        </m:dPr>
                        <m:e>
                          <m:r>
                            <m:rPr>
                              <m:sty m:val="b"/>
                            </m:rPr>
                            <w:rPr>
                              <w:rFonts w:ascii="Cambria Math" w:hAnsi="Cambria Math"/>
                            </w:rPr>
                            <m:t>p</m:t>
                          </m:r>
                          <m:r>
                            <m:rPr>
                              <m:sty m:val="p"/>
                            </m:rPr>
                            <w:rPr>
                              <w:rFonts w:ascii="Cambria Math" w:hAnsi="Cambria Math"/>
                            </w:rPr>
                            <m:t>+</m:t>
                          </m:r>
                          <m:r>
                            <w:rPr>
                              <w:rFonts w:ascii="Cambria Math" w:hAnsi="Cambria Math"/>
                            </w:rPr>
                            <m:t>δ</m:t>
                          </m:r>
                          <m:r>
                            <m:rPr>
                              <m:sty m:val="b"/>
                            </m:rPr>
                            <w:rPr>
                              <w:rFonts w:ascii="Cambria Math" w:hAnsi="Cambria Math"/>
                            </w:rPr>
                            <m:t>v</m:t>
                          </m:r>
                        </m:e>
                      </m:d>
                    </m:e>
                  </m:mr>
                  <m:mr>
                    <m:e>
                      <m:r>
                        <w:rPr>
                          <w:rFonts w:ascii="Cambria Math" w:hAnsi="Cambria Math"/>
                        </w:rPr>
                        <m:t>​</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d>
                        <m:dPr>
                          <m:ctrlPr>
                            <w:rPr>
                              <w:rFonts w:ascii="Cambria Math" w:hAnsi="Cambria Math"/>
                            </w:rPr>
                          </m:ctrlPr>
                        </m:dPr>
                        <m:e>
                          <m:r>
                            <m:rPr>
                              <m:sty m:val="b"/>
                            </m:rPr>
                            <w:rPr>
                              <w:rFonts w:ascii="Cambria Math" w:hAnsi="Cambria Math"/>
                            </w:rPr>
                            <m:t>p</m:t>
                          </m:r>
                          <m:r>
                            <m:rPr>
                              <m:sty m:val="p"/>
                            </m:rPr>
                            <w:rPr>
                              <w:rFonts w:ascii="Cambria Math" w:hAnsi="Cambria Math"/>
                            </w:rPr>
                            <m:t>+</m:t>
                          </m:r>
                          <m:r>
                            <w:rPr>
                              <w:rFonts w:ascii="Cambria Math" w:hAnsi="Cambria Math"/>
                            </w:rPr>
                            <m:t>δ</m:t>
                          </m:r>
                          <m:r>
                            <m:rPr>
                              <m:sty m:val="b"/>
                            </m:rPr>
                            <w:rPr>
                              <w:rFonts w:ascii="Cambria Math" w:hAnsi="Cambria Math"/>
                            </w:rPr>
                            <m:t>w</m:t>
                          </m:r>
                        </m:e>
                      </m:d>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d>
                        <m:dPr>
                          <m:ctrlPr>
                            <w:rPr>
                              <w:rFonts w:ascii="Cambria Math" w:hAnsi="Cambria Math"/>
                            </w:rPr>
                          </m:ctrlPr>
                        </m:dPr>
                        <m:e>
                          <m:r>
                            <m:rPr>
                              <m:sty m:val="b"/>
                            </m:rPr>
                            <w:rPr>
                              <w:rFonts w:ascii="Cambria Math" w:hAnsi="Cambria Math"/>
                            </w:rPr>
                            <m:t>p</m:t>
                          </m:r>
                        </m:e>
                      </m:d>
                      <m:r>
                        <m:rPr>
                          <m:sty m:val="p"/>
                        </m:rPr>
                        <w:rPr>
                          <w:rFonts w:ascii="Cambria Math" w:hAnsi="Cambria Math"/>
                        </w:rPr>
                        <m:t>.</m:t>
                      </m:r>
                    </m:e>
                  </m:mr>
                </m:m>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27" w:name="PaperEq_6_42"/>
            <w:r>
              <w:fldChar w:fldCharType="begin"/>
            </w:r>
            <w:r>
              <w:instrText xml:space="preserve"> SEQ PaperChapter \c </w:instrText>
            </w:r>
            <w:r>
              <w:fldChar w:fldCharType="separate"/>
            </w:r>
            <w:r w:rsidR="00EC14DE">
              <w:rPr>
                <w:noProof/>
              </w:rPr>
              <w:t>6</w:t>
            </w:r>
            <w:r>
              <w:fldChar w:fldCharType="end"/>
            </w:r>
            <w:r>
              <w:t>-</w:t>
            </w:r>
            <w:r w:rsidR="00730937">
              <w:fldChar w:fldCharType="begin"/>
            </w:r>
            <w:r w:rsidR="00730937">
              <w:instrText xml:space="preserve"> SEQ PaperEquation \* ARABIC \s 1 </w:instrText>
            </w:r>
            <w:r w:rsidR="00730937">
              <w:fldChar w:fldCharType="separate"/>
            </w:r>
            <w:r w:rsidR="00EC14DE">
              <w:rPr>
                <w:noProof/>
              </w:rPr>
              <w:t>42</w:t>
            </w:r>
            <w:r w:rsidR="00730937">
              <w:rPr>
                <w:noProof/>
              </w:rPr>
              <w:fldChar w:fldCharType="end"/>
            </w:r>
            <w:bookmarkEnd w:id="127"/>
            <w:r>
              <w:t>)</w:t>
            </w:r>
          </w:p>
        </w:tc>
      </w:tr>
    </w:tbl>
    <w:p w:rsidR="0017647D" w:rsidRDefault="00C6008C" w:rsidP="00581009">
      <w:r>
        <w:rPr>
          <w:rFonts w:hint="eastAsia"/>
        </w:rPr>
        <w:t>当两次单独调整均有改善时，</w:t>
      </w:r>
      <m:oMath>
        <m:sSub>
          <m:sSubPr>
            <m:ctrlPr>
              <w:rPr>
                <w:rFonts w:ascii="Cambria Math" w:hAnsi="Cambria Math"/>
              </w:rPr>
            </m:ctrlPr>
          </m:sSubPr>
          <m:e>
            <m:r>
              <w:rPr>
                <w:rFonts w:ascii="Cambria Math" w:hAnsi="Cambria Math" w:cs="Cambria Math"/>
              </w:rPr>
              <m:t>I</m:t>
            </m:r>
          </m:e>
          <m:sub>
            <m:r>
              <w:rPr>
                <w:rFonts w:ascii="Cambria Math" w:hAnsi="Cambria Math" w:cs="Cambria Math"/>
              </w:rPr>
              <m:t>ik</m:t>
            </m:r>
          </m:sub>
        </m:sSub>
        <m:r>
          <m:rPr>
            <m:sty m:val="p"/>
          </m:rPr>
          <w:rPr>
            <w:rFonts w:ascii="Cambria Math" w:hAnsi="Cambria Math" w:cs="Cambria Math"/>
          </w:rPr>
          <m:t>&lt;</m:t>
        </m:r>
        <m:r>
          <w:rPr>
            <w:rFonts w:ascii="Cambria Math" w:hAnsi="Cambria Math" w:cs="Cambria Math"/>
          </w:rPr>
          <m:t>0</m:t>
        </m:r>
      </m:oMath>
      <w:r>
        <w:rPr>
          <w:rFonts w:hint="eastAsia"/>
        </w:rPr>
        <w:t xml:space="preserve"> </w:t>
      </w:r>
      <w:r>
        <w:rPr>
          <w:rFonts w:hint="eastAsia"/>
        </w:rPr>
        <w:t>表示联合损失下降超过两次单独下降之和；</w:t>
      </w:r>
      <m:oMath>
        <m:sSub>
          <m:sSubPr>
            <m:ctrlPr>
              <w:rPr>
                <w:rFonts w:ascii="Cambria Math" w:hAnsi="Cambria Math"/>
              </w:rPr>
            </m:ctrlPr>
          </m:sSubPr>
          <m:e>
            <m:r>
              <w:rPr>
                <w:rFonts w:ascii="Cambria Math" w:hAnsi="Cambria Math" w:cs="Cambria Math"/>
              </w:rPr>
              <m:t>I</m:t>
            </m:r>
          </m:e>
          <m:sub>
            <m:r>
              <w:rPr>
                <w:rFonts w:ascii="Cambria Math" w:hAnsi="Cambria Math" w:cs="Cambria Math"/>
              </w:rPr>
              <m:t>ik</m:t>
            </m:r>
          </m:sub>
        </m:sSub>
        <m:r>
          <m:rPr>
            <m:sty m:val="p"/>
          </m:rPr>
          <w:rPr>
            <w:rFonts w:ascii="Cambria Math" w:hAnsi="Cambria Math" w:cs="Cambria Math"/>
          </w:rPr>
          <m:t>&gt;</m:t>
        </m:r>
        <m:r>
          <w:rPr>
            <w:rFonts w:ascii="Cambria Math" w:hAnsi="Cambria Math" w:cs="Cambria Math"/>
          </w:rPr>
          <m:t>0</m:t>
        </m:r>
      </m:oMath>
      <w:r>
        <w:rPr>
          <w:rFonts w:hint="eastAsia"/>
        </w:rPr>
        <w:t xml:space="preserve"> </w:t>
      </w:r>
      <w:r>
        <w:rPr>
          <w:rFonts w:hint="eastAsia"/>
        </w:rPr>
        <w:t>表示联合下降较弱。若单独调整不改善，则首先应把它解释为交叉有限差分，而不能直接称为共同收益。计算中采用</w:t>
      </w:r>
      <w:r>
        <w:rPr>
          <w:rFonts w:hint="eastAsia"/>
        </w:rPr>
        <w:t xml:space="preserve"> </w:t>
      </w:r>
      <m:oMath>
        <m:r>
          <w:rPr>
            <w:rFonts w:ascii="Cambria Math" w:hAnsi="Cambria Math" w:cs="Cambria Math"/>
          </w:rPr>
          <m:t>δ</m:t>
        </m:r>
        <m:r>
          <m:rPr>
            <m:sty m:val="p"/>
          </m:rPr>
          <w:rPr>
            <w:rFonts w:ascii="Cambria Math" w:hAnsi="Cambria Math" w:cs="Cambria Math"/>
          </w:rPr>
          <m:t>=</m:t>
        </m:r>
        <m:r>
          <w:rPr>
            <w:rFonts w:ascii="Cambria Math" w:hAnsi="Cambria Math" w:cs="Cambria Math"/>
          </w:rPr>
          <m:t>0.001</m:t>
        </m:r>
        <m:r>
          <m:rPr>
            <m:sty m:val="p"/>
          </m:rPr>
          <w:rPr>
            <w:rFonts w:ascii="Cambria Math" w:hAnsi="Cambria Math" w:cs="Cambria Math"/>
          </w:rPr>
          <m:t>,</m:t>
        </m:r>
        <m:r>
          <w:rPr>
            <w:rFonts w:ascii="Cambria Math" w:hAnsi="Cambria Math" w:cs="Cambria Math"/>
          </w:rPr>
          <m:t>0.005</m:t>
        </m:r>
        <m:r>
          <m:rPr>
            <m:sty m:val="p"/>
          </m:rPr>
          <w:rPr>
            <w:rFonts w:ascii="Cambria Math" w:hAnsi="Cambria Math" w:cs="Cambria Math"/>
          </w:rPr>
          <m:t>,</m:t>
        </m:r>
        <m:r>
          <w:rPr>
            <w:rFonts w:ascii="Cambria Math" w:hAnsi="Cambria Math" w:cs="Cambria Math"/>
          </w:rPr>
          <m:t>0.01</m:t>
        </m:r>
      </m:oMath>
      <w:r>
        <w:rPr>
          <w:rFonts w:hint="eastAsia"/>
        </w:rPr>
        <w:t>，并同时导出第一问</w:t>
      </w:r>
      <w:r>
        <w:rPr>
          <w:rFonts w:hint="eastAsia"/>
        </w:rPr>
        <w:t xml:space="preserve"> </w:t>
      </w:r>
      <m:oMath>
        <m:r>
          <w:rPr>
            <w:rFonts w:ascii="Cambria Math" w:hAnsi="Cambria Math" w:cs="Cambria Math"/>
          </w:rPr>
          <m:t>f</m:t>
        </m:r>
      </m:oMath>
      <w:r>
        <w:rPr>
          <w:rFonts w:hint="eastAsia"/>
        </w:rPr>
        <w:t xml:space="preserve"> </w:t>
      </w:r>
      <w:r>
        <w:rPr>
          <w:rFonts w:hint="eastAsia"/>
        </w:rPr>
        <w:t>与广义损失上的差值。</w:t>
      </w:r>
    </w:p>
    <w:p w:rsidR="0017647D" w:rsidRDefault="00C6008C" w:rsidP="00581009">
      <w:r>
        <w:rPr>
          <w:rFonts w:hint="eastAsia"/>
        </w:rPr>
        <w:t>第一问的对数线性</w:t>
      </w:r>
      <w:r>
        <w:rPr>
          <w:rFonts w:hint="eastAsia"/>
        </w:rPr>
        <w:t xml:space="preserve"> </w:t>
      </w:r>
      <m:oMath>
        <m:r>
          <w:rPr>
            <w:rFonts w:ascii="Cambria Math" w:hAnsi="Cambria Math" w:cs="Cambria Math"/>
          </w:rPr>
          <m:t>f</m:t>
        </m:r>
      </m:oMath>
      <w:r>
        <w:rPr>
          <w:rFonts w:hint="eastAsia"/>
        </w:rPr>
        <w:t xml:space="preserve"> </w:t>
      </w:r>
      <w:r>
        <w:rPr>
          <w:rFonts w:hint="eastAsia"/>
        </w:rPr>
        <w:t>没有自由跨域交互系数。共享补偿域的曲率和外层指数链接本身即可产生非零</w:t>
      </w:r>
      <w:r>
        <w:rPr>
          <w:rFonts w:hint="eastAsia"/>
        </w:rPr>
        <w:t xml:space="preserve"> </w:t>
      </w:r>
      <m:oMath>
        <m:sSub>
          <m:sSubPr>
            <m:ctrlPr>
              <w:rPr>
                <w:rFonts w:ascii="Cambria Math" w:hAnsi="Cambria Math"/>
              </w:rPr>
            </m:ctrlPr>
          </m:sSubPr>
          <m:e>
            <m:r>
              <w:rPr>
                <w:rFonts w:ascii="Cambria Math" w:hAnsi="Cambria Math" w:cs="Cambria Math"/>
              </w:rPr>
              <m:t>I</m:t>
            </m:r>
          </m:e>
          <m:sub>
            <m:r>
              <w:rPr>
                <w:rFonts w:ascii="Cambria Math" w:hAnsi="Cambria Math" w:cs="Cambria Math"/>
              </w:rPr>
              <m:t>ik</m:t>
            </m:r>
          </m:sub>
        </m:sSub>
      </m:oMath>
      <w:r>
        <w:rPr>
          <w:rFonts w:hint="eastAsia"/>
        </w:rPr>
        <w:t>，因此组合差不是从联合受控实验独立识别的因果互补。有关符号的讨论应限定基点、补偿域和步长，而不推广为所有配比下的固有关系。</w:t>
      </w:r>
    </w:p>
    <w:p w:rsidR="0017647D" w:rsidRDefault="00C6008C">
      <w:pPr>
        <w:pStyle w:val="3"/>
        <w:spacing w:before="120" w:after="120"/>
      </w:pPr>
      <w:r>
        <w:rPr>
          <w:rFonts w:hint="eastAsia"/>
        </w:rPr>
        <w:t>第一问候选最优点的传递</w:t>
      </w:r>
    </w:p>
    <w:p w:rsidR="0017647D" w:rsidRDefault="00C6008C" w:rsidP="00581009">
      <w:r>
        <w:rPr>
          <w:rFonts w:hint="eastAsia"/>
        </w:rPr>
        <w:t>固定来源、</w:t>
      </w:r>
      <m:oMath>
        <m:sSub>
          <m:sSubPr>
            <m:ctrlPr>
              <w:rPr>
                <w:rFonts w:ascii="Cambria Math" w:hAnsi="Cambria Math"/>
              </w:rPr>
            </m:ctrlPr>
          </m:sSubPr>
          <m:e>
            <m:r>
              <w:rPr>
                <w:rFonts w:ascii="Cambria Math" w:hAnsi="Cambria Math" w:cs="Cambria Math"/>
              </w:rPr>
              <m:t>N</m:t>
            </m:r>
          </m:e>
          <m:sub>
            <m:r>
              <w:rPr>
                <w:rFonts w:ascii="Cambria Math" w:hAnsi="Cambria Math" w:cs="Cambria Math"/>
              </w:rPr>
              <m:t>B</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D</m:t>
            </m:r>
          </m:e>
          <m:sub>
            <m:r>
              <w:rPr>
                <w:rFonts w:ascii="Cambria Math" w:hAnsi="Cambria Math" w:cs="Cambria Math"/>
              </w:rPr>
              <m:t>B</m:t>
            </m:r>
          </m:sub>
        </m:sSub>
        <m:r>
          <m:rPr>
            <m:sty m:val="p"/>
          </m:rPr>
          <w:rPr>
            <w:rFonts w:ascii="Cambria Math" w:hAnsi="Cambria Math" w:cs="Cambria Math"/>
          </w:rPr>
          <m:t>,</m:t>
        </m:r>
        <m:r>
          <w:rPr>
            <w:rFonts w:ascii="Cambria Math" w:hAnsi="Cambria Math" w:cs="Cambria Math"/>
          </w:rPr>
          <m:t>u</m:t>
        </m:r>
      </m:oMath>
      <w:r>
        <w:rPr>
          <w:rFonts w:hint="eastAsia"/>
        </w:rPr>
        <w:t>，当</w:t>
      </w:r>
      <w:r>
        <w:rPr>
          <w:rFonts w:hint="eastAsia"/>
        </w:rPr>
        <w:t xml:space="preserve"> </w:t>
      </w:r>
      <m:oMath>
        <m:sSub>
          <m:sSubPr>
            <m:ctrlPr>
              <w:rPr>
                <w:rFonts w:ascii="Cambria Math" w:hAnsi="Cambria Math"/>
              </w:rPr>
            </m:ctrlPr>
          </m:sSubPr>
          <m:e>
            <m:r>
              <w:rPr>
                <w:rFonts w:ascii="Cambria Math" w:hAnsi="Cambria Math" w:cs="Cambria Math"/>
              </w:rPr>
              <m:t>R</m:t>
            </m:r>
          </m:e>
          <m:sub>
            <m:r>
              <w:rPr>
                <w:rFonts w:ascii="Cambria Math" w:hAnsi="Cambria Math" w:cs="Cambria Math"/>
              </w:rPr>
              <m:t>r</m:t>
            </m:r>
          </m:sub>
        </m:sSub>
        <m:r>
          <m:rPr>
            <m:sty m:val="p"/>
          </m:rPr>
          <w:rPr>
            <w:rFonts w:ascii="Cambria Math" w:hAnsi="Cambria Math" w:cs="Cambria Math"/>
          </w:rPr>
          <m:t>&gt;</m:t>
        </m:r>
        <m:r>
          <w:rPr>
            <w:rFonts w:ascii="Cambria Math" w:hAnsi="Cambria Math" w:cs="Cambria Math"/>
          </w:rPr>
          <m:t>0</m:t>
        </m:r>
      </m:oMath>
      <w:r>
        <w:rPr>
          <w:rFonts w:hint="eastAsia"/>
        </w:rPr>
        <w:t>、</w:t>
      </w:r>
      <m:oMath>
        <m:sSub>
          <m:sSubPr>
            <m:ctrlPr>
              <w:rPr>
                <w:rFonts w:ascii="Cambria Math" w:hAnsi="Cambria Math"/>
              </w:rPr>
            </m:ctrlPr>
          </m:sSubPr>
          <m:e>
            <m:r>
              <w:rPr>
                <w:rFonts w:ascii="Cambria Math" w:hAnsi="Cambria Math" w:cs="Cambria Math"/>
              </w:rPr>
              <m:t>η</m:t>
            </m:r>
          </m:e>
          <m:sub>
            <m:r>
              <w:rPr>
                <w:rFonts w:ascii="Cambria Math" w:hAnsi="Cambria Math" w:cs="Cambria Math"/>
              </w:rPr>
              <m:t>p</m:t>
            </m:r>
          </m:sub>
        </m:sSub>
        <m:r>
          <m:rPr>
            <m:sty m:val="p"/>
          </m:rPr>
          <w:rPr>
            <w:rFonts w:ascii="Cambria Math" w:hAnsi="Cambria Math" w:cs="Cambria Math"/>
          </w:rPr>
          <m:t>&gt;</m:t>
        </m:r>
        <m:r>
          <w:rPr>
            <w:rFonts w:ascii="Cambria Math" w:hAnsi="Cambria Math" w:cs="Cambria Math"/>
          </w:rPr>
          <m:t>0</m:t>
        </m:r>
      </m:oMath>
      <w:r>
        <w:rPr>
          <w:rFonts w:hint="eastAsia"/>
        </w:rPr>
        <w:t>、</w:t>
      </w:r>
      <m:oMath>
        <m:sSub>
          <m:sSubPr>
            <m:ctrlPr>
              <w:rPr>
                <w:rFonts w:ascii="Cambria Math" w:hAnsi="Cambria Math"/>
              </w:rPr>
            </m:ctrlPr>
          </m:sSubPr>
          <m:e>
            <m:r>
              <w:rPr>
                <w:rFonts w:ascii="Cambria Math" w:hAnsi="Cambria Math" w:cs="Cambria Math"/>
              </w:rPr>
              <m:t>s</m:t>
            </m:r>
          </m:e>
          <m:sub>
            <m:r>
              <w:rPr>
                <w:rFonts w:ascii="Cambria Math" w:hAnsi="Cambria Math" w:cs="Cambria Math"/>
              </w:rPr>
              <m:t>L</m:t>
            </m:r>
          </m:sub>
        </m:sSub>
        <m:r>
          <m:rPr>
            <m:sty m:val="p"/>
          </m:rPr>
          <w:rPr>
            <w:rFonts w:ascii="Cambria Math" w:hAnsi="Cambria Math" w:cs="Cambria Math"/>
          </w:rPr>
          <m:t>&gt;</m:t>
        </m:r>
        <m:r>
          <w:rPr>
            <w:rFonts w:ascii="Cambria Math" w:hAnsi="Cambria Math" w:cs="Cambria Math"/>
          </w:rPr>
          <m:t>0</m:t>
        </m:r>
      </m:oMath>
      <w:r>
        <w:rPr>
          <w:rFonts w:hint="eastAsia"/>
        </w:rPr>
        <w:t xml:space="preserve"> </w:t>
      </w:r>
      <w:r>
        <w:rPr>
          <w:rFonts w:hint="eastAsia"/>
        </w:rPr>
        <w:t>时，</w:t>
      </w:r>
      <m:oMath>
        <m:sSub>
          <m:sSubPr>
            <m:ctrlPr>
              <w:rPr>
                <w:rFonts w:ascii="Cambria Math" w:hAnsi="Cambria Math"/>
              </w:rPr>
            </m:ctrlPr>
          </m:sSubPr>
          <m:e>
            <m:acc>
              <m:accPr>
                <m:ctrlPr>
                  <w:rPr>
                    <w:rFonts w:ascii="Cambria Math" w:hAnsi="Cambria Math"/>
                  </w:rPr>
                </m:ctrlPr>
              </m:accPr>
              <m:e>
                <m:r>
                  <w:rPr>
                    <w:rFonts w:ascii="Cambria Math" w:hAnsi="Cambria Math" w:cs="Cambria Math"/>
                  </w:rPr>
                  <m:t>L</m:t>
                </m:r>
              </m:e>
            </m:acc>
          </m:e>
          <m:sub>
            <m:r>
              <w:rPr>
                <w:rFonts w:ascii="Cambria Math" w:hAnsi="Cambria Math" w:cs="Cambria Math"/>
              </w:rPr>
              <m:t>r</m:t>
            </m:r>
          </m:sub>
        </m:sSub>
      </m:oMath>
      <w:r>
        <w:rPr>
          <w:rFonts w:hint="eastAsia"/>
        </w:rPr>
        <w:t xml:space="preserve"> </w:t>
      </w:r>
      <w:r>
        <w:rPr>
          <w:rFonts w:hint="eastAsia"/>
        </w:rPr>
        <w:t>关于</w:t>
      </w:r>
      <w:r>
        <w:rPr>
          <w:rFonts w:hint="eastAsia"/>
        </w:rPr>
        <w:t xml:space="preserve"> </w:t>
      </w:r>
      <m:oMath>
        <m:r>
          <w:rPr>
            <w:rFonts w:ascii="Cambria Math" w:hAnsi="Cambria Math" w:cs="Cambria Math"/>
          </w:rPr>
          <m:t>f</m:t>
        </m:r>
        <m:d>
          <m:dPr>
            <m:ctrlPr>
              <w:rPr>
                <w:rFonts w:ascii="Cambria Math" w:hAnsi="Cambria Math"/>
              </w:rPr>
            </m:ctrlPr>
          </m:dPr>
          <m:e>
            <m:r>
              <m:rPr>
                <m:sty m:val="b"/>
              </m:rPr>
              <w:rPr>
                <w:rFonts w:ascii="Cambria Math" w:hAnsi="Cambria Math" w:cs="Cambria Math"/>
              </w:rPr>
              <m:t>p</m:t>
            </m:r>
          </m:e>
        </m:d>
      </m:oMath>
      <w:r>
        <w:rPr>
          <w:rFonts w:hint="eastAsia"/>
        </w:rPr>
        <w:t xml:space="preserve"> </w:t>
      </w:r>
      <w:r>
        <w:rPr>
          <w:rFonts w:hint="eastAsia"/>
        </w:rPr>
        <w:t>严格递增，故在相同可行集合上</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C6008C" w:rsidP="00581009">
            <w:pPr>
              <w:pStyle w:val="-"/>
            </w:pPr>
            <m:oMathPara>
              <m:oMathParaPr>
                <m:jc m:val="center"/>
              </m:oMathParaPr>
              <m:oMath>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r>
                      <m:rPr>
                        <m:sty m:val="b"/>
                      </m:rPr>
                      <w:rPr>
                        <w:rFonts w:ascii="Cambria Math" w:hAnsi="Cambria Math"/>
                      </w:rPr>
                      <m:t>p</m:t>
                    </m:r>
                  </m:lim>
                </m:limLow>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r>
                      <m:rPr>
                        <m:sty m:val="b"/>
                      </m:rPr>
                      <w:rPr>
                        <w:rFonts w:ascii="Cambria Math" w:hAnsi="Cambria Math"/>
                      </w:rPr>
                      <m:t>p</m:t>
                    </m:r>
                  </m:lim>
                </m:limLow>
                <m:r>
                  <w:rPr>
                    <w:rFonts w:ascii="Cambria Math" w:hAnsi="Cambria Math"/>
                  </w:rPr>
                  <m:t>f</m:t>
                </m:r>
                <m:d>
                  <m:dPr>
                    <m:ctrlPr>
                      <w:rPr>
                        <w:rFonts w:ascii="Cambria Math" w:hAnsi="Cambria Math"/>
                      </w:rPr>
                    </m:ctrlPr>
                  </m:dPr>
                  <m:e>
                    <m:r>
                      <m:rPr>
                        <m:sty m:val="b"/>
                      </m:rPr>
                      <w:rPr>
                        <w:rFonts w:ascii="Cambria Math" w:hAnsi="Cambria Math"/>
                      </w:rPr>
                      <m:t>p</m:t>
                    </m:r>
                  </m:e>
                </m:d>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28" w:name="PaperEq_6_43"/>
            <w:r>
              <w:fldChar w:fldCharType="begin"/>
            </w:r>
            <w:r>
              <w:instrText xml:space="preserve"> SEQ PaperChapter \c </w:instrText>
            </w:r>
            <w:r>
              <w:fldChar w:fldCharType="separate"/>
            </w:r>
            <w:r w:rsidR="00EC14DE">
              <w:rPr>
                <w:noProof/>
              </w:rPr>
              <w:t>6</w:t>
            </w:r>
            <w:r>
              <w:fldChar w:fldCharType="end"/>
            </w:r>
            <w:r>
              <w:t>-</w:t>
            </w:r>
            <w:r w:rsidR="00730937">
              <w:fldChar w:fldCharType="begin"/>
            </w:r>
            <w:r w:rsidR="00730937">
              <w:instrText xml:space="preserve"> SEQ PaperEquation \* ARABIC \s 1 </w:instrText>
            </w:r>
            <w:r w:rsidR="00730937">
              <w:fldChar w:fldCharType="separate"/>
            </w:r>
            <w:r w:rsidR="00EC14DE">
              <w:rPr>
                <w:noProof/>
              </w:rPr>
              <w:t>43</w:t>
            </w:r>
            <w:r w:rsidR="00730937">
              <w:rPr>
                <w:noProof/>
              </w:rPr>
              <w:fldChar w:fldCharType="end"/>
            </w:r>
            <w:bookmarkEnd w:id="128"/>
            <w:r>
              <w:t>)</w:t>
            </w:r>
          </w:p>
        </w:tc>
      </w:tr>
    </w:tbl>
    <w:p w:rsidR="00C27A75" w:rsidRDefault="003F1CEA" w:rsidP="00581009">
      <w:r>
        <w:rPr>
          <w:rFonts w:hint="eastAsia"/>
        </w:rPr>
        <w:t>该等价关系在共同修正结构及相同可行集下成立。固定绝对质量或引入随配比变化的处理成本时，应重新求解；配比修正系数为零时，该模型对配比不敏感。</w:t>
      </w:r>
    </w:p>
    <w:p w:rsidR="0017647D" w:rsidRDefault="00C6008C">
      <w:pPr>
        <w:pStyle w:val="2"/>
        <w:spacing w:before="120" w:after="120"/>
      </w:pPr>
      <w:r>
        <w:rPr>
          <w:rFonts w:hint="eastAsia"/>
        </w:rPr>
        <w:t>条件训练算力前沿与质量成本判据</w:t>
      </w:r>
    </w:p>
    <w:p w:rsidR="0017647D" w:rsidRDefault="00C6008C">
      <w:pPr>
        <w:pStyle w:val="3"/>
        <w:spacing w:before="120" w:after="120"/>
      </w:pPr>
      <w:r>
        <w:rPr>
          <w:rFonts w:hint="eastAsia"/>
        </w:rPr>
        <w:t>只计训练成本的条件最优分配</w:t>
      </w:r>
    </w:p>
    <w:p w:rsidR="0017647D" w:rsidRDefault="00C6008C" w:rsidP="00581009">
      <w:r>
        <w:rPr>
          <w:rFonts w:hint="eastAsia"/>
        </w:rPr>
        <w:t>这一小节沿用计算中，只计训练开销并固定</w:t>
      </w:r>
      <w:r>
        <w:rPr>
          <w:rFonts w:hint="eastAsia"/>
        </w:rPr>
        <w:t xml:space="preserve"> </w:t>
      </w:r>
      <m:oMath>
        <m:r>
          <w:rPr>
            <w:rFonts w:ascii="Cambria Math" w:hAnsi="Cambria Math" w:cs="Cambria Math"/>
          </w:rPr>
          <m:t>u</m:t>
        </m:r>
        <m:r>
          <m:rPr>
            <m:sty m:val="p"/>
          </m:rPr>
          <w:rPr>
            <w:rFonts w:ascii="Cambria Math" w:hAnsi="Cambria Math" w:cs="Cambria Math"/>
          </w:rPr>
          <m:t>,</m:t>
        </m:r>
        <m:r>
          <m:rPr>
            <m:sty m:val="b"/>
          </m:rPr>
          <w:rPr>
            <w:rFonts w:ascii="Cambria Math" w:hAnsi="Cambria Math" w:cs="Cambria Math"/>
          </w:rPr>
          <m:t>p</m:t>
        </m:r>
      </m:oMath>
      <w:r>
        <w:rPr>
          <w:rFonts w:hint="eastAsia"/>
        </w:rPr>
        <w:t>，不替代问题三的完整联合优化。记</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C6008C" w:rsidP="00581009">
            <w:pPr>
              <w:pStyle w:val="-"/>
            </w:pPr>
            <m:oMathPara>
              <m:oMathParaPr>
                <m:jc m:val="center"/>
              </m:oMathParaPr>
              <m:oMath>
                <m:r>
                  <w:rPr>
                    <w:rFonts w:ascii="Cambria Math" w:hAnsi="Cambria Math"/>
                  </w:rPr>
                  <m:t>K</m:t>
                </m:r>
                <m:r>
                  <m:rPr>
                    <m:sty m:val="p"/>
                  </m:rPr>
                  <w:rPr>
                    <w:rFonts w:ascii="Cambria Math" w:hAnsi="Cambria Math"/>
                  </w:rPr>
                  <m:t>=</m:t>
                </m:r>
                <m:f>
                  <m:fPr>
                    <m:ctrlPr>
                      <w:rPr>
                        <w:rFonts w:ascii="Cambria Math" w:hAnsi="Cambria Math"/>
                      </w:rPr>
                    </m:ctrlPr>
                  </m:fPr>
                  <m:num>
                    <m:r>
                      <w:rPr>
                        <w:rFonts w:ascii="Cambria Math" w:hAnsi="Cambria Math"/>
                      </w:rPr>
                      <m:t>C</m:t>
                    </m:r>
                  </m:num>
                  <m:den>
                    <m:r>
                      <m:rPr>
                        <m:sty m:val="p"/>
                      </m:rPr>
                      <w:rPr>
                        <w:rFonts w:ascii="Cambria Math" w:hAnsi="Cambria Math"/>
                      </w:rPr>
                      <m:t>6×</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18</m:t>
                        </m:r>
                      </m:sup>
                    </m:sSup>
                  </m:den>
                </m:f>
                <m:r>
                  <m:rPr>
                    <m:sty m:val="p"/>
                  </m:rPr>
                  <w:rPr>
                    <w:rFonts w:ascii="Cambria Math" w:hAnsi="Cambria Math"/>
                  </w:rPr>
                  <m:t>,  </m:t>
                </m:r>
                <m:sSub>
                  <m:sSubPr>
                    <m:ctrlPr>
                      <w:rPr>
                        <w:rFonts w:ascii="Cambria Math" w:hAnsi="Cambria Math"/>
                      </w:rPr>
                    </m:ctrlPr>
                  </m:sSubPr>
                  <m:e>
                    <m:r>
                      <w:rPr>
                        <w:rFonts w:ascii="Cambria Math" w:hAnsi="Cambria Math"/>
                      </w:rPr>
                      <m:t>N</m:t>
                    </m:r>
                  </m:e>
                  <m:sub>
                    <m:r>
                      <w:rPr>
                        <w:rFonts w:ascii="Cambria Math" w:hAnsi="Cambria Math"/>
                      </w:rPr>
                      <m:t>B</m:t>
                    </m:r>
                  </m:sub>
                </m:sSub>
                <m:sSub>
                  <m:sSubPr>
                    <m:ctrlPr>
                      <w:rPr>
                        <w:rFonts w:ascii="Cambria Math" w:hAnsi="Cambria Math"/>
                      </w:rPr>
                    </m:ctrlPr>
                  </m:sSubPr>
                  <m:e>
                    <m:r>
                      <w:rPr>
                        <w:rFonts w:ascii="Cambria Math" w:hAnsi="Cambria Math"/>
                      </w:rPr>
                      <m:t>D</m:t>
                    </m:r>
                  </m:e>
                  <m:sub>
                    <m:r>
                      <w:rPr>
                        <w:rFonts w:ascii="Cambria Math" w:hAnsi="Cambria Math"/>
                      </w:rPr>
                      <m:t>B</m:t>
                    </m:r>
                  </m:sub>
                </m:sSub>
                <m:r>
                  <m:rPr>
                    <m:sty m:val="p"/>
                  </m:rPr>
                  <w:rPr>
                    <w:rFonts w:ascii="Cambria Math" w:hAnsi="Cambria Math"/>
                  </w:rPr>
                  <m:t>=</m:t>
                </m:r>
                <m:r>
                  <w:rPr>
                    <w:rFonts w:ascii="Cambria Math" w:hAnsi="Cambria Math"/>
                  </w:rPr>
                  <m:t>K</m:t>
                </m:r>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29" w:name="PaperEq_6_44"/>
            <w:r>
              <w:fldChar w:fldCharType="begin"/>
            </w:r>
            <w:r>
              <w:instrText xml:space="preserve"> SEQ PaperChapter \c </w:instrText>
            </w:r>
            <w:r>
              <w:fldChar w:fldCharType="separate"/>
            </w:r>
            <w:r w:rsidR="00EC14DE">
              <w:rPr>
                <w:noProof/>
              </w:rPr>
              <w:t>6</w:t>
            </w:r>
            <w:r>
              <w:fldChar w:fldCharType="end"/>
            </w:r>
            <w:r>
              <w:t>-</w:t>
            </w:r>
            <w:r w:rsidR="00730937">
              <w:fldChar w:fldCharType="begin"/>
            </w:r>
            <w:r w:rsidR="00730937">
              <w:instrText xml:space="preserve"> SEQ PaperEquation \* ARABIC \s 1 </w:instrText>
            </w:r>
            <w:r w:rsidR="00730937">
              <w:fldChar w:fldCharType="separate"/>
            </w:r>
            <w:r w:rsidR="00EC14DE">
              <w:rPr>
                <w:noProof/>
              </w:rPr>
              <w:t>44</w:t>
            </w:r>
            <w:r w:rsidR="00730937">
              <w:rPr>
                <w:noProof/>
              </w:rPr>
              <w:fldChar w:fldCharType="end"/>
            </w:r>
            <w:bookmarkEnd w:id="129"/>
            <w:r>
              <w:t>)</w:t>
            </w:r>
          </w:p>
        </w:tc>
      </w:tr>
    </w:tbl>
    <w:p w:rsidR="0017647D" w:rsidRDefault="00C6008C" w:rsidP="00581009">
      <w:r>
        <w:rPr>
          <w:rFonts w:hint="eastAsia"/>
        </w:rPr>
        <w:t>由于</w:t>
      </w:r>
      <w:r>
        <w:rPr>
          <w:rFonts w:hint="eastAsia"/>
        </w:rPr>
        <w:t xml:space="preserve"> </w:t>
      </w:r>
      <m:oMath>
        <m:sSub>
          <m:sSubPr>
            <m:ctrlPr>
              <w:rPr>
                <w:rFonts w:ascii="Cambria Math" w:hAnsi="Cambria Math"/>
              </w:rPr>
            </m:ctrlPr>
          </m:sSubPr>
          <m:e>
            <m:r>
              <w:rPr>
                <w:rFonts w:ascii="Cambria Math" w:hAnsi="Cambria Math" w:cs="Cambria Math"/>
              </w:rPr>
              <m:t>E</m:t>
            </m:r>
          </m:e>
          <m:sub>
            <m:r>
              <w:rPr>
                <w:rFonts w:ascii="Cambria Math" w:hAnsi="Cambria Math" w:cs="Cambria Math"/>
              </w:rPr>
              <m:t>r</m:t>
            </m:r>
          </m:sub>
        </m:sSub>
      </m:oMath>
      <w:r>
        <w:rPr>
          <w:rFonts w:hint="eastAsia"/>
        </w:rPr>
        <w:t xml:space="preserve"> </w:t>
      </w:r>
      <w:r>
        <w:rPr>
          <w:rFonts w:hint="eastAsia"/>
        </w:rPr>
        <w:t>为常数，</w:t>
      </w:r>
      <m:oMath>
        <m:r>
          <m:rPr>
            <m:scr m:val="script"/>
            <m:sty m:val="p"/>
          </m:rPr>
          <w:rPr>
            <w:rFonts w:ascii="Cambria Math" w:hAnsi="Cambria Math" w:cs="Cambria Math"/>
          </w:rPr>
          <m:t>M</m:t>
        </m:r>
      </m:oMath>
      <w:r>
        <w:rPr>
          <w:rFonts w:hint="eastAsia"/>
        </w:rPr>
        <w:t xml:space="preserve"> </w:t>
      </w:r>
      <w:r>
        <w:rPr>
          <w:rFonts w:hint="eastAsia"/>
        </w:rPr>
        <w:t>为与规模无关的正常数，最小化广义损失等价于最小化</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B</m:t>
                        </m:r>
                      </m:sub>
                    </m:sSub>
                  </m:e>
                </m:d>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r</m:t>
                    </m:r>
                  </m:sub>
                </m:sSub>
                <m:sSubSup>
                  <m:sSubSupPr>
                    <m:ctrlPr>
                      <w:rPr>
                        <w:rFonts w:ascii="Cambria Math" w:hAnsi="Cambria Math"/>
                      </w:rPr>
                    </m:ctrlPr>
                  </m:sSubSupPr>
                  <m:e>
                    <m:r>
                      <w:rPr>
                        <w:rFonts w:ascii="Cambria Math" w:hAnsi="Cambria Math"/>
                      </w:rPr>
                      <m:t>N</m:t>
                    </m:r>
                  </m:e>
                  <m:sub>
                    <m:r>
                      <w:rPr>
                        <w:rFonts w:ascii="Cambria Math" w:hAnsi="Cambria Math"/>
                      </w:rPr>
                      <m:t>B</m:t>
                    </m:r>
                  </m:sub>
                  <m:sup>
                    <m:r>
                      <m:rPr>
                        <m:sty m:val="p"/>
                      </m:rPr>
                      <w:rPr>
                        <w:rFonts w:ascii="Cambria Math" w:hAnsi="Cambria Math"/>
                      </w:rPr>
                      <m:t>-</m:t>
                    </m:r>
                    <m:r>
                      <w:rPr>
                        <w:rFonts w:ascii="Cambria Math" w:hAnsi="Cambria Math"/>
                      </w:rPr>
                      <m:t>α</m:t>
                    </m:r>
                  </m:sup>
                </m:sSubSup>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r</m:t>
                    </m:r>
                  </m:sub>
                </m:sSub>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B</m:t>
                                </m:r>
                              </m:sub>
                            </m:sSub>
                          </m:num>
                          <m:den>
                            <m:r>
                              <w:rPr>
                                <w:rFonts w:ascii="Cambria Math" w:hAnsi="Cambria Math"/>
                              </w:rPr>
                              <m:t>K</m:t>
                            </m:r>
                          </m:den>
                        </m:f>
                      </m:e>
                    </m:d>
                  </m:e>
                  <m:sup>
                    <m:r>
                      <w:rPr>
                        <w:rFonts w:ascii="Cambria Math" w:hAnsi="Cambria Math"/>
                      </w:rPr>
                      <m:t>ν</m:t>
                    </m:r>
                  </m:sup>
                </m:sSup>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30" w:name="PaperEq_6_45"/>
            <w:r>
              <w:fldChar w:fldCharType="begin"/>
            </w:r>
            <w:r>
              <w:instrText xml:space="preserve"> SEQ PaperChapter \c </w:instrText>
            </w:r>
            <w:r>
              <w:fldChar w:fldCharType="separate"/>
            </w:r>
            <w:r w:rsidR="00EC14DE">
              <w:rPr>
                <w:noProof/>
              </w:rPr>
              <w:t>6</w:t>
            </w:r>
            <w:r>
              <w:fldChar w:fldCharType="end"/>
            </w:r>
            <w:r>
              <w:t>-</w:t>
            </w:r>
            <w:r w:rsidR="00730937">
              <w:fldChar w:fldCharType="begin"/>
            </w:r>
            <w:r w:rsidR="00730937">
              <w:instrText xml:space="preserve"> SEQ PaperEquation \* ARABIC \s 1 </w:instrText>
            </w:r>
            <w:r w:rsidR="00730937">
              <w:fldChar w:fldCharType="separate"/>
            </w:r>
            <w:r w:rsidR="00EC14DE">
              <w:rPr>
                <w:noProof/>
              </w:rPr>
              <w:t>45</w:t>
            </w:r>
            <w:r w:rsidR="00730937">
              <w:rPr>
                <w:noProof/>
              </w:rPr>
              <w:fldChar w:fldCharType="end"/>
            </w:r>
            <w:bookmarkEnd w:id="130"/>
            <w:r>
              <w:t>)</w:t>
            </w:r>
          </w:p>
        </w:tc>
      </w:tr>
    </w:tbl>
    <w:p w:rsidR="0017647D" w:rsidRDefault="00C6008C" w:rsidP="00581009">
      <w:r>
        <w:rPr>
          <w:rFonts w:hint="eastAsia"/>
        </w:rPr>
        <w:t>在正参数与无额外规模边界的条件下，两端的损失均增大，内部驻点由</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C6008C" w:rsidP="00581009">
            <w:pPr>
              <w:pStyle w:val="-"/>
            </w:pPr>
            <m:oMathPara>
              <m:oMathParaPr>
                <m:jc m:val="center"/>
              </m:oMathParaPr>
              <m:oMath>
                <m:r>
                  <w:rPr>
                    <w:rFonts w:ascii="Cambria Math" w:hAnsi="Cambria Math"/>
                  </w:rPr>
                  <m:t>α</m:t>
                </m:r>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r>
                  <w:rPr>
                    <w:rFonts w:ascii="Cambria Math" w:hAnsi="Cambria Math"/>
                  </w:rPr>
                  <m:t>ν</m:t>
                </m:r>
                <m:sSub>
                  <m:sSubPr>
                    <m:ctrlPr>
                      <w:rPr>
                        <w:rFonts w:ascii="Cambria Math" w:hAnsi="Cambria Math"/>
                      </w:rPr>
                    </m:ctrlPr>
                  </m:sSubPr>
                  <m:e>
                    <m:r>
                      <w:rPr>
                        <w:rFonts w:ascii="Cambria Math" w:hAnsi="Cambria Math"/>
                      </w:rPr>
                      <m:t>T</m:t>
                    </m:r>
                  </m:e>
                  <m:sub>
                    <m:r>
                      <w:rPr>
                        <w:rFonts w:ascii="Cambria Math" w:hAnsi="Cambria Math"/>
                      </w:rPr>
                      <m:t>D</m:t>
                    </m:r>
                  </m:sub>
                </m:sSub>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31" w:name="PaperEq_6_46"/>
            <w:r>
              <w:fldChar w:fldCharType="begin"/>
            </w:r>
            <w:r>
              <w:instrText xml:space="preserve"> SEQ PaperChapter \c </w:instrText>
            </w:r>
            <w:r>
              <w:fldChar w:fldCharType="separate"/>
            </w:r>
            <w:r w:rsidR="00EC14DE">
              <w:rPr>
                <w:noProof/>
              </w:rPr>
              <w:t>6</w:t>
            </w:r>
            <w:r>
              <w:fldChar w:fldCharType="end"/>
            </w:r>
            <w:r>
              <w:t>-</w:t>
            </w:r>
            <w:r w:rsidR="00730937">
              <w:fldChar w:fldCharType="begin"/>
            </w:r>
            <w:r w:rsidR="00730937">
              <w:instrText xml:space="preserve"> SEQ PaperEquation \* ARABIC \s 1 </w:instrText>
            </w:r>
            <w:r w:rsidR="00730937">
              <w:fldChar w:fldCharType="separate"/>
            </w:r>
            <w:r w:rsidR="00EC14DE">
              <w:rPr>
                <w:noProof/>
              </w:rPr>
              <w:t>46</w:t>
            </w:r>
            <w:r w:rsidR="00730937">
              <w:rPr>
                <w:noProof/>
              </w:rPr>
              <w:fldChar w:fldCharType="end"/>
            </w:r>
            <w:bookmarkEnd w:id="131"/>
            <w:r>
              <w:t>)</w:t>
            </w:r>
          </w:p>
        </w:tc>
      </w:tr>
    </w:tbl>
    <w:p w:rsidR="0017647D" w:rsidRDefault="00C6008C" w:rsidP="00581009">
      <w:r>
        <w:rPr>
          <w:rFonts w:hint="eastAsia"/>
        </w:rPr>
        <w:t>确定，进而得到</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000000" w:rsidP="00581009">
            <w:pPr>
              <w:pStyle w:val="-"/>
            </w:pPr>
            <m:oMathPara>
              <m:oMathParaPr>
                <m:jc m:val="center"/>
              </m:oMathParaPr>
              <m:oMath>
                <m:sSubSup>
                  <m:sSubSupPr>
                    <m:ctrlPr>
                      <w:rPr>
                        <w:rFonts w:ascii="Cambria Math" w:hAnsi="Cambria Math"/>
                      </w:rPr>
                    </m:ctrlPr>
                  </m:sSubSupPr>
                  <m:e>
                    <m:r>
                      <w:rPr>
                        <w:rFonts w:ascii="Cambria Math" w:hAnsi="Cambria Math"/>
                      </w:rPr>
                      <m:t>N</m:t>
                    </m:r>
                  </m:e>
                  <m:sub>
                    <m:r>
                      <w:rPr>
                        <w:rFonts w:ascii="Cambria Math" w:hAnsi="Cambria Math"/>
                      </w:rPr>
                      <m:t>B</m:t>
                    </m:r>
                  </m:sub>
                  <m:sup>
                    <m:r>
                      <m:rPr>
                        <m:sty m:val="p"/>
                      </m:rPr>
                      <w:rPr>
                        <w:rFonts w:ascii="Cambria Math" w:hAnsi="Cambria Math"/>
                      </w:rPr>
                      <m:t>⋆</m:t>
                    </m:r>
                  </m:sup>
                </m:sSubSup>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α</m:t>
                            </m:r>
                            <m:sSub>
                              <m:sSubPr>
                                <m:ctrlPr>
                                  <w:rPr>
                                    <w:rFonts w:ascii="Cambria Math" w:hAnsi="Cambria Math"/>
                                  </w:rPr>
                                </m:ctrlPr>
                              </m:sSubPr>
                              <m:e>
                                <m:r>
                                  <w:rPr>
                                    <w:rFonts w:ascii="Cambria Math" w:hAnsi="Cambria Math"/>
                                  </w:rPr>
                                  <m:t>A</m:t>
                                </m:r>
                              </m:e>
                              <m:sub>
                                <m:r>
                                  <w:rPr>
                                    <w:rFonts w:ascii="Cambria Math" w:hAnsi="Cambria Math"/>
                                  </w:rPr>
                                  <m:t>r</m:t>
                                </m:r>
                              </m:sub>
                            </m:sSub>
                          </m:num>
                          <m:den>
                            <m:r>
                              <w:rPr>
                                <w:rFonts w:ascii="Cambria Math" w:hAnsi="Cambria Math"/>
                              </w:rPr>
                              <m:t>ν</m:t>
                            </m:r>
                            <m:sSub>
                              <m:sSubPr>
                                <m:ctrlPr>
                                  <w:rPr>
                                    <w:rFonts w:ascii="Cambria Math" w:hAnsi="Cambria Math"/>
                                  </w:rPr>
                                </m:ctrlPr>
                              </m:sSubPr>
                              <m:e>
                                <m:r>
                                  <w:rPr>
                                    <w:rFonts w:ascii="Cambria Math" w:hAnsi="Cambria Math"/>
                                  </w:rPr>
                                  <m:t>B</m:t>
                                </m:r>
                              </m:e>
                              <m:sub>
                                <m:r>
                                  <w:rPr>
                                    <w:rFonts w:ascii="Cambria Math" w:hAnsi="Cambria Math"/>
                                  </w:rPr>
                                  <m:t>r</m:t>
                                </m:r>
                              </m:sub>
                            </m:sSub>
                          </m:den>
                        </m:f>
                      </m:e>
                    </m:d>
                  </m:e>
                  <m:sup>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α</m:t>
                        </m:r>
                        <m:r>
                          <m:rPr>
                            <m:sty m:val="p"/>
                          </m:rPr>
                          <w:rPr>
                            <w:rFonts w:ascii="Cambria Math" w:hAnsi="Cambria Math"/>
                          </w:rPr>
                          <m:t>+</m:t>
                        </m:r>
                        <m:r>
                          <w:rPr>
                            <w:rFonts w:ascii="Cambria Math" w:hAnsi="Cambria Math"/>
                          </w:rPr>
                          <m:t>ν</m:t>
                        </m:r>
                      </m:e>
                    </m:d>
                  </m:sup>
                </m:sSup>
                <m:sSup>
                  <m:sSupPr>
                    <m:ctrlPr>
                      <w:rPr>
                        <w:rFonts w:ascii="Cambria Math" w:hAnsi="Cambria Math"/>
                      </w:rPr>
                    </m:ctrlPr>
                  </m:sSupPr>
                  <m:e>
                    <m:r>
                      <w:rPr>
                        <w:rFonts w:ascii="Cambria Math" w:hAnsi="Cambria Math"/>
                      </w:rPr>
                      <m:t>K</m:t>
                    </m:r>
                  </m:e>
                  <m:sup>
                    <m:r>
                      <w:rPr>
                        <w:rFonts w:ascii="Cambria Math" w:hAnsi="Cambria Math"/>
                      </w:rPr>
                      <m:t>ν</m:t>
                    </m:r>
                    <m:r>
                      <m:rPr>
                        <m:sty m:val="p"/>
                      </m:rPr>
                      <w:rPr>
                        <w:rFonts w:ascii="Cambria Math" w:hAnsi="Cambria Math"/>
                      </w:rPr>
                      <m:t>/</m:t>
                    </m:r>
                    <m:d>
                      <m:dPr>
                        <m:ctrlPr>
                          <w:rPr>
                            <w:rFonts w:ascii="Cambria Math" w:hAnsi="Cambria Math"/>
                          </w:rPr>
                        </m:ctrlPr>
                      </m:dPr>
                      <m:e>
                        <m:r>
                          <w:rPr>
                            <w:rFonts w:ascii="Cambria Math" w:hAnsi="Cambria Math"/>
                          </w:rPr>
                          <m:t>α</m:t>
                        </m:r>
                        <m:r>
                          <m:rPr>
                            <m:sty m:val="p"/>
                          </m:rPr>
                          <w:rPr>
                            <w:rFonts w:ascii="Cambria Math" w:hAnsi="Cambria Math"/>
                          </w:rPr>
                          <m:t>+</m:t>
                        </m:r>
                        <m:r>
                          <w:rPr>
                            <w:rFonts w:ascii="Cambria Math" w:hAnsi="Cambria Math"/>
                          </w:rPr>
                          <m:t>ν</m:t>
                        </m:r>
                      </m:e>
                    </m:d>
                  </m:sup>
                </m:sSup>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D</m:t>
                    </m:r>
                  </m:e>
                  <m:sub>
                    <m:r>
                      <w:rPr>
                        <w:rFonts w:ascii="Cambria Math" w:hAnsi="Cambria Math"/>
                      </w:rPr>
                      <m:t>B</m:t>
                    </m:r>
                  </m:sub>
                  <m:sup>
                    <m:r>
                      <m:rPr>
                        <m:sty m:val="p"/>
                      </m:rPr>
                      <w:rPr>
                        <w:rFonts w:ascii="Cambria Math" w:hAnsi="Cambria Math"/>
                      </w:rPr>
                      <m:t>⋆</m:t>
                    </m:r>
                  </m:sup>
                </m:sSubSup>
                <m:r>
                  <m:rPr>
                    <m:sty m:val="p"/>
                  </m:rPr>
                  <w:rPr>
                    <w:rFonts w:ascii="Cambria Math" w:hAnsi="Cambria Math"/>
                  </w:rPr>
                  <m:t>=</m:t>
                </m:r>
                <m:f>
                  <m:fPr>
                    <m:ctrlPr>
                      <w:rPr>
                        <w:rFonts w:ascii="Cambria Math" w:hAnsi="Cambria Math"/>
                      </w:rPr>
                    </m:ctrlPr>
                  </m:fPr>
                  <m:num>
                    <m:r>
                      <w:rPr>
                        <w:rFonts w:ascii="Cambria Math" w:hAnsi="Cambria Math"/>
                      </w:rPr>
                      <m:t>K</m:t>
                    </m:r>
                  </m:num>
                  <m:den>
                    <m:sSubSup>
                      <m:sSubSupPr>
                        <m:ctrlPr>
                          <w:rPr>
                            <w:rFonts w:ascii="Cambria Math" w:hAnsi="Cambria Math"/>
                          </w:rPr>
                        </m:ctrlPr>
                      </m:sSubSupPr>
                      <m:e>
                        <m:r>
                          <w:rPr>
                            <w:rFonts w:ascii="Cambria Math" w:hAnsi="Cambria Math"/>
                          </w:rPr>
                          <m:t>N</m:t>
                        </m:r>
                      </m:e>
                      <m:sub>
                        <m:r>
                          <w:rPr>
                            <w:rFonts w:ascii="Cambria Math" w:hAnsi="Cambria Math"/>
                          </w:rPr>
                          <m:t>B</m:t>
                        </m:r>
                      </m:sub>
                      <m:sup>
                        <m:r>
                          <m:rPr>
                            <m:sty m:val="p"/>
                          </m:rPr>
                          <w:rPr>
                            <w:rFonts w:ascii="Cambria Math" w:hAnsi="Cambria Math"/>
                          </w:rPr>
                          <m:t>⋆</m:t>
                        </m:r>
                      </m:sup>
                    </m:sSubSup>
                  </m:den>
                </m:f>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32" w:name="PaperEq_6_47"/>
            <w:r>
              <w:fldChar w:fldCharType="begin"/>
            </w:r>
            <w:r>
              <w:instrText xml:space="preserve"> SEQ PaperChapter \c </w:instrText>
            </w:r>
            <w:r>
              <w:fldChar w:fldCharType="separate"/>
            </w:r>
            <w:r w:rsidR="00EC14DE">
              <w:rPr>
                <w:noProof/>
              </w:rPr>
              <w:t>6</w:t>
            </w:r>
            <w:r>
              <w:fldChar w:fldCharType="end"/>
            </w:r>
            <w:r>
              <w:t>-</w:t>
            </w:r>
            <w:r w:rsidR="00730937">
              <w:fldChar w:fldCharType="begin"/>
            </w:r>
            <w:r w:rsidR="00730937">
              <w:instrText xml:space="preserve"> SEQ PaperEquation \* ARABIC \s 1 </w:instrText>
            </w:r>
            <w:r w:rsidR="00730937">
              <w:fldChar w:fldCharType="separate"/>
            </w:r>
            <w:r w:rsidR="00EC14DE">
              <w:rPr>
                <w:noProof/>
              </w:rPr>
              <w:t>47</w:t>
            </w:r>
            <w:r w:rsidR="00730937">
              <w:rPr>
                <w:noProof/>
              </w:rPr>
              <w:fldChar w:fldCharType="end"/>
            </w:r>
            <w:bookmarkEnd w:id="132"/>
            <w:r>
              <w:t>)</w:t>
            </w:r>
          </w:p>
        </w:tc>
      </w:tr>
    </w:tbl>
    <w:p w:rsidR="0017647D" w:rsidRDefault="00C6008C" w:rsidP="00581009">
      <w:r>
        <w:rPr>
          <w:rFonts w:hint="eastAsia"/>
        </w:rPr>
        <w:t>这说明：在当前“共同修正”结构和固定数据处理条件下，提高质量可以改变损失水平，却不会单独改变仅计训练成本时的最优参数—数据分配。此结论由模型的共同因子消去得到，不能扩张为“任何实际训练中质量都不影响最优规模”。若质量处理占用预算、配比与成本联动或两个规模项受到不同修正，须重新求解。</w:t>
      </w:r>
    </w:p>
    <w:p w:rsidR="00C27A75" w:rsidRDefault="003F1CEA" w:rsidP="00581009">
      <w:r>
        <w:rPr>
          <w:rFonts w:hint="eastAsia"/>
        </w:rPr>
        <w:t>条件训练前沿设置</w:t>
      </w:r>
      <w:r>
        <w:t xml:space="preserve"> </w:t>
      </w:r>
      <m:oMath>
        <m:sSup>
          <m:sSupPr>
            <m:ctrlPr>
              <w:rPr>
                <w:rFonts w:ascii="Cambria Math" w:hAnsi="Cambria Math"/>
              </w:rPr>
            </m:ctrlPr>
          </m:sSupPr>
          <m:e>
            <m:r>
              <w:rPr>
                <w:rFonts w:ascii="Cambria Math" w:hAnsi="Cambria Math"/>
              </w:rPr>
              <m:t>10</m:t>
            </m:r>
          </m:e>
          <m:sup>
            <m:r>
              <w:rPr>
                <w:rFonts w:ascii="Cambria Math" w:hAnsi="Cambria Math"/>
              </w:rPr>
              <m:t>20</m:t>
            </m:r>
          </m:sup>
        </m:sSup>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22</m:t>
            </m:r>
          </m:sup>
        </m:sSup>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24</m:t>
            </m:r>
          </m:sup>
        </m:sSup>
      </m:oMath>
      <w:r>
        <w:t xml:space="preserve"> </w:t>
      </w:r>
      <w:r>
        <w:rPr>
          <w:rFonts w:hint="eastAsia"/>
        </w:rPr>
        <w:t>FLOPs</w:t>
      </w:r>
      <w:r>
        <w:rPr>
          <w:rFonts w:hint="eastAsia"/>
        </w:rPr>
        <w:t>，并以一维数值优化核对解析解。下一问再将质量处理和注意力成本纳入联合预算。</w:t>
      </w:r>
    </w:p>
    <w:p w:rsidR="0017647D" w:rsidRDefault="00C6008C">
      <w:pPr>
        <w:pStyle w:val="3"/>
        <w:spacing w:before="120" w:after="120"/>
      </w:pPr>
      <w:r>
        <w:rPr>
          <w:rFonts w:hint="eastAsia"/>
        </w:rPr>
        <w:t>质量提升的单位算力收益判据</w:t>
      </w:r>
    </w:p>
    <w:p w:rsidR="0017647D" w:rsidRDefault="00C6008C" w:rsidP="00581009">
      <w:r>
        <w:rPr>
          <w:rFonts w:hint="eastAsia"/>
        </w:rPr>
        <w:t>固定原始训练量</w:t>
      </w:r>
      <w:r>
        <w:rPr>
          <w:rFonts w:hint="eastAsia"/>
        </w:rPr>
        <w:t xml:space="preserve"> </w:t>
      </w:r>
      <m:oMath>
        <m:r>
          <w:rPr>
            <w:rFonts w:ascii="Cambria Math" w:hAnsi="Cambria Math" w:cs="Cambria Math"/>
          </w:rPr>
          <m:t>D</m:t>
        </m:r>
      </m:oMath>
      <w:r>
        <w:rPr>
          <w:rFonts w:hint="eastAsia"/>
        </w:rPr>
        <w:t>，在质量处理成本已激活且仅计训练与质量处理开销时，采用</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rPr>
                      <m:t>C</m:t>
                    </m:r>
                  </m:e>
                  <m:sub>
                    <m:r>
                      <m:rPr>
                        <m:sty m:val="p"/>
                      </m:rPr>
                      <w:rPr>
                        <w:rFonts w:ascii="Cambria Math" w:hAnsi="Cambria Math"/>
                      </w:rPr>
                      <m:t>total</m:t>
                    </m:r>
                  </m:sub>
                </m:sSub>
                <m:r>
                  <m:rPr>
                    <m:sty m:val="p"/>
                  </m:rPr>
                  <w:rPr>
                    <w:rFonts w:ascii="Cambria Math" w:hAnsi="Cambria Math"/>
                  </w:rPr>
                  <m:t>=</m:t>
                </m:r>
                <m:r>
                  <w:rPr>
                    <w:rFonts w:ascii="Cambria Math" w:hAnsi="Cambria Math"/>
                  </w:rPr>
                  <m:t>6ND</m:t>
                </m:r>
                <m:r>
                  <m:rPr>
                    <m:sty m:val="p"/>
                  </m:rPr>
                  <w:rPr>
                    <w:rFonts w:ascii="Cambria Math" w:hAnsi="Cambria Math"/>
                  </w:rPr>
                  <m:t>+</m:t>
                </m:r>
                <m:r>
                  <w:rPr>
                    <w:rFonts w:ascii="Cambria Math" w:hAnsi="Cambria Math"/>
                  </w:rPr>
                  <m:t>D</m:t>
                </m:r>
                <m:sSub>
                  <m:sSubPr>
                    <m:ctrlPr>
                      <w:rPr>
                        <w:rFonts w:ascii="Cambria Math" w:hAnsi="Cambria Math"/>
                      </w:rPr>
                    </m:ctrlPr>
                  </m:sSubPr>
                  <m:e>
                    <m:d>
                      <m:dPr>
                        <m:begChr m:val="["/>
                        <m:endChr m:val="]"/>
                        <m:ctrlPr>
                          <w:rPr>
                            <w:rFonts w:ascii="Cambria Math" w:hAnsi="Cambria Math"/>
                          </w:rPr>
                        </m:ctrlPr>
                      </m:dPr>
                      <m:e>
                        <m:r>
                          <w:rPr>
                            <w:rFonts w:ascii="Cambria Math" w:hAnsi="Cambria Math"/>
                          </w:rPr>
                          <m:t>g</m:t>
                        </m:r>
                        <m:d>
                          <m:dPr>
                            <m:ctrlPr>
                              <w:rPr>
                                <w:rFonts w:ascii="Cambria Math" w:hAnsi="Cambria Math"/>
                              </w:rPr>
                            </m:ctrlPr>
                          </m:dPr>
                          <m:e>
                            <m:r>
                              <w:rPr>
                                <w:rFonts w:ascii="Cambria Math" w:hAnsi="Cambria Math"/>
                              </w:rPr>
                              <m:t>Q</m:t>
                            </m:r>
                          </m:e>
                        </m:d>
                        <m:r>
                          <m:rPr>
                            <m:sty m:val="p"/>
                          </m:rPr>
                          <w:rPr>
                            <w:rFonts w:ascii="Cambria Math" w:hAnsi="Cambria Math"/>
                          </w:rPr>
                          <m:t>-</m:t>
                        </m:r>
                        <m:r>
                          <w:rPr>
                            <w:rFonts w:ascii="Cambria Math" w:hAnsi="Cambria Math"/>
                          </w:rPr>
                          <m:t>g</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0</m:t>
                                </m:r>
                              </m:sub>
                            </m:sSub>
                          </m:e>
                        </m:d>
                      </m:e>
                    </m:d>
                  </m:e>
                  <m:sub>
                    <m:r>
                      <m:rPr>
                        <m:nor/>
                      </m:rPr>
                      <m:t>+</m:t>
                    </m:r>
                  </m:sub>
                </m:sSub>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33" w:name="PaperEq_6_48"/>
            <w:r>
              <w:fldChar w:fldCharType="begin"/>
            </w:r>
            <w:r>
              <w:instrText xml:space="preserve"> SEQ PaperChapter \c </w:instrText>
            </w:r>
            <w:r>
              <w:fldChar w:fldCharType="separate"/>
            </w:r>
            <w:r w:rsidR="00EC14DE">
              <w:rPr>
                <w:noProof/>
              </w:rPr>
              <w:t>6</w:t>
            </w:r>
            <w:r>
              <w:fldChar w:fldCharType="end"/>
            </w:r>
            <w:r>
              <w:t>-</w:t>
            </w:r>
            <w:r w:rsidR="00730937">
              <w:fldChar w:fldCharType="begin"/>
            </w:r>
            <w:r w:rsidR="00730937">
              <w:instrText xml:space="preserve"> SEQ PaperEquation \* ARABIC \s 1 </w:instrText>
            </w:r>
            <w:r w:rsidR="00730937">
              <w:fldChar w:fldCharType="separate"/>
            </w:r>
            <w:r w:rsidR="00EC14DE">
              <w:rPr>
                <w:noProof/>
              </w:rPr>
              <w:t>48</w:t>
            </w:r>
            <w:r w:rsidR="00730937">
              <w:rPr>
                <w:noProof/>
              </w:rPr>
              <w:fldChar w:fldCharType="end"/>
            </w:r>
            <w:bookmarkEnd w:id="133"/>
            <w:r>
              <w:t>)</w:t>
            </w:r>
          </w:p>
        </w:tc>
      </w:tr>
    </w:tbl>
    <w:p w:rsidR="0017647D" w:rsidRDefault="00C6008C" w:rsidP="00581009">
      <w:r>
        <w:rPr>
          <w:rFonts w:hint="eastAsia"/>
        </w:rPr>
        <w:t>局部增加质量的单位算力收益为</w:t>
      </w:r>
      <w:r>
        <w:rPr>
          <w:rFonts w:hint="eastAsia"/>
        </w:rPr>
        <w:t xml:space="preserve"> </w:t>
      </w:r>
      <m:oMath>
        <m:r>
          <w:rPr>
            <w:rFonts w:ascii="Cambria Math" w:hAnsi="Cambria Math" w:cs="Cambria Math"/>
          </w:rPr>
          <m:t>λ</m:t>
        </m:r>
        <m:sSub>
          <m:sSubPr>
            <m:ctrlPr>
              <w:rPr>
                <w:rFonts w:ascii="Cambria Math" w:hAnsi="Cambria Math"/>
              </w:rPr>
            </m:ctrlPr>
          </m:sSubPr>
          <m:e>
            <m:r>
              <w:rPr>
                <w:rFonts w:ascii="Cambria Math" w:hAnsi="Cambria Math" w:cs="Cambria Math"/>
              </w:rPr>
              <m:t>R</m:t>
            </m:r>
          </m:e>
          <m:sub>
            <m:r>
              <w:rPr>
                <w:rFonts w:ascii="Cambria Math" w:hAnsi="Cambria Math" w:cs="Cambria Math"/>
              </w:rPr>
              <m:t>r</m:t>
            </m:r>
          </m:sub>
        </m:sSub>
        <m:r>
          <m:rPr>
            <m:scr m:val="script"/>
            <m:sty m:val="p"/>
          </m:rPr>
          <w:rPr>
            <w:rFonts w:ascii="Cambria Math" w:hAnsi="Cambria Math" w:cs="Cambria Math"/>
          </w:rPr>
          <m:t>M/</m:t>
        </m:r>
        <m:d>
          <m:dPr>
            <m:begChr m:val="["/>
            <m:endChr m:val="]"/>
            <m:ctrlPr>
              <w:rPr>
                <w:rFonts w:ascii="Cambria Math" w:hAnsi="Cambria Math"/>
              </w:rPr>
            </m:ctrlPr>
          </m:dPr>
          <m:e>
            <m:r>
              <w:rPr>
                <w:rFonts w:ascii="Cambria Math" w:hAnsi="Cambria Math" w:cs="Cambria Math"/>
              </w:rPr>
              <m:t>Dg</m:t>
            </m:r>
            <m:r>
              <m:rPr>
                <m:sty m:val="p"/>
              </m:rPr>
              <w:rPr>
                <w:rFonts w:ascii="Cambria Math" w:hAnsi="Cambria Math" w:cs="Cambria Math"/>
              </w:rPr>
              <m:t>'</m:t>
            </m:r>
            <m:d>
              <m:dPr>
                <m:ctrlPr>
                  <w:rPr>
                    <w:rFonts w:ascii="Cambria Math" w:hAnsi="Cambria Math"/>
                  </w:rPr>
                </m:ctrlPr>
              </m:dPr>
              <m:e>
                <m:r>
                  <w:rPr>
                    <w:rFonts w:ascii="Cambria Math" w:hAnsi="Cambria Math" w:cs="Cambria Math"/>
                  </w:rPr>
                  <m:t>Q</m:t>
                </m:r>
              </m:e>
            </m:d>
          </m:e>
        </m:d>
      </m:oMath>
      <w:r>
        <w:rPr>
          <w:rFonts w:hint="eastAsia"/>
        </w:rPr>
        <w:t>；局部增加参数的单位算力收益为</w:t>
      </w:r>
      <w:r>
        <w:rPr>
          <w:rFonts w:hint="eastAsia"/>
        </w:rPr>
        <w:t xml:space="preserve"> </w:t>
      </w:r>
      <m:oMath>
        <m:r>
          <w:rPr>
            <w:rFonts w:ascii="Cambria Math" w:hAnsi="Cambria Math" w:cs="Cambria Math"/>
          </w:rPr>
          <m:t>α</m:t>
        </m:r>
        <m:sSub>
          <m:sSubPr>
            <m:ctrlPr>
              <w:rPr>
                <w:rFonts w:ascii="Cambria Math" w:hAnsi="Cambria Math"/>
              </w:rPr>
            </m:ctrlPr>
          </m:sSubPr>
          <m:e>
            <m:r>
              <w:rPr>
                <w:rFonts w:ascii="Cambria Math" w:hAnsi="Cambria Math" w:cs="Cambria Math"/>
              </w:rPr>
              <m:t>T</m:t>
            </m:r>
          </m:e>
          <m:sub>
            <m:r>
              <w:rPr>
                <w:rFonts w:ascii="Cambria Math" w:hAnsi="Cambria Math" w:cs="Cambria Math"/>
              </w:rPr>
              <m:t>N</m:t>
            </m:r>
          </m:sub>
        </m:sSub>
        <m:r>
          <m:rPr>
            <m:scr m:val="script"/>
            <m:sty m:val="p"/>
          </m:rPr>
          <w:rPr>
            <w:rFonts w:ascii="Cambria Math" w:hAnsi="Cambria Math" w:cs="Cambria Math"/>
          </w:rPr>
          <m:t>M/</m:t>
        </m:r>
        <m:d>
          <m:dPr>
            <m:ctrlPr>
              <w:rPr>
                <w:rFonts w:ascii="Cambria Math" w:hAnsi="Cambria Math"/>
              </w:rPr>
            </m:ctrlPr>
          </m:dPr>
          <m:e>
            <m:r>
              <w:rPr>
                <w:rFonts w:ascii="Cambria Math" w:hAnsi="Cambria Math" w:cs="Cambria Math"/>
              </w:rPr>
              <m:t>6ND</m:t>
            </m:r>
          </m:e>
        </m:d>
      </m:oMath>
      <w:r>
        <w:rPr>
          <w:rFonts w:hint="eastAsia"/>
        </w:rPr>
        <w:t>。在</w:t>
      </w:r>
      <w:r>
        <w:rPr>
          <w:rFonts w:hint="eastAsia"/>
        </w:rPr>
        <w:t xml:space="preserve"> </w:t>
      </w:r>
      <m:oMath>
        <m:r>
          <w:rPr>
            <w:rFonts w:ascii="Cambria Math" w:hAnsi="Cambria Math" w:cs="Cambria Math"/>
          </w:rPr>
          <m:t>g</m:t>
        </m:r>
        <m:r>
          <m:rPr>
            <m:sty m:val="p"/>
          </m:rPr>
          <w:rPr>
            <w:rFonts w:ascii="Cambria Math" w:hAnsi="Cambria Math" w:cs="Cambria Math"/>
          </w:rPr>
          <m:t>'</m:t>
        </m:r>
        <m:d>
          <m:dPr>
            <m:ctrlPr>
              <w:rPr>
                <w:rFonts w:ascii="Cambria Math" w:hAnsi="Cambria Math"/>
              </w:rPr>
            </m:ctrlPr>
          </m:dPr>
          <m:e>
            <m:r>
              <w:rPr>
                <w:rFonts w:ascii="Cambria Math" w:hAnsi="Cambria Math" w:cs="Cambria Math"/>
              </w:rPr>
              <m:t>Q</m:t>
            </m:r>
          </m:e>
        </m:d>
        <m:r>
          <m:rPr>
            <m:sty m:val="p"/>
          </m:rPr>
          <w:rPr>
            <w:rFonts w:ascii="Cambria Math" w:hAnsi="Cambria Math" w:cs="Cambria Math"/>
          </w:rPr>
          <m:t>&gt;</m:t>
        </m:r>
        <m:r>
          <w:rPr>
            <w:rFonts w:ascii="Cambria Math" w:hAnsi="Cambria Math" w:cs="Cambria Math"/>
          </w:rPr>
          <m:t>0</m:t>
        </m:r>
      </m:oMath>
      <w:r>
        <w:rPr>
          <w:rFonts w:hint="eastAsia"/>
        </w:rPr>
        <w:t xml:space="preserve"> </w:t>
      </w:r>
      <w:r>
        <w:rPr>
          <w:rFonts w:hint="eastAsia"/>
        </w:rPr>
        <w:t>时，质量更具局部性价比的条件为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C6008C" w:rsidP="00581009">
            <w:pPr>
              <w:pStyle w:val="-"/>
            </w:pPr>
            <m:oMathPara>
              <m:oMathParaPr>
                <m:jc m:val="center"/>
              </m:oMathParaPr>
              <m:oMath>
                <m:r>
                  <w:rPr>
                    <w:rFonts w:ascii="Cambria Math" w:hAnsi="Cambria Math"/>
                  </w:rPr>
                  <m:t>g</m:t>
                </m:r>
                <m:r>
                  <m:rPr>
                    <m:sty m:val="p"/>
                  </m:rPr>
                  <w:rPr>
                    <w:rFonts w:ascii="Cambria Math" w:hAnsi="Cambria Math"/>
                  </w:rPr>
                  <m:t>'</m:t>
                </m:r>
                <m:d>
                  <m:dPr>
                    <m:ctrlPr>
                      <w:rPr>
                        <w:rFonts w:ascii="Cambria Math" w:hAnsi="Cambria Math"/>
                      </w:rPr>
                    </m:ctrlPr>
                  </m:dPr>
                  <m:e>
                    <m:r>
                      <w:rPr>
                        <w:rFonts w:ascii="Cambria Math" w:hAnsi="Cambria Math"/>
                      </w:rPr>
                      <m:t>Q</m:t>
                    </m:r>
                  </m:e>
                </m:d>
                <m:r>
                  <m:rPr>
                    <m:sty m:val="p"/>
                  </m:rPr>
                  <w:rPr>
                    <w:rFonts w:ascii="Cambria Math" w:hAnsi="Cambria Math"/>
                  </w:rPr>
                  <m:t>&lt;</m:t>
                </m:r>
                <m:f>
                  <m:fPr>
                    <m:ctrlPr>
                      <w:rPr>
                        <w:rFonts w:ascii="Cambria Math" w:hAnsi="Cambria Math"/>
                      </w:rPr>
                    </m:ctrlPr>
                  </m:fPr>
                  <m:num>
                    <m:r>
                      <m:rPr>
                        <m:sty m:val="p"/>
                      </m:rPr>
                      <w:rPr>
                        <w:rFonts w:ascii="Cambria Math" w:hAnsi="Cambria Math"/>
                      </w:rPr>
                      <m:t>6</m:t>
                    </m:r>
                    <m:r>
                      <w:rPr>
                        <w:rFonts w:ascii="Cambria Math" w:hAnsi="Cambria Math"/>
                      </w:rPr>
                      <m:t>λ</m:t>
                    </m:r>
                    <m:sSub>
                      <m:sSubPr>
                        <m:ctrlPr>
                          <w:rPr>
                            <w:rFonts w:ascii="Cambria Math" w:hAnsi="Cambria Math"/>
                          </w:rPr>
                        </m:ctrlPr>
                      </m:sSubPr>
                      <m:e>
                        <m:r>
                          <w:rPr>
                            <w:rFonts w:ascii="Cambria Math" w:hAnsi="Cambria Math"/>
                          </w:rPr>
                          <m:t>R</m:t>
                        </m:r>
                      </m:e>
                      <m:sub>
                        <m:r>
                          <w:rPr>
                            <w:rFonts w:ascii="Cambria Math" w:hAnsi="Cambria Math"/>
                          </w:rPr>
                          <m:t>r</m:t>
                        </m:r>
                      </m:sub>
                    </m:sSub>
                    <m:r>
                      <w:rPr>
                        <w:rFonts w:ascii="Cambria Math" w:hAnsi="Cambria Math"/>
                      </w:rPr>
                      <m:t>N</m:t>
                    </m:r>
                  </m:num>
                  <m:den>
                    <m:r>
                      <w:rPr>
                        <w:rFonts w:ascii="Cambria Math" w:hAnsi="Cambria Math"/>
                      </w:rPr>
                      <m:t>α</m:t>
                    </m:r>
                    <m:sSub>
                      <m:sSubPr>
                        <m:ctrlPr>
                          <w:rPr>
                            <w:rFonts w:ascii="Cambria Math" w:hAnsi="Cambria Math"/>
                          </w:rPr>
                        </m:ctrlPr>
                      </m:sSubPr>
                      <m:e>
                        <m:r>
                          <w:rPr>
                            <w:rFonts w:ascii="Cambria Math" w:hAnsi="Cambria Math"/>
                          </w:rPr>
                          <m:t>T</m:t>
                        </m:r>
                      </m:e>
                      <m:sub>
                        <m:r>
                          <w:rPr>
                            <w:rFonts w:ascii="Cambria Math" w:hAnsi="Cambria Math"/>
                          </w:rPr>
                          <m:t>N</m:t>
                        </m:r>
                      </m:sub>
                    </m:sSub>
                  </m:den>
                </m:f>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34" w:name="PaperEq_6_49"/>
            <w:r>
              <w:fldChar w:fldCharType="begin"/>
            </w:r>
            <w:r>
              <w:instrText xml:space="preserve"> SEQ PaperChapter \c </w:instrText>
            </w:r>
            <w:r>
              <w:fldChar w:fldCharType="separate"/>
            </w:r>
            <w:r w:rsidR="00EC14DE">
              <w:rPr>
                <w:noProof/>
              </w:rPr>
              <w:t>6</w:t>
            </w:r>
            <w:r>
              <w:fldChar w:fldCharType="end"/>
            </w:r>
            <w:r>
              <w:t>-</w:t>
            </w:r>
            <w:r w:rsidR="00730937">
              <w:fldChar w:fldCharType="begin"/>
            </w:r>
            <w:r w:rsidR="00730937">
              <w:instrText xml:space="preserve"> SEQ PaperEquation \* ARABIC \s 1 </w:instrText>
            </w:r>
            <w:r w:rsidR="00730937">
              <w:fldChar w:fldCharType="separate"/>
            </w:r>
            <w:r w:rsidR="00EC14DE">
              <w:rPr>
                <w:noProof/>
              </w:rPr>
              <w:t>49</w:t>
            </w:r>
            <w:r w:rsidR="00730937">
              <w:rPr>
                <w:noProof/>
              </w:rPr>
              <w:fldChar w:fldCharType="end"/>
            </w:r>
            <w:bookmarkEnd w:id="134"/>
            <w:r>
              <w:t>)</w:t>
            </w:r>
          </w:p>
        </w:tc>
      </w:tr>
    </w:tbl>
    <w:p w:rsidR="0017647D" w:rsidRDefault="00C6008C" w:rsidP="00581009">
      <w:r>
        <w:rPr>
          <w:rFonts w:hint="eastAsia"/>
        </w:rPr>
        <w:t>其中</w:t>
      </w:r>
      <w:r>
        <w:rPr>
          <w:rFonts w:hint="eastAsia"/>
        </w:rPr>
        <w:t xml:space="preserve"> </w:t>
      </w:r>
      <m:oMath>
        <m:r>
          <w:rPr>
            <w:rFonts w:ascii="Cambria Math" w:hAnsi="Cambria Math" w:cs="Cambria Math"/>
          </w:rPr>
          <m:t>N</m:t>
        </m:r>
      </m:oMath>
      <w:r>
        <w:rPr>
          <w:rFonts w:hint="eastAsia"/>
        </w:rPr>
        <w:t xml:space="preserve"> </w:t>
      </w:r>
      <w:r>
        <w:rPr>
          <w:rFonts w:hint="eastAsia"/>
        </w:rPr>
        <w:t>是原始参数数目，而不是</w:t>
      </w:r>
      <w:r>
        <w:rPr>
          <w:rFonts w:hint="eastAsia"/>
        </w:rPr>
        <w:t xml:space="preserve"> </w:t>
      </w:r>
      <m:oMath>
        <m:sSub>
          <m:sSubPr>
            <m:ctrlPr>
              <w:rPr>
                <w:rFonts w:ascii="Cambria Math" w:hAnsi="Cambria Math"/>
              </w:rPr>
            </m:ctrlPr>
          </m:sSubPr>
          <m:e>
            <m:r>
              <w:rPr>
                <w:rFonts w:ascii="Cambria Math" w:hAnsi="Cambria Math" w:cs="Cambria Math"/>
              </w:rPr>
              <m:t>N</m:t>
            </m:r>
          </m:e>
          <m:sub>
            <m:r>
              <w:rPr>
                <w:rFonts w:ascii="Cambria Math" w:hAnsi="Cambria Math" w:cs="Cambria Math"/>
              </w:rPr>
              <m:t>B</m:t>
            </m:r>
          </m:sub>
        </m:sSub>
      </m:oMath>
      <w:r>
        <w:rPr>
          <w:rFonts w:hint="eastAsia"/>
        </w:rPr>
        <w:t>。右侧单位为每</w:t>
      </w:r>
      <w:r>
        <w:rPr>
          <w:rFonts w:hint="eastAsia"/>
        </w:rPr>
        <w:t xml:space="preserve"> Token</w:t>
      </w:r>
      <w:r>
        <w:rPr>
          <w:rFonts w:hint="eastAsia"/>
        </w:rPr>
        <w:t>、每一分质量提升所需的边际</w:t>
      </w:r>
      <w:r>
        <w:rPr>
          <w:rFonts w:hint="eastAsia"/>
        </w:rPr>
        <w:t xml:space="preserve"> FLOPs </w:t>
      </w:r>
      <w:r>
        <w:rPr>
          <w:rFonts w:hint="eastAsia"/>
        </w:rPr>
        <w:t>上限。计算中只输出这个条件阈值，没有将赛题给出的另一套质量刻度成本函数直接套到第一问评分上。若要引入具体</w:t>
      </w:r>
      <w:r>
        <w:rPr>
          <w:rFonts w:hint="eastAsia"/>
        </w:rPr>
        <w:t xml:space="preserve"> </w:t>
      </w:r>
      <m:oMath>
        <m:r>
          <w:rPr>
            <w:rFonts w:ascii="Cambria Math" w:hAnsi="Cambria Math" w:cs="Cambria Math"/>
          </w:rPr>
          <m:t>g</m:t>
        </m:r>
      </m:oMath>
      <w:r>
        <w:rPr>
          <w:rFonts w:hint="eastAsia"/>
        </w:rPr>
        <w:t>，必须先标定评分刻度并按链式法则转换导数；加入注意力成本后，也须对实际总成本重新求偏导。</w:t>
      </w:r>
    </w:p>
    <w:p w:rsidR="0017647D" w:rsidRDefault="00C6008C">
      <w:pPr>
        <w:pStyle w:val="2"/>
        <w:spacing w:before="120" w:after="120"/>
      </w:pPr>
      <w:r>
        <w:rPr>
          <w:rFonts w:hint="eastAsia"/>
        </w:rPr>
        <w:t>不确定性、外推与数值一致性检查</w:t>
      </w:r>
    </w:p>
    <w:p w:rsidR="0017647D" w:rsidRDefault="00C6008C">
      <w:pPr>
        <w:pStyle w:val="3"/>
        <w:spacing w:before="120" w:after="120"/>
      </w:pPr>
      <w:r>
        <w:rPr>
          <w:rFonts w:hint="eastAsia"/>
        </w:rPr>
        <w:t>两类整组自助法区间</w:t>
      </w:r>
    </w:p>
    <w:p w:rsidR="0017647D" w:rsidRDefault="00C6008C" w:rsidP="00581009">
      <w:r>
        <w:rPr>
          <w:rFonts w:hint="eastAsia"/>
        </w:rPr>
        <w:t>质量系数使用</w:t>
      </w:r>
      <w:r>
        <w:rPr>
          <w:rFonts w:hint="eastAsia"/>
        </w:rPr>
        <w:t xml:space="preserve"> B7 </w:t>
      </w:r>
      <w:r>
        <w:rPr>
          <w:rFonts w:hint="eastAsia"/>
        </w:rPr>
        <w:t>的</w:t>
      </w:r>
      <w:r>
        <w:rPr>
          <w:rFonts w:hint="eastAsia"/>
        </w:rPr>
        <w:t xml:space="preserve"> </w:t>
      </w:r>
      <m:oMath>
        <m:d>
          <m:dPr>
            <m:ctrlPr>
              <w:rPr>
                <w:rFonts w:ascii="Cambria Math" w:hAnsi="Cambria Math"/>
              </w:rPr>
            </m:ctrlPr>
          </m:dPr>
          <m:e>
            <m:sSub>
              <m:sSubPr>
                <m:ctrlPr>
                  <w:rPr>
                    <w:rFonts w:ascii="Cambria Math" w:hAnsi="Cambria Math"/>
                  </w:rPr>
                </m:ctrlPr>
              </m:sSubPr>
              <m:e>
                <m:r>
                  <w:rPr>
                    <w:rFonts w:ascii="Cambria Math" w:hAnsi="Cambria Math" w:cs="Cambria Math"/>
                  </w:rPr>
                  <m:t>N</m:t>
                </m:r>
              </m:e>
              <m:sub>
                <m:r>
                  <w:rPr>
                    <w:rFonts w:ascii="Cambria Math" w:hAnsi="Cambria Math" w:cs="Cambria Math"/>
                  </w:rPr>
                  <m:t>B</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D</m:t>
                </m:r>
              </m:e>
              <m:sub>
                <m:r>
                  <w:rPr>
                    <w:rFonts w:ascii="Cambria Math" w:hAnsi="Cambria Math" w:cs="Cambria Math"/>
                  </w:rPr>
                  <m:t>B</m:t>
                </m:r>
              </m:sub>
            </m:sSub>
          </m:e>
        </m:d>
      </m:oMath>
      <w:r>
        <w:rPr>
          <w:rFonts w:hint="eastAsia"/>
        </w:rPr>
        <w:t xml:space="preserve"> </w:t>
      </w:r>
      <w:r>
        <w:rPr>
          <w:rFonts w:hint="eastAsia"/>
        </w:rPr>
        <w:t>组进行</w:t>
      </w:r>
      <w:r>
        <w:rPr>
          <w:rFonts w:hint="eastAsia"/>
        </w:rPr>
        <w:t xml:space="preserve"> 80 </w:t>
      </w:r>
      <w:r>
        <w:rPr>
          <w:rFonts w:hint="eastAsia"/>
        </w:rPr>
        <w:t>次有放回整组重采样，每次保留抽中组内全部质量等级并重新估计</w:t>
      </w:r>
      <w:r>
        <w:rPr>
          <w:rFonts w:hint="eastAsia"/>
        </w:rPr>
        <w:t xml:space="preserve"> </w:t>
      </w:r>
      <m:oMath>
        <m:sSub>
          <m:sSubPr>
            <m:ctrlPr>
              <w:rPr>
                <w:rFonts w:ascii="Cambria Math" w:hAnsi="Cambria Math"/>
              </w:rPr>
            </m:ctrlPr>
          </m:sSubPr>
          <m:e>
            <m:r>
              <w:rPr>
                <w:rFonts w:ascii="Cambria Math" w:hAnsi="Cambria Math" w:cs="Cambria Math"/>
              </w:rPr>
              <m:t>θ</m:t>
            </m:r>
          </m:e>
          <m:sub>
            <m:r>
              <w:rPr>
                <w:rFonts w:ascii="Cambria Math" w:hAnsi="Cambria Math" w:cs="Cambria Math"/>
              </w:rPr>
              <m:t>Q</m:t>
            </m:r>
          </m:sub>
        </m:sSub>
      </m:oMath>
      <w:r>
        <w:rPr>
          <w:rFonts w:hint="eastAsia"/>
        </w:rPr>
        <w:t>；配比系数按完整配方组进行</w:t>
      </w:r>
      <w:r>
        <w:rPr>
          <w:rFonts w:hint="eastAsia"/>
        </w:rPr>
        <w:t xml:space="preserve"> 50 </w:t>
      </w:r>
      <w:r>
        <w:rPr>
          <w:rFonts w:hint="eastAsia"/>
        </w:rPr>
        <w:t>次整组重采样，每次重新估计配比来源的四个参数，再提取</w:t>
      </w:r>
      <w:r>
        <w:rPr>
          <w:rFonts w:hint="eastAsia"/>
        </w:rPr>
        <w:t xml:space="preserve"> </w:t>
      </w:r>
      <m:oMath>
        <m:sSub>
          <m:sSubPr>
            <m:ctrlPr>
              <w:rPr>
                <w:rFonts w:ascii="Cambria Math" w:hAnsi="Cambria Math"/>
              </w:rPr>
            </m:ctrlPr>
          </m:sSubPr>
          <m:e>
            <m:r>
              <w:rPr>
                <w:rFonts w:ascii="Cambria Math" w:hAnsi="Cambria Math" w:cs="Cambria Math"/>
              </w:rPr>
              <m:t>η</m:t>
            </m:r>
          </m:e>
          <m:sub>
            <m:r>
              <w:rPr>
                <w:rFonts w:ascii="Cambria Math" w:hAnsi="Cambria Math" w:cs="Cambria Math"/>
              </w:rPr>
              <m:t>p</m:t>
            </m:r>
          </m:sub>
        </m:sSub>
      </m:oMath>
      <w:r>
        <w:rPr>
          <w:rFonts w:hint="eastAsia"/>
        </w:rPr>
        <w:t>。对应百分位区间为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000000" w:rsidP="00581009">
            <w:pPr>
              <w:pStyle w:val="-"/>
            </w:pPr>
            <m:oMathPara>
              <m:oMathParaPr>
                <m:jc m:val="center"/>
              </m:oMathParaPr>
              <m:oMath>
                <m:sSub>
                  <m:sSubPr>
                    <m:ctrlPr>
                      <w:rPr>
                        <w:rFonts w:ascii="Cambria Math" w:hAnsi="Cambria Math"/>
                      </w:rPr>
                    </m:ctrlPr>
                  </m:sSubPr>
                  <m:e>
                    <m:r>
                      <m:rPr>
                        <m:sty m:val="p"/>
                      </m:rPr>
                      <w:rPr>
                        <w:rFonts w:ascii="Cambria Math" w:hAnsi="Cambria Math"/>
                      </w:rPr>
                      <m:t>CI</m:t>
                    </m:r>
                  </m:e>
                  <m:sub>
                    <m:r>
                      <w:rPr>
                        <w:rFonts w:ascii="Cambria Math" w:hAnsi="Cambria Math"/>
                      </w:rPr>
                      <m:t>0.95</m:t>
                    </m:r>
                  </m:sub>
                </m:sSub>
                <m:d>
                  <m:dPr>
                    <m:ctrlPr>
                      <w:rPr>
                        <w:rFonts w:ascii="Cambria Math" w:hAnsi="Cambria Math"/>
                      </w:rPr>
                    </m:ctrlPr>
                  </m:dPr>
                  <m:e>
                    <m:r>
                      <w:rPr>
                        <w:rFonts w:ascii="Cambria Math" w:hAnsi="Cambria Math"/>
                      </w:rPr>
                      <m:t>ψ</m:t>
                    </m:r>
                  </m:e>
                </m:d>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q</m:t>
                            </m:r>
                          </m:e>
                        </m:acc>
                      </m:e>
                      <m:sub>
                        <m:r>
                          <w:rPr>
                            <w:rFonts w:ascii="Cambria Math" w:hAnsi="Cambria Math"/>
                          </w:rPr>
                          <m:t>0.025</m:t>
                        </m:r>
                      </m:sub>
                    </m:sSub>
                    <m:d>
                      <m:dPr>
                        <m:ctrlPr>
                          <w:rPr>
                            <w:rFonts w:ascii="Cambria Math" w:hAnsi="Cambria Math"/>
                          </w:rPr>
                        </m:ctrlPr>
                      </m:dPr>
                      <m:e>
                        <m:sSup>
                          <m:sSupPr>
                            <m:ctrlPr>
                              <w:rPr>
                                <w:rFonts w:ascii="Cambria Math" w:hAnsi="Cambria Math"/>
                              </w:rPr>
                            </m:ctrlPr>
                          </m:sSupPr>
                          <m:e>
                            <m:r>
                              <w:rPr>
                                <w:rFonts w:ascii="Cambria Math" w:hAnsi="Cambria Math"/>
                              </w:rPr>
                              <m:t>ψ</m:t>
                            </m:r>
                          </m:e>
                          <m:sup>
                            <m:r>
                              <m:rPr>
                                <m:sty m:val="p"/>
                              </m:rPr>
                              <w:rPr>
                                <w:rFonts w:ascii="Cambria Math" w:hAnsi="Cambria Math"/>
                              </w:rPr>
                              <m:t>⋆</m:t>
                            </m:r>
                            <m:d>
                              <m:dPr>
                                <m:ctrlPr>
                                  <w:rPr>
                                    <w:rFonts w:ascii="Cambria Math" w:hAnsi="Cambria Math"/>
                                  </w:rPr>
                                </m:ctrlPr>
                              </m:dPr>
                              <m:e>
                                <m:r>
                                  <w:rPr>
                                    <w:rFonts w:ascii="Cambria Math" w:hAnsi="Cambria Math"/>
                                  </w:rPr>
                                  <m:t>1</m:t>
                                </m:r>
                              </m:e>
                            </m:d>
                          </m:sup>
                        </m:sSup>
                        <m:r>
                          <m:rPr>
                            <m:sty m:val="p"/>
                          </m:rPr>
                          <w:rPr>
                            <w:rFonts w:ascii="Cambria Math" w:hAnsi="Cambria Math"/>
                          </w:rPr>
                          <m:t>,…,</m:t>
                        </m:r>
                        <m:sSup>
                          <m:sSupPr>
                            <m:ctrlPr>
                              <w:rPr>
                                <w:rFonts w:ascii="Cambria Math" w:hAnsi="Cambria Math"/>
                              </w:rPr>
                            </m:ctrlPr>
                          </m:sSupPr>
                          <m:e>
                            <m:r>
                              <w:rPr>
                                <w:rFonts w:ascii="Cambria Math" w:hAnsi="Cambria Math"/>
                              </w:rPr>
                              <m:t>ψ</m:t>
                            </m:r>
                          </m:e>
                          <m:sup>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ψ</m:t>
                                    </m:r>
                                  </m:sub>
                                </m:sSub>
                              </m:e>
                            </m:d>
                          </m:sup>
                        </m:sSup>
                      </m:e>
                    </m:d>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q</m:t>
                            </m:r>
                          </m:e>
                        </m:acc>
                      </m:e>
                      <m:sub>
                        <m:r>
                          <w:rPr>
                            <w:rFonts w:ascii="Cambria Math" w:hAnsi="Cambria Math"/>
                          </w:rPr>
                          <m:t>0.975</m:t>
                        </m:r>
                      </m:sub>
                    </m:sSub>
                    <m:d>
                      <m:dPr>
                        <m:ctrlPr>
                          <w:rPr>
                            <w:rFonts w:ascii="Cambria Math" w:hAnsi="Cambria Math"/>
                          </w:rPr>
                        </m:ctrlPr>
                      </m:dPr>
                      <m:e>
                        <m:sSup>
                          <m:sSupPr>
                            <m:ctrlPr>
                              <w:rPr>
                                <w:rFonts w:ascii="Cambria Math" w:hAnsi="Cambria Math"/>
                              </w:rPr>
                            </m:ctrlPr>
                          </m:sSupPr>
                          <m:e>
                            <m:r>
                              <w:rPr>
                                <w:rFonts w:ascii="Cambria Math" w:hAnsi="Cambria Math"/>
                              </w:rPr>
                              <m:t>ψ</m:t>
                            </m:r>
                          </m:e>
                          <m:sup>
                            <m:r>
                              <m:rPr>
                                <m:sty m:val="p"/>
                              </m:rPr>
                              <w:rPr>
                                <w:rFonts w:ascii="Cambria Math" w:hAnsi="Cambria Math"/>
                              </w:rPr>
                              <m:t>⋆</m:t>
                            </m:r>
                            <m:d>
                              <m:dPr>
                                <m:ctrlPr>
                                  <w:rPr>
                                    <w:rFonts w:ascii="Cambria Math" w:hAnsi="Cambria Math"/>
                                  </w:rPr>
                                </m:ctrlPr>
                              </m:dPr>
                              <m:e>
                                <m:r>
                                  <w:rPr>
                                    <w:rFonts w:ascii="Cambria Math" w:hAnsi="Cambria Math"/>
                                  </w:rPr>
                                  <m:t>1</m:t>
                                </m:r>
                              </m:e>
                            </m:d>
                          </m:sup>
                        </m:sSup>
                        <m:r>
                          <m:rPr>
                            <m:sty m:val="p"/>
                          </m:rPr>
                          <w:rPr>
                            <w:rFonts w:ascii="Cambria Math" w:hAnsi="Cambria Math"/>
                          </w:rPr>
                          <m:t>,…,</m:t>
                        </m:r>
                        <m:sSup>
                          <m:sSupPr>
                            <m:ctrlPr>
                              <w:rPr>
                                <w:rFonts w:ascii="Cambria Math" w:hAnsi="Cambria Math"/>
                              </w:rPr>
                            </m:ctrlPr>
                          </m:sSupPr>
                          <m:e>
                            <m:r>
                              <w:rPr>
                                <w:rFonts w:ascii="Cambria Math" w:hAnsi="Cambria Math"/>
                              </w:rPr>
                              <m:t>ψ</m:t>
                            </m:r>
                          </m:e>
                          <m:sup>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ψ</m:t>
                                    </m:r>
                                  </m:sub>
                                </m:sSub>
                              </m:e>
                            </m:d>
                          </m:sup>
                        </m:sSup>
                      </m:e>
                    </m:d>
                  </m:e>
                </m:d>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35" w:name="PaperEq_6_50"/>
            <w:r>
              <w:fldChar w:fldCharType="begin"/>
            </w:r>
            <w:r>
              <w:instrText xml:space="preserve"> SEQ PaperChapter \c </w:instrText>
            </w:r>
            <w:r>
              <w:fldChar w:fldCharType="separate"/>
            </w:r>
            <w:r w:rsidR="00EC14DE">
              <w:rPr>
                <w:noProof/>
              </w:rPr>
              <w:t>6</w:t>
            </w:r>
            <w:r>
              <w:fldChar w:fldCharType="end"/>
            </w:r>
            <w:r>
              <w:t>-</w:t>
            </w:r>
            <w:r w:rsidR="00730937">
              <w:fldChar w:fldCharType="begin"/>
            </w:r>
            <w:r w:rsidR="00730937">
              <w:instrText xml:space="preserve"> SEQ PaperEquation \* ARABIC \s 1 </w:instrText>
            </w:r>
            <w:r w:rsidR="00730937">
              <w:fldChar w:fldCharType="separate"/>
            </w:r>
            <w:r w:rsidR="00EC14DE">
              <w:rPr>
                <w:noProof/>
              </w:rPr>
              <w:t>50</w:t>
            </w:r>
            <w:r w:rsidR="00730937">
              <w:rPr>
                <w:noProof/>
              </w:rPr>
              <w:fldChar w:fldCharType="end"/>
            </w:r>
            <w:bookmarkEnd w:id="135"/>
            <w:r>
              <w:t>)</w:t>
            </w:r>
          </w:p>
        </w:tc>
      </w:tr>
    </w:tbl>
    <w:p w:rsidR="0017647D" w:rsidRDefault="00C6008C" w:rsidP="00581009">
      <w:r>
        <w:rPr>
          <w:rFonts w:hint="eastAsia"/>
        </w:rPr>
        <w:t>这些区间条件于</w:t>
      </w:r>
      <w:r>
        <w:rPr>
          <w:rFonts w:hint="eastAsia"/>
        </w:rPr>
        <w:t xml:space="preserve"> B1 </w:t>
      </w:r>
      <w:r>
        <w:rPr>
          <w:rFonts w:hint="eastAsia"/>
        </w:rPr>
        <w:t>已估规模参数、第一问冻结评分与配比模型，以及各附件给定的生成和采样机制。它们不包含完整上游误差传播，也不自动包含未识别的</w:t>
      </w:r>
      <w:r>
        <w:rPr>
          <w:rFonts w:hint="eastAsia"/>
        </w:rPr>
        <w:t xml:space="preserve"> </w:t>
      </w:r>
      <m:oMath>
        <m:sSub>
          <m:sSubPr>
            <m:ctrlPr>
              <w:rPr>
                <w:rFonts w:ascii="Cambria Math" w:hAnsi="Cambria Math"/>
              </w:rPr>
            </m:ctrlPr>
          </m:sSubPr>
          <m:e>
            <m:r>
              <w:rPr>
                <w:rFonts w:ascii="Cambria Math" w:hAnsi="Cambria Math" w:cs="Cambria Math"/>
              </w:rPr>
              <m:t>s</m:t>
            </m:r>
          </m:e>
          <m:sub>
            <m:r>
              <w:rPr>
                <w:rFonts w:ascii="Cambria Math" w:hAnsi="Cambria Math" w:cs="Cambria Math"/>
              </w:rPr>
              <m:t>Q</m:t>
            </m:r>
          </m:sub>
        </m:sSub>
      </m:oMath>
      <w:r>
        <w:rPr>
          <w:rFonts w:hint="eastAsia"/>
        </w:rPr>
        <w:t>。重采样次数属于计算中计算设置，定稿前需检查区间端点对重采样次数和随机种子的稳定性。</w:t>
      </w:r>
    </w:p>
    <w:p w:rsidR="0017647D" w:rsidRDefault="00C6008C">
      <w:pPr>
        <w:pStyle w:val="3"/>
        <w:spacing w:before="120" w:after="120"/>
      </w:pPr>
      <w:r>
        <w:rPr>
          <w:rFonts w:hint="eastAsia"/>
        </w:rPr>
        <w:t>配对组重采样的预测改善量</w:t>
      </w:r>
    </w:p>
    <w:p w:rsidR="0017647D" w:rsidRDefault="00C6008C" w:rsidP="00581009">
      <w:r>
        <w:rPr>
          <w:rFonts w:hint="eastAsia"/>
        </w:rPr>
        <w:t>计算中另外比较加入修正前后的折外平方误差。对记录</w:t>
      </w:r>
      <w:r>
        <w:rPr>
          <w:rFonts w:hint="eastAsia"/>
        </w:rPr>
        <w:t xml:space="preserve"> </w:t>
      </w:r>
      <m:oMath>
        <m:r>
          <w:rPr>
            <w:rFonts w:ascii="Cambria Math" w:hAnsi="Cambria Math" w:cs="Cambria Math"/>
          </w:rPr>
          <m:t>m</m:t>
        </m:r>
      </m:oMath>
      <w:r>
        <w:rPr>
          <w:rFonts w:hint="eastAsia"/>
        </w:rPr>
        <w:t>，定义</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cs="Cambria Math"/>
                      </w:rPr>
                      <m:t>g</m:t>
                    </m:r>
                  </m:e>
                  <m:sub>
                    <m:r>
                      <w:rPr>
                        <w:rFonts w:ascii="Cambria Math" w:hAnsi="Cambria Math" w:cs="Cambria Math"/>
                      </w:rPr>
                      <m:t>m</m:t>
                    </m:r>
                  </m:sub>
                </m:sSub>
                <m:r>
                  <m:rPr>
                    <m:sty m:val="p"/>
                  </m:rPr>
                  <w:rPr>
                    <w:rFonts w:ascii="Cambria Math" w:hAnsi="Cambria Math" w:cs="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L</m:t>
                            </m:r>
                          </m:e>
                          <m:sub>
                            <m:r>
                              <w:rPr>
                                <w:rFonts w:ascii="Cambria Math" w:hAnsi="Cambria Math" w:cs="Cambria Math"/>
                              </w:rPr>
                              <m:t>m</m:t>
                            </m:r>
                          </m:sub>
                        </m:sSub>
                        <m:r>
                          <m:rPr>
                            <m:sty m:val="p"/>
                          </m:rPr>
                          <w:rPr>
                            <w:rFonts w:ascii="Cambria Math" w:hAnsi="Cambria Math" w:cs="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cs="Cambria Math"/>
                                  </w:rPr>
                                  <m:t>L</m:t>
                                </m:r>
                              </m:e>
                            </m:acc>
                          </m:e>
                          <m:sub>
                            <m:r>
                              <w:rPr>
                                <w:rFonts w:ascii="Cambria Math" w:hAnsi="Cambria Math" w:cs="Cambria Math"/>
                              </w:rPr>
                              <m:t>m</m:t>
                            </m:r>
                          </m:sub>
                          <m:sup>
                            <m:d>
                              <m:dPr>
                                <m:ctrlPr>
                                  <w:rPr>
                                    <w:rFonts w:ascii="Cambria Math" w:hAnsi="Cambria Math"/>
                                  </w:rPr>
                                </m:ctrlPr>
                              </m:dPr>
                              <m:e>
                                <m:r>
                                  <w:rPr>
                                    <w:rFonts w:ascii="Cambria Math" w:hAnsi="Cambria Math" w:cs="Cambria Math"/>
                                  </w:rPr>
                                  <m:t>0</m:t>
                                </m:r>
                              </m:e>
                            </m:d>
                          </m:sup>
                        </m:sSubSup>
                      </m:e>
                    </m:d>
                  </m:e>
                  <m:sup>
                    <m:r>
                      <w:rPr>
                        <w:rFonts w:ascii="Cambria Math" w:hAnsi="Cambria Math" w:cs="Cambria Math"/>
                      </w:rPr>
                      <m:t>2</m:t>
                    </m:r>
                  </m:sup>
                </m:sSup>
                <m:r>
                  <m:rPr>
                    <m:sty m:val="p"/>
                  </m:rPr>
                  <w:rPr>
                    <w:rFonts w:ascii="Cambria Math" w:hAnsi="Cambria Math" w:cs="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L</m:t>
                            </m:r>
                          </m:e>
                          <m:sub>
                            <m:r>
                              <w:rPr>
                                <w:rFonts w:ascii="Cambria Math" w:hAnsi="Cambria Math" w:cs="Cambria Math"/>
                              </w:rPr>
                              <m:t>m</m:t>
                            </m:r>
                          </m:sub>
                        </m:sSub>
                        <m:r>
                          <m:rPr>
                            <m:sty m:val="p"/>
                          </m:rPr>
                          <w:rPr>
                            <w:rFonts w:ascii="Cambria Math" w:hAnsi="Cambria Math" w:cs="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cs="Cambria Math"/>
                                  </w:rPr>
                                  <m:t>L</m:t>
                                </m:r>
                              </m:e>
                            </m:acc>
                          </m:e>
                          <m:sub>
                            <m:r>
                              <w:rPr>
                                <w:rFonts w:ascii="Cambria Math" w:hAnsi="Cambria Math" w:cs="Cambria Math"/>
                              </w:rPr>
                              <m:t>m</m:t>
                            </m:r>
                          </m:sub>
                          <m:sup>
                            <m:d>
                              <m:dPr>
                                <m:ctrlPr>
                                  <w:rPr>
                                    <w:rFonts w:ascii="Cambria Math" w:hAnsi="Cambria Math"/>
                                  </w:rPr>
                                </m:ctrlPr>
                              </m:dPr>
                              <m:e>
                                <m:r>
                                  <w:rPr>
                                    <w:rFonts w:ascii="Cambria Math" w:hAnsi="Cambria Math" w:cs="Cambria Math"/>
                                  </w:rPr>
                                  <m:t>1</m:t>
                                </m:r>
                              </m:e>
                            </m:d>
                          </m:sup>
                        </m:sSubSup>
                      </m:e>
                    </m:d>
                  </m:e>
                  <m:sup>
                    <m:r>
                      <w:rPr>
                        <w:rFonts w:ascii="Cambria Math" w:hAnsi="Cambria Math" w:cs="Cambria Math"/>
                      </w:rPr>
                      <m:t>2</m:t>
                    </m:r>
                  </m:sup>
                </m:sSup>
                <m:r>
                  <m:rPr>
                    <m:sty m:val="p"/>
                  </m:rPr>
                  <w:rPr>
                    <w:rFonts w:ascii="Cambria Math" w:hAnsi="Cambria Math" w:cs="Cambria Math"/>
                  </w:rPr>
                  <m:t>,</m:t>
                </m:r>
                <m:r>
                  <w:rPr>
                    <w:rFonts w:ascii="Cambria Math" w:hAnsi="Cambria Math" w:cs="Cambria Math"/>
                  </w:rPr>
                  <m:t>  </m:t>
                </m:r>
                <m:acc>
                  <m:accPr>
                    <m:ctrlPr>
                      <w:rPr>
                        <w:rFonts w:ascii="Cambria Math" w:hAnsi="Cambria Math"/>
                      </w:rPr>
                    </m:ctrlPr>
                  </m:accPr>
                  <m:e>
                    <m:r>
                      <w:rPr>
                        <w:rFonts w:ascii="Cambria Math" w:hAnsi="Cambria Math" w:cs="Cambria Math"/>
                      </w:rPr>
                      <m:t>G</m:t>
                    </m:r>
                  </m:e>
                </m:acc>
                <m:r>
                  <m:rPr>
                    <m:sty m:val="p"/>
                  </m:rP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M</m:t>
                    </m:r>
                  </m:den>
                </m:f>
                <m:nary>
                  <m:naryPr>
                    <m:chr m:val="∑"/>
                    <m:limLoc m:val="undOvr"/>
                    <m:ctrlPr>
                      <w:rPr>
                        <w:rFonts w:ascii="Cambria Math" w:hAnsi="Cambria Math"/>
                      </w:rPr>
                    </m:ctrlPr>
                  </m:naryPr>
                  <m:sub>
                    <m:r>
                      <w:rPr>
                        <w:rFonts w:ascii="Cambria Math" w:hAnsi="Cambria Math" w:cs="Cambria Math"/>
                      </w:rPr>
                      <m:t>m</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M</m:t>
                    </m:r>
                  </m:sup>
                  <m:e>
                    <m:sSub>
                      <m:sSubPr>
                        <m:ctrlPr>
                          <w:rPr>
                            <w:rFonts w:ascii="Cambria Math" w:hAnsi="Cambria Math"/>
                          </w:rPr>
                        </m:ctrlPr>
                      </m:sSubPr>
                      <m:e>
                        <m:r>
                          <w:rPr>
                            <w:rFonts w:ascii="Cambria Math" w:hAnsi="Cambria Math" w:cs="Cambria Math"/>
                          </w:rPr>
                          <m:t>g</m:t>
                        </m:r>
                      </m:e>
                      <m:sub>
                        <m:r>
                          <w:rPr>
                            <w:rFonts w:ascii="Cambria Math" w:hAnsi="Cambria Math" w:cs="Cambria Math"/>
                          </w:rPr>
                          <m:t>m</m:t>
                        </m:r>
                      </m:sub>
                    </m:sSub>
                  </m:e>
                </m:nary>
                <m:r>
                  <m:rPr>
                    <m:sty m:val="p"/>
                  </m:rPr>
                  <w:rPr>
                    <w:rFonts w:ascii="Cambria Math" w:hAnsi="Cambria Math" w:cs="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36" w:name="PaperEq_6_51"/>
            <w:r>
              <w:fldChar w:fldCharType="begin"/>
            </w:r>
            <w:r>
              <w:instrText xml:space="preserve"> SEQ PaperChapter \c </w:instrText>
            </w:r>
            <w:r>
              <w:fldChar w:fldCharType="separate"/>
            </w:r>
            <w:r w:rsidR="00EC14DE">
              <w:rPr>
                <w:noProof/>
              </w:rPr>
              <w:t>6</w:t>
            </w:r>
            <w:r>
              <w:fldChar w:fldCharType="end"/>
            </w:r>
            <w:r>
              <w:t>-</w:t>
            </w:r>
            <w:r w:rsidR="00730937">
              <w:fldChar w:fldCharType="begin"/>
            </w:r>
            <w:r w:rsidR="00730937">
              <w:instrText xml:space="preserve"> SEQ PaperEquation \* ARABIC \s 1 </w:instrText>
            </w:r>
            <w:r w:rsidR="00730937">
              <w:fldChar w:fldCharType="separate"/>
            </w:r>
            <w:r w:rsidR="00EC14DE">
              <w:rPr>
                <w:noProof/>
              </w:rPr>
              <w:t>51</w:t>
            </w:r>
            <w:r w:rsidR="00730937">
              <w:rPr>
                <w:noProof/>
              </w:rPr>
              <w:fldChar w:fldCharType="end"/>
            </w:r>
            <w:bookmarkEnd w:id="136"/>
            <w:r>
              <w:t>)</w:t>
            </w:r>
          </w:p>
        </w:tc>
      </w:tr>
    </w:tbl>
    <w:p w:rsidR="0017647D" w:rsidRDefault="00000000" w:rsidP="00581009">
      <m:oMath>
        <m:acc>
          <m:accPr>
            <m:ctrlPr>
              <w:rPr>
                <w:rFonts w:ascii="Cambria Math" w:hAnsi="Cambria Math"/>
              </w:rPr>
            </m:ctrlPr>
          </m:accPr>
          <m:e>
            <m:r>
              <w:rPr>
                <w:rFonts w:ascii="Cambria Math" w:hAnsi="Cambria Math" w:cs="Cambria Math"/>
              </w:rPr>
              <m:t>G</m:t>
            </m:r>
          </m:e>
        </m:acc>
        <m:r>
          <m:rPr>
            <m:sty m:val="p"/>
          </m:rPr>
          <w:rPr>
            <w:rFonts w:ascii="Cambria Math" w:hAnsi="Cambria Math" w:cs="Cambria Math"/>
          </w:rPr>
          <m:t>&gt;</m:t>
        </m:r>
        <m:r>
          <w:rPr>
            <w:rFonts w:ascii="Cambria Math" w:hAnsi="Cambria Math" w:cs="Cambria Math"/>
          </w:rPr>
          <m:t>0</m:t>
        </m:r>
      </m:oMath>
      <w:r w:rsidR="00C6008C">
        <w:rPr>
          <w:rFonts w:hint="eastAsia"/>
        </w:rPr>
        <w:t xml:space="preserve"> </w:t>
      </w:r>
      <w:r w:rsidR="00C6008C">
        <w:rPr>
          <w:rFonts w:hint="eastAsia"/>
        </w:rPr>
        <w:t>表示修正模型在同一预测集合上的</w:t>
      </w:r>
      <w:r w:rsidR="00C6008C">
        <w:rPr>
          <w:rFonts w:hint="eastAsia"/>
        </w:rPr>
        <w:t xml:space="preserve"> MSE </w:t>
      </w:r>
      <w:r w:rsidR="00C6008C">
        <w:rPr>
          <w:rFonts w:hint="eastAsia"/>
        </w:rPr>
        <w:t>较小。代码先按组汇总</w:t>
      </w:r>
      <w:r w:rsidR="00C6008C">
        <w:rPr>
          <w:rFonts w:hint="eastAsia"/>
        </w:rPr>
        <w:t xml:space="preserve"> </w:t>
      </w:r>
      <m:oMath>
        <m:sSub>
          <m:sSubPr>
            <m:ctrlPr>
              <w:rPr>
                <w:rFonts w:ascii="Cambria Math" w:hAnsi="Cambria Math"/>
              </w:rPr>
            </m:ctrlPr>
          </m:sSubPr>
          <m:e>
            <m:r>
              <w:rPr>
                <w:rFonts w:ascii="Cambria Math" w:hAnsi="Cambria Math" w:cs="Cambria Math"/>
              </w:rPr>
              <m:t>g</m:t>
            </m:r>
          </m:e>
          <m:sub>
            <m:r>
              <w:rPr>
                <w:rFonts w:ascii="Cambria Math" w:hAnsi="Cambria Math" w:cs="Cambria Math"/>
              </w:rPr>
              <m:t>m</m:t>
            </m:r>
          </m:sub>
        </m:sSub>
      </m:oMath>
      <w:r w:rsidR="00C6008C">
        <w:rPr>
          <w:rFonts w:hint="eastAsia"/>
        </w:rPr>
        <w:t xml:space="preserve"> </w:t>
      </w:r>
      <w:r w:rsidR="00C6008C">
        <w:rPr>
          <w:rFonts w:hint="eastAsia"/>
        </w:rPr>
        <w:t>的和与记录数，再对组进行</w:t>
      </w:r>
      <w:r w:rsidR="00C6008C">
        <w:rPr>
          <w:rFonts w:hint="eastAsia"/>
        </w:rPr>
        <w:t xml:space="preserve"> 1000 </w:t>
      </w:r>
      <w:r w:rsidR="00C6008C">
        <w:rPr>
          <w:rFonts w:hint="eastAsia"/>
        </w:rPr>
        <w:t>次重采样，按抽中组的总误差和除以总记录数计算改善量。这对应记录加权的</w:t>
      </w:r>
      <w:r w:rsidR="00C6008C">
        <w:rPr>
          <w:rFonts w:hint="eastAsia"/>
        </w:rPr>
        <w:t xml:space="preserve"> MSE </w:t>
      </w:r>
      <w:r w:rsidR="00C6008C">
        <w:rPr>
          <w:rFonts w:hint="eastAsia"/>
        </w:rPr>
        <w:t>改善，而不是各组平均改善的简单等权均值。</w:t>
      </w:r>
    </w:p>
    <w:p w:rsidR="0017647D" w:rsidRDefault="00C6008C" w:rsidP="00581009">
      <w:r>
        <w:rPr>
          <w:rFonts w:hint="eastAsia"/>
        </w:rPr>
        <w:t>这里固定已有折外预测，不在每次重采样中重新选择模型或训练。因此，区间只反映给定预测误差在组采样下的变化，不能称为整个建模流程重新训练后的总预测区间。它与上一小节“每次重拟合参数”的自助法用途不同，必须分开报告。</w:t>
      </w:r>
    </w:p>
    <w:p w:rsidR="0017647D" w:rsidRDefault="00C6008C">
      <w:pPr>
        <w:pStyle w:val="3"/>
        <w:spacing w:before="120" w:after="120"/>
      </w:pPr>
      <w:r>
        <w:rPr>
          <w:rFonts w:hint="eastAsia"/>
        </w:rPr>
        <w:t xml:space="preserve">B9/B10 </w:t>
      </w:r>
      <w:r>
        <w:rPr>
          <w:rFonts w:hint="eastAsia"/>
        </w:rPr>
        <w:t>的大模型外推边界</w:t>
      </w:r>
    </w:p>
    <w:p w:rsidR="0017647D" w:rsidRDefault="00C6008C" w:rsidP="00581009">
      <w:r>
        <w:rPr>
          <w:rFonts w:hint="eastAsia"/>
        </w:rPr>
        <w:t xml:space="preserve">B9 </w:t>
      </w:r>
      <w:r>
        <w:rPr>
          <w:rFonts w:hint="eastAsia"/>
        </w:rPr>
        <w:t>只提供模型元数据。本文对</w:t>
      </w:r>
      <w:r>
        <w:rPr>
          <w:rFonts w:hint="eastAsia"/>
        </w:rPr>
        <w:t xml:space="preserve"> </w:t>
      </w:r>
      <m:oMath>
        <m:sSub>
          <m:sSubPr>
            <m:ctrlPr>
              <w:rPr>
                <w:rFonts w:ascii="Cambria Math" w:hAnsi="Cambria Math"/>
              </w:rPr>
            </m:ctrlPr>
          </m:sSubPr>
          <m:e>
            <m:r>
              <w:rPr>
                <w:rFonts w:ascii="Cambria Math" w:hAnsi="Cambria Math" w:cs="Cambria Math"/>
              </w:rPr>
              <m:t>N</m:t>
            </m:r>
          </m:e>
          <m:sub>
            <m:r>
              <w:rPr>
                <w:rFonts w:ascii="Cambria Math" w:hAnsi="Cambria Math" w:cs="Cambria Math"/>
              </w:rPr>
              <m:t>B</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D</m:t>
            </m:r>
          </m:e>
          <m:sub>
            <m:r>
              <w:rPr>
                <w:rFonts w:ascii="Cambria Math" w:hAnsi="Cambria Math" w:cs="Cambria Math"/>
              </w:rPr>
              <m:t>B</m:t>
            </m:r>
          </m:sub>
        </m:sSub>
      </m:oMath>
      <w:r>
        <w:rPr>
          <w:rFonts w:hint="eastAsia"/>
        </w:rPr>
        <w:t xml:space="preserve"> </w:t>
      </w:r>
      <w:r>
        <w:rPr>
          <w:rFonts w:hint="eastAsia"/>
        </w:rPr>
        <w:t>均为有限正数的记录计算</w:t>
      </w:r>
      <w:r>
        <w:rPr>
          <w:rFonts w:hint="eastAsia"/>
        </w:rPr>
        <w:t xml:space="preserve"> B1 </w:t>
      </w:r>
      <w:r>
        <w:rPr>
          <w:rFonts w:hint="eastAsia"/>
        </w:rPr>
        <w:t>口径的基线情景损失，其余记录保留缺失并标注不预测。</w:t>
      </w:r>
      <w:r>
        <w:rPr>
          <w:rFonts w:hint="eastAsia"/>
        </w:rPr>
        <w:t xml:space="preserve">B10 </w:t>
      </w:r>
      <w:r>
        <w:rPr>
          <w:rFonts w:hint="eastAsia"/>
        </w:rPr>
        <w:t>使用估算损失与同一基线预测进行对照。两者均没有补齐每个真实大模型的质量处理强度、完整配比或损失来源校准参数，因此不是对四因素模型的直接大尺度验证。</w:t>
      </w:r>
    </w:p>
    <w:p w:rsidR="0017647D" w:rsidRDefault="00C6008C" w:rsidP="00581009">
      <w:r>
        <w:rPr>
          <w:rFonts w:hint="eastAsia"/>
        </w:rPr>
        <w:t xml:space="preserve">B9 </w:t>
      </w:r>
      <w:r>
        <w:rPr>
          <w:rFonts w:hint="eastAsia"/>
        </w:rPr>
        <w:t>与</w:t>
      </w:r>
      <w:r>
        <w:rPr>
          <w:rFonts w:hint="eastAsia"/>
        </w:rPr>
        <w:t xml:space="preserve"> B10 </w:t>
      </w:r>
      <w:r>
        <w:rPr>
          <w:rFonts w:hint="eastAsia"/>
        </w:rPr>
        <w:t>在计算中中分别处理，并未展示逐模型联结、来源口径统一和联合误差传播。正式报告应区分“元数据上的情景计算”与“对估算值的一致性检查”，不能因为前者规模较大或后者拟合良好就升级证据等级。</w:t>
      </w:r>
    </w:p>
    <w:p w:rsidR="0017647D" w:rsidRDefault="00C6008C">
      <w:pPr>
        <w:pStyle w:val="3"/>
        <w:spacing w:before="120" w:after="120"/>
      </w:pPr>
      <w:r>
        <w:rPr>
          <w:rFonts w:hint="eastAsia"/>
        </w:rPr>
        <w:lastRenderedPageBreak/>
        <w:t>指数扰动与幅度重新校准</w:t>
      </w:r>
    </w:p>
    <w:p w:rsidR="0017647D" w:rsidRDefault="00C6008C" w:rsidP="00581009">
      <w:r>
        <w:rPr>
          <w:rFonts w:hint="eastAsia"/>
        </w:rPr>
        <w:t>本文对两个规模指数分别乘以</w:t>
      </w:r>
      <w:r>
        <w:rPr>
          <w:rFonts w:hint="eastAsia"/>
        </w:rPr>
        <w:t xml:space="preserve"> </w:t>
      </w:r>
      <m:oMath>
        <m:r>
          <w:rPr>
            <w:rFonts w:ascii="Cambria Math" w:hAnsi="Cambria Math" w:cs="Cambria Math"/>
          </w:rPr>
          <m:t>0.8</m:t>
        </m:r>
        <m:r>
          <m:rPr>
            <m:sty m:val="p"/>
          </m:rPr>
          <w:rPr>
            <w:rFonts w:ascii="Cambria Math" w:hAnsi="Cambria Math" w:cs="Cambria Math"/>
          </w:rPr>
          <m:t>,</m:t>
        </m:r>
        <m:r>
          <w:rPr>
            <w:rFonts w:ascii="Cambria Math" w:hAnsi="Cambria Math" w:cs="Cambria Math"/>
          </w:rPr>
          <m:t>1</m:t>
        </m:r>
        <m:r>
          <m:rPr>
            <m:sty m:val="p"/>
          </m:rPr>
          <w:rPr>
            <w:rFonts w:ascii="Cambria Math" w:hAnsi="Cambria Math" w:cs="Cambria Math"/>
          </w:rPr>
          <m:t>,</m:t>
        </m:r>
        <m:r>
          <w:rPr>
            <w:rFonts w:ascii="Cambria Math" w:hAnsi="Cambria Math" w:cs="Cambria Math"/>
          </w:rPr>
          <m:t>1.2</m:t>
        </m:r>
      </m:oMath>
      <w:r>
        <w:rPr>
          <w:rFonts w:hint="eastAsia"/>
        </w:rPr>
        <w:t>，组成九个扰动情景。每个情景固定扰动后的指数，以</w:t>
      </w:r>
      <w:r>
        <w:rPr>
          <w:rFonts w:hint="eastAsia"/>
        </w:rPr>
        <w:t xml:space="preserve"> B1 </w:t>
      </w:r>
      <w:r>
        <w:rPr>
          <w:rFonts w:hint="eastAsia"/>
        </w:rPr>
        <w:t>原始损失上的非负最小二乘重新校准</w:t>
      </w:r>
      <w:r>
        <w:rPr>
          <w:rFonts w:hint="eastAsia"/>
        </w:rPr>
        <w:t xml:space="preserve"> </w:t>
      </w:r>
      <m:oMath>
        <m:r>
          <w:rPr>
            <w:rFonts w:ascii="Cambria Math" w:hAnsi="Cambria Math" w:cs="Cambria Math"/>
          </w:rPr>
          <m:t>E</m:t>
        </m:r>
        <m:r>
          <m:rPr>
            <m:sty m:val="p"/>
          </m:rPr>
          <w:rPr>
            <w:rFonts w:ascii="Cambria Math" w:hAnsi="Cambria Math" w:cs="Cambria Math"/>
          </w:rPr>
          <m:t>,</m:t>
        </m:r>
        <m:r>
          <w:rPr>
            <w:rFonts w:ascii="Cambria Math" w:hAnsi="Cambria Math" w:cs="Cambria Math"/>
          </w:rPr>
          <m:t>A</m:t>
        </m:r>
        <m:r>
          <m:rPr>
            <m:sty m:val="p"/>
          </m:rPr>
          <w:rPr>
            <w:rFonts w:ascii="Cambria Math" w:hAnsi="Cambria Math" w:cs="Cambria Math"/>
          </w:rPr>
          <m:t>,</m:t>
        </m:r>
        <m:r>
          <w:rPr>
            <w:rFonts w:ascii="Cambria Math" w:hAnsi="Cambria Math" w:cs="Cambria Math"/>
          </w:rPr>
          <m:t>B</m:t>
        </m:r>
      </m:oMath>
      <w:r>
        <w:rPr>
          <w:rFonts w:hint="eastAsia"/>
        </w:rPr>
        <w:t>，再观察大规模基线损失和质量替代量的变化：</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C6008C" w:rsidP="00581009">
            <w:pPr>
              <w:pStyle w:val="-"/>
            </w:pPr>
            <m:oMathPara>
              <m:oMathParaPr>
                <m:jc m:val="center"/>
              </m:oMathParaPr>
              <m:oMath>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α</m:t>
                    </m:r>
                  </m:sub>
                </m:sSub>
                <m:r>
                  <w:rPr>
                    <w:rFonts w:ascii="Cambria Math" w:hAnsi="Cambria Math"/>
                  </w:rPr>
                  <m:t>α</m:t>
                </m:r>
                <m:r>
                  <m:rPr>
                    <m:sty m:val="p"/>
                  </m:rPr>
                  <w:rPr>
                    <w:rFonts w:ascii="Cambria Math" w:hAnsi="Cambria Math"/>
                  </w:rPr>
                  <m:t>, </m:t>
                </m:r>
                <m:r>
                  <w:rPr>
                    <w:rFonts w:ascii="Cambria Math" w:hAnsi="Cambria Math"/>
                  </w:rPr>
                  <m:t>ν</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ν</m:t>
                    </m:r>
                  </m:sub>
                </m:sSub>
                <m:r>
                  <w:rPr>
                    <w:rFonts w:ascii="Cambria Math" w:hAnsi="Cambria Math"/>
                  </w:rPr>
                  <m:t>ν</m:t>
                </m:r>
                <m:r>
                  <m:rPr>
                    <m:sty m:val="p"/>
                  </m:rPr>
                  <w:rPr>
                    <w:rFonts w:ascii="Cambria Math" w:hAnsi="Cambria Math"/>
                  </w:rPr>
                  <m:t>,  </m:t>
                </m:r>
                <m:sSub>
                  <m:sSubPr>
                    <m:ctrlPr>
                      <w:rPr>
                        <w:rFonts w:ascii="Cambria Math" w:hAnsi="Cambria Math"/>
                      </w:rPr>
                    </m:ctrlPr>
                  </m:sSubPr>
                  <m:e>
                    <m:r>
                      <w:rPr>
                        <w:rFonts w:ascii="Cambria Math" w:hAnsi="Cambria Math"/>
                      </w:rPr>
                      <m:t>t</m:t>
                    </m:r>
                  </m:e>
                  <m:sub>
                    <m:r>
                      <w:rPr>
                        <w:rFonts w:ascii="Cambria Math" w:hAnsi="Cambria Math"/>
                      </w:rPr>
                      <m:t>α</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ν</m:t>
                    </m:r>
                  </m:sub>
                </m:sSub>
                <m:r>
                  <m:rPr>
                    <m:sty m:val="p"/>
                  </m:rPr>
                  <w:rPr>
                    <w:rFonts w:ascii="Cambria Math" w:hAnsi="Cambria Math"/>
                  </w:rPr>
                  <m:t>∈{0.8,1,1.2}.</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37" w:name="PaperEq_6_52"/>
            <w:r>
              <w:fldChar w:fldCharType="begin"/>
            </w:r>
            <w:r>
              <w:instrText xml:space="preserve"> SEQ PaperChapter \c </w:instrText>
            </w:r>
            <w:r>
              <w:fldChar w:fldCharType="separate"/>
            </w:r>
            <w:r w:rsidR="00EC14DE">
              <w:rPr>
                <w:noProof/>
              </w:rPr>
              <w:t>6</w:t>
            </w:r>
            <w:r>
              <w:fldChar w:fldCharType="end"/>
            </w:r>
            <w:r>
              <w:t>-</w:t>
            </w:r>
            <w:r w:rsidR="00730937">
              <w:fldChar w:fldCharType="begin"/>
            </w:r>
            <w:r w:rsidR="00730937">
              <w:instrText xml:space="preserve"> SEQ PaperEquation \* ARABIC \s 1 </w:instrText>
            </w:r>
            <w:r w:rsidR="00730937">
              <w:fldChar w:fldCharType="separate"/>
            </w:r>
            <w:r w:rsidR="00EC14DE">
              <w:rPr>
                <w:noProof/>
              </w:rPr>
              <w:t>52</w:t>
            </w:r>
            <w:r w:rsidR="00730937">
              <w:rPr>
                <w:noProof/>
              </w:rPr>
              <w:fldChar w:fldCharType="end"/>
            </w:r>
            <w:bookmarkEnd w:id="137"/>
            <w:r>
              <w:t>)</w:t>
            </w:r>
          </w:p>
        </w:tc>
      </w:tr>
    </w:tbl>
    <w:p w:rsidR="0017647D" w:rsidRDefault="00C6008C" w:rsidP="00581009">
      <w:r>
        <w:rPr>
          <w:rFonts w:hint="eastAsia"/>
        </w:rPr>
        <w:t>该设计是结构敏感性分析，不是由统计置信域抽取的参数样本。它保持质量系数等上游量不变，且幅度重新拟合的目标与</w:t>
      </w:r>
      <w:r>
        <w:rPr>
          <w:rFonts w:hint="eastAsia"/>
        </w:rPr>
        <w:t xml:space="preserve"> B1 </w:t>
      </w:r>
      <w:r>
        <w:rPr>
          <w:rFonts w:hint="eastAsia"/>
        </w:rPr>
        <w:t>主拟合目标不同；因此不能将九个情景的包络直接称作完整的</w:t>
      </w:r>
      <w:r>
        <w:rPr>
          <w:rFonts w:hint="eastAsia"/>
        </w:rPr>
        <w:t xml:space="preserve"> 95% </w:t>
      </w:r>
      <w:r>
        <w:rPr>
          <w:rFonts w:hint="eastAsia"/>
        </w:rPr>
        <w:t>预测区间。</w:t>
      </w:r>
    </w:p>
    <w:p w:rsidR="0017647D" w:rsidRDefault="00C6008C">
      <w:pPr>
        <w:pStyle w:val="3"/>
        <w:spacing w:before="120" w:after="120"/>
      </w:pPr>
      <w:r>
        <w:rPr>
          <w:rFonts w:hint="eastAsia"/>
        </w:rPr>
        <w:t>解析式与程序的独立数值核验</w:t>
      </w:r>
    </w:p>
    <w:p w:rsidR="0017647D" w:rsidRDefault="00C6008C" w:rsidP="00581009">
      <w:r>
        <w:rPr>
          <w:rFonts w:hint="eastAsia"/>
        </w:rPr>
        <w:t>计算中对参数、数据、质量和一个可行配比方向使用中心有限差分检查解析导数，采用</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h</m:t>
                    </m:r>
                  </m:sub>
                </m:sSub>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h</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h</m:t>
                        </m:r>
                      </m:e>
                    </m:d>
                  </m:num>
                  <m:den>
                    <m:r>
                      <w:rPr>
                        <w:rFonts w:ascii="Cambria Math" w:hAnsi="Cambria Math"/>
                      </w:rPr>
                      <m:t>2</m:t>
                    </m:r>
                    <m:r>
                      <w:rPr>
                        <w:rFonts w:ascii="Cambria Math" w:hAnsi="Cambria Math"/>
                      </w:rPr>
                      <m:t>h</m:t>
                    </m:r>
                  </m:den>
                </m:f>
                <m:r>
                  <m:rPr>
                    <m:sty m:val="p"/>
                  </m:rPr>
                  <w:rPr>
                    <w:rFonts w:ascii="Cambria Math" w:hAnsi="Cambria Math"/>
                  </w:rPr>
                  <m:t>,</m:t>
                </m:r>
                <m:r>
                  <w:rPr>
                    <w:rFonts w:ascii="Cambria Math" w:hAnsi="Cambria Math"/>
                  </w:rPr>
                  <m:t>  </m:t>
                </m:r>
                <m:r>
                  <m:rPr>
                    <m:sty m:val="p"/>
                  </m:rPr>
                  <w:rPr>
                    <w:rFonts w:ascii="Cambria Math" w:hAnsi="Cambria Math"/>
                  </w:rPr>
                  <m:t>RE=</m:t>
                </m:r>
                <m:f>
                  <m:fPr>
                    <m:ctrlPr>
                      <w:rPr>
                        <w:rFonts w:ascii="Cambria Math" w:hAnsi="Cambria Math"/>
                      </w:rPr>
                    </m:ctrlPr>
                  </m:fPr>
                  <m:num>
                    <m:d>
                      <m:dPr>
                        <m:begChr m:val="|"/>
                        <m:endChr m:val="|"/>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h</m:t>
                            </m:r>
                          </m:sub>
                        </m:sSub>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F</m:t>
                        </m:r>
                        <m:r>
                          <m:rPr>
                            <m:sty m:val="p"/>
                          </m:rPr>
                          <w:rPr>
                            <w:rFonts w:ascii="Cambria Math" w:hAnsi="Cambria Math"/>
                          </w:rPr>
                          <m:t>'</m:t>
                        </m:r>
                        <m:d>
                          <m:dPr>
                            <m:ctrlPr>
                              <w:rPr>
                                <w:rFonts w:ascii="Cambria Math" w:hAnsi="Cambria Math"/>
                              </w:rPr>
                            </m:ctrlPr>
                          </m:dPr>
                          <m:e>
                            <m:r>
                              <w:rPr>
                                <w:rFonts w:ascii="Cambria Math" w:hAnsi="Cambria Math"/>
                              </w:rPr>
                              <m:t>x</m:t>
                            </m:r>
                          </m:e>
                        </m:d>
                      </m:e>
                    </m:d>
                  </m:num>
                  <m:den>
                    <m:r>
                      <m:rPr>
                        <m:sty m:val="p"/>
                      </m:rPr>
                      <w:rPr>
                        <w:rFonts w:ascii="Cambria Math" w:hAnsi="Cambria Math"/>
                      </w:rPr>
                      <m:t>max{</m:t>
                    </m:r>
                    <m:d>
                      <m:dPr>
                        <m:begChr m:val="|"/>
                        <m:endChr m:val="|"/>
                        <m:ctrlPr>
                          <w:rPr>
                            <w:rFonts w:ascii="Cambria Math" w:hAnsi="Cambria Math"/>
                          </w:rPr>
                        </m:ctrlPr>
                      </m:dPr>
                      <m:e>
                        <m:r>
                          <w:rPr>
                            <w:rFonts w:ascii="Cambria Math" w:hAnsi="Cambria Math"/>
                          </w:rPr>
                          <m:t>F</m:t>
                        </m:r>
                        <m:r>
                          <m:rPr>
                            <m:sty m:val="p"/>
                          </m:rPr>
                          <w:rPr>
                            <w:rFonts w:ascii="Cambria Math" w:hAnsi="Cambria Math"/>
                          </w:rPr>
                          <m:t>'</m:t>
                        </m:r>
                        <m:d>
                          <m:dPr>
                            <m:ctrlPr>
                              <w:rPr>
                                <w:rFonts w:ascii="Cambria Math" w:hAnsi="Cambria Math"/>
                              </w:rPr>
                            </m:ctrlPr>
                          </m:dPr>
                          <m:e>
                            <m:r>
                              <w:rPr>
                                <w:rFonts w:ascii="Cambria Math" w:hAnsi="Cambria Math"/>
                              </w:rPr>
                              <m:t>x</m:t>
                            </m:r>
                          </m:e>
                        </m:d>
                      </m:e>
                    </m:d>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12</m:t>
                        </m:r>
                      </m:sup>
                    </m:sSup>
                    <m:r>
                      <m:rPr>
                        <m:sty m:val="p"/>
                      </m:rPr>
                      <w:rPr>
                        <w:rFonts w:ascii="Cambria Math" w:hAnsi="Cambria Math"/>
                      </w:rPr>
                      <m:t>}</m:t>
                    </m:r>
                  </m:den>
                </m:f>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38" w:name="PaperEq_6_53"/>
            <w:r>
              <w:fldChar w:fldCharType="begin"/>
            </w:r>
            <w:r>
              <w:instrText xml:space="preserve"> SEQ PaperChapter \c </w:instrText>
            </w:r>
            <w:r>
              <w:fldChar w:fldCharType="separate"/>
            </w:r>
            <w:r w:rsidR="00EC14DE">
              <w:rPr>
                <w:noProof/>
              </w:rPr>
              <w:t>6</w:t>
            </w:r>
            <w:r>
              <w:fldChar w:fldCharType="end"/>
            </w:r>
            <w:r>
              <w:t>-</w:t>
            </w:r>
            <w:r w:rsidR="00730937">
              <w:fldChar w:fldCharType="begin"/>
            </w:r>
            <w:r w:rsidR="00730937">
              <w:instrText xml:space="preserve"> SEQ PaperEquation \* ARABIC \s 1 </w:instrText>
            </w:r>
            <w:r w:rsidR="00730937">
              <w:fldChar w:fldCharType="separate"/>
            </w:r>
            <w:r w:rsidR="00EC14DE">
              <w:rPr>
                <w:noProof/>
              </w:rPr>
              <w:t>53</w:t>
            </w:r>
            <w:r w:rsidR="00730937">
              <w:rPr>
                <w:noProof/>
              </w:rPr>
              <w:fldChar w:fldCharType="end"/>
            </w:r>
            <w:bookmarkEnd w:id="138"/>
            <w:r>
              <w:t>)</w:t>
            </w:r>
          </w:p>
        </w:tc>
      </w:tr>
    </w:tbl>
    <w:p w:rsidR="0017647D" w:rsidRDefault="00C6008C" w:rsidP="00581009">
      <w:r>
        <w:rPr>
          <w:rFonts w:hint="eastAsia"/>
        </w:rPr>
        <w:t>规模与质量方向的步长为</w:t>
      </w:r>
      <w:r>
        <w:rPr>
          <w:rFonts w:hint="eastAsia"/>
        </w:rPr>
        <w:t xml:space="preserve"> </w:t>
      </w:r>
      <m:oMath>
        <m:sSup>
          <m:sSupPr>
            <m:ctrlPr>
              <w:rPr>
                <w:rFonts w:ascii="Cambria Math" w:hAnsi="Cambria Math"/>
              </w:rPr>
            </m:ctrlPr>
          </m:sSupPr>
          <m:e>
            <m:r>
              <w:rPr>
                <w:rFonts w:ascii="Cambria Math" w:hAnsi="Cambria Math" w:cs="Cambria Math"/>
              </w:rPr>
              <m:t>10</m:t>
            </m:r>
          </m:e>
          <m:sup>
            <m:r>
              <m:rPr>
                <m:sty m:val="p"/>
              </m:rPr>
              <w:rPr>
                <w:rFonts w:ascii="Cambria Math" w:hAnsi="Cambria Math" w:cs="Cambria Math"/>
              </w:rPr>
              <m:t>-</m:t>
            </m:r>
            <m:r>
              <w:rPr>
                <w:rFonts w:ascii="Cambria Math" w:hAnsi="Cambria Math" w:cs="Cambria Math"/>
              </w:rPr>
              <m:t>5</m:t>
            </m:r>
          </m:sup>
        </m:sSup>
        <m:r>
          <m:rPr>
            <m:sty m:val="p"/>
          </m:rPr>
          <w:rPr>
            <w:rFonts w:ascii="Cambria Math" w:hAnsi="Cambria Math" w:cs="Cambria Math"/>
          </w:rPr>
          <m:t>max</m:t>
        </m:r>
        <m:d>
          <m:dPr>
            <m:ctrlPr>
              <w:rPr>
                <w:rFonts w:ascii="Cambria Math" w:hAnsi="Cambria Math"/>
              </w:rPr>
            </m:ctrlPr>
          </m:dPr>
          <m:e>
            <m:r>
              <w:rPr>
                <w:rFonts w:ascii="Cambria Math" w:hAnsi="Cambria Math" w:cs="Cambria Math"/>
              </w:rPr>
              <m:t>1</m:t>
            </m:r>
            <m:r>
              <m:rPr>
                <m:sty m:val="p"/>
              </m:rPr>
              <w:rPr>
                <w:rFonts w:ascii="Cambria Math" w:hAnsi="Cambria Math" w:cs="Cambria Math"/>
              </w:rPr>
              <m:t>,</m:t>
            </m:r>
            <m:d>
              <m:dPr>
                <m:begChr m:val="|"/>
                <m:endChr m:val="|"/>
                <m:ctrlPr>
                  <w:rPr>
                    <w:rFonts w:ascii="Cambria Math" w:hAnsi="Cambria Math"/>
                  </w:rPr>
                </m:ctrlPr>
              </m:dPr>
              <m:e>
                <m:r>
                  <w:rPr>
                    <w:rFonts w:ascii="Cambria Math" w:hAnsi="Cambria Math" w:cs="Cambria Math"/>
                  </w:rPr>
                  <m:t>x</m:t>
                </m:r>
              </m:e>
            </m:d>
          </m:e>
        </m:d>
      </m:oMath>
      <w:r>
        <w:rPr>
          <w:rFonts w:hint="eastAsia"/>
        </w:rPr>
        <w:t>，相对误差阈值为</w:t>
      </w:r>
      <w:r>
        <w:rPr>
          <w:rFonts w:hint="eastAsia"/>
        </w:rPr>
        <w:t xml:space="preserve"> </w:t>
      </w:r>
      <m:oMath>
        <m:sSup>
          <m:sSupPr>
            <m:ctrlPr>
              <w:rPr>
                <w:rFonts w:ascii="Cambria Math" w:hAnsi="Cambria Math"/>
              </w:rPr>
            </m:ctrlPr>
          </m:sSupPr>
          <m:e>
            <m:r>
              <w:rPr>
                <w:rFonts w:ascii="Cambria Math" w:hAnsi="Cambria Math" w:cs="Cambria Math"/>
              </w:rPr>
              <m:t>10</m:t>
            </m:r>
          </m:e>
          <m:sup>
            <m:r>
              <m:rPr>
                <m:sty m:val="p"/>
              </m:rPr>
              <w:rPr>
                <w:rFonts w:ascii="Cambria Math" w:hAnsi="Cambria Math" w:cs="Cambria Math"/>
              </w:rPr>
              <m:t>-</m:t>
            </m:r>
            <m:r>
              <w:rPr>
                <w:rFonts w:ascii="Cambria Math" w:hAnsi="Cambria Math" w:cs="Cambria Math"/>
              </w:rPr>
              <m:t>5</m:t>
            </m:r>
          </m:sup>
        </m:sSup>
      </m:oMath>
      <w:r>
        <w:rPr>
          <w:rFonts w:hint="eastAsia"/>
        </w:rPr>
        <w:t>；配比方向使用</w:t>
      </w:r>
      <w:r>
        <w:rPr>
          <w:rFonts w:hint="eastAsia"/>
        </w:rPr>
        <w:t xml:space="preserve"> </w:t>
      </w:r>
      <m:oMath>
        <m:sSup>
          <m:sSupPr>
            <m:ctrlPr>
              <w:rPr>
                <w:rFonts w:ascii="Cambria Math" w:hAnsi="Cambria Math"/>
              </w:rPr>
            </m:ctrlPr>
          </m:sSupPr>
          <m:e>
            <m:r>
              <w:rPr>
                <w:rFonts w:ascii="Cambria Math" w:hAnsi="Cambria Math" w:cs="Cambria Math"/>
              </w:rPr>
              <m:t>10</m:t>
            </m:r>
          </m:e>
          <m:sup>
            <m:r>
              <m:rPr>
                <m:sty m:val="p"/>
              </m:rPr>
              <w:rPr>
                <w:rFonts w:ascii="Cambria Math" w:hAnsi="Cambria Math" w:cs="Cambria Math"/>
              </w:rPr>
              <m:t>-</m:t>
            </m:r>
            <m:r>
              <w:rPr>
                <w:rFonts w:ascii="Cambria Math" w:hAnsi="Cambria Math" w:cs="Cambria Math"/>
              </w:rPr>
              <m:t>6</m:t>
            </m:r>
          </m:sup>
        </m:sSup>
      </m:oMath>
      <w:r>
        <w:rPr>
          <w:rFonts w:hint="eastAsia"/>
        </w:rPr>
        <w:t xml:space="preserve"> </w:t>
      </w:r>
      <w:r>
        <w:rPr>
          <w:rFonts w:hint="eastAsia"/>
        </w:rPr>
        <w:t>步长。还检查有限替代的代回误差、临界边界符号和条件前沿的一阶关系。有限差分应保证扰动点仍在定义域或单纯形内。</w:t>
      </w:r>
    </w:p>
    <w:p w:rsidR="00C27A75" w:rsidRDefault="003F1CEA" w:rsidP="00581009">
      <w:r>
        <w:rPr>
          <w:rFonts w:hint="eastAsia"/>
        </w:rPr>
        <w:t>数值核验检查解析式与实现的一致性；模型的预测适用性由分组检验、来源校准和外推分析分别评价。</w:t>
      </w:r>
    </w:p>
    <w:p w:rsidR="00C27A75" w:rsidRDefault="003F1CEA">
      <w:pPr>
        <w:pStyle w:val="2"/>
        <w:spacing w:before="120" w:after="120"/>
      </w:pPr>
      <w:r>
        <w:rPr>
          <w:rFonts w:hint="eastAsia"/>
        </w:rPr>
        <w:t>参数来源与跨章使用条件</w:t>
      </w:r>
    </w:p>
    <w:p w:rsidR="00C27A75" w:rsidRDefault="003F1CEA">
      <w:pPr>
        <w:pStyle w:val="3"/>
        <w:spacing w:before="120" w:after="120"/>
      </w:pPr>
      <w:r>
        <w:rPr>
          <w:rFonts w:hint="eastAsia"/>
        </w:rPr>
        <w:t>估计与求解顺序</w:t>
      </w:r>
    </w:p>
    <w:p w:rsidR="00C27A75" w:rsidRDefault="003F1CEA" w:rsidP="00581009">
      <w:r>
        <w:rPr>
          <w:rFonts w:hint="eastAsia"/>
        </w:rPr>
        <w:t>表</w:t>
      </w:r>
      <w:r>
        <w:rPr>
          <w:rFonts w:hint="eastAsia"/>
        </w:rPr>
        <w:t>6-4</w:t>
      </w:r>
      <w:r>
        <w:t xml:space="preserve"> </w:t>
      </w:r>
      <w:r>
        <w:rPr>
          <w:rFonts w:hint="eastAsia"/>
        </w:rPr>
        <w:t>按规模估计、来源校准、质量与配比修正、资源效应和检验的顺序组织求解。</w:t>
      </w:r>
    </w:p>
    <w:p w:rsidR="00C27A75" w:rsidRDefault="003F1CEA">
      <w:pPr>
        <w:pStyle w:val="a8"/>
        <w:spacing w:before="60" w:after="60"/>
      </w:pPr>
      <w:r>
        <w:rPr>
          <w:rFonts w:hint="eastAsia"/>
        </w:rPr>
        <w:t>表</w:t>
      </w:r>
      <w:r>
        <w:t xml:space="preserve"> 6-4 </w:t>
      </w:r>
      <w:r>
        <w:rPr>
          <w:rFonts w:hint="eastAsia"/>
        </w:rPr>
        <w:t>参数估计与检验步骤</w:t>
      </w:r>
    </w:p>
    <w:tbl>
      <w:tblPr>
        <w:tblW w:w="9072"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815"/>
        <w:gridCol w:w="3175"/>
        <w:gridCol w:w="4082"/>
      </w:tblGrid>
      <w:tr w:rsidR="0017647D">
        <w:trPr>
          <w:cantSplit/>
          <w:tblHeader/>
          <w:jc w:val="center"/>
        </w:trPr>
        <w:tc>
          <w:tcPr>
            <w:tcW w:w="1814" w:type="dxa"/>
            <w:tcBorders>
              <w:bottom w:val="single" w:sz="6" w:space="0" w:color="000000"/>
            </w:tcBorders>
            <w:tcMar>
              <w:top w:w="65" w:type="dxa"/>
              <w:left w:w="75" w:type="dxa"/>
              <w:bottom w:w="65" w:type="dxa"/>
              <w:right w:w="75" w:type="dxa"/>
            </w:tcMar>
            <w:vAlign w:val="center"/>
          </w:tcPr>
          <w:p w:rsidR="00C27A75" w:rsidRDefault="003F1CEA" w:rsidP="00581009">
            <w:pPr>
              <w:pStyle w:val="-"/>
            </w:pPr>
            <w:r>
              <w:t>步骤</w:t>
            </w:r>
          </w:p>
        </w:tc>
        <w:tc>
          <w:tcPr>
            <w:tcW w:w="3175" w:type="dxa"/>
            <w:tcBorders>
              <w:bottom w:val="single" w:sz="6" w:space="0" w:color="000000"/>
            </w:tcBorders>
            <w:tcMar>
              <w:top w:w="65" w:type="dxa"/>
              <w:left w:w="75" w:type="dxa"/>
              <w:bottom w:w="65" w:type="dxa"/>
              <w:right w:w="75" w:type="dxa"/>
            </w:tcMar>
            <w:vAlign w:val="center"/>
          </w:tcPr>
          <w:p w:rsidR="00C27A75" w:rsidRDefault="003F1CEA" w:rsidP="00581009">
            <w:pPr>
              <w:pStyle w:val="-"/>
            </w:pPr>
            <w:r>
              <w:t>处理对象与方法</w:t>
            </w:r>
          </w:p>
        </w:tc>
        <w:tc>
          <w:tcPr>
            <w:tcW w:w="4082" w:type="dxa"/>
            <w:tcBorders>
              <w:bottom w:val="single" w:sz="6" w:space="0" w:color="000000"/>
            </w:tcBorders>
            <w:tcMar>
              <w:top w:w="65" w:type="dxa"/>
              <w:left w:w="75" w:type="dxa"/>
              <w:bottom w:w="65" w:type="dxa"/>
              <w:right w:w="75" w:type="dxa"/>
            </w:tcMar>
            <w:vAlign w:val="center"/>
          </w:tcPr>
          <w:p w:rsidR="00C27A75" w:rsidRDefault="003F1CEA" w:rsidP="00581009">
            <w:pPr>
              <w:pStyle w:val="-"/>
            </w:pPr>
            <w:r>
              <w:t>输出及用途</w:t>
            </w:r>
          </w:p>
        </w:tc>
      </w:tr>
      <w:tr w:rsidR="0017647D">
        <w:trPr>
          <w:cantSplit/>
          <w:jc w:val="center"/>
        </w:trPr>
        <w:tc>
          <w:tcPr>
            <w:tcW w:w="1814" w:type="dxa"/>
            <w:tcMar>
              <w:top w:w="65" w:type="dxa"/>
              <w:left w:w="75" w:type="dxa"/>
              <w:bottom w:w="65" w:type="dxa"/>
              <w:right w:w="75" w:type="dxa"/>
            </w:tcMar>
            <w:vAlign w:val="center"/>
          </w:tcPr>
          <w:p w:rsidR="00C27A75" w:rsidRDefault="003F1CEA" w:rsidP="00581009">
            <w:pPr>
              <w:pStyle w:val="-"/>
            </w:pPr>
            <w:r>
              <w:t>1</w:t>
            </w:r>
          </w:p>
        </w:tc>
        <w:tc>
          <w:tcPr>
            <w:tcW w:w="3175" w:type="dxa"/>
            <w:tcMar>
              <w:top w:w="65" w:type="dxa"/>
              <w:left w:w="75" w:type="dxa"/>
              <w:bottom w:w="65" w:type="dxa"/>
              <w:right w:w="75" w:type="dxa"/>
            </w:tcMar>
            <w:vAlign w:val="center"/>
          </w:tcPr>
          <w:p w:rsidR="00C27A75" w:rsidRDefault="003F1CEA" w:rsidP="00581009">
            <w:pPr>
              <w:pStyle w:val="-"/>
            </w:pPr>
            <w:r>
              <w:t>固定第一问评分与配比参照</w:t>
            </w:r>
          </w:p>
        </w:tc>
        <w:tc>
          <w:tcPr>
            <w:tcW w:w="4082" w:type="dxa"/>
            <w:tcMar>
              <w:top w:w="65" w:type="dxa"/>
              <w:left w:w="75" w:type="dxa"/>
              <w:bottom w:w="65" w:type="dxa"/>
              <w:right w:w="75" w:type="dxa"/>
            </w:tcMar>
            <w:vAlign w:val="center"/>
          </w:tcPr>
          <w:p w:rsidR="00C27A75" w:rsidRDefault="003F1CEA" w:rsidP="00581009">
            <w:pPr>
              <w:pStyle w:val="-"/>
            </w:pPr>
            <w:r>
              <w:t>统一领域顺序与评价尺度</w:t>
            </w:r>
          </w:p>
        </w:tc>
      </w:tr>
      <w:tr w:rsidR="0017647D">
        <w:trPr>
          <w:cantSplit/>
          <w:jc w:val="center"/>
        </w:trPr>
        <w:tc>
          <w:tcPr>
            <w:tcW w:w="1814" w:type="dxa"/>
            <w:tcMar>
              <w:top w:w="65" w:type="dxa"/>
              <w:left w:w="75" w:type="dxa"/>
              <w:bottom w:w="65" w:type="dxa"/>
              <w:right w:w="75" w:type="dxa"/>
            </w:tcMar>
            <w:vAlign w:val="center"/>
          </w:tcPr>
          <w:p w:rsidR="00C27A75" w:rsidRDefault="003F1CEA" w:rsidP="00581009">
            <w:pPr>
              <w:pStyle w:val="-"/>
            </w:pPr>
            <w:r>
              <w:t>2</w:t>
            </w:r>
          </w:p>
        </w:tc>
        <w:tc>
          <w:tcPr>
            <w:tcW w:w="3175" w:type="dxa"/>
            <w:tcMar>
              <w:top w:w="65" w:type="dxa"/>
              <w:left w:w="75" w:type="dxa"/>
              <w:bottom w:w="65" w:type="dxa"/>
              <w:right w:w="75" w:type="dxa"/>
            </w:tcMar>
            <w:vAlign w:val="center"/>
          </w:tcPr>
          <w:p w:rsidR="00C27A75" w:rsidRDefault="003F1CEA" w:rsidP="00581009">
            <w:pPr>
              <w:pStyle w:val="-"/>
            </w:pPr>
            <w:r>
              <w:t>按数据来源核对观测单位与有效记录</w:t>
            </w:r>
          </w:p>
        </w:tc>
        <w:tc>
          <w:tcPr>
            <w:tcW w:w="4082" w:type="dxa"/>
            <w:tcMar>
              <w:top w:w="65" w:type="dxa"/>
              <w:left w:w="75" w:type="dxa"/>
              <w:bottom w:w="65" w:type="dxa"/>
              <w:right w:w="75" w:type="dxa"/>
            </w:tcMar>
            <w:vAlign w:val="center"/>
          </w:tcPr>
          <w:p w:rsidR="00C27A75" w:rsidRDefault="003F1CEA" w:rsidP="00581009">
            <w:pPr>
              <w:pStyle w:val="-"/>
            </w:pPr>
            <w:r>
              <w:t>组织规模、质量与配比实验</w:t>
            </w:r>
          </w:p>
        </w:tc>
      </w:tr>
      <w:tr w:rsidR="0017647D">
        <w:trPr>
          <w:cantSplit/>
          <w:jc w:val="center"/>
        </w:trPr>
        <w:tc>
          <w:tcPr>
            <w:tcW w:w="1814" w:type="dxa"/>
            <w:tcMar>
              <w:top w:w="65" w:type="dxa"/>
              <w:left w:w="75" w:type="dxa"/>
              <w:bottom w:w="65" w:type="dxa"/>
              <w:right w:w="75" w:type="dxa"/>
            </w:tcMar>
            <w:vAlign w:val="center"/>
          </w:tcPr>
          <w:p w:rsidR="00C27A75" w:rsidRDefault="003F1CEA" w:rsidP="00581009">
            <w:pPr>
              <w:pStyle w:val="-"/>
            </w:pPr>
            <w:r>
              <w:t>3</w:t>
            </w:r>
          </w:p>
        </w:tc>
        <w:tc>
          <w:tcPr>
            <w:tcW w:w="3175" w:type="dxa"/>
            <w:tcMar>
              <w:top w:w="65" w:type="dxa"/>
              <w:left w:w="75" w:type="dxa"/>
              <w:bottom w:w="65" w:type="dxa"/>
              <w:right w:w="75" w:type="dxa"/>
            </w:tcMar>
            <w:vAlign w:val="center"/>
          </w:tcPr>
          <w:p w:rsidR="00C27A75" w:rsidRDefault="003F1CEA" w:rsidP="00581009">
            <w:pPr>
              <w:pStyle w:val="-"/>
            </w:pPr>
            <w:r>
              <w:t>估计经典规模项并校准来源</w:t>
            </w:r>
          </w:p>
        </w:tc>
        <w:tc>
          <w:tcPr>
            <w:tcW w:w="4082" w:type="dxa"/>
            <w:tcMar>
              <w:top w:w="65" w:type="dxa"/>
              <w:left w:w="75" w:type="dxa"/>
              <w:bottom w:w="65" w:type="dxa"/>
              <w:right w:w="75" w:type="dxa"/>
            </w:tcMar>
            <w:vAlign w:val="center"/>
          </w:tcPr>
          <w:p w:rsidR="00C27A75" w:rsidRDefault="003F1CEA" w:rsidP="00581009">
            <w:pPr>
              <w:pStyle w:val="-"/>
            </w:pPr>
            <w:r>
              <w:t>确定共享指数及来源幅度</w:t>
            </w:r>
          </w:p>
        </w:tc>
      </w:tr>
      <w:tr w:rsidR="0017647D">
        <w:trPr>
          <w:cantSplit/>
          <w:jc w:val="center"/>
        </w:trPr>
        <w:tc>
          <w:tcPr>
            <w:tcW w:w="1814" w:type="dxa"/>
            <w:tcMar>
              <w:top w:w="65" w:type="dxa"/>
              <w:left w:w="75" w:type="dxa"/>
              <w:bottom w:w="65" w:type="dxa"/>
              <w:right w:w="75" w:type="dxa"/>
            </w:tcMar>
            <w:vAlign w:val="center"/>
          </w:tcPr>
          <w:p w:rsidR="00C27A75" w:rsidRDefault="003F1CEA" w:rsidP="00581009">
            <w:pPr>
              <w:pStyle w:val="-"/>
            </w:pPr>
            <w:r>
              <w:t>4</w:t>
            </w:r>
          </w:p>
        </w:tc>
        <w:tc>
          <w:tcPr>
            <w:tcW w:w="3175" w:type="dxa"/>
            <w:tcMar>
              <w:top w:w="65" w:type="dxa"/>
              <w:left w:w="75" w:type="dxa"/>
              <w:bottom w:w="65" w:type="dxa"/>
              <w:right w:w="75" w:type="dxa"/>
            </w:tcMar>
            <w:vAlign w:val="center"/>
          </w:tcPr>
          <w:p w:rsidR="00C27A75" w:rsidRDefault="003F1CEA" w:rsidP="00581009">
            <w:pPr>
              <w:pStyle w:val="-"/>
            </w:pPr>
            <w:r>
              <w:t>估计质量响应并分组检验</w:t>
            </w:r>
          </w:p>
        </w:tc>
        <w:tc>
          <w:tcPr>
            <w:tcW w:w="4082" w:type="dxa"/>
            <w:tcMar>
              <w:top w:w="65" w:type="dxa"/>
              <w:left w:w="75" w:type="dxa"/>
              <w:bottom w:w="65" w:type="dxa"/>
              <w:right w:w="75" w:type="dxa"/>
            </w:tcMar>
            <w:vAlign w:val="center"/>
          </w:tcPr>
          <w:p w:rsidR="00C27A75" w:rsidRDefault="003F1CEA" w:rsidP="00581009">
            <w:pPr>
              <w:pStyle w:val="-"/>
            </w:pPr>
            <w:r>
              <w:t>质量系数与刻度情景</w:t>
            </w:r>
          </w:p>
        </w:tc>
      </w:tr>
      <w:tr w:rsidR="0017647D">
        <w:trPr>
          <w:cantSplit/>
          <w:jc w:val="center"/>
        </w:trPr>
        <w:tc>
          <w:tcPr>
            <w:tcW w:w="1814" w:type="dxa"/>
            <w:tcMar>
              <w:top w:w="65" w:type="dxa"/>
              <w:left w:w="75" w:type="dxa"/>
              <w:bottom w:w="65" w:type="dxa"/>
              <w:right w:w="75" w:type="dxa"/>
            </w:tcMar>
            <w:vAlign w:val="center"/>
          </w:tcPr>
          <w:p w:rsidR="00C27A75" w:rsidRDefault="003F1CEA" w:rsidP="00581009">
            <w:pPr>
              <w:pStyle w:val="-"/>
            </w:pPr>
            <w:r>
              <w:t>5</w:t>
            </w:r>
          </w:p>
        </w:tc>
        <w:tc>
          <w:tcPr>
            <w:tcW w:w="3175" w:type="dxa"/>
            <w:tcMar>
              <w:top w:w="65" w:type="dxa"/>
              <w:left w:w="75" w:type="dxa"/>
              <w:bottom w:w="65" w:type="dxa"/>
              <w:right w:w="75" w:type="dxa"/>
            </w:tcMar>
            <w:vAlign w:val="center"/>
          </w:tcPr>
          <w:p w:rsidR="00C27A75" w:rsidRDefault="003F1CEA" w:rsidP="00581009">
            <w:pPr>
              <w:pStyle w:val="-"/>
            </w:pPr>
            <w:r>
              <w:t>继承配比形状并校准响应强度</w:t>
            </w:r>
          </w:p>
        </w:tc>
        <w:tc>
          <w:tcPr>
            <w:tcW w:w="4082" w:type="dxa"/>
            <w:tcMar>
              <w:top w:w="65" w:type="dxa"/>
              <w:left w:w="75" w:type="dxa"/>
              <w:bottom w:w="65" w:type="dxa"/>
              <w:right w:w="75" w:type="dxa"/>
            </w:tcMar>
            <w:vAlign w:val="center"/>
          </w:tcPr>
          <w:p w:rsidR="00C27A75" w:rsidRDefault="003F1CEA" w:rsidP="00581009">
            <w:pPr>
              <w:pStyle w:val="-"/>
            </w:pPr>
            <w:r>
              <w:t>配方留出和尺度迁移评价</w:t>
            </w:r>
          </w:p>
        </w:tc>
      </w:tr>
      <w:tr w:rsidR="0017647D">
        <w:trPr>
          <w:cantSplit/>
          <w:jc w:val="center"/>
        </w:trPr>
        <w:tc>
          <w:tcPr>
            <w:tcW w:w="1814" w:type="dxa"/>
            <w:tcMar>
              <w:top w:w="65" w:type="dxa"/>
              <w:left w:w="75" w:type="dxa"/>
              <w:bottom w:w="65" w:type="dxa"/>
              <w:right w:w="75" w:type="dxa"/>
            </w:tcMar>
            <w:vAlign w:val="center"/>
          </w:tcPr>
          <w:p w:rsidR="00C27A75" w:rsidRDefault="003F1CEA" w:rsidP="00581009">
            <w:pPr>
              <w:pStyle w:val="-"/>
            </w:pPr>
            <w:r>
              <w:t>6</w:t>
            </w:r>
          </w:p>
        </w:tc>
        <w:tc>
          <w:tcPr>
            <w:tcW w:w="3175" w:type="dxa"/>
            <w:tcMar>
              <w:top w:w="65" w:type="dxa"/>
              <w:left w:w="75" w:type="dxa"/>
              <w:bottom w:w="65" w:type="dxa"/>
              <w:right w:w="75" w:type="dxa"/>
            </w:tcMar>
            <w:vAlign w:val="center"/>
          </w:tcPr>
          <w:p w:rsidR="00C27A75" w:rsidRDefault="003F1CEA" w:rsidP="00581009">
            <w:pPr>
              <w:pStyle w:val="-"/>
            </w:pPr>
            <w:r>
              <w:t>推导边际效用及资源替代</w:t>
            </w:r>
          </w:p>
        </w:tc>
        <w:tc>
          <w:tcPr>
            <w:tcW w:w="4082" w:type="dxa"/>
            <w:tcMar>
              <w:top w:w="65" w:type="dxa"/>
              <w:left w:w="75" w:type="dxa"/>
              <w:bottom w:w="65" w:type="dxa"/>
              <w:right w:w="75" w:type="dxa"/>
            </w:tcMar>
            <w:vAlign w:val="center"/>
          </w:tcPr>
          <w:p w:rsidR="00C27A75" w:rsidRDefault="003F1CEA" w:rsidP="00581009">
            <w:pPr>
              <w:pStyle w:val="-"/>
            </w:pPr>
            <w:r>
              <w:t>条件算力前沿与替代条件</w:t>
            </w:r>
          </w:p>
        </w:tc>
      </w:tr>
      <w:tr w:rsidR="0017647D">
        <w:trPr>
          <w:cantSplit/>
          <w:jc w:val="center"/>
        </w:trPr>
        <w:tc>
          <w:tcPr>
            <w:tcW w:w="1814" w:type="dxa"/>
            <w:tcMar>
              <w:top w:w="65" w:type="dxa"/>
              <w:left w:w="75" w:type="dxa"/>
              <w:bottom w:w="65" w:type="dxa"/>
              <w:right w:w="75" w:type="dxa"/>
            </w:tcMar>
            <w:vAlign w:val="center"/>
          </w:tcPr>
          <w:p w:rsidR="00C27A75" w:rsidRDefault="003F1CEA" w:rsidP="00581009">
            <w:pPr>
              <w:pStyle w:val="-"/>
            </w:pPr>
            <w:r>
              <w:t>7</w:t>
            </w:r>
          </w:p>
        </w:tc>
        <w:tc>
          <w:tcPr>
            <w:tcW w:w="3175" w:type="dxa"/>
            <w:tcMar>
              <w:top w:w="65" w:type="dxa"/>
              <w:left w:w="75" w:type="dxa"/>
              <w:bottom w:w="65" w:type="dxa"/>
              <w:right w:w="75" w:type="dxa"/>
            </w:tcMar>
            <w:vAlign w:val="center"/>
          </w:tcPr>
          <w:p w:rsidR="00C27A75" w:rsidRDefault="003F1CEA" w:rsidP="00581009">
            <w:pPr>
              <w:pStyle w:val="-"/>
            </w:pPr>
            <w:r>
              <w:t>计算单纯形内转移和组合差</w:t>
            </w:r>
          </w:p>
        </w:tc>
        <w:tc>
          <w:tcPr>
            <w:tcW w:w="4082" w:type="dxa"/>
            <w:tcMar>
              <w:top w:w="65" w:type="dxa"/>
              <w:left w:w="75" w:type="dxa"/>
              <w:bottom w:w="65" w:type="dxa"/>
              <w:right w:w="75" w:type="dxa"/>
            </w:tcMar>
            <w:vAlign w:val="center"/>
          </w:tcPr>
          <w:p w:rsidR="00C27A75" w:rsidRDefault="003F1CEA" w:rsidP="00581009">
            <w:pPr>
              <w:pStyle w:val="-"/>
            </w:pPr>
            <w:r>
              <w:t>明确份额补偿规则的领域效应</w:t>
            </w:r>
          </w:p>
        </w:tc>
      </w:tr>
      <w:tr w:rsidR="0017647D">
        <w:trPr>
          <w:cantSplit/>
          <w:jc w:val="center"/>
        </w:trPr>
        <w:tc>
          <w:tcPr>
            <w:tcW w:w="1814" w:type="dxa"/>
            <w:tcMar>
              <w:top w:w="65" w:type="dxa"/>
              <w:left w:w="75" w:type="dxa"/>
              <w:bottom w:w="65" w:type="dxa"/>
              <w:right w:w="75" w:type="dxa"/>
            </w:tcMar>
            <w:vAlign w:val="center"/>
          </w:tcPr>
          <w:p w:rsidR="00C27A75" w:rsidRDefault="003F1CEA" w:rsidP="00581009">
            <w:pPr>
              <w:pStyle w:val="-"/>
            </w:pPr>
            <w:r>
              <w:t>8</w:t>
            </w:r>
          </w:p>
        </w:tc>
        <w:tc>
          <w:tcPr>
            <w:tcW w:w="3175" w:type="dxa"/>
            <w:tcMar>
              <w:top w:w="65" w:type="dxa"/>
              <w:left w:w="75" w:type="dxa"/>
              <w:bottom w:w="65" w:type="dxa"/>
              <w:right w:w="75" w:type="dxa"/>
            </w:tcMar>
            <w:vAlign w:val="center"/>
          </w:tcPr>
          <w:p w:rsidR="00C27A75" w:rsidRDefault="003F1CEA" w:rsidP="00581009">
            <w:pPr>
              <w:pStyle w:val="-"/>
            </w:pPr>
            <w:r>
              <w:t>整组重抽样与指数敏感性</w:t>
            </w:r>
          </w:p>
        </w:tc>
        <w:tc>
          <w:tcPr>
            <w:tcW w:w="4082" w:type="dxa"/>
            <w:tcMar>
              <w:top w:w="65" w:type="dxa"/>
              <w:left w:w="75" w:type="dxa"/>
              <w:bottom w:w="65" w:type="dxa"/>
              <w:right w:w="75" w:type="dxa"/>
            </w:tcMar>
            <w:vAlign w:val="center"/>
          </w:tcPr>
          <w:p w:rsidR="00C27A75" w:rsidRDefault="003F1CEA" w:rsidP="00581009">
            <w:pPr>
              <w:pStyle w:val="-"/>
            </w:pPr>
            <w:r>
              <w:t>参数不确定性与结构变化</w:t>
            </w:r>
          </w:p>
        </w:tc>
      </w:tr>
      <w:tr w:rsidR="0017647D">
        <w:trPr>
          <w:cantSplit/>
          <w:jc w:val="center"/>
        </w:trPr>
        <w:tc>
          <w:tcPr>
            <w:tcW w:w="1814" w:type="dxa"/>
            <w:tcMar>
              <w:top w:w="65" w:type="dxa"/>
              <w:left w:w="75" w:type="dxa"/>
              <w:bottom w:w="65" w:type="dxa"/>
              <w:right w:w="75" w:type="dxa"/>
            </w:tcMar>
            <w:vAlign w:val="center"/>
          </w:tcPr>
          <w:p w:rsidR="00C27A75" w:rsidRDefault="003F1CEA" w:rsidP="00581009">
            <w:pPr>
              <w:pStyle w:val="-"/>
            </w:pPr>
            <w:r>
              <w:t>9</w:t>
            </w:r>
          </w:p>
        </w:tc>
        <w:tc>
          <w:tcPr>
            <w:tcW w:w="3175" w:type="dxa"/>
            <w:tcMar>
              <w:top w:w="65" w:type="dxa"/>
              <w:left w:w="75" w:type="dxa"/>
              <w:bottom w:w="65" w:type="dxa"/>
              <w:right w:w="75" w:type="dxa"/>
            </w:tcMar>
            <w:vAlign w:val="center"/>
          </w:tcPr>
          <w:p w:rsidR="00C27A75" w:rsidRDefault="003F1CEA" w:rsidP="00581009">
            <w:pPr>
              <w:pStyle w:val="-"/>
            </w:pPr>
            <w:r>
              <w:t>固定后续模型参数和情景条件</w:t>
            </w:r>
          </w:p>
        </w:tc>
        <w:tc>
          <w:tcPr>
            <w:tcW w:w="4082" w:type="dxa"/>
            <w:tcMar>
              <w:top w:w="65" w:type="dxa"/>
              <w:left w:w="75" w:type="dxa"/>
              <w:bottom w:w="65" w:type="dxa"/>
              <w:right w:w="75" w:type="dxa"/>
            </w:tcMar>
            <w:vAlign w:val="center"/>
          </w:tcPr>
          <w:p w:rsidR="00C27A75" w:rsidRDefault="003F1CEA" w:rsidP="00581009">
            <w:pPr>
              <w:pStyle w:val="-"/>
            </w:pPr>
            <w:r>
              <w:t>供资源优化使用的性能关系</w:t>
            </w:r>
          </w:p>
        </w:tc>
      </w:tr>
    </w:tbl>
    <w:p w:rsidR="0017647D" w:rsidRDefault="00C6008C">
      <w:pPr>
        <w:pStyle w:val="3"/>
        <w:spacing w:before="120" w:after="120"/>
      </w:pPr>
      <w:r>
        <w:rPr>
          <w:rFonts w:hint="eastAsia"/>
        </w:rPr>
        <w:t>区分继承量、估计量、设定量和未识别量</w:t>
      </w:r>
    </w:p>
    <w:p w:rsidR="0017647D" w:rsidRDefault="00C6008C">
      <w:pPr>
        <w:pStyle w:val="a8"/>
        <w:spacing w:before="60" w:after="60"/>
      </w:pPr>
      <w:r>
        <w:rPr>
          <w:rFonts w:hint="eastAsia"/>
          <w:sz w:val="21"/>
        </w:rPr>
        <w:t>表</w:t>
      </w:r>
      <w:r>
        <w:rPr>
          <w:rFonts w:hint="eastAsia"/>
          <w:sz w:val="21"/>
        </w:rPr>
        <w:t xml:space="preserve"> 6-5 </w:t>
      </w:r>
      <w:r>
        <w:rPr>
          <w:rFonts w:hint="eastAsia"/>
          <w:sz w:val="21"/>
        </w:rPr>
        <w:t>参数来源及当前求解设置</w:t>
      </w:r>
    </w:p>
    <w:tbl>
      <w:tblPr>
        <w:tblW w:w="9072"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815"/>
        <w:gridCol w:w="3175"/>
        <w:gridCol w:w="4082"/>
      </w:tblGrid>
      <w:tr w:rsidR="0017647D">
        <w:trPr>
          <w:cantSplit/>
          <w:tblHeader/>
          <w:jc w:val="center"/>
        </w:trPr>
        <w:tc>
          <w:tcPr>
            <w:tcW w:w="1814" w:type="dxa"/>
            <w:tcBorders>
              <w:bottom w:val="single" w:sz="6" w:space="0" w:color="000000"/>
            </w:tcBorders>
            <w:tcMar>
              <w:top w:w="65" w:type="dxa"/>
              <w:left w:w="75" w:type="dxa"/>
              <w:bottom w:w="65" w:type="dxa"/>
              <w:right w:w="75" w:type="dxa"/>
            </w:tcMar>
            <w:vAlign w:val="center"/>
          </w:tcPr>
          <w:p w:rsidR="0017647D" w:rsidRDefault="00C6008C" w:rsidP="00581009">
            <w:pPr>
              <w:pStyle w:val="-"/>
            </w:pPr>
            <w:r>
              <w:rPr>
                <w:rFonts w:hint="eastAsia"/>
              </w:rPr>
              <w:lastRenderedPageBreak/>
              <w:t>模块</w:t>
            </w:r>
          </w:p>
        </w:tc>
        <w:tc>
          <w:tcPr>
            <w:tcW w:w="3175" w:type="dxa"/>
            <w:tcBorders>
              <w:bottom w:val="single" w:sz="6" w:space="0" w:color="000000"/>
            </w:tcBorders>
            <w:tcMar>
              <w:top w:w="65" w:type="dxa"/>
              <w:left w:w="75" w:type="dxa"/>
              <w:bottom w:w="65" w:type="dxa"/>
              <w:right w:w="75" w:type="dxa"/>
            </w:tcMar>
            <w:vAlign w:val="center"/>
          </w:tcPr>
          <w:p w:rsidR="0017647D" w:rsidRDefault="00C6008C" w:rsidP="00581009">
            <w:pPr>
              <w:pStyle w:val="-"/>
            </w:pPr>
            <w:r>
              <w:rPr>
                <w:rFonts w:hint="eastAsia"/>
              </w:rPr>
              <w:t>参数或规则</w:t>
            </w:r>
          </w:p>
        </w:tc>
        <w:tc>
          <w:tcPr>
            <w:tcW w:w="4082" w:type="dxa"/>
            <w:tcBorders>
              <w:bottom w:val="single" w:sz="6" w:space="0" w:color="000000"/>
            </w:tcBorders>
            <w:tcMar>
              <w:top w:w="65" w:type="dxa"/>
              <w:left w:w="75" w:type="dxa"/>
              <w:bottom w:w="65" w:type="dxa"/>
              <w:right w:w="75" w:type="dxa"/>
            </w:tcMar>
            <w:vAlign w:val="center"/>
          </w:tcPr>
          <w:p w:rsidR="0017647D" w:rsidRDefault="00C6008C" w:rsidP="00581009">
            <w:pPr>
              <w:pStyle w:val="-"/>
            </w:pPr>
            <w:r>
              <w:rPr>
                <w:rFonts w:hint="eastAsia"/>
              </w:rPr>
              <w:t>来源与当前设定</w:t>
            </w:r>
          </w:p>
        </w:tc>
      </w:tr>
      <w:tr w:rsidR="0017647D">
        <w:trPr>
          <w:cantSplit/>
          <w:jc w:val="center"/>
        </w:trPr>
        <w:tc>
          <w:tcPr>
            <w:tcW w:w="1814" w:type="dxa"/>
            <w:tcMar>
              <w:top w:w="65" w:type="dxa"/>
              <w:left w:w="75" w:type="dxa"/>
              <w:bottom w:w="65" w:type="dxa"/>
              <w:right w:w="75" w:type="dxa"/>
            </w:tcMar>
            <w:vAlign w:val="center"/>
          </w:tcPr>
          <w:p w:rsidR="0017647D" w:rsidRDefault="00C6008C" w:rsidP="00581009">
            <w:pPr>
              <w:pStyle w:val="-"/>
            </w:pPr>
            <w:r>
              <w:rPr>
                <w:rFonts w:hint="eastAsia"/>
              </w:rPr>
              <w:t>第一问接口</w:t>
            </w:r>
          </w:p>
        </w:tc>
        <w:tc>
          <w:tcPr>
            <w:tcW w:w="3175" w:type="dxa"/>
            <w:tcMar>
              <w:top w:w="65" w:type="dxa"/>
              <w:left w:w="75" w:type="dxa"/>
              <w:bottom w:w="65" w:type="dxa"/>
              <w:right w:w="75" w:type="dxa"/>
            </w:tcMar>
            <w:vAlign w:val="center"/>
          </w:tcPr>
          <w:p w:rsidR="0017647D" w:rsidRDefault="00C6008C" w:rsidP="00581009">
            <w:pPr>
              <w:pStyle w:val="-"/>
            </w:pPr>
            <m:oMathPara>
              <m:oMath>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p</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L</m:t>
                    </m:r>
                  </m:sub>
                </m:sSub>
              </m:oMath>
            </m:oMathPara>
          </w:p>
        </w:tc>
        <w:tc>
          <w:tcPr>
            <w:tcW w:w="4082" w:type="dxa"/>
            <w:tcMar>
              <w:top w:w="65" w:type="dxa"/>
              <w:left w:w="75" w:type="dxa"/>
              <w:bottom w:w="65" w:type="dxa"/>
              <w:right w:w="75" w:type="dxa"/>
            </w:tcMar>
            <w:vAlign w:val="center"/>
          </w:tcPr>
          <w:p w:rsidR="0017647D" w:rsidRDefault="00C6008C" w:rsidP="00581009">
            <w:pPr>
              <w:pStyle w:val="-"/>
            </w:pPr>
            <w:r>
              <w:rPr>
                <w:rFonts w:hint="eastAsia"/>
              </w:rPr>
              <w:t>继承并冻结；不在本问重新拟合</w:t>
            </w:r>
          </w:p>
        </w:tc>
      </w:tr>
      <w:tr w:rsidR="0017647D">
        <w:trPr>
          <w:cantSplit/>
          <w:jc w:val="center"/>
        </w:trPr>
        <w:tc>
          <w:tcPr>
            <w:tcW w:w="1814" w:type="dxa"/>
            <w:tcMar>
              <w:top w:w="65" w:type="dxa"/>
              <w:left w:w="75" w:type="dxa"/>
              <w:bottom w:w="65" w:type="dxa"/>
              <w:right w:w="75" w:type="dxa"/>
            </w:tcMar>
            <w:vAlign w:val="center"/>
          </w:tcPr>
          <w:p w:rsidR="0017647D" w:rsidRDefault="00C6008C" w:rsidP="00581009">
            <w:pPr>
              <w:pStyle w:val="-"/>
            </w:pPr>
            <w:r>
              <w:rPr>
                <w:rFonts w:hint="eastAsia"/>
              </w:rPr>
              <w:t xml:space="preserve">B1 </w:t>
            </w:r>
            <w:r>
              <w:rPr>
                <w:rFonts w:hint="eastAsia"/>
              </w:rPr>
              <w:t>规模项</w:t>
            </w:r>
          </w:p>
        </w:tc>
        <w:tc>
          <w:tcPr>
            <w:tcW w:w="3175" w:type="dxa"/>
            <w:tcMar>
              <w:top w:w="65" w:type="dxa"/>
              <w:left w:w="75" w:type="dxa"/>
              <w:bottom w:w="65" w:type="dxa"/>
              <w:right w:w="75" w:type="dxa"/>
            </w:tcMar>
            <w:vAlign w:val="center"/>
          </w:tcPr>
          <w:p w:rsidR="0017647D" w:rsidRDefault="00C6008C" w:rsidP="00581009">
            <w:pPr>
              <w:pStyle w:val="-"/>
            </w:pPr>
            <m:oMathPara>
              <m:oMath>
                <m:r>
                  <w:rPr>
                    <w:rFonts w:ascii="Cambria Math" w:hAnsi="Cambria Math"/>
                  </w:rPr>
                  <m:t>E</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ν</m:t>
                </m:r>
              </m:oMath>
            </m:oMathPara>
          </w:p>
        </w:tc>
        <w:tc>
          <w:tcPr>
            <w:tcW w:w="4082" w:type="dxa"/>
            <w:tcMar>
              <w:top w:w="65" w:type="dxa"/>
              <w:left w:w="75" w:type="dxa"/>
              <w:bottom w:w="65" w:type="dxa"/>
              <w:right w:w="75" w:type="dxa"/>
            </w:tcMar>
            <w:vAlign w:val="center"/>
          </w:tcPr>
          <w:p w:rsidR="0017647D" w:rsidRDefault="00C6008C" w:rsidP="00581009">
            <w:pPr>
              <w:pStyle w:val="-"/>
            </w:pPr>
            <w:r>
              <w:rPr>
                <w:rFonts w:hint="eastAsia"/>
              </w:rPr>
              <w:t>由</w:t>
            </w:r>
            <w:r>
              <w:rPr>
                <w:rFonts w:hint="eastAsia"/>
              </w:rPr>
              <w:t xml:space="preserve"> B1 </w:t>
            </w:r>
            <w:r>
              <w:rPr>
                <w:rFonts w:hint="eastAsia"/>
              </w:rPr>
              <w:t>主拟合估计，待估参数</w:t>
            </w:r>
          </w:p>
        </w:tc>
      </w:tr>
      <w:tr w:rsidR="0017647D">
        <w:trPr>
          <w:cantSplit/>
          <w:jc w:val="center"/>
        </w:trPr>
        <w:tc>
          <w:tcPr>
            <w:tcW w:w="1814" w:type="dxa"/>
            <w:tcMar>
              <w:top w:w="65" w:type="dxa"/>
              <w:left w:w="75" w:type="dxa"/>
              <w:bottom w:w="65" w:type="dxa"/>
              <w:right w:w="75" w:type="dxa"/>
            </w:tcMar>
            <w:vAlign w:val="center"/>
          </w:tcPr>
          <w:p w:rsidR="0017647D" w:rsidRDefault="00C6008C" w:rsidP="00581009">
            <w:pPr>
              <w:pStyle w:val="-"/>
            </w:pPr>
            <w:r>
              <w:rPr>
                <w:rFonts w:hint="eastAsia"/>
              </w:rPr>
              <w:t xml:space="preserve">B1 </w:t>
            </w:r>
            <w:r>
              <w:rPr>
                <w:rFonts w:hint="eastAsia"/>
              </w:rPr>
              <w:t>数值设置</w:t>
            </w:r>
          </w:p>
        </w:tc>
        <w:tc>
          <w:tcPr>
            <w:tcW w:w="3175" w:type="dxa"/>
            <w:tcMar>
              <w:top w:w="65" w:type="dxa"/>
              <w:left w:w="75" w:type="dxa"/>
              <w:bottom w:w="65" w:type="dxa"/>
              <w:right w:w="75" w:type="dxa"/>
            </w:tcMar>
            <w:vAlign w:val="center"/>
          </w:tcPr>
          <w:p w:rsidR="0017647D" w:rsidRDefault="00C6008C" w:rsidP="00581009">
            <w:pPr>
              <w:pStyle w:val="-"/>
            </w:pPr>
            <w:r>
              <w:rPr>
                <w:rFonts w:hint="eastAsia"/>
              </w:rPr>
              <w:t xml:space="preserve">Huber </w:t>
            </w:r>
            <w:r>
              <w:rPr>
                <w:rFonts w:hint="eastAsia"/>
              </w:rPr>
              <w:t>阈值、起点、评价次数</w:t>
            </w:r>
          </w:p>
        </w:tc>
        <w:tc>
          <w:tcPr>
            <w:tcW w:w="4082" w:type="dxa"/>
            <w:tcMar>
              <w:top w:w="65" w:type="dxa"/>
              <w:left w:w="75" w:type="dxa"/>
              <w:bottom w:w="65" w:type="dxa"/>
              <w:right w:w="75" w:type="dxa"/>
            </w:tcMar>
            <w:vAlign w:val="center"/>
          </w:tcPr>
          <w:p w:rsidR="0017647D" w:rsidRDefault="00C6008C" w:rsidP="00581009">
            <w:pPr>
              <w:pStyle w:val="-"/>
            </w:pPr>
            <w:r>
              <w:rPr>
                <w:rFonts w:hint="eastAsia"/>
              </w:rPr>
              <w:t>0.01</w:t>
            </w:r>
            <w:r>
              <w:rPr>
                <w:rFonts w:hint="eastAsia"/>
              </w:rPr>
              <w:t>；主拟合</w:t>
            </w:r>
            <w:r>
              <w:rPr>
                <w:rFonts w:hint="eastAsia"/>
              </w:rPr>
              <w:t xml:space="preserve"> 6 </w:t>
            </w:r>
            <w:r>
              <w:rPr>
                <w:rFonts w:hint="eastAsia"/>
              </w:rPr>
              <w:t>起点；最多</w:t>
            </w:r>
            <w:r>
              <w:rPr>
                <w:rFonts w:hint="eastAsia"/>
              </w:rPr>
              <w:t xml:space="preserve"> 3000 </w:t>
            </w:r>
            <w:r>
              <w:rPr>
                <w:rFonts w:hint="eastAsia"/>
              </w:rPr>
              <w:t>次</w:t>
            </w:r>
          </w:p>
        </w:tc>
      </w:tr>
      <w:tr w:rsidR="0017647D">
        <w:trPr>
          <w:cantSplit/>
          <w:jc w:val="center"/>
        </w:trPr>
        <w:tc>
          <w:tcPr>
            <w:tcW w:w="1814" w:type="dxa"/>
            <w:tcMar>
              <w:top w:w="65" w:type="dxa"/>
              <w:left w:w="75" w:type="dxa"/>
              <w:bottom w:w="65" w:type="dxa"/>
              <w:right w:w="75" w:type="dxa"/>
            </w:tcMar>
            <w:vAlign w:val="center"/>
          </w:tcPr>
          <w:p w:rsidR="0017647D" w:rsidRDefault="00C6008C" w:rsidP="00581009">
            <w:pPr>
              <w:pStyle w:val="-"/>
            </w:pPr>
            <w:r>
              <w:rPr>
                <w:rFonts w:hint="eastAsia"/>
              </w:rPr>
              <w:t>B2</w:t>
            </w:r>
            <w:r>
              <w:rPr>
                <w:rFonts w:hint="eastAsia"/>
              </w:rPr>
              <w:t>、</w:t>
            </w:r>
            <w:r>
              <w:rPr>
                <w:rFonts w:hint="eastAsia"/>
              </w:rPr>
              <w:t>B4/B5</w:t>
            </w:r>
          </w:p>
        </w:tc>
        <w:tc>
          <w:tcPr>
            <w:tcW w:w="3175" w:type="dxa"/>
            <w:tcMar>
              <w:top w:w="65" w:type="dxa"/>
              <w:left w:w="75" w:type="dxa"/>
              <w:bottom w:w="65" w:type="dxa"/>
              <w:right w:w="75" w:type="dxa"/>
            </w:tcMar>
            <w:vAlign w:val="center"/>
          </w:tcPr>
          <w:p w:rsidR="0017647D" w:rsidRDefault="00C6008C" w:rsidP="00581009">
            <w:pPr>
              <w:pStyle w:val="-"/>
            </w:pPr>
            <w:r>
              <w:rPr>
                <w:rFonts w:hint="eastAsia"/>
              </w:rPr>
              <w:t>来源幅度与偏移</w:t>
            </w:r>
          </w:p>
        </w:tc>
        <w:tc>
          <w:tcPr>
            <w:tcW w:w="4082" w:type="dxa"/>
            <w:tcMar>
              <w:top w:w="65" w:type="dxa"/>
              <w:left w:w="75" w:type="dxa"/>
              <w:bottom w:w="65" w:type="dxa"/>
              <w:right w:w="75" w:type="dxa"/>
            </w:tcMar>
            <w:vAlign w:val="center"/>
          </w:tcPr>
          <w:p w:rsidR="0017647D" w:rsidRDefault="00C6008C" w:rsidP="00581009">
            <w:pPr>
              <w:pStyle w:val="-"/>
            </w:pPr>
            <w:r>
              <w:rPr>
                <w:rFonts w:hint="eastAsia"/>
              </w:rPr>
              <w:t>仅使用本研究校准子集估计</w:t>
            </w:r>
          </w:p>
        </w:tc>
      </w:tr>
      <w:tr w:rsidR="0017647D">
        <w:trPr>
          <w:cantSplit/>
          <w:jc w:val="center"/>
        </w:trPr>
        <w:tc>
          <w:tcPr>
            <w:tcW w:w="1814" w:type="dxa"/>
            <w:tcMar>
              <w:top w:w="65" w:type="dxa"/>
              <w:left w:w="75" w:type="dxa"/>
              <w:bottom w:w="65" w:type="dxa"/>
              <w:right w:w="75" w:type="dxa"/>
            </w:tcMar>
            <w:vAlign w:val="center"/>
          </w:tcPr>
          <w:p w:rsidR="0017647D" w:rsidRDefault="00C6008C" w:rsidP="00581009">
            <w:pPr>
              <w:pStyle w:val="-"/>
            </w:pPr>
            <w:r>
              <w:rPr>
                <w:rFonts w:hint="eastAsia"/>
              </w:rPr>
              <w:t>质量项</w:t>
            </w:r>
          </w:p>
        </w:tc>
        <w:tc>
          <w:tcPr>
            <w:tcW w:w="3175" w:type="dxa"/>
            <w:tcMar>
              <w:top w:w="65" w:type="dxa"/>
              <w:left w:w="75" w:type="dxa"/>
              <w:bottom w:w="65" w:type="dxa"/>
              <w:right w:w="75" w:type="dxa"/>
            </w:tcMar>
            <w:vAlign w:val="center"/>
          </w:tcPr>
          <w:p w:rsidR="0017647D" w:rsidRDefault="00000000" w:rsidP="00581009">
            <w:pPr>
              <w:pStyle w:val="-"/>
            </w:pPr>
            <m:oMathPara>
              <m:oMath>
                <m:sSub>
                  <m:sSubPr>
                    <m:ctrlPr>
                      <w:rPr>
                        <w:rFonts w:ascii="Cambria Math" w:hAnsi="Cambria Math"/>
                      </w:rPr>
                    </m:ctrlPr>
                  </m:sSubPr>
                  <m:e>
                    <m:r>
                      <w:rPr>
                        <w:rFonts w:ascii="Cambria Math" w:hAnsi="Cambria Math" w:cs="Cambria Math"/>
                        <w:sz w:val="21"/>
                        <w:szCs w:val="21"/>
                      </w:rPr>
                      <m:t>θ</m:t>
                    </m:r>
                  </m:e>
                  <m:sub>
                    <m:r>
                      <w:rPr>
                        <w:rFonts w:ascii="Cambria Math" w:hAnsi="Cambria Math" w:cs="Cambria Math"/>
                        <w:sz w:val="21"/>
                        <w:szCs w:val="21"/>
                      </w:rPr>
                      <m:t>Q</m:t>
                    </m:r>
                  </m:sub>
                </m:sSub>
              </m:oMath>
            </m:oMathPara>
          </w:p>
        </w:tc>
        <w:tc>
          <w:tcPr>
            <w:tcW w:w="4082" w:type="dxa"/>
            <w:tcMar>
              <w:top w:w="65" w:type="dxa"/>
              <w:left w:w="75" w:type="dxa"/>
              <w:bottom w:w="65" w:type="dxa"/>
              <w:right w:w="75" w:type="dxa"/>
            </w:tcMar>
            <w:vAlign w:val="center"/>
          </w:tcPr>
          <w:p w:rsidR="0017647D" w:rsidRDefault="00C6008C" w:rsidP="00581009">
            <w:pPr>
              <w:pStyle w:val="-"/>
            </w:pPr>
            <w:r>
              <w:rPr>
                <w:rFonts w:hint="eastAsia"/>
              </w:rPr>
              <w:t xml:space="preserve">B7 </w:t>
            </w:r>
            <w:r>
              <w:rPr>
                <w:rFonts w:hint="eastAsia"/>
              </w:rPr>
              <w:t>条件最小二乘，初值</w:t>
            </w:r>
            <w:r>
              <w:rPr>
                <w:rFonts w:hint="eastAsia"/>
              </w:rPr>
              <w:t xml:space="preserve"> 0.3</w:t>
            </w:r>
            <w:r>
              <w:rPr>
                <w:rFonts w:hint="eastAsia"/>
              </w:rPr>
              <w:t>，边界</w:t>
            </w:r>
            <w:r>
              <w:rPr>
                <w:rFonts w:hint="eastAsia"/>
              </w:rPr>
              <w:t xml:space="preserve"> </w:t>
            </w:r>
            <m:oMath>
              <m:d>
                <m:dPr>
                  <m:begChr m:val="["/>
                  <m:endChr m:val="]"/>
                  <m:ctrlPr>
                    <w:rPr>
                      <w:rFonts w:ascii="Cambria Math" w:hAnsi="Cambria Math"/>
                    </w:rPr>
                  </m:ctrlPr>
                </m:dPr>
                <m:e>
                  <m:r>
                    <w:rPr>
                      <w:rFonts w:ascii="Cambria Math" w:hAnsi="Cambria Math" w:cs="Cambria Math"/>
                      <w:szCs w:val="21"/>
                    </w:rPr>
                    <m:t>0</m:t>
                  </m:r>
                  <m:r>
                    <m:rPr>
                      <m:sty m:val="p"/>
                    </m:rPr>
                    <w:rPr>
                      <w:rFonts w:ascii="Cambria Math" w:hAnsi="Cambria Math" w:cs="Cambria Math"/>
                      <w:szCs w:val="21"/>
                    </w:rPr>
                    <m:t>,</m:t>
                  </m:r>
                  <m:r>
                    <w:rPr>
                      <w:rFonts w:ascii="Cambria Math" w:hAnsi="Cambria Math" w:cs="Cambria Math"/>
                      <w:szCs w:val="21"/>
                    </w:rPr>
                    <m:t>8</m:t>
                  </m:r>
                </m:e>
              </m:d>
            </m:oMath>
          </w:p>
        </w:tc>
      </w:tr>
      <w:tr w:rsidR="0017647D">
        <w:trPr>
          <w:cantSplit/>
          <w:jc w:val="center"/>
        </w:trPr>
        <w:tc>
          <w:tcPr>
            <w:tcW w:w="1814" w:type="dxa"/>
            <w:tcMar>
              <w:top w:w="65" w:type="dxa"/>
              <w:left w:w="75" w:type="dxa"/>
              <w:bottom w:w="65" w:type="dxa"/>
              <w:right w:w="75" w:type="dxa"/>
            </w:tcMar>
            <w:vAlign w:val="center"/>
          </w:tcPr>
          <w:p w:rsidR="0017647D" w:rsidRDefault="00C6008C" w:rsidP="00581009">
            <w:pPr>
              <w:pStyle w:val="-"/>
            </w:pPr>
            <w:r>
              <w:rPr>
                <w:rFonts w:hint="eastAsia"/>
              </w:rPr>
              <w:t xml:space="preserve">B8 </w:t>
            </w:r>
            <w:r>
              <w:rPr>
                <w:rFonts w:hint="eastAsia"/>
              </w:rPr>
              <w:t>对照</w:t>
            </w:r>
          </w:p>
        </w:tc>
        <w:tc>
          <w:tcPr>
            <w:tcW w:w="3175" w:type="dxa"/>
            <w:tcMar>
              <w:top w:w="65" w:type="dxa"/>
              <w:left w:w="75" w:type="dxa"/>
              <w:bottom w:w="65" w:type="dxa"/>
              <w:right w:w="75" w:type="dxa"/>
            </w:tcMar>
            <w:vAlign w:val="center"/>
          </w:tcPr>
          <w:p w:rsidR="0017647D" w:rsidRDefault="00C6008C" w:rsidP="00581009">
            <w:pPr>
              <w:pStyle w:val="-"/>
            </w:pPr>
            <w:r>
              <w:rPr>
                <w:rFonts w:hint="eastAsia"/>
              </w:rPr>
              <w:t>有符号质量系数</w:t>
            </w:r>
          </w:p>
        </w:tc>
        <w:tc>
          <w:tcPr>
            <w:tcW w:w="4082" w:type="dxa"/>
            <w:tcMar>
              <w:top w:w="65" w:type="dxa"/>
              <w:left w:w="75" w:type="dxa"/>
              <w:bottom w:w="65" w:type="dxa"/>
              <w:right w:w="75" w:type="dxa"/>
            </w:tcMar>
            <w:vAlign w:val="center"/>
          </w:tcPr>
          <w:p w:rsidR="0017647D" w:rsidRDefault="00C6008C" w:rsidP="00581009">
            <w:pPr>
              <w:pStyle w:val="-"/>
            </w:pPr>
            <w:r>
              <w:rPr>
                <w:rFonts w:hint="eastAsia"/>
              </w:rPr>
              <w:t>另允许</w:t>
            </w:r>
            <w:r>
              <w:rPr>
                <w:rFonts w:hint="eastAsia"/>
              </w:rPr>
              <w:t xml:space="preserve"> </w:t>
            </w:r>
            <m:oMath>
              <m:d>
                <m:dPr>
                  <m:begChr m:val="["/>
                  <m:endChr m:val="]"/>
                  <m:ctrlPr>
                    <w:rPr>
                      <w:rFonts w:ascii="Cambria Math" w:hAnsi="Cambria Math"/>
                    </w:rPr>
                  </m:ctrlPr>
                </m:dPr>
                <m:e>
                  <m:r>
                    <m:rPr>
                      <m:sty m:val="p"/>
                    </m:rPr>
                    <w:rPr>
                      <w:rFonts w:ascii="Cambria Math" w:hAnsi="Cambria Math" w:cs="Cambria Math"/>
                      <w:szCs w:val="21"/>
                    </w:rPr>
                    <m:t>-</m:t>
                  </m:r>
                  <m:r>
                    <w:rPr>
                      <w:rFonts w:ascii="Cambria Math" w:hAnsi="Cambria Math" w:cs="Cambria Math"/>
                      <w:szCs w:val="21"/>
                    </w:rPr>
                    <m:t>8</m:t>
                  </m:r>
                  <m:r>
                    <m:rPr>
                      <m:sty m:val="p"/>
                    </m:rPr>
                    <w:rPr>
                      <w:rFonts w:ascii="Cambria Math" w:hAnsi="Cambria Math" w:cs="Cambria Math"/>
                      <w:szCs w:val="21"/>
                    </w:rPr>
                    <m:t>,</m:t>
                  </m:r>
                  <m:r>
                    <w:rPr>
                      <w:rFonts w:ascii="Cambria Math" w:hAnsi="Cambria Math" w:cs="Cambria Math"/>
                      <w:szCs w:val="21"/>
                    </w:rPr>
                    <m:t>8</m:t>
                  </m:r>
                </m:e>
              </m:d>
            </m:oMath>
            <w:r>
              <w:rPr>
                <w:rFonts w:hint="eastAsia"/>
              </w:rPr>
              <w:t>；不替代主口径</w:t>
            </w:r>
          </w:p>
        </w:tc>
      </w:tr>
      <w:tr w:rsidR="0017647D">
        <w:trPr>
          <w:cantSplit/>
          <w:jc w:val="center"/>
        </w:trPr>
        <w:tc>
          <w:tcPr>
            <w:tcW w:w="1814" w:type="dxa"/>
            <w:tcMar>
              <w:top w:w="65" w:type="dxa"/>
              <w:left w:w="75" w:type="dxa"/>
              <w:bottom w:w="65" w:type="dxa"/>
              <w:right w:w="75" w:type="dxa"/>
            </w:tcMar>
            <w:vAlign w:val="center"/>
          </w:tcPr>
          <w:p w:rsidR="0017647D" w:rsidRDefault="00C6008C" w:rsidP="00581009">
            <w:pPr>
              <w:pStyle w:val="-"/>
            </w:pPr>
            <w:r>
              <w:rPr>
                <w:rFonts w:hint="eastAsia"/>
              </w:rPr>
              <w:t>质量刻度</w:t>
            </w:r>
          </w:p>
        </w:tc>
        <w:tc>
          <w:tcPr>
            <w:tcW w:w="3175" w:type="dxa"/>
            <w:tcMar>
              <w:top w:w="65" w:type="dxa"/>
              <w:left w:w="75" w:type="dxa"/>
              <w:bottom w:w="65" w:type="dxa"/>
              <w:right w:w="75" w:type="dxa"/>
            </w:tcMar>
            <w:vAlign w:val="center"/>
          </w:tcPr>
          <w:p w:rsidR="0017647D" w:rsidRDefault="00000000" w:rsidP="00581009">
            <w:pPr>
              <w:pStyle w:val="-"/>
            </w:pPr>
            <m:oMathPara>
              <m:oMath>
                <m:sSub>
                  <m:sSubPr>
                    <m:ctrlPr>
                      <w:rPr>
                        <w:rFonts w:ascii="Cambria Math" w:hAnsi="Cambria Math"/>
                      </w:rPr>
                    </m:ctrlPr>
                  </m:sSubPr>
                  <m:e>
                    <m:r>
                      <w:rPr>
                        <w:rFonts w:ascii="Cambria Math" w:hAnsi="Cambria Math"/>
                      </w:rPr>
                      <m:t>s</m:t>
                    </m:r>
                  </m:e>
                  <m:sub>
                    <m:r>
                      <w:rPr>
                        <w:rFonts w:ascii="Cambria Math" w:hAnsi="Cambria Math"/>
                      </w:rPr>
                      <m:t>Q</m:t>
                    </m:r>
                  </m:sub>
                </m:sSub>
                <m:r>
                  <m:rPr>
                    <m:sty m:val="p"/>
                  </m:rPr>
                  <w:rPr>
                    <w:rFonts w:ascii="Cambria Math" w:hAnsi="Cambria Math"/>
                  </w:rPr>
                  <m:t>,</m:t>
                </m:r>
                <m:r>
                  <w:rPr>
                    <w:rFonts w:ascii="Cambria Math" w:hAnsi="Cambria Math"/>
                  </w:rPr>
                  <m:t>λ</m:t>
                </m:r>
              </m:oMath>
            </m:oMathPara>
          </w:p>
        </w:tc>
        <w:tc>
          <w:tcPr>
            <w:tcW w:w="4082" w:type="dxa"/>
            <w:tcMar>
              <w:top w:w="65" w:type="dxa"/>
              <w:left w:w="75" w:type="dxa"/>
              <w:bottom w:w="65" w:type="dxa"/>
              <w:right w:w="75" w:type="dxa"/>
            </w:tcMar>
            <w:vAlign w:val="center"/>
          </w:tcPr>
          <w:p w:rsidR="0017647D" w:rsidRDefault="00C6008C" w:rsidP="00581009">
            <w:pPr>
              <w:pStyle w:val="-"/>
            </w:pPr>
            <w:r>
              <w:rPr>
                <w:rFonts w:hint="eastAsia"/>
              </w:rPr>
              <w:t>两者未单独识别；</w:t>
            </w:r>
            <m:oMath>
              <m:sSub>
                <m:sSubPr>
                  <m:ctrlPr>
                    <w:rPr>
                      <w:rFonts w:ascii="Cambria Math" w:hAnsi="Cambria Math"/>
                    </w:rPr>
                  </m:ctrlPr>
                </m:sSubPr>
                <m:e>
                  <m:r>
                    <w:rPr>
                      <w:rFonts w:ascii="Cambria Math" w:hAnsi="Cambria Math" w:cs="Cambria Math"/>
                      <w:szCs w:val="21"/>
                    </w:rPr>
                    <m:t>s</m:t>
                  </m:r>
                </m:e>
                <m:sub>
                  <m:r>
                    <w:rPr>
                      <w:rFonts w:ascii="Cambria Math" w:hAnsi="Cambria Math" w:cs="Cambria Math"/>
                      <w:szCs w:val="21"/>
                    </w:rPr>
                    <m:t>Q</m:t>
                  </m:r>
                </m:sub>
              </m:sSub>
            </m:oMath>
            <w:r>
              <w:rPr>
                <w:rFonts w:hint="eastAsia"/>
              </w:rPr>
              <w:t xml:space="preserve"> </w:t>
            </w:r>
            <w:r>
              <w:rPr>
                <w:rFonts w:hint="eastAsia"/>
              </w:rPr>
              <w:t>情景为</w:t>
            </w:r>
            <w:r>
              <w:rPr>
                <w:rFonts w:hint="eastAsia"/>
              </w:rPr>
              <w:t xml:space="preserve"> 0.5</w:t>
            </w:r>
            <w:r>
              <w:rPr>
                <w:rFonts w:hint="eastAsia"/>
              </w:rPr>
              <w:t>、</w:t>
            </w:r>
            <w:r>
              <w:rPr>
                <w:rFonts w:hint="eastAsia"/>
              </w:rPr>
              <w:t>1</w:t>
            </w:r>
            <w:r>
              <w:rPr>
                <w:rFonts w:hint="eastAsia"/>
              </w:rPr>
              <w:t>、</w:t>
            </w:r>
            <w:r>
              <w:rPr>
                <w:rFonts w:hint="eastAsia"/>
              </w:rPr>
              <w:t>2</w:t>
            </w:r>
          </w:p>
        </w:tc>
      </w:tr>
      <w:tr w:rsidR="0017647D">
        <w:trPr>
          <w:cantSplit/>
          <w:jc w:val="center"/>
        </w:trPr>
        <w:tc>
          <w:tcPr>
            <w:tcW w:w="1814" w:type="dxa"/>
            <w:tcMar>
              <w:top w:w="65" w:type="dxa"/>
              <w:left w:w="75" w:type="dxa"/>
              <w:bottom w:w="65" w:type="dxa"/>
              <w:right w:w="75" w:type="dxa"/>
            </w:tcMar>
            <w:vAlign w:val="center"/>
          </w:tcPr>
          <w:p w:rsidR="0017647D" w:rsidRDefault="00C6008C" w:rsidP="00581009">
            <w:pPr>
              <w:pStyle w:val="-"/>
            </w:pPr>
            <w:r>
              <w:rPr>
                <w:rFonts w:hint="eastAsia"/>
              </w:rPr>
              <w:t>配比项</w:t>
            </w:r>
          </w:p>
        </w:tc>
        <w:tc>
          <w:tcPr>
            <w:tcW w:w="3175" w:type="dxa"/>
            <w:tcMar>
              <w:top w:w="65" w:type="dxa"/>
              <w:left w:w="75" w:type="dxa"/>
              <w:bottom w:w="65" w:type="dxa"/>
              <w:right w:w="75" w:type="dxa"/>
            </w:tcMar>
            <w:vAlign w:val="center"/>
          </w:tcPr>
          <w:p w:rsidR="0017647D" w:rsidRDefault="00000000" w:rsidP="00581009">
            <w:pPr>
              <w:pStyle w:val="-"/>
            </w:pPr>
            <m:oMathPara>
              <m:oMath>
                <m:sSub>
                  <m:sSubPr>
                    <m:ctrlPr>
                      <w:rPr>
                        <w:rFonts w:ascii="Cambria Math" w:hAnsi="Cambria Math"/>
                      </w:rPr>
                    </m:ctrlPr>
                  </m:sSubPr>
                  <m:e>
                    <m:r>
                      <w:rPr>
                        <w:rFonts w:ascii="Cambria Math" w:hAnsi="Cambria Math"/>
                      </w:rPr>
                      <m:t>E</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p</m:t>
                    </m:r>
                  </m:sub>
                </m:sSub>
              </m:oMath>
            </m:oMathPara>
          </w:p>
        </w:tc>
        <w:tc>
          <w:tcPr>
            <w:tcW w:w="4082" w:type="dxa"/>
            <w:tcMar>
              <w:top w:w="65" w:type="dxa"/>
              <w:left w:w="75" w:type="dxa"/>
              <w:bottom w:w="65" w:type="dxa"/>
              <w:right w:w="75" w:type="dxa"/>
            </w:tcMar>
            <w:vAlign w:val="center"/>
          </w:tcPr>
          <w:p w:rsidR="0017647D" w:rsidRDefault="00C6008C" w:rsidP="00581009">
            <w:pPr>
              <w:pStyle w:val="-"/>
            </w:pPr>
            <w:r>
              <w:rPr>
                <w:rFonts w:hint="eastAsia"/>
              </w:rPr>
              <w:t>配方来源独立校准；</w:t>
            </w:r>
            <m:oMath>
              <m:sSub>
                <m:sSubPr>
                  <m:ctrlPr>
                    <w:rPr>
                      <w:rFonts w:ascii="Cambria Math" w:hAnsi="Cambria Math"/>
                    </w:rPr>
                  </m:ctrlPr>
                </m:sSubPr>
                <m:e>
                  <m:r>
                    <w:rPr>
                      <w:rFonts w:ascii="Cambria Math" w:hAnsi="Cambria Math" w:cs="Cambria Math"/>
                      <w:szCs w:val="21"/>
                    </w:rPr>
                    <m:t>η</m:t>
                  </m:r>
                </m:e>
                <m:sub>
                  <m:r>
                    <w:rPr>
                      <w:rFonts w:ascii="Cambria Math" w:hAnsi="Cambria Math" w:cs="Cambria Math"/>
                      <w:szCs w:val="21"/>
                    </w:rPr>
                    <m:t>p</m:t>
                  </m:r>
                </m:sub>
              </m:sSub>
              <m:r>
                <m:rPr>
                  <m:sty m:val="p"/>
                </m:rPr>
                <w:rPr>
                  <w:rFonts w:ascii="Cambria Math" w:hAnsi="Cambria Math" w:cs="Cambria Math"/>
                  <w:szCs w:val="21"/>
                </w:rPr>
                <m:t>∈</m:t>
              </m:r>
              <m:d>
                <m:dPr>
                  <m:begChr m:val="["/>
                  <m:endChr m:val="]"/>
                  <m:ctrlPr>
                    <w:rPr>
                      <w:rFonts w:ascii="Cambria Math" w:hAnsi="Cambria Math"/>
                    </w:rPr>
                  </m:ctrlPr>
                </m:dPr>
                <m:e>
                  <m:r>
                    <w:rPr>
                      <w:rFonts w:ascii="Cambria Math" w:hAnsi="Cambria Math" w:cs="Cambria Math"/>
                      <w:szCs w:val="21"/>
                    </w:rPr>
                    <m:t>0</m:t>
                  </m:r>
                  <m:r>
                    <m:rPr>
                      <m:sty m:val="p"/>
                    </m:rPr>
                    <w:rPr>
                      <w:rFonts w:ascii="Cambria Math" w:hAnsi="Cambria Math" w:cs="Cambria Math"/>
                      <w:szCs w:val="21"/>
                    </w:rPr>
                    <m:t>,</m:t>
                  </m:r>
                  <m:r>
                    <w:rPr>
                      <w:rFonts w:ascii="Cambria Math" w:hAnsi="Cambria Math" w:cs="Cambria Math"/>
                      <w:szCs w:val="21"/>
                    </w:rPr>
                    <m:t>3</m:t>
                  </m:r>
                </m:e>
              </m:d>
            </m:oMath>
          </w:p>
        </w:tc>
      </w:tr>
      <w:tr w:rsidR="0017647D">
        <w:trPr>
          <w:cantSplit/>
          <w:jc w:val="center"/>
        </w:trPr>
        <w:tc>
          <w:tcPr>
            <w:tcW w:w="1814" w:type="dxa"/>
            <w:tcMar>
              <w:top w:w="65" w:type="dxa"/>
              <w:left w:w="75" w:type="dxa"/>
              <w:bottom w:w="65" w:type="dxa"/>
              <w:right w:w="75" w:type="dxa"/>
            </w:tcMar>
            <w:vAlign w:val="center"/>
          </w:tcPr>
          <w:p w:rsidR="0017647D" w:rsidRDefault="00C6008C" w:rsidP="00581009">
            <w:pPr>
              <w:pStyle w:val="-"/>
            </w:pPr>
            <w:r>
              <w:rPr>
                <w:rFonts w:hint="eastAsia"/>
              </w:rPr>
              <w:t>分组验证</w:t>
            </w:r>
          </w:p>
        </w:tc>
        <w:tc>
          <w:tcPr>
            <w:tcW w:w="3175" w:type="dxa"/>
            <w:tcMar>
              <w:top w:w="65" w:type="dxa"/>
              <w:left w:w="75" w:type="dxa"/>
              <w:bottom w:w="65" w:type="dxa"/>
              <w:right w:w="75" w:type="dxa"/>
            </w:tcMar>
            <w:vAlign w:val="center"/>
          </w:tcPr>
          <w:p w:rsidR="0017647D" w:rsidRDefault="00C6008C" w:rsidP="00581009">
            <w:pPr>
              <w:pStyle w:val="-"/>
            </w:pPr>
            <w:r>
              <w:rPr>
                <w:rFonts w:hint="eastAsia"/>
              </w:rPr>
              <w:t>质量组、配方组</w:t>
            </w:r>
          </w:p>
        </w:tc>
        <w:tc>
          <w:tcPr>
            <w:tcW w:w="4082" w:type="dxa"/>
            <w:tcMar>
              <w:top w:w="65" w:type="dxa"/>
              <w:left w:w="75" w:type="dxa"/>
              <w:bottom w:w="65" w:type="dxa"/>
              <w:right w:w="75" w:type="dxa"/>
            </w:tcMar>
            <w:vAlign w:val="center"/>
          </w:tcPr>
          <w:p w:rsidR="0017647D" w:rsidRDefault="00C6008C" w:rsidP="00581009">
            <w:pPr>
              <w:pStyle w:val="-"/>
            </w:pPr>
            <w:r>
              <w:rPr>
                <w:rFonts w:hint="eastAsia"/>
              </w:rPr>
              <w:t>均为五折；整尺度留出另列</w:t>
            </w:r>
          </w:p>
        </w:tc>
      </w:tr>
      <w:tr w:rsidR="0017647D">
        <w:trPr>
          <w:cantSplit/>
          <w:jc w:val="center"/>
        </w:trPr>
        <w:tc>
          <w:tcPr>
            <w:tcW w:w="1814" w:type="dxa"/>
            <w:tcMar>
              <w:top w:w="65" w:type="dxa"/>
              <w:left w:w="75" w:type="dxa"/>
              <w:bottom w:w="65" w:type="dxa"/>
              <w:right w:w="75" w:type="dxa"/>
            </w:tcMar>
            <w:vAlign w:val="center"/>
          </w:tcPr>
          <w:p w:rsidR="0017647D" w:rsidRDefault="00C6008C" w:rsidP="00581009">
            <w:pPr>
              <w:pStyle w:val="-"/>
            </w:pPr>
            <w:r>
              <w:rPr>
                <w:rFonts w:hint="eastAsia"/>
              </w:rPr>
              <w:t>组自助</w:t>
            </w:r>
          </w:p>
        </w:tc>
        <w:tc>
          <w:tcPr>
            <w:tcW w:w="3175" w:type="dxa"/>
            <w:tcMar>
              <w:top w:w="65" w:type="dxa"/>
              <w:left w:w="75" w:type="dxa"/>
              <w:bottom w:w="65" w:type="dxa"/>
              <w:right w:w="75" w:type="dxa"/>
            </w:tcMar>
            <w:vAlign w:val="center"/>
          </w:tcPr>
          <w:p w:rsidR="0017647D" w:rsidRDefault="00C6008C" w:rsidP="00581009">
            <w:pPr>
              <w:pStyle w:val="-"/>
            </w:pPr>
            <w:r>
              <w:rPr>
                <w:rFonts w:hint="eastAsia"/>
              </w:rPr>
              <w:t>质量、配比、固定折外改善</w:t>
            </w:r>
          </w:p>
        </w:tc>
        <w:tc>
          <w:tcPr>
            <w:tcW w:w="4082" w:type="dxa"/>
            <w:tcMar>
              <w:top w:w="65" w:type="dxa"/>
              <w:left w:w="75" w:type="dxa"/>
              <w:bottom w:w="65" w:type="dxa"/>
              <w:right w:w="75" w:type="dxa"/>
            </w:tcMar>
            <w:vAlign w:val="center"/>
          </w:tcPr>
          <w:p w:rsidR="0017647D" w:rsidRDefault="00C6008C" w:rsidP="00581009">
            <w:pPr>
              <w:pStyle w:val="-"/>
            </w:pPr>
            <w:r>
              <w:rPr>
                <w:rFonts w:hint="eastAsia"/>
              </w:rPr>
              <w:t>分别为</w:t>
            </w:r>
            <w:r>
              <w:rPr>
                <w:rFonts w:hint="eastAsia"/>
              </w:rPr>
              <w:t xml:space="preserve"> 80</w:t>
            </w:r>
            <w:r>
              <w:rPr>
                <w:rFonts w:hint="eastAsia"/>
              </w:rPr>
              <w:t>、</w:t>
            </w:r>
            <w:r>
              <w:rPr>
                <w:rFonts w:hint="eastAsia"/>
              </w:rPr>
              <w:t>50</w:t>
            </w:r>
            <w:r>
              <w:rPr>
                <w:rFonts w:hint="eastAsia"/>
              </w:rPr>
              <w:t>、</w:t>
            </w:r>
            <w:r>
              <w:rPr>
                <w:rFonts w:hint="eastAsia"/>
              </w:rPr>
              <w:t xml:space="preserve">1000 </w:t>
            </w:r>
            <w:r>
              <w:rPr>
                <w:rFonts w:hint="eastAsia"/>
              </w:rPr>
              <w:t>次</w:t>
            </w:r>
          </w:p>
        </w:tc>
      </w:tr>
      <w:tr w:rsidR="0017647D">
        <w:trPr>
          <w:cantSplit/>
          <w:jc w:val="center"/>
        </w:trPr>
        <w:tc>
          <w:tcPr>
            <w:tcW w:w="1814" w:type="dxa"/>
            <w:tcMar>
              <w:top w:w="65" w:type="dxa"/>
              <w:left w:w="75" w:type="dxa"/>
              <w:bottom w:w="65" w:type="dxa"/>
              <w:right w:w="75" w:type="dxa"/>
            </w:tcMar>
            <w:vAlign w:val="center"/>
          </w:tcPr>
          <w:p w:rsidR="0017647D" w:rsidRDefault="00C6008C" w:rsidP="00581009">
            <w:pPr>
              <w:pStyle w:val="-"/>
            </w:pPr>
            <w:r>
              <w:rPr>
                <w:rFonts w:hint="eastAsia"/>
              </w:rPr>
              <w:t>领域调整</w:t>
            </w:r>
          </w:p>
        </w:tc>
        <w:tc>
          <w:tcPr>
            <w:tcW w:w="3175" w:type="dxa"/>
            <w:tcMar>
              <w:top w:w="65" w:type="dxa"/>
              <w:left w:w="75" w:type="dxa"/>
              <w:bottom w:w="65" w:type="dxa"/>
              <w:right w:w="75" w:type="dxa"/>
            </w:tcMar>
            <w:vAlign w:val="center"/>
          </w:tcPr>
          <w:p w:rsidR="0017647D" w:rsidRDefault="00C6008C" w:rsidP="00581009">
            <w:pPr>
              <w:pStyle w:val="-"/>
            </w:pPr>
            <w:r>
              <w:rPr>
                <w:rFonts w:hint="eastAsia"/>
              </w:rPr>
              <w:t>转移份额、共享补偿域</w:t>
            </w:r>
          </w:p>
        </w:tc>
        <w:tc>
          <w:tcPr>
            <w:tcW w:w="4082" w:type="dxa"/>
            <w:tcMar>
              <w:top w:w="65" w:type="dxa"/>
              <w:left w:w="75" w:type="dxa"/>
              <w:bottom w:w="65" w:type="dxa"/>
              <w:right w:w="75" w:type="dxa"/>
            </w:tcMar>
            <w:vAlign w:val="center"/>
          </w:tcPr>
          <w:p w:rsidR="0017647D" w:rsidRDefault="00C6008C" w:rsidP="00581009">
            <w:pPr>
              <w:pStyle w:val="-"/>
            </w:pPr>
            <w:r>
              <w:rPr>
                <w:rFonts w:hint="eastAsia"/>
              </w:rPr>
              <w:t>0.001</w:t>
            </w:r>
            <w:r>
              <w:rPr>
                <w:rFonts w:hint="eastAsia"/>
              </w:rPr>
              <w:t>、</w:t>
            </w:r>
            <w:r>
              <w:rPr>
                <w:rFonts w:hint="eastAsia"/>
              </w:rPr>
              <w:t>0.005</w:t>
            </w:r>
            <w:r>
              <w:rPr>
                <w:rFonts w:hint="eastAsia"/>
              </w:rPr>
              <w:t>、</w:t>
            </w:r>
            <w:r>
              <w:rPr>
                <w:rFonts w:hint="eastAsia"/>
              </w:rPr>
              <w:t>0.01</w:t>
            </w:r>
            <w:r>
              <w:rPr>
                <w:rFonts w:hint="eastAsia"/>
              </w:rPr>
              <w:t>；</w:t>
            </w:r>
            <w:proofErr w:type="spellStart"/>
            <w:r>
              <w:rPr>
                <w:rFonts w:hint="eastAsia"/>
              </w:rPr>
              <w:t>pile_cc</w:t>
            </w:r>
            <w:proofErr w:type="spellEnd"/>
          </w:p>
        </w:tc>
      </w:tr>
      <w:tr w:rsidR="0017647D">
        <w:trPr>
          <w:cantSplit/>
          <w:jc w:val="center"/>
        </w:trPr>
        <w:tc>
          <w:tcPr>
            <w:tcW w:w="1814" w:type="dxa"/>
            <w:tcMar>
              <w:top w:w="65" w:type="dxa"/>
              <w:left w:w="75" w:type="dxa"/>
              <w:bottom w:w="65" w:type="dxa"/>
              <w:right w:w="75" w:type="dxa"/>
            </w:tcMar>
            <w:vAlign w:val="center"/>
          </w:tcPr>
          <w:p w:rsidR="0017647D" w:rsidRDefault="00C6008C" w:rsidP="00581009">
            <w:pPr>
              <w:pStyle w:val="-"/>
            </w:pPr>
            <w:r>
              <w:rPr>
                <w:rFonts w:hint="eastAsia"/>
              </w:rPr>
              <w:t>指数扰动</w:t>
            </w:r>
          </w:p>
        </w:tc>
        <w:tc>
          <w:tcPr>
            <w:tcW w:w="3175" w:type="dxa"/>
            <w:tcMar>
              <w:top w:w="65" w:type="dxa"/>
              <w:left w:w="75" w:type="dxa"/>
              <w:bottom w:w="65" w:type="dxa"/>
              <w:right w:w="75" w:type="dxa"/>
            </w:tcMar>
            <w:vAlign w:val="center"/>
          </w:tcPr>
          <w:p w:rsidR="0017647D" w:rsidRDefault="00C6008C" w:rsidP="00581009">
            <w:pPr>
              <w:pStyle w:val="-"/>
            </w:pPr>
            <w:r>
              <w:rPr>
                <w:rFonts w:hint="eastAsia"/>
              </w:rPr>
              <w:t>两个指数乘数</w:t>
            </w:r>
          </w:p>
        </w:tc>
        <w:tc>
          <w:tcPr>
            <w:tcW w:w="4082" w:type="dxa"/>
            <w:tcMar>
              <w:top w:w="65" w:type="dxa"/>
              <w:left w:w="75" w:type="dxa"/>
              <w:bottom w:w="65" w:type="dxa"/>
              <w:right w:w="75" w:type="dxa"/>
            </w:tcMar>
            <w:vAlign w:val="center"/>
          </w:tcPr>
          <w:p w:rsidR="0017647D" w:rsidRDefault="00C6008C" w:rsidP="00581009">
            <w:pPr>
              <w:pStyle w:val="-"/>
            </w:pPr>
            <w:r>
              <w:rPr>
                <w:rFonts w:hint="eastAsia"/>
              </w:rPr>
              <w:t>各取</w:t>
            </w:r>
            <w:r>
              <w:rPr>
                <w:rFonts w:hint="eastAsia"/>
              </w:rPr>
              <w:t xml:space="preserve"> 0.8</w:t>
            </w:r>
            <w:r>
              <w:rPr>
                <w:rFonts w:hint="eastAsia"/>
              </w:rPr>
              <w:t>、</w:t>
            </w:r>
            <w:r>
              <w:rPr>
                <w:rFonts w:hint="eastAsia"/>
              </w:rPr>
              <w:t>1</w:t>
            </w:r>
            <w:r>
              <w:rPr>
                <w:rFonts w:hint="eastAsia"/>
              </w:rPr>
              <w:t>、</w:t>
            </w:r>
            <w:r>
              <w:rPr>
                <w:rFonts w:hint="eastAsia"/>
              </w:rPr>
              <w:t>1.2</w:t>
            </w:r>
            <w:r>
              <w:rPr>
                <w:rFonts w:hint="eastAsia"/>
              </w:rPr>
              <w:t>，幅度重校准</w:t>
            </w:r>
          </w:p>
        </w:tc>
      </w:tr>
      <w:tr w:rsidR="0017647D">
        <w:trPr>
          <w:cantSplit/>
          <w:jc w:val="center"/>
        </w:trPr>
        <w:tc>
          <w:tcPr>
            <w:tcW w:w="1814" w:type="dxa"/>
            <w:tcMar>
              <w:top w:w="65" w:type="dxa"/>
              <w:left w:w="75" w:type="dxa"/>
              <w:bottom w:w="65" w:type="dxa"/>
              <w:right w:w="75" w:type="dxa"/>
            </w:tcMar>
            <w:vAlign w:val="center"/>
          </w:tcPr>
          <w:p w:rsidR="0017647D" w:rsidRDefault="00C6008C" w:rsidP="00581009">
            <w:pPr>
              <w:pStyle w:val="-"/>
            </w:pPr>
            <w:r>
              <w:rPr>
                <w:rFonts w:hint="eastAsia"/>
              </w:rPr>
              <w:t>随机性</w:t>
            </w:r>
          </w:p>
        </w:tc>
        <w:tc>
          <w:tcPr>
            <w:tcW w:w="3175" w:type="dxa"/>
            <w:tcMar>
              <w:top w:w="65" w:type="dxa"/>
              <w:left w:w="75" w:type="dxa"/>
              <w:bottom w:w="65" w:type="dxa"/>
              <w:right w:w="75" w:type="dxa"/>
            </w:tcMar>
            <w:vAlign w:val="center"/>
          </w:tcPr>
          <w:p w:rsidR="0017647D" w:rsidRDefault="00C6008C" w:rsidP="00581009">
            <w:pPr>
              <w:pStyle w:val="-"/>
            </w:pPr>
            <w:r>
              <w:rPr>
                <w:rFonts w:hint="eastAsia"/>
              </w:rPr>
              <w:t xml:space="preserve">NumPy </w:t>
            </w:r>
            <w:r>
              <w:rPr>
                <w:rFonts w:hint="eastAsia"/>
              </w:rPr>
              <w:t>初始随机种子</w:t>
            </w:r>
          </w:p>
        </w:tc>
        <w:tc>
          <w:tcPr>
            <w:tcW w:w="4082" w:type="dxa"/>
            <w:tcMar>
              <w:top w:w="65" w:type="dxa"/>
              <w:left w:w="75" w:type="dxa"/>
              <w:bottom w:w="65" w:type="dxa"/>
              <w:right w:w="75" w:type="dxa"/>
            </w:tcMar>
            <w:vAlign w:val="center"/>
          </w:tcPr>
          <w:p w:rsidR="0017647D" w:rsidRDefault="00C6008C" w:rsidP="00581009">
            <w:pPr>
              <w:pStyle w:val="-"/>
            </w:pPr>
            <w:r>
              <w:rPr>
                <w:rFonts w:hint="eastAsia"/>
              </w:rPr>
              <w:t>925</w:t>
            </w:r>
            <w:r>
              <w:rPr>
                <w:rFonts w:hint="eastAsia"/>
              </w:rPr>
              <w:t>；执行顺序和调用次数需保留</w:t>
            </w:r>
          </w:p>
        </w:tc>
      </w:tr>
    </w:tbl>
    <w:p w:rsidR="0017647D" w:rsidRDefault="00C6008C" w:rsidP="00581009">
      <w:r>
        <w:rPr>
          <w:rFonts w:hint="eastAsia"/>
        </w:rPr>
        <w:t>表内数字为计算中预设值或情景网格，不是参数估计结果。特别是</w:t>
      </w:r>
      <w:r>
        <w:rPr>
          <w:rFonts w:hint="eastAsia"/>
        </w:rPr>
        <w:t xml:space="preserve"> </w:t>
      </w:r>
      <m:oMath>
        <m:sSub>
          <m:sSubPr>
            <m:ctrlPr>
              <w:rPr>
                <w:rFonts w:ascii="Cambria Math" w:hAnsi="Cambria Math"/>
              </w:rPr>
            </m:ctrlPr>
          </m:sSubPr>
          <m:e>
            <m:r>
              <w:rPr>
                <w:rFonts w:ascii="Cambria Math" w:hAnsi="Cambria Math" w:cs="Cambria Math"/>
              </w:rPr>
              <m:t>s</m:t>
            </m:r>
          </m:e>
          <m:sub>
            <m:r>
              <w:rPr>
                <w:rFonts w:ascii="Cambria Math" w:hAnsi="Cambria Math" w:cs="Cambria Math"/>
              </w:rPr>
              <m:t>Q</m:t>
            </m:r>
          </m:sub>
        </m:sSub>
        <m:r>
          <m:rPr>
            <m:sty m:val="p"/>
          </m:rPr>
          <w:rPr>
            <w:rFonts w:ascii="Cambria Math" w:hAnsi="Cambria Math" w:cs="Cambria Math"/>
          </w:rPr>
          <m:t>=</m:t>
        </m:r>
        <m:r>
          <w:rPr>
            <w:rFonts w:ascii="Cambria Math" w:hAnsi="Cambria Math" w:cs="Cambria Math"/>
          </w:rPr>
          <m:t>1</m:t>
        </m:r>
      </m:oMath>
      <w:r>
        <w:rPr>
          <w:rFonts w:hint="eastAsia"/>
        </w:rPr>
        <w:t xml:space="preserve"> </w:t>
      </w:r>
      <w:r>
        <w:rPr>
          <w:rFonts w:hint="eastAsia"/>
        </w:rPr>
        <w:t>仅对应一种明示情景，不应在后续优化器中被悄然当作已测常数。</w:t>
      </w:r>
    </w:p>
    <w:p w:rsidR="00C27A75" w:rsidRDefault="003F1CEA">
      <w:pPr>
        <w:pStyle w:val="3"/>
        <w:spacing w:before="120" w:after="120"/>
      </w:pPr>
      <w:r>
        <w:rPr>
          <w:rFonts w:hint="eastAsia"/>
        </w:rPr>
        <w:t>第三问的参数衔接</w:t>
      </w:r>
    </w:p>
    <w:p w:rsidR="00C27A75" w:rsidRDefault="003F1CEA" w:rsidP="00581009">
      <w:r>
        <w:rPr>
          <w:rFonts w:hint="eastAsia"/>
        </w:rPr>
        <w:t>后续资源配置使用</w:t>
      </w:r>
      <w:r>
        <w:t xml:space="preserve"> B1 </w:t>
      </w:r>
      <w:r>
        <w:rPr>
          <w:rFonts w:hint="eastAsia"/>
        </w:rPr>
        <w:t>规模基线、质量响应乘积与配比修正，并保持第一问的领域顺序、质量基准和配比参照。其参数化关系为：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000000" w:rsidP="00581009">
            <w:pPr>
              <w:pStyle w:val="-"/>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r</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r</m:t>
                        </m:r>
                      </m:sub>
                    </m:sSub>
                    <m:sSubSup>
                      <m:sSubSupPr>
                        <m:ctrlPr>
                          <w:rPr>
                            <w:rFonts w:ascii="Cambria Math" w:hAnsi="Cambria Math"/>
                          </w:rPr>
                        </m:ctrlPr>
                      </m:sSubSupPr>
                      <m:e>
                        <m:r>
                          <w:rPr>
                            <w:rFonts w:ascii="Cambria Math" w:hAnsi="Cambria Math"/>
                          </w:rPr>
                          <m:t>N</m:t>
                        </m:r>
                      </m:e>
                      <m:sub>
                        <m:r>
                          <w:rPr>
                            <w:rFonts w:ascii="Cambria Math" w:hAnsi="Cambria Math"/>
                          </w:rPr>
                          <m:t>B</m:t>
                        </m:r>
                      </m:sub>
                      <m:sup>
                        <m:r>
                          <m:rPr>
                            <m:sty m:val="p"/>
                          </m:rPr>
                          <w:rPr>
                            <w:rFonts w:ascii="Cambria Math" w:hAnsi="Cambria Math"/>
                          </w:rPr>
                          <m:t>-</m:t>
                        </m:r>
                        <m:r>
                          <w:rPr>
                            <w:rFonts w:ascii="Cambria Math" w:hAnsi="Cambria Math"/>
                          </w:rPr>
                          <m:t>α</m:t>
                        </m:r>
                      </m:sup>
                    </m:sSubSup>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r</m:t>
                        </m:r>
                      </m:sub>
                    </m:sSub>
                    <m:sSubSup>
                      <m:sSubSupPr>
                        <m:ctrlPr>
                          <w:rPr>
                            <w:rFonts w:ascii="Cambria Math" w:hAnsi="Cambria Math"/>
                          </w:rPr>
                        </m:ctrlPr>
                      </m:sSubSupPr>
                      <m:e>
                        <m:r>
                          <w:rPr>
                            <w:rFonts w:ascii="Cambria Math" w:hAnsi="Cambria Math"/>
                          </w:rPr>
                          <m:t>D</m:t>
                        </m:r>
                      </m:e>
                      <m:sub>
                        <m:r>
                          <w:rPr>
                            <w:rFonts w:ascii="Cambria Math" w:hAnsi="Cambria Math"/>
                          </w:rPr>
                          <m:t>B</m:t>
                        </m:r>
                      </m:sub>
                      <m:sup>
                        <m:r>
                          <m:rPr>
                            <m:sty m:val="p"/>
                          </m:rPr>
                          <w:rPr>
                            <w:rFonts w:ascii="Cambria Math" w:hAnsi="Cambria Math"/>
                          </w:rPr>
                          <m:t>-</m:t>
                        </m:r>
                        <m:r>
                          <w:rPr>
                            <w:rFonts w:ascii="Cambria Math" w:hAnsi="Cambria Math"/>
                          </w:rPr>
                          <m:t>ν</m:t>
                        </m:r>
                      </m:sup>
                    </m:sSubSup>
                  </m:e>
                </m:d>
                <m:r>
                  <m:rPr>
                    <m:sty m:val="p"/>
                  </m:rPr>
                  <w:rPr>
                    <w:rFonts w:ascii="Cambria Math" w:hAnsi="Cambria Math"/>
                  </w:rPr>
                  <m:t>exp</m:t>
                </m:r>
                <m:r>
                  <w:rPr>
                    <w:rFonts w:ascii="Cambria Math" w:hAnsi="Cambria Math"/>
                  </w:rPr>
                  <m:t>​</m:t>
                </m:r>
                <m:d>
                  <m:dPr>
                    <m:begChr m:val="["/>
                    <m:endChr m:val="]"/>
                    <m:ctrlPr>
                      <w:rPr>
                        <w:rFonts w:ascii="Cambria Math" w:hAnsi="Cambria Math"/>
                      </w:rPr>
                    </m:ctrlPr>
                  </m:dPr>
                  <m:e>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θ</m:t>
                            </m:r>
                          </m:e>
                          <m:sub>
                            <m:r>
                              <w:rPr>
                                <w:rFonts w:ascii="Cambria Math" w:hAnsi="Cambria Math"/>
                              </w:rPr>
                              <m:t>Q</m:t>
                            </m:r>
                          </m:sub>
                        </m:sSub>
                      </m:num>
                      <m:den>
                        <m:sSub>
                          <m:sSubPr>
                            <m:ctrlPr>
                              <w:rPr>
                                <w:rFonts w:ascii="Cambria Math" w:hAnsi="Cambria Math"/>
                              </w:rPr>
                            </m:ctrlPr>
                          </m:sSubPr>
                          <m:e>
                            <m:r>
                              <w:rPr>
                                <w:rFonts w:ascii="Cambria Math" w:hAnsi="Cambria Math"/>
                              </w:rPr>
                              <m:t>s</m:t>
                            </m:r>
                          </m:e>
                          <m:sub>
                            <m:r>
                              <w:rPr>
                                <w:rFonts w:ascii="Cambria Math" w:hAnsi="Cambria Math"/>
                              </w:rPr>
                              <m:t>Q</m:t>
                            </m:r>
                          </m:sub>
                        </m:sSub>
                      </m:den>
                    </m:f>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p</m:t>
                        </m:r>
                      </m:sub>
                    </m:sSub>
                    <m:r>
                      <w:rPr>
                        <w:rFonts w:ascii="Cambria Math" w:hAnsi="Cambria Math"/>
                      </w:rPr>
                      <m:t>h</m:t>
                    </m:r>
                    <m:d>
                      <m:dPr>
                        <m:ctrlPr>
                          <w:rPr>
                            <w:rFonts w:ascii="Cambria Math" w:hAnsi="Cambria Math"/>
                          </w:rPr>
                        </m:ctrlPr>
                      </m:dPr>
                      <m:e>
                        <m:r>
                          <m:rPr>
                            <m:sty m:val="b"/>
                          </m:rPr>
                          <w:rPr>
                            <w:rFonts w:ascii="Cambria Math" w:hAnsi="Cambria Math"/>
                          </w:rPr>
                          <m:t>p</m:t>
                        </m:r>
                      </m:e>
                    </m:d>
                  </m:e>
                </m:d>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39" w:name="PaperEq_6_54"/>
            <w:r>
              <w:fldChar w:fldCharType="begin"/>
            </w:r>
            <w:r>
              <w:instrText xml:space="preserve"> SEQ PaperChapter \c </w:instrText>
            </w:r>
            <w:r>
              <w:fldChar w:fldCharType="separate"/>
            </w:r>
            <w:r w:rsidR="00EC14DE">
              <w:rPr>
                <w:noProof/>
              </w:rPr>
              <w:t>6</w:t>
            </w:r>
            <w:r>
              <w:fldChar w:fldCharType="end"/>
            </w:r>
            <w:r>
              <w:t>-</w:t>
            </w:r>
            <w:r w:rsidR="00730937">
              <w:fldChar w:fldCharType="begin"/>
            </w:r>
            <w:r w:rsidR="00730937">
              <w:instrText xml:space="preserve"> SEQ PaperEquation \* ARABIC \s 1 </w:instrText>
            </w:r>
            <w:r w:rsidR="00730937">
              <w:fldChar w:fldCharType="separate"/>
            </w:r>
            <w:r w:rsidR="00EC14DE">
              <w:rPr>
                <w:noProof/>
              </w:rPr>
              <w:t>54</w:t>
            </w:r>
            <w:r w:rsidR="00730937">
              <w:rPr>
                <w:noProof/>
              </w:rPr>
              <w:fldChar w:fldCharType="end"/>
            </w:r>
            <w:bookmarkEnd w:id="139"/>
            <w:r>
              <w:t>)</w:t>
            </w:r>
          </w:p>
        </w:tc>
      </w:tr>
    </w:tbl>
    <w:p w:rsidR="00C27A75" w:rsidRDefault="003F1CEA" w:rsidP="00581009">
      <w:r>
        <w:rPr>
          <w:rFonts w:hint="eastAsia"/>
        </w:rPr>
        <w:t>后续情景显式指定质量刻度</w:t>
      </w:r>
      <w:r>
        <w:t xml:space="preserve"> </w:t>
      </w:r>
      <m:oMath>
        <m:sSub>
          <m:sSubPr>
            <m:ctrlPr>
              <w:rPr>
                <w:rFonts w:ascii="Cambria Math" w:hAnsi="Cambria Math"/>
              </w:rPr>
            </m:ctrlPr>
          </m:sSubPr>
          <m:e>
            <m:r>
              <w:rPr>
                <w:rFonts w:ascii="Cambria Math" w:hAnsi="Cambria Math"/>
              </w:rPr>
              <m:t>s</m:t>
            </m:r>
          </m:e>
          <m:sub>
            <m:r>
              <w:rPr>
                <w:rFonts w:ascii="Cambria Math" w:hAnsi="Cambria Math"/>
              </w:rPr>
              <m:t>Q</m:t>
            </m:r>
          </m:sub>
        </m:sSub>
      </m:oMath>
      <w:r>
        <w:rPr>
          <w:rFonts w:hint="eastAsia"/>
        </w:rPr>
        <w:t>，由</w:t>
      </w:r>
      <w:r>
        <w:t xml:space="preserve"> </w:t>
      </w:r>
      <m:oMath>
        <m:r>
          <w:rPr>
            <w:rFonts w:ascii="Cambria Math" w:hAnsi="Cambria Math"/>
          </w:rPr>
          <m:t>λ</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Q</m:t>
            </m:r>
          </m:sub>
        </m:sSub>
      </m:oMath>
      <w:r>
        <w:t xml:space="preserve"> </w:t>
      </w:r>
      <w:r>
        <w:rPr>
          <w:rFonts w:hint="eastAsia"/>
        </w:rPr>
        <w:t>得到条件收益。质量成本作用于总评分</w:t>
      </w:r>
      <w:r>
        <w:t xml:space="preserve"> </w:t>
      </w:r>
      <m:oMath>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m:t>
            </m:r>
          </m:sub>
        </m:sSub>
        <m:r>
          <m:rPr>
            <m:sty m:val="p"/>
          </m:rPr>
          <w:rPr>
            <w:rFonts w:ascii="Cambria Math" w:hAnsi="Cambria Math"/>
          </w:rPr>
          <m:t>(</m:t>
        </m:r>
        <m:r>
          <m:rPr>
            <m:sty m:val="bi"/>
          </m:rPr>
          <w:rPr>
            <w:rFonts w:ascii="Cambria Math" w:hAnsi="Cambria Math"/>
          </w:rPr>
          <m:t>p</m:t>
        </m:r>
        <m:r>
          <m:rPr>
            <m:sty m:val="p"/>
          </m:rPr>
          <w:rPr>
            <w:rFonts w:ascii="Cambria Math" w:hAnsi="Cambria Math"/>
          </w:rPr>
          <m:t>)+</m:t>
        </m:r>
        <m:r>
          <w:rPr>
            <w:rFonts w:ascii="Cambria Math" w:hAnsi="Cambria Math"/>
          </w:rPr>
          <m:t>u</m:t>
        </m:r>
      </m:oMath>
      <w:r>
        <w:rPr>
          <w:rFonts w:hint="eastAsia"/>
        </w:rPr>
        <w:t>，与额外增量分别定义。</w:t>
      </w:r>
    </w:p>
    <w:p w:rsidR="00C27A75" w:rsidRDefault="003F1CEA" w:rsidP="00581009">
      <w:r>
        <w:t>B2</w:t>
      </w:r>
      <w:r>
        <w:t>、</w:t>
      </w:r>
      <w:r>
        <w:t xml:space="preserve">B4/B5 </w:t>
      </w:r>
      <w:r>
        <w:rPr>
          <w:rFonts w:hint="eastAsia"/>
        </w:rPr>
        <w:t>的来源校准用于迁移比较。后续主配置采用</w:t>
      </w:r>
      <w:r>
        <w:t xml:space="preserve"> B1 </w:t>
      </w:r>
      <w:r>
        <w:rPr>
          <w:rFonts w:hint="eastAsia"/>
        </w:rPr>
        <w:t>基线，</w:t>
      </w:r>
      <w:proofErr w:type="spellStart"/>
      <w:r>
        <w:rPr>
          <w:rFonts w:hint="eastAsia"/>
        </w:rPr>
        <w:t>RegMix</w:t>
      </w:r>
      <w:proofErr w:type="spellEnd"/>
      <w:r>
        <w:t xml:space="preserve"> </w:t>
      </w:r>
      <w:r>
        <w:rPr>
          <w:rFonts w:hint="eastAsia"/>
        </w:rPr>
        <w:t>配比修正向该基线的迁移保留为情景假设。</w:t>
      </w:r>
    </w:p>
    <w:p w:rsidR="00C27A75" w:rsidRDefault="003F1CEA" w:rsidP="00581009">
      <w:r>
        <w:rPr>
          <w:rFonts w:hint="eastAsia"/>
        </w:rPr>
        <w:t>质量刻度、质量与配比的联合修正和尺度迁移条件贯穿后续优化，分别通过情景和覆盖检查考察。</w:t>
      </w:r>
    </w:p>
    <w:p w:rsidR="0017647D" w:rsidRDefault="00C6008C">
      <w:pPr>
        <w:pStyle w:val="2"/>
        <w:keepNext w:val="0"/>
        <w:spacing w:before="120" w:after="120"/>
      </w:pPr>
      <w:r>
        <w:rPr>
          <w:rFonts w:hint="eastAsia"/>
        </w:rPr>
        <w:t>求解结果与分析</w:t>
      </w:r>
    </w:p>
    <w:p w:rsidR="0017647D" w:rsidRDefault="00C6008C">
      <w:pPr>
        <w:pStyle w:val="3"/>
        <w:keepNext w:val="0"/>
        <w:spacing w:before="120" w:after="120"/>
      </w:pPr>
      <w:r>
        <w:rPr>
          <w:rFonts w:hint="eastAsia"/>
        </w:rPr>
        <w:t>经典参数与跨来源校准结果</w:t>
      </w:r>
    </w:p>
    <w:p w:rsidR="0017647D" w:rsidRDefault="00C6008C">
      <w:pPr>
        <w:pStyle w:val="3"/>
        <w:keepNext w:val="0"/>
        <w:spacing w:before="120" w:after="120"/>
      </w:pPr>
      <w:r>
        <w:rPr>
          <w:rFonts w:hint="eastAsia"/>
        </w:rPr>
        <w:t>质量响应与刻度情景结果</w:t>
      </w:r>
    </w:p>
    <w:p w:rsidR="0017647D" w:rsidRDefault="00C6008C">
      <w:pPr>
        <w:pStyle w:val="3"/>
        <w:keepNext w:val="0"/>
        <w:spacing w:before="120" w:after="120"/>
      </w:pPr>
      <w:r>
        <w:rPr>
          <w:rFonts w:hint="eastAsia"/>
        </w:rPr>
        <w:t>配比修正与跨尺度结果</w:t>
      </w:r>
    </w:p>
    <w:p w:rsidR="0017647D" w:rsidRDefault="00C6008C">
      <w:pPr>
        <w:pStyle w:val="3"/>
        <w:keepNext w:val="0"/>
        <w:spacing w:before="120" w:after="120"/>
      </w:pPr>
      <w:r>
        <w:rPr>
          <w:rFonts w:hint="eastAsia"/>
        </w:rPr>
        <w:t>边际效用、质量替代和领域组合结果</w:t>
      </w:r>
    </w:p>
    <w:p w:rsidR="0017647D" w:rsidRDefault="00C6008C">
      <w:pPr>
        <w:pStyle w:val="3"/>
        <w:keepNext w:val="0"/>
        <w:spacing w:before="120" w:after="120"/>
      </w:pPr>
      <w:r>
        <w:rPr>
          <w:rFonts w:hint="eastAsia"/>
        </w:rPr>
        <w:lastRenderedPageBreak/>
        <w:t>条件前沿、不确定性与大模型外推结果</w:t>
      </w:r>
    </w:p>
    <w:p w:rsidR="0017647D" w:rsidRDefault="00C6008C">
      <w:pPr>
        <w:pStyle w:val="1"/>
        <w:pageBreakBefore/>
        <w:spacing w:before="120" w:after="120"/>
      </w:pPr>
      <w:r>
        <w:lastRenderedPageBreak/>
        <w:t>问题三模型建立与求解</w:t>
      </w:r>
      <w:r>
        <w:fldChar w:fldCharType="begin"/>
      </w:r>
      <w:r>
        <w:instrText xml:space="preserve"> SEQ PaperChapter \h </w:instrText>
      </w:r>
      <w:r>
        <w:fldChar w:fldCharType="end"/>
      </w:r>
    </w:p>
    <w:p w:rsidR="0017647D" w:rsidRDefault="00C6008C" w:rsidP="00581009">
      <w:r>
        <w:t>本章以第二问的性能模型为目标函数，在训练算力预算中同时考虑参数规模、训练量和质量处理成本。求解采用固定质量下的规模优化与外层质量决策，并检验上限情景和全局收益门槛。</w:t>
      </w:r>
    </w:p>
    <w:p w:rsidR="0017647D" w:rsidRDefault="00C6008C">
      <w:pPr>
        <w:pStyle w:val="2"/>
        <w:spacing w:before="120" w:after="120"/>
      </w:pPr>
      <w:r>
        <w:rPr>
          <w:rFonts w:hint="eastAsia"/>
          <w:szCs w:val="24"/>
        </w:rPr>
        <w:t>任务分解与总体解题思路</w:t>
      </w:r>
    </w:p>
    <w:p w:rsidR="0017647D" w:rsidRDefault="00C6008C">
      <w:pPr>
        <w:pStyle w:val="3"/>
        <w:spacing w:before="120" w:after="120"/>
      </w:pPr>
      <w:r>
        <w:rPr>
          <w:rFonts w:hint="eastAsia"/>
          <w:szCs w:val="24"/>
        </w:rPr>
        <w:t>从性能辨识到条件资源决策</w:t>
      </w:r>
    </w:p>
    <w:p w:rsidR="0017647D" w:rsidRDefault="00C6008C" w:rsidP="00581009">
      <w:r>
        <w:rPr>
          <w:rFonts w:hint="eastAsia"/>
        </w:rPr>
        <w:t>前两问分别回答“数据质量如何度量、配比如何影响损失”与“规模、质量和配比如何共同作用于损失”。第三问不再拟合上述规律，而是把已经估计的性能模型作为目标函数，在基础训练、质量处理和注意力计算共享预算的条件下选择参数量、训练量及额外质量投入。因而，核心变化是由参数估计转向约束优化，并继续保留前两问未识别的质量刻度与跨来源迁移假设。</w:t>
      </w:r>
    </w:p>
    <w:p w:rsidR="0017647D" w:rsidRDefault="00C6008C" w:rsidP="00581009">
      <w:r>
        <w:rPr>
          <w:rFonts w:hint="eastAsia"/>
        </w:rPr>
        <w:t>赛题允许领域配比作为联立决策变量，也允许由前两问结果确定，但要求说明理由。本版代码选择后一条路线：以问题二接口中的参考配比</w:t>
      </w:r>
      <w:r>
        <w:rPr>
          <w:rFonts w:hint="eastAsia"/>
        </w:rPr>
        <w:t xml:space="preserve"> </w:t>
      </w:r>
      <m:oMath>
        <m:sSub>
          <m:sSubPr>
            <m:ctrlPr>
              <w:rPr>
                <w:rFonts w:ascii="Cambria Math" w:hAnsi="Cambria Math"/>
              </w:rPr>
            </m:ctrlPr>
          </m:sSubPr>
          <m:e>
            <m:r>
              <m:rPr>
                <m:sty m:val="b"/>
              </m:rPr>
              <w:rPr>
                <w:rFonts w:ascii="Cambria Math" w:hAnsi="Cambria Math" w:cs="Cambria Math"/>
              </w:rPr>
              <m:t>p</m:t>
            </m:r>
          </m:e>
          <m:sub>
            <m:r>
              <w:rPr>
                <w:rFonts w:ascii="Cambria Math" w:hAnsi="Cambria Math" w:cs="Cambria Math"/>
              </w:rPr>
              <m:t>0</m:t>
            </m:r>
          </m:sub>
        </m:sSub>
      </m:oMath>
      <w:r>
        <w:rPr>
          <w:rFonts w:hint="eastAsia"/>
        </w:rPr>
        <w:t xml:space="preserve"> </w:t>
      </w:r>
      <w:r>
        <w:rPr>
          <w:rFonts w:hint="eastAsia"/>
        </w:rPr>
        <w:t>为主情景，将问题一导出的候选配比</w:t>
      </w:r>
      <w:r>
        <w:rPr>
          <w:rFonts w:hint="eastAsia"/>
        </w:rPr>
        <w:t xml:space="preserve"> </w:t>
      </w:r>
      <m:oMath>
        <m:sSub>
          <m:sSubPr>
            <m:ctrlPr>
              <w:rPr>
                <w:rFonts w:ascii="Cambria Math" w:hAnsi="Cambria Math"/>
              </w:rPr>
            </m:ctrlPr>
          </m:sSubPr>
          <m:e>
            <m:r>
              <m:rPr>
                <m:sty m:val="b"/>
              </m:rPr>
              <w:rPr>
                <w:rFonts w:ascii="Cambria Math" w:hAnsi="Cambria Math" w:cs="Cambria Math"/>
              </w:rPr>
              <m:t>p</m:t>
            </m:r>
          </m:e>
          <m:sub>
            <m:r>
              <m:rPr>
                <m:sty m:val="p"/>
              </m:rPr>
              <w:rPr>
                <w:rFonts w:ascii="Cambria Math" w:hAnsi="Cambria Math" w:cs="Cambria Math"/>
              </w:rPr>
              <m:t>⋆</m:t>
            </m:r>
          </m:sub>
        </m:sSub>
      </m:oMath>
      <w:r>
        <w:rPr>
          <w:rFonts w:hint="eastAsia"/>
        </w:rPr>
        <w:t xml:space="preserve"> </w:t>
      </w:r>
      <w:r>
        <w:rPr>
          <w:rFonts w:hint="eastAsia"/>
        </w:rPr>
        <w:t>作为单独对照，不在第三问中对全部</w:t>
      </w:r>
      <w:r>
        <w:rPr>
          <w:rFonts w:hint="eastAsia"/>
        </w:rPr>
        <w:t xml:space="preserve"> 17 </w:t>
      </w:r>
      <w:r>
        <w:rPr>
          <w:rFonts w:hint="eastAsia"/>
        </w:rPr>
        <w:t>个配比分量进行联合寻优。因此，本章所称“最优”均指给定配比、成本类型、上下文长度、质量上限及效果尺度之后的条件最优；两种固定配比的比较不能替代单纯形上的全局优化。</w:t>
      </w:r>
    </w:p>
    <w:p w:rsidR="00C27A75" w:rsidRDefault="003F1CEA" w:rsidP="00581009">
      <w:r>
        <w:rPr>
          <w:rFonts w:hint="eastAsia"/>
        </w:rPr>
        <w:t>质量增量上限采用域内最高</w:t>
      </w:r>
      <w:r>
        <w:rPr>
          <w:rFonts w:hint="eastAsia"/>
        </w:rPr>
        <w:t>80%</w:t>
      </w:r>
      <w:r>
        <w:rPr>
          <w:rFonts w:hint="eastAsia"/>
        </w:rPr>
        <w:t>、</w:t>
      </w:r>
      <w:r>
        <w:rPr>
          <w:rFonts w:hint="eastAsia"/>
        </w:rPr>
        <w:t>50%</w:t>
      </w:r>
      <w:r>
        <w:rPr>
          <w:rFonts w:hint="eastAsia"/>
        </w:rPr>
        <w:t>、</w:t>
      </w:r>
      <w:r>
        <w:rPr>
          <w:rFonts w:hint="eastAsia"/>
        </w:rPr>
        <w:t>20%</w:t>
      </w:r>
      <w:r>
        <w:rPr>
          <w:rFonts w:hint="eastAsia"/>
        </w:rPr>
        <w:t>、</w:t>
      </w:r>
      <w:r>
        <w:rPr>
          <w:rFonts w:hint="eastAsia"/>
        </w:rPr>
        <w:t>10%</w:t>
      </w:r>
      <w:r>
        <w:rPr>
          <w:rFonts w:hint="eastAsia"/>
        </w:rPr>
        <w:t>、</w:t>
      </w:r>
      <w:r>
        <w:rPr>
          <w:rFonts w:hint="eastAsia"/>
        </w:rPr>
        <w:t>5%</w:t>
      </w:r>
      <w:r>
        <w:rPr>
          <w:rFonts w:hint="eastAsia"/>
        </w:rPr>
        <w:t>文档均值形成的五档参照，</w:t>
      </w:r>
      <w:r>
        <w:rPr>
          <w:rFonts w:hint="eastAsia"/>
        </w:rPr>
        <w:t>50%</w:t>
      </w:r>
      <w:r>
        <w:rPr>
          <w:rFonts w:hint="eastAsia"/>
        </w:rPr>
        <w:t>作为详细展示切片。各档分别求解，并比较全局收益阈值。</w:t>
      </w:r>
    </w:p>
    <w:p w:rsidR="0017647D" w:rsidRDefault="00C6008C">
      <w:pPr>
        <w:pStyle w:val="2"/>
        <w:spacing w:before="120" w:after="120"/>
      </w:pPr>
      <w:r>
        <w:rPr>
          <w:rFonts w:hint="eastAsia"/>
          <w:szCs w:val="24"/>
        </w:rPr>
        <w:t>数据接口、质量变量与上限情景</w:t>
      </w:r>
    </w:p>
    <w:p w:rsidR="00C27A75" w:rsidRDefault="003F1CEA">
      <w:pPr>
        <w:pStyle w:val="3"/>
        <w:spacing w:before="120" w:after="120"/>
      </w:pPr>
      <w:r>
        <w:rPr>
          <w:rFonts w:hint="eastAsia"/>
        </w:rPr>
        <w:t>前两问参数的继承</w:t>
      </w:r>
    </w:p>
    <w:p w:rsidR="00C27A75" w:rsidRDefault="003F1CEA" w:rsidP="00581009">
      <w:r>
        <w:rPr>
          <w:rFonts w:hint="eastAsia"/>
        </w:rPr>
        <w:t>资源优化固定前两问的评分、领域映射、规模参数和配比响应，保持各章一致的参数来源与领域顺序。</w:t>
      </w:r>
    </w:p>
    <w:p w:rsidR="00C27A75" w:rsidRDefault="003F1CEA" w:rsidP="00581009">
      <w:r>
        <w:rPr>
          <w:rFonts w:hint="eastAsia"/>
        </w:rPr>
        <w:t>优化前核对领域均值与质量参照。第三问使用既有评分和性能模型，求解新的资源配置变量。</w:t>
      </w:r>
    </w:p>
    <w:p w:rsidR="0017647D" w:rsidRDefault="00C6008C" w:rsidP="00581009">
      <w:r>
        <w:rPr>
          <w:rFonts w:hint="eastAsia"/>
        </w:rPr>
        <w:t>优化基线采用第二问的</w:t>
      </w:r>
      <w:r>
        <w:rPr>
          <w:rFonts w:hint="eastAsia"/>
        </w:rPr>
        <w:t xml:space="preserve"> B1 </w:t>
      </w:r>
      <w:r>
        <w:rPr>
          <w:rFonts w:hint="eastAsia"/>
        </w:rPr>
        <w:t>参数。为与前章保持一致，本文用</w:t>
      </w:r>
      <w:r>
        <w:rPr>
          <w:rFonts w:hint="eastAsia"/>
        </w:rPr>
        <w:t xml:space="preserve"> </w:t>
      </w:r>
      <m:oMath>
        <m:sSub>
          <m:sSubPr>
            <m:ctrlPr>
              <w:rPr>
                <w:rFonts w:ascii="Cambria Math" w:hAnsi="Cambria Math"/>
              </w:rPr>
            </m:ctrlPr>
          </m:sSubPr>
          <m:e>
            <m:r>
              <w:rPr>
                <w:rFonts w:ascii="Cambria Math" w:hAnsi="Cambria Math" w:cs="Cambria Math"/>
              </w:rPr>
              <m:t>N</m:t>
            </m:r>
          </m:e>
          <m:sub>
            <m:r>
              <w:rPr>
                <w:rFonts w:ascii="Cambria Math" w:hAnsi="Cambria Math" w:cs="Cambria Math"/>
              </w:rPr>
              <m:t>B</m:t>
            </m:r>
          </m:sub>
        </m:sSub>
      </m:oMath>
      <w:r>
        <w:rPr>
          <w:rFonts w:hint="eastAsia"/>
        </w:rPr>
        <w:t xml:space="preserve"> </w:t>
      </w:r>
      <w:r>
        <w:rPr>
          <w:rFonts w:hint="eastAsia"/>
        </w:rPr>
        <w:t>和</w:t>
      </w:r>
      <w:r>
        <w:rPr>
          <w:rFonts w:hint="eastAsia"/>
        </w:rPr>
        <w:t xml:space="preserve"> </w:t>
      </w:r>
      <m:oMath>
        <m:sSub>
          <m:sSubPr>
            <m:ctrlPr>
              <w:rPr>
                <w:rFonts w:ascii="Cambria Math" w:hAnsi="Cambria Math"/>
              </w:rPr>
            </m:ctrlPr>
          </m:sSubPr>
          <m:e>
            <m:r>
              <w:rPr>
                <w:rFonts w:ascii="Cambria Math" w:hAnsi="Cambria Math" w:cs="Cambria Math"/>
              </w:rPr>
              <m:t>D</m:t>
            </m:r>
          </m:e>
          <m:sub>
            <m:r>
              <w:rPr>
                <w:rFonts w:ascii="Cambria Math" w:hAnsi="Cambria Math" w:cs="Cambria Math"/>
              </w:rPr>
              <m:t>B</m:t>
            </m:r>
          </m:sub>
        </m:sSub>
      </m:oMath>
      <w:r>
        <w:rPr>
          <w:rFonts w:hint="eastAsia"/>
        </w:rPr>
        <w:t xml:space="preserve"> </w:t>
      </w:r>
      <w:r>
        <w:rPr>
          <w:rFonts w:hint="eastAsia"/>
        </w:rPr>
        <w:t>表示十亿参数和十亿</w:t>
      </w:r>
      <w:r>
        <w:rPr>
          <w:rFonts w:hint="eastAsia"/>
        </w:rPr>
        <w:t xml:space="preserve"> Token </w:t>
      </w:r>
      <w:r>
        <w:rPr>
          <w:rFonts w:hint="eastAsia"/>
        </w:rPr>
        <w:t>单位的规模，分别满足</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rPr>
                      <m:t>N</m:t>
                    </m:r>
                  </m:e>
                  <m:sub>
                    <m:r>
                      <m:rPr>
                        <m:sty m:val="p"/>
                      </m:rPr>
                      <w:rPr>
                        <w:rFonts w:ascii="Cambria Math" w:hAnsi="Cambria Math"/>
                      </w:rPr>
                      <m:t>count</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D</m:t>
                    </m:r>
                  </m:e>
                  <m:sub>
                    <m:r>
                      <m:rPr>
                        <m:sty m:val="p"/>
                      </m:rPr>
                      <w:rPr>
                        <w:rFonts w:ascii="Cambria Math" w:hAnsi="Cambria Math"/>
                      </w:rPr>
                      <m:t>count</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sSub>
                  <m:sSubPr>
                    <m:ctrlPr>
                      <w:rPr>
                        <w:rFonts w:ascii="Cambria Math" w:hAnsi="Cambria Math"/>
                      </w:rPr>
                    </m:ctrlPr>
                  </m:sSubPr>
                  <m:e>
                    <m:r>
                      <w:rPr>
                        <w:rFonts w:ascii="Cambria Math" w:hAnsi="Cambria Math"/>
                      </w:rPr>
                      <m:t>D</m:t>
                    </m:r>
                  </m:e>
                  <m:sub>
                    <m:r>
                      <w:rPr>
                        <w:rFonts w:ascii="Cambria Math" w:hAnsi="Cambria Math"/>
                      </w:rPr>
                      <m:t>B</m:t>
                    </m:r>
                  </m:sub>
                </m:sSub>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40" w:name="PaperEq_7_1"/>
            <w:r>
              <w:fldChar w:fldCharType="begin"/>
            </w:r>
            <w:r>
              <w:instrText xml:space="preserve"> SEQ PaperChapter \c </w:instrText>
            </w:r>
            <w:r>
              <w:fldChar w:fldCharType="separate"/>
            </w:r>
            <w:r w:rsidR="00EC14DE">
              <w:rPr>
                <w:noProof/>
              </w:rPr>
              <w:t>7</w:t>
            </w:r>
            <w:r>
              <w:fldChar w:fldCharType="end"/>
            </w:r>
            <w:r>
              <w:t>-</w:t>
            </w:r>
            <w:r w:rsidR="00730937">
              <w:fldChar w:fldCharType="begin"/>
            </w:r>
            <w:r w:rsidR="00730937">
              <w:instrText xml:space="preserve"> SEQ PaperEquation \* ARABIC \s 1 </w:instrText>
            </w:r>
            <w:r w:rsidR="00730937">
              <w:fldChar w:fldCharType="separate"/>
            </w:r>
            <w:r w:rsidR="00EC14DE">
              <w:rPr>
                <w:noProof/>
              </w:rPr>
              <w:t>1</w:t>
            </w:r>
            <w:r w:rsidR="00730937">
              <w:rPr>
                <w:noProof/>
              </w:rPr>
              <w:fldChar w:fldCharType="end"/>
            </w:r>
            <w:bookmarkEnd w:id="140"/>
            <w:r>
              <w:t>)</w:t>
            </w:r>
          </w:p>
        </w:tc>
      </w:tr>
    </w:tbl>
    <w:p w:rsidR="0017647D" w:rsidRDefault="00C6008C" w:rsidP="00581009">
      <w:r>
        <w:rPr>
          <w:rFonts w:hint="eastAsia"/>
        </w:rPr>
        <w:t>本章简记</w:t>
      </w:r>
      <w:r>
        <w:rPr>
          <w:rFonts w:hint="eastAsia"/>
        </w:rPr>
        <w:t xml:space="preserve"> B1 </w:t>
      </w:r>
      <w:r>
        <w:rPr>
          <w:rFonts w:hint="eastAsia"/>
        </w:rPr>
        <w:t>参数为</w:t>
      </w:r>
      <w:r>
        <w:rPr>
          <w:rFonts w:hint="eastAsia"/>
        </w:rPr>
        <w:t xml:space="preserve"> </w:t>
      </w:r>
      <m:oMath>
        <m:r>
          <w:rPr>
            <w:rFonts w:ascii="Cambria Math" w:hAnsi="Cambria Math" w:cs="Cambria Math"/>
          </w:rPr>
          <m:t>E</m:t>
        </m:r>
        <m:r>
          <m:rPr>
            <m:sty m:val="p"/>
          </m:rPr>
          <w:rPr>
            <w:rFonts w:ascii="Cambria Math" w:hAnsi="Cambria Math" w:cs="Cambria Math"/>
          </w:rPr>
          <m:t>,</m:t>
        </m:r>
        <m:r>
          <w:rPr>
            <w:rFonts w:ascii="Cambria Math" w:hAnsi="Cambria Math" w:cs="Cambria Math"/>
          </w:rPr>
          <m:t>A</m:t>
        </m:r>
        <m:r>
          <m:rPr>
            <m:sty m:val="p"/>
          </m:rPr>
          <w:rPr>
            <w:rFonts w:ascii="Cambria Math" w:hAnsi="Cambria Math" w:cs="Cambria Math"/>
          </w:rPr>
          <m:t>,</m:t>
        </m:r>
        <m:r>
          <w:rPr>
            <w:rFonts w:ascii="Cambria Math" w:hAnsi="Cambria Math" w:cs="Cambria Math"/>
          </w:rPr>
          <m:t>B</m:t>
        </m:r>
        <m:r>
          <m:rPr>
            <m:sty m:val="p"/>
          </m:rPr>
          <w:rPr>
            <w:rFonts w:ascii="Cambria Math" w:hAnsi="Cambria Math" w:cs="Cambria Math"/>
          </w:rPr>
          <m:t>,</m:t>
        </m:r>
        <m:r>
          <w:rPr>
            <w:rFonts w:ascii="Cambria Math" w:hAnsi="Cambria Math" w:cs="Cambria Math"/>
          </w:rPr>
          <m:t>α</m:t>
        </m:r>
        <m:r>
          <m:rPr>
            <m:sty m:val="p"/>
          </m:rPr>
          <w:rPr>
            <w:rFonts w:ascii="Cambria Math" w:hAnsi="Cambria Math" w:cs="Cambria Math"/>
          </w:rPr>
          <m:t>,</m:t>
        </m:r>
        <m:r>
          <w:rPr>
            <w:rFonts w:ascii="Cambria Math" w:hAnsi="Cambria Math" w:cs="Cambria Math"/>
          </w:rPr>
          <m:t>ν</m:t>
        </m:r>
      </m:oMath>
      <w:r>
        <w:rPr>
          <w:rFonts w:hint="eastAsia"/>
        </w:rPr>
        <w:t>，其中</w:t>
      </w:r>
      <w:r>
        <w:rPr>
          <w:rFonts w:hint="eastAsia"/>
        </w:rPr>
        <w:t xml:space="preserve"> </w:t>
      </w:r>
      <m:oMath>
        <m:r>
          <w:rPr>
            <w:rFonts w:ascii="Cambria Math" w:hAnsi="Cambria Math" w:cs="Cambria Math"/>
          </w:rPr>
          <m:t>A</m:t>
        </m:r>
        <m:r>
          <m:rPr>
            <m:sty m:val="p"/>
          </m:rPr>
          <w:rPr>
            <w:rFonts w:ascii="Cambria Math" w:hAnsi="Cambria Math" w:cs="Cambria Math"/>
          </w:rPr>
          <m:t>,</m:t>
        </m:r>
        <m:r>
          <w:rPr>
            <w:rFonts w:ascii="Cambria Math" w:hAnsi="Cambria Math" w:cs="Cambria Math"/>
          </w:rPr>
          <m:t>B</m:t>
        </m:r>
        <m:r>
          <m:rPr>
            <m:sty m:val="p"/>
          </m:rPr>
          <w:rPr>
            <w:rFonts w:ascii="Cambria Math" w:hAnsi="Cambria Math" w:cs="Cambria Math"/>
          </w:rPr>
          <m:t>,</m:t>
        </m:r>
        <m:r>
          <w:rPr>
            <w:rFonts w:ascii="Cambria Math" w:hAnsi="Cambria Math" w:cs="Cambria Math"/>
          </w:rPr>
          <m:t>α</m:t>
        </m:r>
        <m:r>
          <m:rPr>
            <m:sty m:val="p"/>
          </m:rPr>
          <w:rPr>
            <w:rFonts w:ascii="Cambria Math" w:hAnsi="Cambria Math" w:cs="Cambria Math"/>
          </w:rPr>
          <m:t>,</m:t>
        </m:r>
        <m:r>
          <w:rPr>
            <w:rFonts w:ascii="Cambria Math" w:hAnsi="Cambria Math" w:cs="Cambria Math"/>
          </w:rPr>
          <m:t>ν</m:t>
        </m:r>
        <m:r>
          <m:rPr>
            <m:sty m:val="p"/>
          </m:rPr>
          <w:rPr>
            <w:rFonts w:ascii="Cambria Math" w:hAnsi="Cambria Math" w:cs="Cambria Math"/>
          </w:rPr>
          <m:t>&gt;</m:t>
        </m:r>
        <m:r>
          <w:rPr>
            <w:rFonts w:ascii="Cambria Math" w:hAnsi="Cambria Math" w:cs="Cambria Math"/>
          </w:rPr>
          <m:t>0</m:t>
        </m:r>
      </m:oMath>
      <w:r>
        <w:rPr>
          <w:rFonts w:hint="eastAsia"/>
        </w:rPr>
        <w:t>。</w:t>
      </w:r>
      <m:oMath>
        <m:sSub>
          <m:sSubPr>
            <m:ctrlPr>
              <w:rPr>
                <w:rFonts w:ascii="Cambria Math" w:hAnsi="Cambria Math"/>
              </w:rPr>
            </m:ctrlPr>
          </m:sSubPr>
          <m:e>
            <m:r>
              <w:rPr>
                <w:rFonts w:ascii="Cambria Math" w:hAnsi="Cambria Math" w:cs="Cambria Math"/>
              </w:rPr>
              <m:t>θ</m:t>
            </m:r>
          </m:e>
          <m:sub>
            <m:r>
              <w:rPr>
                <w:rFonts w:ascii="Cambria Math" w:hAnsi="Cambria Math" w:cs="Cambria Math"/>
              </w:rPr>
              <m:t>Q</m:t>
            </m:r>
          </m:sub>
        </m:sSub>
      </m:oMath>
      <w:r>
        <w:rPr>
          <w:rFonts w:hint="eastAsia"/>
        </w:rPr>
        <w:t xml:space="preserve"> </w:t>
      </w:r>
      <w:r>
        <w:rPr>
          <w:rFonts w:hint="eastAsia"/>
        </w:rPr>
        <w:t>为第二问在其质量刻度上估计的响应系数，</w:t>
      </w:r>
      <m:oMath>
        <m:sSub>
          <m:sSubPr>
            <m:ctrlPr>
              <w:rPr>
                <w:rFonts w:ascii="Cambria Math" w:hAnsi="Cambria Math"/>
              </w:rPr>
            </m:ctrlPr>
          </m:sSubPr>
          <m:e>
            <m:r>
              <w:rPr>
                <w:rFonts w:ascii="Cambria Math" w:hAnsi="Cambria Math" w:cs="Cambria Math"/>
              </w:rPr>
              <m:t>η</m:t>
            </m:r>
          </m:e>
          <m:sub>
            <m:r>
              <w:rPr>
                <w:rFonts w:ascii="Cambria Math" w:hAnsi="Cambria Math" w:cs="Cambria Math"/>
              </w:rPr>
              <m:t>p</m:t>
            </m:r>
          </m:sub>
        </m:sSub>
      </m:oMath>
      <w:r>
        <w:rPr>
          <w:rFonts w:hint="eastAsia"/>
        </w:rPr>
        <w:t xml:space="preserve"> </w:t>
      </w:r>
      <w:r>
        <w:rPr>
          <w:rFonts w:hint="eastAsia"/>
        </w:rPr>
        <w:t>为配比修正系数；二者与题设注意力系数</w:t>
      </w:r>
      <w:r>
        <w:rPr>
          <w:rFonts w:hint="eastAsia"/>
        </w:rPr>
        <w:t xml:space="preserve"> </w:t>
      </w:r>
      <m:oMath>
        <m:sSub>
          <m:sSubPr>
            <m:ctrlPr>
              <w:rPr>
                <w:rFonts w:ascii="Cambria Math" w:hAnsi="Cambria Math"/>
              </w:rPr>
            </m:ctrlPr>
          </m:sSubPr>
          <m:e>
            <m:r>
              <w:rPr>
                <w:rFonts w:ascii="Cambria Math" w:hAnsi="Cambria Math" w:cs="Cambria Math"/>
              </w:rPr>
              <m:t>η</m:t>
            </m:r>
          </m:e>
          <m:sub>
            <m:r>
              <m:rPr>
                <m:sty m:val="p"/>
              </m:rPr>
              <w:rPr>
                <w:rFonts w:ascii="Cambria Math" w:hAnsi="Cambria Math" w:cs="Cambria Math"/>
              </w:rPr>
              <m:t>att</m:t>
            </m:r>
          </m:sub>
        </m:sSub>
      </m:oMath>
      <w:r>
        <w:rPr>
          <w:rFonts w:hint="eastAsia"/>
        </w:rPr>
        <w:t xml:space="preserve"> </w:t>
      </w:r>
      <w:r>
        <w:rPr>
          <w:rFonts w:hint="eastAsia"/>
        </w:rPr>
        <w:t>严格区分。参数估计值应由冻结接口载入，不能在论文中使用另一版参考方案的数值替换。</w:t>
      </w:r>
    </w:p>
    <w:p w:rsidR="0017647D" w:rsidRDefault="00C6008C">
      <w:pPr>
        <w:pStyle w:val="3"/>
        <w:spacing w:before="120" w:after="120"/>
      </w:pPr>
      <w:r>
        <w:rPr>
          <w:rFonts w:hint="eastAsia"/>
          <w:szCs w:val="24"/>
        </w:rPr>
        <w:t>区分原始质量、额外增量与成本刻度</w:t>
      </w:r>
    </w:p>
    <w:p w:rsidR="0017647D" w:rsidRDefault="00C6008C" w:rsidP="00581009">
      <w:r>
        <w:rPr>
          <w:rFonts w:hint="eastAsia"/>
        </w:rPr>
        <w:t>第一问给出的</w:t>
      </w:r>
      <w:r>
        <w:rPr>
          <w:rFonts w:hint="eastAsia"/>
        </w:rPr>
        <w:t xml:space="preserve"> 17 </w:t>
      </w:r>
      <w:r>
        <w:rPr>
          <w:rFonts w:hint="eastAsia"/>
        </w:rPr>
        <w:t>域质量向量记为</w:t>
      </w:r>
      <w:r>
        <w:rPr>
          <w:rFonts w:hint="eastAsia"/>
        </w:rPr>
        <w:t xml:space="preserve"> </w:t>
      </w:r>
      <m:oMath>
        <m:r>
          <m:rPr>
            <m:sty m:val="b"/>
          </m:rPr>
          <w:rPr>
            <w:rFonts w:ascii="Cambria Math" w:hAnsi="Cambria Math" w:cs="Cambria Math"/>
          </w:rPr>
          <m:t>q</m:t>
        </m:r>
        <m:r>
          <m:rPr>
            <m:sty m:val="p"/>
          </m:rPr>
          <w:rPr>
            <w:rFonts w:ascii="Cambria Math" w:hAnsi="Cambria Math" w:cs="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q</m:t>
                    </m:r>
                  </m:e>
                  <m:sub>
                    <m:r>
                      <w:rPr>
                        <w:rFonts w:ascii="Cambria Math" w:hAnsi="Cambria Math" w:cs="Cambria Math"/>
                      </w:rPr>
                      <m:t>1</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q</m:t>
                    </m:r>
                  </m:e>
                  <m:sub>
                    <m:r>
                      <w:rPr>
                        <w:rFonts w:ascii="Cambria Math" w:hAnsi="Cambria Math" w:cs="Cambria Math"/>
                      </w:rPr>
                      <m:t>17</m:t>
                    </m:r>
                  </m:sub>
                </m:sSub>
              </m:e>
            </m:d>
          </m:e>
          <m:sup>
            <m:r>
              <m:rPr>
                <m:scr m:val="sans-serif"/>
                <m:sty m:val="p"/>
              </m:rPr>
              <w:rPr>
                <w:rFonts w:ascii="Cambria Math" w:hAnsi="Cambria Math" w:cs="Cambria Math"/>
              </w:rPr>
              <m:t>T</m:t>
            </m:r>
          </m:sup>
        </m:sSup>
      </m:oMath>
      <w:r>
        <w:rPr>
          <w:rFonts w:hint="eastAsia"/>
        </w:rPr>
        <w:t>。对固定配比</w:t>
      </w:r>
      <w:r>
        <w:rPr>
          <w:rFonts w:hint="eastAsia"/>
        </w:rPr>
        <w:t xml:space="preserve"> </w:t>
      </w:r>
      <m:oMath>
        <m:r>
          <m:rPr>
            <m:sty m:val="b"/>
          </m:rPr>
          <w:rPr>
            <w:rFonts w:ascii="Cambria Math" w:hAnsi="Cambria Math" w:cs="Cambria Math"/>
          </w:rPr>
          <m:t>p</m:t>
        </m:r>
      </m:oMath>
      <w:r>
        <w:rPr>
          <w:rFonts w:hint="eastAsia"/>
        </w:rPr>
        <w:t>，其基线质量和相对配比指标沿用第二问定义：</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000000" w:rsidP="00581009">
            <w:pPr>
              <w:pStyle w:val="-"/>
            </w:pPr>
            <m:oMathPara>
              <m:oMathParaPr>
                <m:jc m:val="center"/>
              </m:oMathParaPr>
              <m:oMath>
                <m:eqArr>
                  <m:eqArrPr>
                    <m:ctrlPr>
                      <w:rPr>
                        <w:rFonts w:ascii="Cambria Math" w:hAnsi="Cambria Math"/>
                      </w:rPr>
                    </m:ctrlPr>
                  </m:eqArrPr>
                  <m:e>
                    <m:sSub>
                      <m:sSubPr>
                        <m:ctrlPr>
                          <w:rPr>
                            <w:rFonts w:ascii="Cambria Math" w:hAnsi="Cambria Math"/>
                          </w:rPr>
                        </m:ctrlPr>
                      </m:sSubPr>
                      <m:e>
                        <m:r>
                          <w:rPr>
                            <w:rFonts w:ascii="Cambria Math" w:hAnsi="Cambria Math"/>
                          </w:rPr>
                          <m:t>Q</m:t>
                        </m:r>
                      </m:e>
                      <m:sub>
                        <m:r>
                          <w:rPr>
                            <w:rFonts w:ascii="Cambria Math" w:hAnsi="Cambria Math"/>
                          </w:rPr>
                          <m:t>0</m:t>
                        </m:r>
                      </m:sub>
                    </m:sSub>
                    <m:d>
                      <m:dPr>
                        <m:ctrlPr>
                          <w:rPr>
                            <w:rFonts w:ascii="Cambria Math" w:hAnsi="Cambria Math"/>
                          </w:rPr>
                        </m:ctrlPr>
                      </m:dPr>
                      <m:e>
                        <m:r>
                          <m:rPr>
                            <m:sty m:val="b"/>
                          </m:rPr>
                          <w:rPr>
                            <w:rFonts w:ascii="Cambria Math" w:hAnsi="Cambria Math"/>
                          </w:rPr>
                          <m:t>p</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17</m:t>
                        </m:r>
                      </m:sup>
                      <m:e>
                        <m:sSub>
                          <m:sSubPr>
                            <m:ctrlPr>
                              <w:rPr>
                                <w:rFonts w:ascii="Cambria Math" w:hAnsi="Cambria Math"/>
                              </w:rPr>
                            </m:ctrlPr>
                          </m:sSubPr>
                          <m:e>
                            <m:r>
                              <w:rPr>
                                <w:rFonts w:ascii="Cambria Math" w:hAnsi="Cambria Math"/>
                              </w:rPr>
                              <m:t>p</m:t>
                            </m:r>
                          </m:e>
                          <m:sub>
                            <m:r>
                              <w:rPr>
                                <w:rFonts w:ascii="Cambria Math" w:hAnsi="Cambria Math"/>
                              </w:rPr>
                              <m:t>i</m:t>
                            </m:r>
                          </m:sub>
                        </m:sSub>
                      </m:e>
                    </m:nary>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e>
                  <m:e>
                    <m:r>
                      <w:rPr>
                        <w:rFonts w:ascii="Cambria Math" w:hAnsi="Cambria Math"/>
                      </w:rPr>
                      <m:t>f</m:t>
                    </m:r>
                    <m:d>
                      <m:dPr>
                        <m:ctrlPr>
                          <w:rPr>
                            <w:rFonts w:ascii="Cambria Math" w:hAnsi="Cambria Math"/>
                          </w:rPr>
                        </m:ctrlPr>
                      </m:dPr>
                      <m:e>
                        <m:r>
                          <m:rPr>
                            <m:sty m:val="b"/>
                          </m:rPr>
                          <w:rPr>
                            <w:rFonts w:ascii="Cambria Math" w:hAnsi="Cambria Math"/>
                          </w:rPr>
                          <m:t>p</m:t>
                        </m:r>
                      </m:e>
                    </m:d>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0</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17</m:t>
                        </m:r>
                      </m:sup>
                      <m:e>
                        <m:sSub>
                          <m:sSubPr>
                            <m:ctrlPr>
                              <w:rPr>
                                <w:rFonts w:ascii="Cambria Math" w:hAnsi="Cambria Math"/>
                              </w:rPr>
                            </m:ctrlPr>
                          </m:sSubPr>
                          <m:e>
                            <m:r>
                              <w:rPr>
                                <w:rFonts w:ascii="Cambria Math" w:hAnsi="Cambria Math"/>
                              </w:rPr>
                              <m:t>a</m:t>
                            </m:r>
                          </m:e>
                          <m:sub>
                            <m:r>
                              <w:rPr>
                                <w:rFonts w:ascii="Cambria Math" w:hAnsi="Cambria Math"/>
                              </w:rPr>
                              <m:t>i</m:t>
                            </m:r>
                          </m:sub>
                        </m:sSub>
                      </m:e>
                    </m:nary>
                    <m:r>
                      <m:rPr>
                        <m:sty m:val="p"/>
                      </m:rPr>
                      <w:rPr>
                        <w:rFonts w:ascii="Cambria Math" w:hAnsi="Cambria Math"/>
                      </w:rPr>
                      <m:t>ln</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p</m:t>
                            </m:r>
                          </m:sub>
                        </m:sSub>
                      </m:e>
                    </m:d>
                    <m:r>
                      <m:rPr>
                        <m:sty m:val="p"/>
                      </m:rPr>
                      <w:rPr>
                        <w:rFonts w:ascii="Cambria Math" w:hAnsi="Cambria Math"/>
                      </w:rPr>
                      <m:t>,</m:t>
                    </m:r>
                  </m:e>
                  <m:e>
                    <m:r>
                      <w:rPr>
                        <w:rFonts w:ascii="Cambria Math" w:hAnsi="Cambria Math"/>
                      </w:rPr>
                      <m:t>h</m:t>
                    </m:r>
                    <m:d>
                      <m:dPr>
                        <m:ctrlPr>
                          <w:rPr>
                            <w:rFonts w:ascii="Cambria Math" w:hAnsi="Cambria Math"/>
                          </w:rPr>
                        </m:ctrlPr>
                      </m:dPr>
                      <m:e>
                        <m:r>
                          <m:rPr>
                            <m:sty m:val="b"/>
                          </m:rPr>
                          <w:rPr>
                            <w:rFonts w:ascii="Cambria Math" w:hAnsi="Cambria Math"/>
                          </w:rPr>
                          <m:t>p</m:t>
                        </m:r>
                      </m:e>
                    </m:d>
                    <m:r>
                      <m:rPr>
                        <m:sty m:val="p"/>
                      </m:rPr>
                      <w:rPr>
                        <w:rFonts w:ascii="Cambria Math" w:hAnsi="Cambria Math"/>
                      </w:rPr>
                      <m:t>=</m:t>
                    </m:r>
                    <m:f>
                      <m:fPr>
                        <m:ctrlPr>
                          <w:rPr>
                            <w:rFonts w:ascii="Cambria Math" w:hAnsi="Cambria Math"/>
                          </w:rPr>
                        </m:ctrlPr>
                      </m:fPr>
                      <m:num>
                        <m:r>
                          <w:rPr>
                            <w:rFonts w:ascii="Cambria Math" w:hAnsi="Cambria Math"/>
                          </w:rPr>
                          <m:t>f</m:t>
                        </m:r>
                        <m:d>
                          <m:dPr>
                            <m:ctrlPr>
                              <w:rPr>
                                <w:rFonts w:ascii="Cambria Math" w:hAnsi="Cambria Math"/>
                              </w:rPr>
                            </m:ctrlPr>
                          </m:dPr>
                          <m:e>
                            <m:r>
                              <m:rPr>
                                <m:sty m:val="b"/>
                              </m:rPr>
                              <w:rPr>
                                <w:rFonts w:ascii="Cambria Math" w:hAnsi="Cambria Math"/>
                              </w:rPr>
                              <m:t>p</m:t>
                            </m:r>
                          </m:e>
                        </m:d>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r>
                                  <m:rPr>
                                    <m:sty m:val="b"/>
                                  </m:rPr>
                                  <w:rPr>
                                    <w:rFonts w:ascii="Cambria Math" w:hAnsi="Cambria Math"/>
                                  </w:rPr>
                                  <m:t>p</m:t>
                                </m:r>
                              </m:e>
                              <m:sub>
                                <m:r>
                                  <w:rPr>
                                    <w:rFonts w:ascii="Cambria Math" w:hAnsi="Cambria Math"/>
                                  </w:rPr>
                                  <m:t>0</m:t>
                                </m:r>
                              </m:sub>
                            </m:sSub>
                          </m:e>
                        </m:d>
                      </m:num>
                      <m:den>
                        <m:sSub>
                          <m:sSubPr>
                            <m:ctrlPr>
                              <w:rPr>
                                <w:rFonts w:ascii="Cambria Math" w:hAnsi="Cambria Math"/>
                              </w:rPr>
                            </m:ctrlPr>
                          </m:sSubPr>
                          <m:e>
                            <m:r>
                              <w:rPr>
                                <w:rFonts w:ascii="Cambria Math" w:hAnsi="Cambria Math"/>
                              </w:rPr>
                              <m:t>s</m:t>
                            </m:r>
                          </m:e>
                          <m:sub>
                            <m:r>
                              <w:rPr>
                                <w:rFonts w:ascii="Cambria Math" w:hAnsi="Cambria Math"/>
                              </w:rPr>
                              <m:t>L</m:t>
                            </m:r>
                          </m:sub>
                        </m:sSub>
                      </m:den>
                    </m:f>
                    <m:r>
                      <m:rPr>
                        <m:sty m:val="p"/>
                      </m:rPr>
                      <w:rPr>
                        <w:rFonts w:ascii="Cambria Math" w:hAnsi="Cambria Math"/>
                      </w:rPr>
                      <m:t>.</m:t>
                    </m:r>
                  </m:e>
                </m:eqAr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41" w:name="PaperEq_7_2"/>
            <w:r>
              <w:fldChar w:fldCharType="begin"/>
            </w:r>
            <w:r>
              <w:instrText xml:space="preserve"> SEQ PaperChapter \c </w:instrText>
            </w:r>
            <w:r>
              <w:fldChar w:fldCharType="separate"/>
            </w:r>
            <w:r w:rsidR="00EC14DE">
              <w:rPr>
                <w:noProof/>
              </w:rPr>
              <w:t>7</w:t>
            </w:r>
            <w:r>
              <w:fldChar w:fldCharType="end"/>
            </w:r>
            <w:r>
              <w:t>-</w:t>
            </w:r>
            <w:r w:rsidR="00730937">
              <w:fldChar w:fldCharType="begin"/>
            </w:r>
            <w:r w:rsidR="00730937">
              <w:instrText xml:space="preserve"> SEQ PaperEquation \* ARABIC \s 1 </w:instrText>
            </w:r>
            <w:r w:rsidR="00730937">
              <w:fldChar w:fldCharType="separate"/>
            </w:r>
            <w:r w:rsidR="00EC14DE">
              <w:rPr>
                <w:noProof/>
              </w:rPr>
              <w:t>2</w:t>
            </w:r>
            <w:r w:rsidR="00730937">
              <w:rPr>
                <w:noProof/>
              </w:rPr>
              <w:fldChar w:fldCharType="end"/>
            </w:r>
            <w:bookmarkEnd w:id="141"/>
            <w:r>
              <w:t>)</w:t>
            </w:r>
          </w:p>
        </w:tc>
      </w:tr>
    </w:tbl>
    <w:p w:rsidR="0017647D" w:rsidRDefault="00C6008C" w:rsidP="00581009">
      <w:r>
        <w:rPr>
          <w:rFonts w:hint="eastAsia"/>
        </w:rPr>
        <w:lastRenderedPageBreak/>
        <w:t>其中</w:t>
      </w:r>
      <w:r>
        <w:rPr>
          <w:rFonts w:hint="eastAsia"/>
        </w:rPr>
        <w:t xml:space="preserve"> </w:t>
      </w:r>
      <m:oMath>
        <m:sSub>
          <m:sSubPr>
            <m:ctrlPr>
              <w:rPr>
                <w:rFonts w:ascii="Cambria Math" w:hAnsi="Cambria Math"/>
              </w:rPr>
            </m:ctrlPr>
          </m:sSubPr>
          <m:e>
            <m:r>
              <w:rPr>
                <w:rFonts w:ascii="Cambria Math" w:hAnsi="Cambria Math" w:cs="Cambria Math"/>
              </w:rPr>
              <m:t>c</m:t>
            </m:r>
          </m:e>
          <m:sub>
            <m:r>
              <w:rPr>
                <w:rFonts w:ascii="Cambria Math" w:hAnsi="Cambria Math" w:cs="Cambria Math"/>
              </w:rPr>
              <m:t>0</m:t>
            </m:r>
          </m:sub>
        </m:sSub>
      </m:oMath>
      <w:r>
        <w:rPr>
          <w:rFonts w:hint="eastAsia"/>
        </w:rPr>
        <w:t xml:space="preserve"> </w:t>
      </w:r>
      <w:r>
        <w:rPr>
          <w:rFonts w:hint="eastAsia"/>
        </w:rPr>
        <w:t>是第一问的配比回归截距，</w:t>
      </w:r>
      <m:oMath>
        <m:sSub>
          <m:sSubPr>
            <m:ctrlPr>
              <w:rPr>
                <w:rFonts w:ascii="Cambria Math" w:hAnsi="Cambria Math"/>
              </w:rPr>
            </m:ctrlPr>
          </m:sSubPr>
          <m:e>
            <m:r>
              <w:rPr>
                <w:rFonts w:ascii="Cambria Math" w:hAnsi="Cambria Math" w:cs="Cambria Math"/>
              </w:rPr>
              <m:t>s</m:t>
            </m:r>
          </m:e>
          <m:sub>
            <m:r>
              <w:rPr>
                <w:rFonts w:ascii="Cambria Math" w:hAnsi="Cambria Math" w:cs="Cambria Math"/>
              </w:rPr>
              <m:t>L</m:t>
            </m:r>
          </m:sub>
        </m:sSub>
        <m:r>
          <m:rPr>
            <m:sty m:val="p"/>
          </m:rPr>
          <w:rPr>
            <w:rFonts w:ascii="Cambria Math" w:hAnsi="Cambria Math" w:cs="Cambria Math"/>
          </w:rPr>
          <m:t>&gt;</m:t>
        </m:r>
        <m:r>
          <w:rPr>
            <w:rFonts w:ascii="Cambria Math" w:hAnsi="Cambria Math" w:cs="Cambria Math"/>
          </w:rPr>
          <m:t>0</m:t>
        </m:r>
      </m:oMath>
      <w:r>
        <w:rPr>
          <w:rFonts w:hint="eastAsia"/>
        </w:rPr>
        <w:t xml:space="preserve"> </w:t>
      </w:r>
      <w:r>
        <w:rPr>
          <w:rFonts w:hint="eastAsia"/>
        </w:rPr>
        <w:t>来自第二问接口。记总质量为</w:t>
      </w:r>
      <w:r>
        <w:rPr>
          <w:rFonts w:hint="eastAsia"/>
        </w:rPr>
        <w:t xml:space="preserve"> </w:t>
      </w:r>
      <m:oMath>
        <m:r>
          <w:rPr>
            <w:rFonts w:ascii="Cambria Math" w:hAnsi="Cambria Math" w:cs="Cambria Math"/>
          </w:rPr>
          <m:t>Q</m:t>
        </m:r>
      </m:oMath>
      <w:r>
        <w:rPr>
          <w:rFonts w:hint="eastAsia"/>
        </w:rPr>
        <w:t>，本问优化的质量变量为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C6008C" w:rsidP="00581009">
            <w:pPr>
              <w:pStyle w:val="-"/>
            </w:pPr>
            <m:oMathPara>
              <m:oMathParaPr>
                <m:jc m:val="center"/>
              </m:oMathParaPr>
              <m:oMath>
                <m:r>
                  <w:rPr>
                    <w:rFonts w:ascii="Cambria Math" w:hAnsi="Cambria Math"/>
                  </w:rPr>
                  <m:t>u</m:t>
                </m:r>
                <m:r>
                  <m:rPr>
                    <m:sty m:val="p"/>
                  </m:rPr>
                  <w:rPr>
                    <w:rFonts w:ascii="Cambria Math" w:hAnsi="Cambria Math"/>
                  </w:rPr>
                  <m:t>=</m:t>
                </m:r>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m:t>
                    </m:r>
                  </m:sub>
                </m:sSub>
                <m:d>
                  <m:dPr>
                    <m:ctrlPr>
                      <w:rPr>
                        <w:rFonts w:ascii="Cambria Math" w:hAnsi="Cambria Math"/>
                      </w:rPr>
                    </m:ctrlPr>
                  </m:dPr>
                  <m:e>
                    <m:r>
                      <m:rPr>
                        <m:sty m:val="b"/>
                      </m:rPr>
                      <w:rPr>
                        <w:rFonts w:ascii="Cambria Math" w:hAnsi="Cambria Math"/>
                      </w:rPr>
                      <m:t>p</m:t>
                    </m:r>
                  </m:e>
                </m:d>
                <m:r>
                  <m:rPr>
                    <m:sty m:val="p"/>
                  </m:rPr>
                  <w:rPr>
                    <w:rFonts w:ascii="Cambria Math" w:hAnsi="Cambria Math"/>
                  </w:rPr>
                  <m:t>,</m:t>
                </m:r>
                <m:r>
                  <w:rPr>
                    <w:rFonts w:ascii="Cambria Math" w:hAnsi="Cambria Math"/>
                  </w:rPr>
                  <m:t>  Q</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m:t>
                    </m:r>
                  </m:sub>
                </m:sSub>
                <m:d>
                  <m:dPr>
                    <m:ctrlPr>
                      <w:rPr>
                        <w:rFonts w:ascii="Cambria Math" w:hAnsi="Cambria Math"/>
                      </w:rPr>
                    </m:ctrlPr>
                  </m:dPr>
                  <m:e>
                    <m:r>
                      <m:rPr>
                        <m:sty m:val="b"/>
                      </m:rPr>
                      <w:rPr>
                        <w:rFonts w:ascii="Cambria Math" w:hAnsi="Cambria Math"/>
                      </w:rPr>
                      <m:t>p</m:t>
                    </m:r>
                  </m:e>
                </m:d>
                <m:r>
                  <m:rPr>
                    <m:sty m:val="p"/>
                  </m:rPr>
                  <w:rPr>
                    <w:rFonts w:ascii="Cambria Math" w:hAnsi="Cambria Math"/>
                  </w:rPr>
                  <m:t>+</m:t>
                </m:r>
                <m:r>
                  <w:rPr>
                    <w:rFonts w:ascii="Cambria Math" w:hAnsi="Cambria Math"/>
                  </w:rPr>
                  <m:t>u</m:t>
                </m:r>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42" w:name="PaperEq_7_3"/>
            <w:r>
              <w:fldChar w:fldCharType="begin"/>
            </w:r>
            <w:r>
              <w:instrText xml:space="preserve"> SEQ PaperChapter \c </w:instrText>
            </w:r>
            <w:r>
              <w:fldChar w:fldCharType="separate"/>
            </w:r>
            <w:r w:rsidR="00EC14DE">
              <w:rPr>
                <w:noProof/>
              </w:rPr>
              <w:t>7</w:t>
            </w:r>
            <w:r>
              <w:fldChar w:fldCharType="end"/>
            </w:r>
            <w:r>
              <w:t>-</w:t>
            </w:r>
            <w:r w:rsidR="00730937">
              <w:fldChar w:fldCharType="begin"/>
            </w:r>
            <w:r w:rsidR="00730937">
              <w:instrText xml:space="preserve"> SEQ PaperEquation \* ARABIC \s 1 </w:instrText>
            </w:r>
            <w:r w:rsidR="00730937">
              <w:fldChar w:fldCharType="separate"/>
            </w:r>
            <w:r w:rsidR="00EC14DE">
              <w:rPr>
                <w:noProof/>
              </w:rPr>
              <w:t>3</w:t>
            </w:r>
            <w:r w:rsidR="00730937">
              <w:rPr>
                <w:noProof/>
              </w:rPr>
              <w:fldChar w:fldCharType="end"/>
            </w:r>
            <w:bookmarkEnd w:id="142"/>
            <w:r>
              <w:t>)</w:t>
            </w:r>
          </w:p>
        </w:tc>
      </w:tr>
    </w:tbl>
    <w:p w:rsidR="00C27A75" w:rsidRDefault="003F1CEA" w:rsidP="00581009">
      <m:oMath>
        <m:r>
          <w:rPr>
            <w:rFonts w:ascii="Cambria Math" w:hAnsi="Cambria Math"/>
          </w:rPr>
          <m:t>u</m:t>
        </m:r>
      </m:oMath>
      <w:r>
        <w:t xml:space="preserve"> </w:t>
      </w:r>
      <w:r>
        <w:rPr>
          <w:rFonts w:hint="eastAsia"/>
        </w:rPr>
        <w:t>表示同配比下的额外评分增量。成本刻度</w:t>
      </w:r>
      <w:r>
        <w:t xml:space="preserve"> </w:t>
      </w:r>
      <m:oMath>
        <m:r>
          <w:rPr>
            <w:rFonts w:ascii="Cambria Math" w:hAnsi="Cambria Math"/>
          </w:rPr>
          <m:t>z</m:t>
        </m:r>
      </m:oMath>
      <w:r>
        <w:t xml:space="preserve"> </w:t>
      </w:r>
      <w:r>
        <w:rPr>
          <w:rFonts w:hint="eastAsia"/>
        </w:rPr>
        <w:t>由综合评分另行映射，用于题设成本函数，其单位与评分增量分别定义。</w:t>
      </w:r>
    </w:p>
    <w:p w:rsidR="0017647D" w:rsidRDefault="00C6008C">
      <w:pPr>
        <w:pStyle w:val="3"/>
        <w:spacing w:before="120" w:after="120"/>
      </w:pPr>
      <w:r>
        <w:rPr>
          <w:rFonts w:hint="eastAsia"/>
          <w:szCs w:val="24"/>
        </w:rPr>
        <w:t xml:space="preserve">A1 </w:t>
      </w:r>
      <w:r>
        <w:rPr>
          <w:rFonts w:hint="eastAsia"/>
          <w:szCs w:val="24"/>
        </w:rPr>
        <w:t>七域等权参考锚点与成本映射</w:t>
      </w:r>
    </w:p>
    <w:p w:rsidR="0017647D" w:rsidRDefault="00C6008C" w:rsidP="00581009">
      <w:r>
        <w:rPr>
          <w:rFonts w:hint="eastAsia"/>
        </w:rPr>
        <w:t>与第一问按指标建立参考分布不同，本问的成本映射作用于已经计算好的文档综合质量分。数值流程</w:t>
      </w:r>
      <w:r>
        <w:rPr>
          <w:rFonts w:hint="eastAsia"/>
        </w:rPr>
        <w:t xml:space="preserve"> </w:t>
      </w:r>
      <w:r>
        <w:rPr>
          <w:rFonts w:hint="eastAsia"/>
        </w:rPr>
        <w:t>指定使用</w:t>
      </w:r>
      <w:r>
        <w:rPr>
          <w:rFonts w:hint="eastAsia"/>
        </w:rPr>
        <w:t xml:space="preserve"> A1 </w:t>
      </w:r>
      <w:r>
        <w:rPr>
          <w:rFonts w:hint="eastAsia"/>
        </w:rPr>
        <w:t>七个质量域等权构成的参考分布，以</w:t>
      </w:r>
      <w:r>
        <w:rPr>
          <w:rFonts w:hint="eastAsia"/>
        </w:rPr>
        <w:t xml:space="preserve"> 1% </w:t>
      </w:r>
      <w:r>
        <w:rPr>
          <w:rFonts w:hint="eastAsia"/>
        </w:rPr>
        <w:t>和</w:t>
      </w:r>
      <w:r>
        <w:rPr>
          <w:rFonts w:hint="eastAsia"/>
        </w:rPr>
        <w:t xml:space="preserve"> 99% </w:t>
      </w:r>
      <w:r>
        <w:rPr>
          <w:rFonts w:hint="eastAsia"/>
        </w:rPr>
        <w:t>分位点作为固定锚点。按照这一文字定义，可将参考分布整理为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000000" w:rsidP="00581009">
            <w:pPr>
              <w:pStyle w:val="-"/>
            </w:pPr>
            <m:oMathPara>
              <m:oMathParaPr>
                <m:jc m:val="center"/>
              </m:oMathParaPr>
              <m:oMath>
                <m:eqArr>
                  <m:eqArrPr>
                    <m:ctrlPr>
                      <w:rPr>
                        <w:rFonts w:ascii="Cambria Math" w:hAnsi="Cambria Math"/>
                      </w:rPr>
                    </m:ctrlPr>
                  </m:eqArrPr>
                  <m:e>
                    <m:sSub>
                      <m:sSubPr>
                        <m:ctrlPr>
                          <w:rPr>
                            <w:rFonts w:ascii="Cambria Math" w:hAnsi="Cambria Math"/>
                          </w:rPr>
                        </m:ctrlPr>
                      </m:sSubPr>
                      <m:e>
                        <m:acc>
                          <m:accPr>
                            <m:ctrlPr>
                              <w:rPr>
                                <w:rFonts w:ascii="Cambria Math" w:hAnsi="Cambria Math"/>
                              </w:rPr>
                            </m:ctrlPr>
                          </m:accPr>
                          <m:e>
                            <m:r>
                              <w:rPr>
                                <w:rFonts w:ascii="Cambria Math" w:hAnsi="Cambria Math"/>
                              </w:rPr>
                              <m:t>F</m:t>
                            </m:r>
                          </m:e>
                        </m:acc>
                      </m:e>
                      <m:sub>
                        <m:r>
                          <m:rPr>
                            <m:sty m:val="p"/>
                          </m:rPr>
                          <w:rPr>
                            <w:rFonts w:ascii="Cambria Math" w:hAnsi="Cambria Math"/>
                          </w:rPr>
                          <m:t>bal</m:t>
                        </m:r>
                      </m:sub>
                    </m:sSub>
                    <m:d>
                      <m:dPr>
                        <m:ctrlPr>
                          <w:rPr>
                            <w:rFonts w:ascii="Cambria Math" w:hAnsi="Cambria Math"/>
                          </w:rPr>
                        </m:ctrlPr>
                      </m:dPr>
                      <m:e>
                        <m:r>
                          <w:rPr>
                            <w:rFonts w:ascii="Cambria Math" w:hAnsi="Cambria Math"/>
                          </w:rPr>
                          <m:t>q</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7</m:t>
                        </m:r>
                      </m:den>
                    </m:f>
                    <m:nary>
                      <m:naryPr>
                        <m:chr m:val="∑"/>
                        <m:limLoc m:val="undOvr"/>
                        <m:ctrlPr>
                          <w:rPr>
                            <w:rFonts w:ascii="Cambria Math" w:hAnsi="Cambria Math"/>
                          </w:rPr>
                        </m:ctrlPr>
                      </m:naryPr>
                      <m:sub>
                        <m:r>
                          <w:rPr>
                            <w:rFonts w:ascii="Cambria Math" w:hAnsi="Cambria Math"/>
                          </w:rPr>
                          <m:t>d</m:t>
                        </m:r>
                        <m:r>
                          <m:rPr>
                            <m:sty m:val="p"/>
                          </m:rPr>
                          <w:rPr>
                            <w:rFonts w:ascii="Cambria Math" w:hAnsi="Cambria Math"/>
                          </w:rPr>
                          <m:t>=</m:t>
                        </m:r>
                        <m:r>
                          <w:rPr>
                            <w:rFonts w:ascii="Cambria Math" w:hAnsi="Cambria Math"/>
                          </w:rPr>
                          <m:t>1</m:t>
                        </m:r>
                      </m:sub>
                      <m:sup>
                        <m:r>
                          <w:rPr>
                            <w:rFonts w:ascii="Cambria Math" w:hAnsi="Cambria Math"/>
                          </w:rPr>
                          <m:t>7</m:t>
                        </m:r>
                      </m:sup>
                      <m:e>
                        <m:f>
                          <m:fPr>
                            <m:ctrlPr>
                              <w:rPr>
                                <w:rFonts w:ascii="Cambria Math" w:hAnsi="Cambria Math"/>
                              </w:rPr>
                            </m:ctrlPr>
                          </m:fPr>
                          <m:num>
                            <m:r>
                              <w:rPr>
                                <w:rFonts w:ascii="Cambria Math" w:hAnsi="Cambria Math"/>
                              </w:rPr>
                              <m:t>1</m:t>
                            </m:r>
                          </m:num>
                          <m:den>
                            <m:sSubSup>
                              <m:sSubSupPr>
                                <m:ctrlPr>
                                  <w:rPr>
                                    <w:rFonts w:ascii="Cambria Math" w:hAnsi="Cambria Math"/>
                                  </w:rPr>
                                </m:ctrlPr>
                              </m:sSubSupPr>
                              <m:e>
                                <m:r>
                                  <w:rPr>
                                    <w:rFonts w:ascii="Cambria Math" w:hAnsi="Cambria Math"/>
                                  </w:rPr>
                                  <m:t>n</m:t>
                                </m:r>
                              </m:e>
                              <m:sub>
                                <m:r>
                                  <w:rPr>
                                    <w:rFonts w:ascii="Cambria Math" w:hAnsi="Cambria Math"/>
                                  </w:rPr>
                                  <m:t>d</m:t>
                                </m:r>
                              </m:sub>
                              <m:sup>
                                <m:r>
                                  <w:rPr>
                                    <w:rFonts w:ascii="Cambria Math" w:hAnsi="Cambria Math"/>
                                  </w:rPr>
                                  <m:t>A1</m:t>
                                </m:r>
                              </m:sup>
                            </m:sSubSup>
                          </m:den>
                        </m:f>
                      </m:e>
                    </m:nary>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S</m:t>
                            </m:r>
                          </m:e>
                          <m:sub>
                            <m:r>
                              <w:rPr>
                                <w:rFonts w:ascii="Cambria Math" w:hAnsi="Cambria Math"/>
                              </w:rPr>
                              <m:t>d</m:t>
                            </m:r>
                          </m:sub>
                          <m:sup>
                            <m:r>
                              <w:rPr>
                                <w:rFonts w:ascii="Cambria Math" w:hAnsi="Cambria Math"/>
                              </w:rPr>
                              <m:t>A1</m:t>
                            </m:r>
                          </m:sup>
                        </m:sSubSup>
                      </m:sub>
                      <m:sup>
                        <m:r>
                          <w:rPr>
                            <w:rFonts w:ascii="Cambria Math" w:hAnsi="Cambria Math"/>
                          </w:rPr>
                          <m:t>​</m:t>
                        </m:r>
                      </m:sup>
                      <m:e>
                        <m:r>
                          <m:rPr>
                            <m:sty m:val="b"/>
                          </m:rPr>
                          <w:rPr>
                            <w:rFonts w:ascii="Cambria Math" w:hAnsi="Cambria Math"/>
                          </w:rPr>
                          <m:t>1</m:t>
                        </m:r>
                      </m:e>
                    </m:nary>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s</m:t>
                            </m:r>
                          </m:sub>
                        </m:sSub>
                        <m:r>
                          <m:rPr>
                            <m:sty m:val="p"/>
                          </m:rPr>
                          <w:rPr>
                            <w:rFonts w:ascii="Cambria Math" w:hAnsi="Cambria Math"/>
                          </w:rPr>
                          <m:t>≤</m:t>
                        </m:r>
                        <m:r>
                          <w:rPr>
                            <w:rFonts w:ascii="Cambria Math" w:hAnsi="Cambria Math"/>
                          </w:rPr>
                          <m:t>q</m:t>
                        </m:r>
                      </m:e>
                    </m:d>
                    <m:r>
                      <m:rPr>
                        <m:sty m:val="p"/>
                      </m:rPr>
                      <w:rPr>
                        <w:rFonts w:ascii="Cambria Math" w:hAnsi="Cambria Math"/>
                      </w:rPr>
                      <m:t>,</m:t>
                    </m:r>
                  </m:e>
                  <m:e>
                    <m:sSub>
                      <m:sSubPr>
                        <m:ctrlPr>
                          <w:rPr>
                            <w:rFonts w:ascii="Cambria Math" w:hAnsi="Cambria Math"/>
                          </w:rPr>
                        </m:ctrlPr>
                      </m:sSubPr>
                      <m:e>
                        <m:r>
                          <w:rPr>
                            <w:rFonts w:ascii="Cambria Math" w:hAnsi="Cambria Math"/>
                          </w:rPr>
                          <m:t>q</m:t>
                        </m:r>
                      </m:e>
                      <m:sub>
                        <m:r>
                          <m:rPr>
                            <m:sty m:val="p"/>
                          </m:rPr>
                          <w:rPr>
                            <w:rFonts w:ascii="Cambria Math" w:hAnsi="Cambria Math"/>
                          </w:rPr>
                          <m:t>low</m:t>
                        </m:r>
                      </m:sub>
                    </m:sSub>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F</m:t>
                            </m:r>
                          </m:e>
                        </m:acc>
                      </m:e>
                      <m:sub>
                        <m:r>
                          <m:rPr>
                            <m:sty m:val="p"/>
                          </m:rPr>
                          <w:rPr>
                            <w:rFonts w:ascii="Cambria Math" w:hAnsi="Cambria Math"/>
                          </w:rPr>
                          <m:t>bal</m:t>
                        </m:r>
                      </m:sub>
                      <m:sup>
                        <m:r>
                          <m:rPr>
                            <m:sty m:val="p"/>
                          </m:rPr>
                          <w:rPr>
                            <w:rFonts w:ascii="Cambria Math" w:hAnsi="Cambria Math"/>
                          </w:rPr>
                          <m:t>-</m:t>
                        </m:r>
                        <m:r>
                          <w:rPr>
                            <w:rFonts w:ascii="Cambria Math" w:hAnsi="Cambria Math"/>
                          </w:rPr>
                          <m:t>1</m:t>
                        </m:r>
                      </m:sup>
                    </m:sSubSup>
                    <m:d>
                      <m:dPr>
                        <m:ctrlPr>
                          <w:rPr>
                            <w:rFonts w:ascii="Cambria Math" w:hAnsi="Cambria Math"/>
                          </w:rPr>
                        </m:ctrlPr>
                      </m:dPr>
                      <m:e>
                        <m:r>
                          <w:rPr>
                            <w:rFonts w:ascii="Cambria Math" w:hAnsi="Cambria Math"/>
                          </w:rPr>
                          <m:t>0.01</m:t>
                        </m:r>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q</m:t>
                        </m:r>
                      </m:e>
                      <m:sub>
                        <m:r>
                          <m:rPr>
                            <m:sty m:val="p"/>
                          </m:rPr>
                          <w:rPr>
                            <w:rFonts w:ascii="Cambria Math" w:hAnsi="Cambria Math"/>
                          </w:rPr>
                          <m:t>high</m:t>
                        </m:r>
                      </m:sub>
                    </m:sSub>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F</m:t>
                            </m:r>
                          </m:e>
                        </m:acc>
                      </m:e>
                      <m:sub>
                        <m:r>
                          <m:rPr>
                            <m:sty m:val="p"/>
                          </m:rPr>
                          <w:rPr>
                            <w:rFonts w:ascii="Cambria Math" w:hAnsi="Cambria Math"/>
                          </w:rPr>
                          <m:t>bal</m:t>
                        </m:r>
                      </m:sub>
                      <m:sup>
                        <m:r>
                          <m:rPr>
                            <m:sty m:val="p"/>
                          </m:rPr>
                          <w:rPr>
                            <w:rFonts w:ascii="Cambria Math" w:hAnsi="Cambria Math"/>
                          </w:rPr>
                          <m:t>-</m:t>
                        </m:r>
                        <m:r>
                          <w:rPr>
                            <w:rFonts w:ascii="Cambria Math" w:hAnsi="Cambria Math"/>
                          </w:rPr>
                          <m:t>1</m:t>
                        </m:r>
                      </m:sup>
                    </m:sSubSup>
                    <m:d>
                      <m:dPr>
                        <m:ctrlPr>
                          <w:rPr>
                            <w:rFonts w:ascii="Cambria Math" w:hAnsi="Cambria Math"/>
                          </w:rPr>
                        </m:ctrlPr>
                      </m:dPr>
                      <m:e>
                        <m:r>
                          <w:rPr>
                            <w:rFonts w:ascii="Cambria Math" w:hAnsi="Cambria Math"/>
                          </w:rPr>
                          <m:t>0.99</m:t>
                        </m:r>
                      </m:e>
                    </m:d>
                    <m:r>
                      <m:rPr>
                        <m:sty m:val="p"/>
                      </m:rPr>
                      <w:rPr>
                        <w:rFonts w:ascii="Cambria Math" w:hAnsi="Cambria Math"/>
                      </w:rPr>
                      <m:t>.</m:t>
                    </m:r>
                  </m:e>
                </m:eqAr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43" w:name="PaperEq_7_4"/>
            <w:r>
              <w:fldChar w:fldCharType="begin"/>
            </w:r>
            <w:r>
              <w:instrText xml:space="preserve"> SEQ PaperChapter \c </w:instrText>
            </w:r>
            <w:r>
              <w:fldChar w:fldCharType="separate"/>
            </w:r>
            <w:r w:rsidR="00EC14DE">
              <w:rPr>
                <w:noProof/>
              </w:rPr>
              <w:t>7</w:t>
            </w:r>
            <w:r>
              <w:fldChar w:fldCharType="end"/>
            </w:r>
            <w:r>
              <w:t>-</w:t>
            </w:r>
            <w:r w:rsidR="00730937">
              <w:fldChar w:fldCharType="begin"/>
            </w:r>
            <w:r w:rsidR="00730937">
              <w:instrText xml:space="preserve"> SEQ PaperEquation \* ARABIC \s 1 </w:instrText>
            </w:r>
            <w:r w:rsidR="00730937">
              <w:fldChar w:fldCharType="separate"/>
            </w:r>
            <w:r w:rsidR="00EC14DE">
              <w:rPr>
                <w:noProof/>
              </w:rPr>
              <w:t>4</w:t>
            </w:r>
            <w:r w:rsidR="00730937">
              <w:rPr>
                <w:noProof/>
              </w:rPr>
              <w:fldChar w:fldCharType="end"/>
            </w:r>
            <w:bookmarkEnd w:id="143"/>
            <w:r>
              <w:t>)</w:t>
            </w:r>
          </w:p>
        </w:tc>
      </w:tr>
    </w:tbl>
    <w:p w:rsidR="00C27A75" w:rsidRDefault="003F1CEA" w:rsidP="00581009">
      <w:r>
        <w:rPr>
          <w:rFonts w:hint="eastAsia"/>
        </w:rPr>
        <w:t>七域在参考分布中等权，领域内使用其评分经验分布。锚点由</w:t>
      </w:r>
      <w:r>
        <w:t xml:space="preserve"> A1 </w:t>
      </w:r>
      <w:r>
        <w:rPr>
          <w:rFonts w:hint="eastAsia"/>
        </w:rPr>
        <w:t>一次确定，预算、配比和筛选情景均复用该尺度。</w:t>
      </w:r>
    </w:p>
    <w:p w:rsidR="0017647D" w:rsidRDefault="00C6008C" w:rsidP="00581009">
      <w:r>
        <w:rPr>
          <w:rFonts w:hint="eastAsia"/>
        </w:rPr>
        <w:t>令</w:t>
      </w:r>
      <w:r>
        <w:rPr>
          <w:rFonts w:hint="eastAsia"/>
        </w:rPr>
        <w:t xml:space="preserve"> </w:t>
      </w:r>
      <m:oMath>
        <m:sSub>
          <m:sSubPr>
            <m:ctrlPr>
              <w:rPr>
                <w:rFonts w:ascii="Cambria Math" w:hAnsi="Cambria Math"/>
              </w:rPr>
            </m:ctrlPr>
          </m:sSubPr>
          <m:e>
            <m:r>
              <w:rPr>
                <w:rFonts w:ascii="Cambria Math" w:hAnsi="Cambria Math" w:cs="Cambria Math"/>
              </w:rPr>
              <m:t>Δ</m:t>
            </m:r>
          </m:e>
          <m:sub>
            <m:r>
              <w:rPr>
                <w:rFonts w:ascii="Cambria Math" w:hAnsi="Cambria Math" w:cs="Cambria Math"/>
              </w:rPr>
              <m:t>q</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q</m:t>
            </m:r>
          </m:e>
          <m:sub>
            <m:r>
              <m:rPr>
                <m:sty m:val="p"/>
              </m:rPr>
              <w:rPr>
                <w:rFonts w:ascii="Cambria Math" w:hAnsi="Cambria Math" w:cs="Cambria Math"/>
              </w:rPr>
              <m:t>high</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q</m:t>
            </m:r>
          </m:e>
          <m:sub>
            <m:r>
              <m:rPr>
                <m:sty m:val="p"/>
              </m:rPr>
              <w:rPr>
                <w:rFonts w:ascii="Cambria Math" w:hAnsi="Cambria Math" w:cs="Cambria Math"/>
              </w:rPr>
              <m:t>low</m:t>
            </m:r>
          </m:sub>
        </m:sSub>
        <m:r>
          <m:rPr>
            <m:sty m:val="p"/>
          </m:rPr>
          <w:rPr>
            <w:rFonts w:ascii="Cambria Math" w:hAnsi="Cambria Math" w:cs="Cambria Math"/>
          </w:rPr>
          <m:t>&gt;</m:t>
        </m:r>
        <m:r>
          <w:rPr>
            <w:rFonts w:ascii="Cambria Math" w:hAnsi="Cambria Math" w:cs="Cambria Math"/>
          </w:rPr>
          <m:t>0</m:t>
        </m:r>
      </m:oMath>
      <w:r>
        <w:rPr>
          <w:rFonts w:hint="eastAsia"/>
        </w:rPr>
        <w:t>，成本刻度为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C6008C" w:rsidP="00581009">
            <w:pPr>
              <w:pStyle w:val="-"/>
            </w:pPr>
            <m:oMathPara>
              <m:oMathParaPr>
                <m:jc m:val="center"/>
              </m:oMathParaPr>
              <m:oMath>
                <m:r>
                  <w:rPr>
                    <w:rFonts w:ascii="Cambria Math" w:hAnsi="Cambria Math"/>
                  </w:rPr>
                  <m:t>z</m:t>
                </m:r>
                <m:r>
                  <m:rPr>
                    <m:sty m:val="p"/>
                  </m:rPr>
                  <w:rPr>
                    <w:rFonts w:ascii="Cambria Math" w:hAnsi="Cambria Math"/>
                  </w:rPr>
                  <m:t>=</m:t>
                </m:r>
                <m:r>
                  <w:rPr>
                    <w:rFonts w:ascii="Cambria Math" w:hAnsi="Cambria Math"/>
                  </w:rPr>
                  <m:t>T</m:t>
                </m:r>
                <m:d>
                  <m:dPr>
                    <m:ctrlPr>
                      <w:rPr>
                        <w:rFonts w:ascii="Cambria Math" w:hAnsi="Cambria Math"/>
                      </w:rPr>
                    </m:ctrlPr>
                  </m:dPr>
                  <m:e>
                    <m:r>
                      <w:rPr>
                        <w:rFonts w:ascii="Cambria Math" w:hAnsi="Cambria Math"/>
                      </w:rPr>
                      <m:t>Q</m:t>
                    </m:r>
                  </m:e>
                </m:d>
                <m:r>
                  <m:rPr>
                    <m:sty m:val="p"/>
                  </m:rPr>
                  <w:rPr>
                    <w:rFonts w:ascii="Cambria Math" w:hAnsi="Cambria Math"/>
                  </w:rPr>
                  <m:t>=</m:t>
                </m:r>
                <m:f>
                  <m:fPr>
                    <m:ctrlPr>
                      <w:rPr>
                        <w:rFonts w:ascii="Cambria Math" w:hAnsi="Cambria Math"/>
                      </w:rPr>
                    </m:ctrlPr>
                  </m:fPr>
                  <m:num>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q</m:t>
                        </m:r>
                      </m:e>
                      <m:sub>
                        <m:r>
                          <m:rPr>
                            <m:sty m:val="p"/>
                          </m:rPr>
                          <w:rPr>
                            <w:rFonts w:ascii="Cambria Math" w:hAnsi="Cambria Math"/>
                          </w:rPr>
                          <m:t>low</m:t>
                        </m:r>
                      </m:sub>
                    </m:sSub>
                  </m:num>
                  <m:den>
                    <m:sSub>
                      <m:sSubPr>
                        <m:ctrlPr>
                          <w:rPr>
                            <w:rFonts w:ascii="Cambria Math" w:hAnsi="Cambria Math"/>
                          </w:rPr>
                        </m:ctrlPr>
                      </m:sSubPr>
                      <m:e>
                        <m:r>
                          <w:rPr>
                            <w:rFonts w:ascii="Cambria Math" w:hAnsi="Cambria Math"/>
                          </w:rPr>
                          <m:t>Δ</m:t>
                        </m:r>
                      </m:e>
                      <m:sub>
                        <m:r>
                          <w:rPr>
                            <w:rFonts w:ascii="Cambria Math" w:hAnsi="Cambria Math"/>
                          </w:rPr>
                          <m:t>q</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0</m:t>
                    </m:r>
                  </m:sub>
                </m:sSub>
                <m:r>
                  <m:rPr>
                    <m:sty m:val="p"/>
                  </m:rPr>
                  <w:rPr>
                    <w:rFonts w:ascii="Cambria Math" w:hAnsi="Cambria Math"/>
                  </w:rPr>
                  <m:t>=</m:t>
                </m:r>
                <m:r>
                  <w:rPr>
                    <w:rFonts w:ascii="Cambria Math" w:hAnsi="Cambria Math"/>
                  </w:rPr>
                  <m:t>T</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0</m:t>
                        </m:r>
                      </m:sub>
                    </m:sSub>
                  </m:e>
                </m:d>
                <m:r>
                  <m:rPr>
                    <m:sty m:val="p"/>
                  </m:rPr>
                  <w:rPr>
                    <w:rFonts w:ascii="Cambria Math" w:hAnsi="Cambria Math"/>
                  </w:rPr>
                  <m:t>,</m:t>
                </m:r>
                <m:r>
                  <w:rPr>
                    <w:rFonts w:ascii="Cambria Math" w:hAnsi="Cambria Math"/>
                  </w:rPr>
                  <m:t>  z</m:t>
                </m:r>
                <m:d>
                  <m:dPr>
                    <m:ctrlPr>
                      <w:rPr>
                        <w:rFonts w:ascii="Cambria Math" w:hAnsi="Cambria Math"/>
                      </w:rPr>
                    </m:ctrlPr>
                  </m:dPr>
                  <m:e>
                    <m:r>
                      <w:rPr>
                        <w:rFonts w:ascii="Cambria Math" w:hAnsi="Cambria Math"/>
                      </w:rPr>
                      <m:t>u</m:t>
                    </m:r>
                  </m:e>
                </m:d>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0</m:t>
                    </m:r>
                  </m:sub>
                </m:sSub>
                <m:r>
                  <m:rPr>
                    <m:sty m:val="p"/>
                  </m:rPr>
                  <w:rPr>
                    <w:rFonts w:ascii="Cambria Math" w:hAnsi="Cambria Math"/>
                  </w:rPr>
                  <m:t>+</m:t>
                </m:r>
                <m:f>
                  <m:fPr>
                    <m:ctrlPr>
                      <w:rPr>
                        <w:rFonts w:ascii="Cambria Math" w:hAnsi="Cambria Math"/>
                      </w:rPr>
                    </m:ctrlPr>
                  </m:fPr>
                  <m:num>
                    <m:r>
                      <w:rPr>
                        <w:rFonts w:ascii="Cambria Math" w:hAnsi="Cambria Math"/>
                      </w:rPr>
                      <m:t>u</m:t>
                    </m:r>
                  </m:num>
                  <m:den>
                    <m:sSub>
                      <m:sSubPr>
                        <m:ctrlPr>
                          <w:rPr>
                            <w:rFonts w:ascii="Cambria Math" w:hAnsi="Cambria Math"/>
                          </w:rPr>
                        </m:ctrlPr>
                      </m:sSubPr>
                      <m:e>
                        <m:r>
                          <w:rPr>
                            <w:rFonts w:ascii="Cambria Math" w:hAnsi="Cambria Math"/>
                          </w:rPr>
                          <m:t>Δ</m:t>
                        </m:r>
                      </m:e>
                      <m:sub>
                        <m:r>
                          <w:rPr>
                            <w:rFonts w:ascii="Cambria Math" w:hAnsi="Cambria Math"/>
                          </w:rPr>
                          <m:t>q</m:t>
                        </m:r>
                      </m:sub>
                    </m:sSub>
                  </m:den>
                </m:f>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44" w:name="PaperEq_7_5"/>
            <w:r>
              <w:fldChar w:fldCharType="begin"/>
            </w:r>
            <w:r>
              <w:instrText xml:space="preserve"> SEQ PaperChapter \c </w:instrText>
            </w:r>
            <w:r>
              <w:fldChar w:fldCharType="separate"/>
            </w:r>
            <w:r w:rsidR="00EC14DE">
              <w:rPr>
                <w:noProof/>
              </w:rPr>
              <w:t>7</w:t>
            </w:r>
            <w:r>
              <w:fldChar w:fldCharType="end"/>
            </w:r>
            <w:r>
              <w:t>-</w:t>
            </w:r>
            <w:r w:rsidR="00730937">
              <w:fldChar w:fldCharType="begin"/>
            </w:r>
            <w:r w:rsidR="00730937">
              <w:instrText xml:space="preserve"> SEQ PaperEquation \* ARABIC \s 1 </w:instrText>
            </w:r>
            <w:r w:rsidR="00730937">
              <w:fldChar w:fldCharType="separate"/>
            </w:r>
            <w:r w:rsidR="00EC14DE">
              <w:rPr>
                <w:noProof/>
              </w:rPr>
              <w:t>5</w:t>
            </w:r>
            <w:r w:rsidR="00730937">
              <w:rPr>
                <w:noProof/>
              </w:rPr>
              <w:fldChar w:fldCharType="end"/>
            </w:r>
            <w:bookmarkEnd w:id="144"/>
            <w:r>
              <w:t>)</w:t>
            </w:r>
          </w:p>
        </w:tc>
      </w:tr>
    </w:tbl>
    <w:p w:rsidR="00C27A75" w:rsidRDefault="003F1CEA" w:rsidP="00581009">
      <w:r>
        <w:rPr>
          <w:rFonts w:hint="eastAsia"/>
        </w:rPr>
        <w:t>线性映射作用于成本端。允许的质量区间须满足成本定义域，逐情景检查基准与上限对应的刻度；原始文档评分仍保留原值。</w:t>
      </w:r>
    </w:p>
    <w:p w:rsidR="0017647D" w:rsidRDefault="00C6008C">
      <w:pPr>
        <w:pStyle w:val="3"/>
        <w:spacing w:before="120" w:after="120"/>
      </w:pPr>
      <w:r>
        <w:rPr>
          <w:rFonts w:hint="eastAsia"/>
          <w:szCs w:val="24"/>
        </w:rPr>
        <w:t>用高分文档均值增量定义上限参照</w:t>
      </w:r>
    </w:p>
    <w:p w:rsidR="0017647D" w:rsidRDefault="00C6008C" w:rsidP="00581009">
      <w:r>
        <w:rPr>
          <w:rFonts w:hint="eastAsia"/>
        </w:rPr>
        <w:t>对质量域</w:t>
      </w:r>
      <w:r>
        <w:rPr>
          <w:rFonts w:hint="eastAsia"/>
        </w:rPr>
        <w:t xml:space="preserve"> </w:t>
      </w:r>
      <m:oMath>
        <m:r>
          <w:rPr>
            <w:rFonts w:ascii="Cambria Math" w:hAnsi="Cambria Math" w:cs="Cambria Math"/>
          </w:rPr>
          <m:t>d</m:t>
        </m:r>
      </m:oMath>
      <w:r>
        <w:rPr>
          <w:rFonts w:hint="eastAsia"/>
        </w:rPr>
        <w:t>，记去重后可用文档集合为</w:t>
      </w:r>
      <w:r>
        <w:rPr>
          <w:rFonts w:hint="eastAsia"/>
        </w:rPr>
        <w:t xml:space="preserve"> </w:t>
      </w:r>
      <m:oMath>
        <m:sSub>
          <m:sSubPr>
            <m:ctrlPr>
              <w:rPr>
                <w:rFonts w:ascii="Cambria Math" w:hAnsi="Cambria Math"/>
              </w:rPr>
            </m:ctrlPr>
          </m:sSubPr>
          <m:e>
            <m:r>
              <m:rPr>
                <m:scr m:val="script"/>
                <m:sty m:val="p"/>
              </m:rPr>
              <w:rPr>
                <w:rFonts w:ascii="Cambria Math" w:hAnsi="Cambria Math" w:cs="Cambria Math"/>
              </w:rPr>
              <m:t>S</m:t>
            </m:r>
          </m:e>
          <m:sub>
            <m:r>
              <w:rPr>
                <w:rFonts w:ascii="Cambria Math" w:hAnsi="Cambria Math" w:cs="Cambria Math"/>
              </w:rPr>
              <m:t>d</m:t>
            </m:r>
          </m:sub>
        </m:sSub>
      </m:oMath>
      <w:r>
        <w:rPr>
          <w:rFonts w:hint="eastAsia"/>
        </w:rPr>
        <w:t>，按第一问评分从高到低保留约</w:t>
      </w:r>
      <w:r>
        <w:rPr>
          <w:rFonts w:hint="eastAsia"/>
        </w:rPr>
        <w:t xml:space="preserve"> </w:t>
      </w:r>
      <m:oMath>
        <m:r>
          <w:rPr>
            <w:rFonts w:ascii="Cambria Math" w:hAnsi="Cambria Math" w:cs="Cambria Math"/>
          </w:rPr>
          <m:t>r</m:t>
        </m:r>
      </m:oMath>
      <w:r>
        <w:rPr>
          <w:rFonts w:hint="eastAsia"/>
        </w:rPr>
        <w:t xml:space="preserve"> </w:t>
      </w:r>
      <w:r>
        <w:rPr>
          <w:rFonts w:hint="eastAsia"/>
        </w:rPr>
        <w:t>比例文档形成</w:t>
      </w:r>
      <w:r>
        <w:rPr>
          <w:rFonts w:hint="eastAsia"/>
        </w:rPr>
        <w:t xml:space="preserve"> </w:t>
      </w:r>
      <m:oMath>
        <m:sSub>
          <m:sSubPr>
            <m:ctrlPr>
              <w:rPr>
                <w:rFonts w:ascii="Cambria Math" w:hAnsi="Cambria Math"/>
              </w:rPr>
            </m:ctrlPr>
          </m:sSubPr>
          <m:e>
            <m:r>
              <m:rPr>
                <m:scr m:val="script"/>
                <m:sty m:val="p"/>
              </m:rPr>
              <w:rPr>
                <w:rFonts w:ascii="Cambria Math" w:hAnsi="Cambria Math" w:cs="Cambria Math"/>
              </w:rPr>
              <m:t>S</m:t>
            </m:r>
          </m:e>
          <m:sub>
            <m:r>
              <w:rPr>
                <w:rFonts w:ascii="Cambria Math" w:hAnsi="Cambria Math" w:cs="Cambria Math"/>
              </w:rPr>
              <m:t>d</m:t>
            </m:r>
          </m:sub>
        </m:sSub>
        <m:d>
          <m:dPr>
            <m:ctrlPr>
              <w:rPr>
                <w:rFonts w:ascii="Cambria Math" w:hAnsi="Cambria Math"/>
              </w:rPr>
            </m:ctrlPr>
          </m:dPr>
          <m:e>
            <m:r>
              <w:rPr>
                <w:rFonts w:ascii="Cambria Math" w:hAnsi="Cambria Math" w:cs="Cambria Math"/>
              </w:rPr>
              <m:t>r</m:t>
            </m:r>
          </m:e>
        </m:d>
      </m:oMath>
      <w:r>
        <w:rPr>
          <w:rFonts w:hint="eastAsia"/>
        </w:rPr>
        <w:t>。对应的文档等权平均质量为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rPr>
                      <m:t>μ</m:t>
                    </m:r>
                  </m:e>
                  <m:sub>
                    <m:r>
                      <w:rPr>
                        <w:rFonts w:ascii="Cambria Math" w:hAnsi="Cambria Math"/>
                      </w:rPr>
                      <m:t>d</m:t>
                    </m:r>
                  </m:sub>
                </m:sSub>
                <m:d>
                  <m:dPr>
                    <m:ctrlPr>
                      <w:rPr>
                        <w:rFonts w:ascii="Cambria Math" w:hAnsi="Cambria Math"/>
                      </w:rPr>
                    </m:ctrlPr>
                  </m:dPr>
                  <m:e>
                    <m:r>
                      <w:rPr>
                        <w:rFonts w:ascii="Cambria Math" w:hAnsi="Cambria Math"/>
                      </w:rPr>
                      <m:t>r</m:t>
                    </m:r>
                  </m:e>
                </m:d>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sSub>
                          <m:sSubPr>
                            <m:ctrlPr>
                              <w:rPr>
                                <w:rFonts w:ascii="Cambria Math" w:hAnsi="Cambria Math"/>
                              </w:rPr>
                            </m:ctrlPr>
                          </m:sSubPr>
                          <m:e>
                            <m:r>
                              <m:rPr>
                                <m:scr m:val="script"/>
                                <m:sty m:val="p"/>
                              </m:rPr>
                              <w:rPr>
                                <w:rFonts w:ascii="Cambria Math" w:hAnsi="Cambria Math"/>
                              </w:rPr>
                              <m:t>S</m:t>
                            </m:r>
                          </m:e>
                          <m:sub>
                            <m:r>
                              <w:rPr>
                                <w:rFonts w:ascii="Cambria Math" w:hAnsi="Cambria Math"/>
                              </w:rPr>
                              <m:t>d</m:t>
                            </m:r>
                          </m:sub>
                        </m:sSub>
                        <m:d>
                          <m:dPr>
                            <m:ctrlPr>
                              <w:rPr>
                                <w:rFonts w:ascii="Cambria Math" w:hAnsi="Cambria Math"/>
                              </w:rPr>
                            </m:ctrlPr>
                          </m:dPr>
                          <m:e>
                            <m:r>
                              <w:rPr>
                                <w:rFonts w:ascii="Cambria Math" w:hAnsi="Cambria Math"/>
                              </w:rPr>
                              <m:t>r</m:t>
                            </m:r>
                          </m:e>
                        </m:d>
                      </m:e>
                    </m:d>
                  </m:den>
                </m:f>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S</m:t>
                        </m:r>
                      </m:e>
                      <m:sub>
                        <m:r>
                          <w:rPr>
                            <w:rFonts w:ascii="Cambria Math" w:hAnsi="Cambria Math"/>
                          </w:rPr>
                          <m:t>d</m:t>
                        </m:r>
                      </m:sub>
                    </m:sSub>
                    <m:d>
                      <m:dPr>
                        <m:ctrlPr>
                          <w:rPr>
                            <w:rFonts w:ascii="Cambria Math" w:hAnsi="Cambria Math"/>
                          </w:rPr>
                        </m:ctrlPr>
                      </m:dPr>
                      <m:e>
                        <m:r>
                          <w:rPr>
                            <w:rFonts w:ascii="Cambria Math" w:hAnsi="Cambria Math"/>
                          </w:rPr>
                          <m:t>r</m:t>
                        </m:r>
                      </m:e>
                    </m:d>
                  </m:sub>
                  <m:sup>
                    <m:r>
                      <w:rPr>
                        <w:rFonts w:ascii="Cambria Math" w:hAnsi="Cambria Math"/>
                      </w:rPr>
                      <m:t>​</m:t>
                    </m:r>
                  </m:sup>
                  <m:e>
                    <m:sSub>
                      <m:sSubPr>
                        <m:ctrlPr>
                          <w:rPr>
                            <w:rFonts w:ascii="Cambria Math" w:hAnsi="Cambria Math"/>
                          </w:rPr>
                        </m:ctrlPr>
                      </m:sSubPr>
                      <m:e>
                        <m:r>
                          <w:rPr>
                            <w:rFonts w:ascii="Cambria Math" w:hAnsi="Cambria Math"/>
                          </w:rPr>
                          <m:t>Q</m:t>
                        </m:r>
                      </m:e>
                      <m:sub>
                        <m:r>
                          <w:rPr>
                            <w:rFonts w:ascii="Cambria Math" w:hAnsi="Cambria Math"/>
                          </w:rPr>
                          <m:t>s</m:t>
                        </m:r>
                      </m:sub>
                    </m:sSub>
                  </m:e>
                </m:nary>
                <m:r>
                  <m:rPr>
                    <m:sty m:val="p"/>
                  </m:rPr>
                  <w:rPr>
                    <w:rFonts w:ascii="Cambria Math" w:hAnsi="Cambria Math"/>
                  </w:rPr>
                  <m:t>,</m:t>
                </m:r>
                <m:r>
                  <w:rPr>
                    <w:rFonts w:ascii="Cambria Math" w:hAnsi="Cambria Math"/>
                  </w:rPr>
                  <m:t>  Δ</m:t>
                </m:r>
                <m:sSub>
                  <m:sSubPr>
                    <m:ctrlPr>
                      <w:rPr>
                        <w:rFonts w:ascii="Cambria Math" w:hAnsi="Cambria Math"/>
                      </w:rPr>
                    </m:ctrlPr>
                  </m:sSubPr>
                  <m:e>
                    <m:r>
                      <w:rPr>
                        <w:rFonts w:ascii="Cambria Math" w:hAnsi="Cambria Math"/>
                      </w:rPr>
                      <m:t>μ</m:t>
                    </m:r>
                  </m:e>
                  <m:sub>
                    <m:r>
                      <w:rPr>
                        <w:rFonts w:ascii="Cambria Math" w:hAnsi="Cambria Math"/>
                      </w:rPr>
                      <m:t>d</m:t>
                    </m:r>
                  </m:sub>
                </m:sSub>
                <m:d>
                  <m:dPr>
                    <m:ctrlPr>
                      <w:rPr>
                        <w:rFonts w:ascii="Cambria Math" w:hAnsi="Cambria Math"/>
                      </w:rPr>
                    </m:ctrlPr>
                  </m:dPr>
                  <m:e>
                    <m:r>
                      <w:rPr>
                        <w:rFonts w:ascii="Cambria Math" w:hAnsi="Cambria Math"/>
                      </w:rPr>
                      <m:t>r</m:t>
                    </m:r>
                  </m:e>
                </m:d>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d</m:t>
                    </m:r>
                  </m:sub>
                </m:sSub>
                <m:d>
                  <m:dPr>
                    <m:ctrlPr>
                      <w:rPr>
                        <w:rFonts w:ascii="Cambria Math" w:hAnsi="Cambria Math"/>
                      </w:rPr>
                    </m:ctrlPr>
                  </m:dPr>
                  <m:e>
                    <m:r>
                      <w:rPr>
                        <w:rFonts w:ascii="Cambria Math" w:hAnsi="Cambria Math"/>
                      </w:rPr>
                      <m:t>r</m:t>
                    </m:r>
                  </m:e>
                </m:d>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d</m:t>
                    </m:r>
                  </m:sub>
                </m:sSub>
                <m:d>
                  <m:dPr>
                    <m:ctrlPr>
                      <w:rPr>
                        <w:rFonts w:ascii="Cambria Math" w:hAnsi="Cambria Math"/>
                      </w:rPr>
                    </m:ctrlPr>
                  </m:dPr>
                  <m:e>
                    <m:r>
                      <w:rPr>
                        <w:rFonts w:ascii="Cambria Math" w:hAnsi="Cambria Math"/>
                      </w:rPr>
                      <m:t>1</m:t>
                    </m:r>
                  </m:e>
                </m:d>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45" w:name="PaperEq_7_6"/>
            <w:r>
              <w:fldChar w:fldCharType="begin"/>
            </w:r>
            <w:r>
              <w:instrText xml:space="preserve"> SEQ PaperChapter \c </w:instrText>
            </w:r>
            <w:r>
              <w:fldChar w:fldCharType="separate"/>
            </w:r>
            <w:r w:rsidR="00EC14DE">
              <w:rPr>
                <w:noProof/>
              </w:rPr>
              <w:t>7</w:t>
            </w:r>
            <w:r>
              <w:fldChar w:fldCharType="end"/>
            </w:r>
            <w:r>
              <w:t>-</w:t>
            </w:r>
            <w:r w:rsidR="00730937">
              <w:fldChar w:fldCharType="begin"/>
            </w:r>
            <w:r w:rsidR="00730937">
              <w:instrText xml:space="preserve"> SEQ PaperEquation \* ARABIC \s 1 </w:instrText>
            </w:r>
            <w:r w:rsidR="00730937">
              <w:fldChar w:fldCharType="separate"/>
            </w:r>
            <w:r w:rsidR="00EC14DE">
              <w:rPr>
                <w:noProof/>
              </w:rPr>
              <w:t>6</w:t>
            </w:r>
            <w:r w:rsidR="00730937">
              <w:rPr>
                <w:noProof/>
              </w:rPr>
              <w:fldChar w:fldCharType="end"/>
            </w:r>
            <w:bookmarkEnd w:id="145"/>
            <w:r>
              <w:t>)</w:t>
            </w:r>
          </w:p>
        </w:tc>
      </w:tr>
    </w:tbl>
    <w:p w:rsidR="00C27A75" w:rsidRDefault="003F1CEA" w:rsidP="00581009">
      <w:r>
        <w:rPr>
          <w:rFonts w:hint="eastAsia"/>
        </w:rPr>
        <w:t>保留比例用于构造样本内的评分增量参照。筛选集合由降序评分及相应保留数量确定，尾部均值同时结合样本量解释。</w:t>
      </w:r>
    </w:p>
    <w:p w:rsidR="0017647D" w:rsidRDefault="00C6008C" w:rsidP="00581009">
      <w:r>
        <w:rPr>
          <w:rFonts w:hint="eastAsia"/>
        </w:rPr>
        <w:t>设</w:t>
      </w:r>
      <w:r>
        <w:rPr>
          <w:rFonts w:hint="eastAsia"/>
        </w:rPr>
        <w:t xml:space="preserve"> </w:t>
      </w:r>
      <m:oMath>
        <m:r>
          <m:rPr>
            <m:scr m:val="script"/>
            <m:sty m:val="p"/>
          </m:rPr>
          <w:rPr>
            <w:rFonts w:ascii="Cambria Math" w:hAnsi="Cambria Math" w:cs="Cambria Math"/>
          </w:rPr>
          <m:t>M</m:t>
        </m:r>
      </m:oMath>
      <w:r>
        <w:rPr>
          <w:rFonts w:hint="eastAsia"/>
        </w:rPr>
        <w:t xml:space="preserve"> </w:t>
      </w:r>
      <w:r>
        <w:rPr>
          <w:rFonts w:hint="eastAsia"/>
        </w:rPr>
        <w:t>为有质量映射的配方域集合，</w:t>
      </w:r>
      <m:oMath>
        <m:r>
          <w:rPr>
            <w:rFonts w:ascii="Cambria Math" w:hAnsi="Cambria Math" w:cs="Cambria Math"/>
          </w:rPr>
          <m:t>d</m:t>
        </m:r>
        <m:d>
          <m:dPr>
            <m:ctrlPr>
              <w:rPr>
                <w:rFonts w:ascii="Cambria Math" w:hAnsi="Cambria Math"/>
              </w:rPr>
            </m:ctrlPr>
          </m:dPr>
          <m:e>
            <m:r>
              <w:rPr>
                <w:rFonts w:ascii="Cambria Math" w:hAnsi="Cambria Math" w:cs="Cambria Math"/>
              </w:rPr>
              <m:t>i</m:t>
            </m:r>
          </m:e>
        </m:d>
      </m:oMath>
      <w:r>
        <w:rPr>
          <w:rFonts w:hint="eastAsia"/>
        </w:rPr>
        <w:t xml:space="preserve"> </w:t>
      </w:r>
      <w:r>
        <w:rPr>
          <w:rFonts w:hint="eastAsia"/>
        </w:rPr>
        <w:t>为其对应的质量域，</w:t>
      </w:r>
      <m:oMath>
        <m:sSub>
          <m:sSubPr>
            <m:ctrlPr>
              <w:rPr>
                <w:rFonts w:ascii="Cambria Math" w:hAnsi="Cambria Math"/>
              </w:rPr>
            </m:ctrlPr>
          </m:sSubPr>
          <m:e>
            <m:r>
              <w:rPr>
                <w:rFonts w:ascii="Cambria Math" w:hAnsi="Cambria Math" w:cs="Cambria Math"/>
              </w:rPr>
              <m:t>κ</m:t>
            </m:r>
          </m:e>
          <m:sub>
            <m:r>
              <w:rPr>
                <w:rFonts w:ascii="Cambria Math" w:hAnsi="Cambria Math" w:cs="Cambria Math"/>
              </w:rPr>
              <m:t>i</m:t>
            </m:r>
          </m:sub>
        </m:sSub>
      </m:oMath>
      <w:r>
        <w:rPr>
          <w:rFonts w:hint="eastAsia"/>
        </w:rPr>
        <w:t xml:space="preserve"> </w:t>
      </w:r>
      <w:r>
        <w:rPr>
          <w:rFonts w:hint="eastAsia"/>
        </w:rPr>
        <w:t>为第一问的映射收缩系数，则计算中给出的质量增量上限为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C6008C" w:rsidP="00581009">
            <w:pPr>
              <w:pStyle w:val="-"/>
            </w:pPr>
            <m:oMathPara>
              <m:oMathParaPr>
                <m:jc m:val="center"/>
              </m:oMathParaPr>
              <m:oMath>
                <m:r>
                  <w:rPr>
                    <w:rFonts w:ascii="Cambria Math" w:hAnsi="Cambria Math"/>
                  </w:rPr>
                  <m:t>U</m:t>
                </m:r>
                <m:d>
                  <m:dPr>
                    <m:ctrlPr>
                      <w:rPr>
                        <w:rFonts w:ascii="Cambria Math" w:hAnsi="Cambria Math"/>
                      </w:rPr>
                    </m:ctrlPr>
                  </m:dPr>
                  <m:e>
                    <m:r>
                      <m:rPr>
                        <m:sty m:val="b"/>
                      </m:rPr>
                      <w:rPr>
                        <w:rFonts w:ascii="Cambria Math" w:hAnsi="Cambria Math"/>
                      </w:rPr>
                      <m:t>p</m:t>
                    </m:r>
                    <m:r>
                      <m:rPr>
                        <m:sty m:val="p"/>
                      </m:rPr>
                      <w:rPr>
                        <w:rFonts w:ascii="Cambria Math" w:hAnsi="Cambria Math"/>
                      </w:rPr>
                      <m:t>;</m:t>
                    </m:r>
                    <m:r>
                      <w:rPr>
                        <w:rFonts w:ascii="Cambria Math" w:hAnsi="Cambria Math"/>
                      </w:rPr>
                      <m:t>r</m:t>
                    </m:r>
                  </m:e>
                </m:d>
                <m:r>
                  <m:rPr>
                    <m:sty m:val="p"/>
                  </m:rP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max</m:t>
                    </m:r>
                  </m:sub>
                </m:sSub>
                <m:d>
                  <m:dPr>
                    <m:ctrlPr>
                      <w:rPr>
                        <w:rFonts w:ascii="Cambria Math" w:hAnsi="Cambria Math"/>
                      </w:rPr>
                    </m:ctrlPr>
                  </m:dPr>
                  <m:e>
                    <m:r>
                      <m:rPr>
                        <m:sty m:val="b"/>
                      </m:rPr>
                      <w:rPr>
                        <w:rFonts w:ascii="Cambria Math" w:hAnsi="Cambria Math"/>
                      </w:rPr>
                      <m:t>p</m:t>
                    </m:r>
                    <m:r>
                      <m:rPr>
                        <m:sty m:val="p"/>
                      </m:rPr>
                      <w:rPr>
                        <w:rFonts w:ascii="Cambria Math" w:hAnsi="Cambria Math"/>
                      </w:rPr>
                      <m:t>;</m:t>
                    </m:r>
                    <m:r>
                      <w:rPr>
                        <w:rFonts w:ascii="Cambria Math" w:hAnsi="Cambria Math"/>
                      </w:rPr>
                      <m:t>r</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cr m:val="script"/>
                        <m:sty m:val="p"/>
                      </m:rPr>
                      <w:rPr>
                        <w:rFonts w:ascii="Cambria Math" w:hAnsi="Cambria Math"/>
                      </w:rPr>
                      <m:t>∈M</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i</m:t>
                        </m:r>
                      </m:sub>
                    </m:sSub>
                  </m:e>
                </m:nary>
                <m:sSub>
                  <m:sSubPr>
                    <m:ctrlPr>
                      <w:rPr>
                        <w:rFonts w:ascii="Cambria Math" w:hAnsi="Cambria Math"/>
                      </w:rPr>
                    </m:ctrlPr>
                  </m:sSubPr>
                  <m:e>
                    <m:r>
                      <w:rPr>
                        <w:rFonts w:ascii="Cambria Math" w:hAnsi="Cambria Math"/>
                      </w:rPr>
                      <m:t>κ</m:t>
                    </m:r>
                  </m:e>
                  <m:sub>
                    <m:r>
                      <w:rPr>
                        <w:rFonts w:ascii="Cambria Math" w:hAnsi="Cambria Math"/>
                      </w:rPr>
                      <m:t>i</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d</m:t>
                        </m:r>
                        <m:d>
                          <m:dPr>
                            <m:ctrlPr>
                              <w:rPr>
                                <w:rFonts w:ascii="Cambria Math" w:hAnsi="Cambria Math"/>
                              </w:rPr>
                            </m:ctrlPr>
                          </m:dPr>
                          <m:e>
                            <m:r>
                              <w:rPr>
                                <w:rFonts w:ascii="Cambria Math" w:hAnsi="Cambria Math"/>
                              </w:rPr>
                              <m:t>i</m:t>
                            </m:r>
                          </m:e>
                        </m:d>
                      </m:sub>
                    </m:sSub>
                    <m:d>
                      <m:dPr>
                        <m:ctrlPr>
                          <w:rPr>
                            <w:rFonts w:ascii="Cambria Math" w:hAnsi="Cambria Math"/>
                          </w:rPr>
                        </m:ctrlPr>
                      </m:dPr>
                      <m:e>
                        <m:r>
                          <w:rPr>
                            <w:rFonts w:ascii="Cambria Math" w:hAnsi="Cambria Math"/>
                          </w:rPr>
                          <m:t>r</m:t>
                        </m:r>
                      </m:e>
                    </m:d>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d</m:t>
                        </m:r>
                        <m:d>
                          <m:dPr>
                            <m:ctrlPr>
                              <w:rPr>
                                <w:rFonts w:ascii="Cambria Math" w:hAnsi="Cambria Math"/>
                              </w:rPr>
                            </m:ctrlPr>
                          </m:dPr>
                          <m:e>
                            <m:r>
                              <w:rPr>
                                <w:rFonts w:ascii="Cambria Math" w:hAnsi="Cambria Math"/>
                              </w:rPr>
                              <m:t>i</m:t>
                            </m:r>
                          </m:e>
                        </m:d>
                      </m:sub>
                    </m:sSub>
                    <m:d>
                      <m:dPr>
                        <m:ctrlPr>
                          <w:rPr>
                            <w:rFonts w:ascii="Cambria Math" w:hAnsi="Cambria Math"/>
                          </w:rPr>
                        </m:ctrlPr>
                      </m:dPr>
                      <m:e>
                        <m:r>
                          <w:rPr>
                            <w:rFonts w:ascii="Cambria Math" w:hAnsi="Cambria Math"/>
                          </w:rPr>
                          <m:t>1</m:t>
                        </m:r>
                      </m:e>
                    </m:d>
                  </m:e>
                </m:d>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U</m:t>
                </m:r>
                <m:d>
                  <m:dPr>
                    <m:ctrlPr>
                      <w:rPr>
                        <w:rFonts w:ascii="Cambria Math" w:hAnsi="Cambria Math"/>
                      </w:rPr>
                    </m:ctrlPr>
                  </m:dPr>
                  <m:e>
                    <m:r>
                      <m:rPr>
                        <m:sty m:val="b"/>
                      </m:rPr>
                      <w:rPr>
                        <w:rFonts w:ascii="Cambria Math" w:hAnsi="Cambria Math"/>
                      </w:rPr>
                      <m:t>p</m:t>
                    </m:r>
                    <m:r>
                      <m:rPr>
                        <m:sty m:val="p"/>
                      </m:rPr>
                      <w:rPr>
                        <w:rFonts w:ascii="Cambria Math" w:hAnsi="Cambria Math"/>
                      </w:rPr>
                      <m:t>;</m:t>
                    </m:r>
                    <m:r>
                      <w:rPr>
                        <w:rFonts w:ascii="Cambria Math" w:hAnsi="Cambria Math"/>
                      </w:rPr>
                      <m:t>r</m:t>
                    </m:r>
                  </m:e>
                </m:d>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46" w:name="PaperEq_7_7"/>
            <w:r>
              <w:fldChar w:fldCharType="begin"/>
            </w:r>
            <w:r>
              <w:instrText xml:space="preserve"> SEQ PaperChapter \c </w:instrText>
            </w:r>
            <w:r>
              <w:fldChar w:fldCharType="separate"/>
            </w:r>
            <w:r w:rsidR="00EC14DE">
              <w:rPr>
                <w:noProof/>
              </w:rPr>
              <w:t>7</w:t>
            </w:r>
            <w:r>
              <w:fldChar w:fldCharType="end"/>
            </w:r>
            <w:r>
              <w:t>-</w:t>
            </w:r>
            <w:r w:rsidR="00730937">
              <w:fldChar w:fldCharType="begin"/>
            </w:r>
            <w:r w:rsidR="00730937">
              <w:instrText xml:space="preserve"> SEQ PaperEquation \* ARABIC \s 1 </w:instrText>
            </w:r>
            <w:r w:rsidR="00730937">
              <w:fldChar w:fldCharType="separate"/>
            </w:r>
            <w:r w:rsidR="00EC14DE">
              <w:rPr>
                <w:noProof/>
              </w:rPr>
              <w:t>7</w:t>
            </w:r>
            <w:r w:rsidR="00730937">
              <w:rPr>
                <w:noProof/>
              </w:rPr>
              <w:fldChar w:fldCharType="end"/>
            </w:r>
            <w:bookmarkEnd w:id="146"/>
            <w:r>
              <w:t>)</w:t>
            </w:r>
          </w:p>
        </w:tc>
      </w:tr>
    </w:tbl>
    <w:p w:rsidR="00C27A75" w:rsidRDefault="003F1CEA" w:rsidP="00581009">
      <w:r>
        <w:rPr>
          <w:rFonts w:hint="eastAsia"/>
        </w:rPr>
        <w:t>无质量样本对应的配方域保持原有基准质量，新增质量收益取零；有映射域的增量沿用收缩系数。</w:t>
      </w:r>
    </w:p>
    <w:p w:rsidR="0017647D" w:rsidRDefault="00C6008C" w:rsidP="00581009">
      <w:r>
        <w:rPr>
          <w:rFonts w:hint="eastAsia"/>
        </w:rPr>
        <w:t>当前决策层并列考察</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C6008C" w:rsidP="00581009">
            <w:pPr>
              <w:pStyle w:val="-"/>
            </w:pPr>
            <m:oMathPara>
              <m:oMathParaPr>
                <m:jc m:val="center"/>
              </m:oMathParaPr>
              <m:oMath>
                <m:r>
                  <m:rPr>
                    <m:scr m:val="script"/>
                    <m:sty m:val="p"/>
                  </m:rPr>
                  <w:rPr>
                    <w:rFonts w:ascii="Cambria Math" w:hAnsi="Cambria Math"/>
                  </w:rPr>
                  <m:t>R</m:t>
                </m:r>
                <m:r>
                  <m:rPr>
                    <m:sty m:val="p"/>
                  </m:rPr>
                  <w:rPr>
                    <w:rFonts w:ascii="Cambria Math" w:hAnsi="Cambria Math"/>
                  </w:rPr>
                  <m:t>={0.8, 0.5, 0.2, 0.1, 0.05}.</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47" w:name="PaperEq_7_8"/>
            <w:r>
              <w:fldChar w:fldCharType="begin"/>
            </w:r>
            <w:r>
              <w:instrText xml:space="preserve"> SEQ PaperChapter \c </w:instrText>
            </w:r>
            <w:r>
              <w:fldChar w:fldCharType="separate"/>
            </w:r>
            <w:r w:rsidR="00EC14DE">
              <w:rPr>
                <w:noProof/>
              </w:rPr>
              <w:t>7</w:t>
            </w:r>
            <w:r>
              <w:fldChar w:fldCharType="end"/>
            </w:r>
            <w:r>
              <w:t>-</w:t>
            </w:r>
            <w:r w:rsidR="00730937">
              <w:fldChar w:fldCharType="begin"/>
            </w:r>
            <w:r w:rsidR="00730937">
              <w:instrText xml:space="preserve"> SEQ PaperEquation \* ARABIC \s 1 </w:instrText>
            </w:r>
            <w:r w:rsidR="00730937">
              <w:fldChar w:fldCharType="separate"/>
            </w:r>
            <w:r w:rsidR="00EC14DE">
              <w:rPr>
                <w:noProof/>
              </w:rPr>
              <w:t>8</w:t>
            </w:r>
            <w:r w:rsidR="00730937">
              <w:rPr>
                <w:noProof/>
              </w:rPr>
              <w:fldChar w:fldCharType="end"/>
            </w:r>
            <w:bookmarkEnd w:id="147"/>
            <w:r>
              <w:t>)</w:t>
            </w:r>
          </w:p>
        </w:tc>
      </w:tr>
    </w:tbl>
    <w:p w:rsidR="0017647D" w:rsidRDefault="00C6008C" w:rsidP="00581009">
      <m:oMath>
        <m:r>
          <w:rPr>
            <w:rFonts w:ascii="Cambria Math" w:hAnsi="Cambria Math" w:cs="Cambria Math"/>
          </w:rPr>
          <m:t>r</m:t>
        </m:r>
        <m:r>
          <m:rPr>
            <m:sty m:val="p"/>
          </m:rPr>
          <w:rPr>
            <w:rFonts w:ascii="Cambria Math" w:hAnsi="Cambria Math" w:cs="Cambria Math"/>
          </w:rPr>
          <m:t>=</m:t>
        </m:r>
        <m:r>
          <w:rPr>
            <w:rFonts w:ascii="Cambria Math" w:hAnsi="Cambria Math" w:cs="Cambria Math"/>
          </w:rPr>
          <m:t>0.5</m:t>
        </m:r>
      </m:oMath>
      <w:r>
        <w:rPr>
          <w:rFonts w:hint="eastAsia"/>
        </w:rPr>
        <w:t xml:space="preserve"> </w:t>
      </w:r>
      <w:r>
        <w:rPr>
          <w:rFonts w:hint="eastAsia"/>
        </w:rPr>
        <w:t>仅为前半部分的参考切片，</w:t>
      </w:r>
      <m:oMath>
        <m:r>
          <w:rPr>
            <w:rFonts w:ascii="Cambria Math" w:hAnsi="Cambria Math" w:cs="Cambria Math"/>
          </w:rPr>
          <m:t>r</m:t>
        </m:r>
        <m:r>
          <m:rPr>
            <m:sty m:val="p"/>
          </m:rPr>
          <w:rPr>
            <w:rFonts w:ascii="Cambria Math" w:hAnsi="Cambria Math" w:cs="Cambria Math"/>
          </w:rPr>
          <m:t>=</m:t>
        </m:r>
        <m:r>
          <w:rPr>
            <w:rFonts w:ascii="Cambria Math" w:hAnsi="Cambria Math" w:cs="Cambria Math"/>
          </w:rPr>
          <m:t>0.2</m:t>
        </m:r>
      </m:oMath>
      <w:r>
        <w:rPr>
          <w:rFonts w:hint="eastAsia"/>
        </w:rPr>
        <w:t xml:space="preserve"> </w:t>
      </w:r>
      <w:r>
        <w:rPr>
          <w:rFonts w:hint="eastAsia"/>
        </w:rPr>
        <w:t>另用于单因素对照。每个</w:t>
      </w:r>
      <w:r>
        <w:rPr>
          <w:rFonts w:hint="eastAsia"/>
        </w:rPr>
        <w:t xml:space="preserve"> </w:t>
      </w:r>
      <m:oMath>
        <m:r>
          <w:rPr>
            <w:rFonts w:ascii="Cambria Math" w:hAnsi="Cambria Math" w:cs="Cambria Math"/>
          </w:rPr>
          <m:t>r</m:t>
        </m:r>
      </m:oMath>
      <w:r>
        <w:rPr>
          <w:rFonts w:hint="eastAsia"/>
        </w:rPr>
        <w:t xml:space="preserve"> </w:t>
      </w:r>
      <w:r>
        <w:rPr>
          <w:rFonts w:hint="eastAsia"/>
        </w:rPr>
        <w:t>都定义一个独立的允许上限，而不是优化器必须选择的实际筛选比例。允许</w:t>
      </w:r>
      <w:r>
        <w:rPr>
          <w:rFonts w:hint="eastAsia"/>
        </w:rPr>
        <w:t xml:space="preserve"> </w:t>
      </w:r>
      <m:oMath>
        <m:r>
          <w:rPr>
            <w:rFonts w:ascii="Cambria Math" w:hAnsi="Cambria Math" w:cs="Cambria Math"/>
          </w:rPr>
          <m:t>u</m:t>
        </m:r>
      </m:oMath>
      <w:r>
        <w:rPr>
          <w:rFonts w:hint="eastAsia"/>
        </w:rPr>
        <w:t xml:space="preserve"> </w:t>
      </w:r>
      <w:r>
        <w:rPr>
          <w:rFonts w:hint="eastAsia"/>
        </w:rPr>
        <w:t>在</w:t>
      </w:r>
      <w:r>
        <w:rPr>
          <w:rFonts w:hint="eastAsia"/>
        </w:rPr>
        <w:t xml:space="preserve"> </w:t>
      </w:r>
      <m:oMath>
        <m:d>
          <m:dPr>
            <m:begChr m:val="["/>
            <m:endChr m:val="]"/>
            <m:ctrlPr>
              <w:rPr>
                <w:rFonts w:ascii="Cambria Math" w:hAnsi="Cambria Math"/>
              </w:rPr>
            </m:ctrlPr>
          </m:dPr>
          <m:e>
            <m:r>
              <w:rPr>
                <w:rFonts w:ascii="Cambria Math" w:hAnsi="Cambria Math" w:cs="Cambria Math"/>
              </w:rPr>
              <m:t>0</m:t>
            </m:r>
            <m:r>
              <m:rPr>
                <m:sty m:val="p"/>
              </m:rPr>
              <w:rPr>
                <w:rFonts w:ascii="Cambria Math" w:hAnsi="Cambria Math" w:cs="Cambria Math"/>
              </w:rPr>
              <m:t>,</m:t>
            </m:r>
            <m:r>
              <w:rPr>
                <w:rFonts w:ascii="Cambria Math" w:hAnsi="Cambria Math" w:cs="Cambria Math"/>
              </w:rPr>
              <m:t>U</m:t>
            </m:r>
          </m:e>
        </m:d>
      </m:oMath>
      <w:r>
        <w:rPr>
          <w:rFonts w:hint="eastAsia"/>
        </w:rPr>
        <w:t xml:space="preserve"> </w:t>
      </w:r>
      <w:r>
        <w:rPr>
          <w:rFonts w:hint="eastAsia"/>
        </w:rPr>
        <w:t>连续变化，是对中间质量水平可调性的工作假设。对于小样本领域的严格尾部筛选，需同时列出保留文档数和质量分布，不得只报告较高的尾部均值。</w:t>
      </w:r>
    </w:p>
    <w:p w:rsidR="0017647D" w:rsidRDefault="00C6008C" w:rsidP="00581009">
      <w:r>
        <w:rPr>
          <w:rFonts w:hint="eastAsia"/>
        </w:rPr>
        <w:t>若以</w:t>
      </w:r>
      <w:r>
        <w:rPr>
          <w:rFonts w:hint="eastAsia"/>
        </w:rPr>
        <w:t xml:space="preserve"> </w:t>
      </w:r>
      <m:oMath>
        <m:sSub>
          <m:sSubPr>
            <m:ctrlPr>
              <w:rPr>
                <w:rFonts w:ascii="Cambria Math" w:hAnsi="Cambria Math"/>
              </w:rPr>
            </m:ctrlPr>
          </m:sSubPr>
          <m:e>
            <m:r>
              <m:rPr>
                <m:scr m:val="script"/>
                <m:sty m:val="p"/>
              </m:rPr>
              <w:rPr>
                <w:rFonts w:ascii="Cambria Math" w:hAnsi="Cambria Math" w:cs="Cambria Math"/>
              </w:rPr>
              <m:t>l</m:t>
            </m:r>
          </m:e>
          <m:sub>
            <m:r>
              <w:rPr>
                <w:rFonts w:ascii="Cambria Math" w:hAnsi="Cambria Math" w:cs="Cambria Math"/>
              </w:rPr>
              <m:t>s</m:t>
            </m:r>
          </m:sub>
        </m:sSub>
      </m:oMath>
      <w:r>
        <w:rPr>
          <w:rFonts w:hint="eastAsia"/>
        </w:rPr>
        <w:t xml:space="preserve"> </w:t>
      </w:r>
      <w:r>
        <w:rPr>
          <w:rFonts w:hint="eastAsia"/>
        </w:rPr>
        <w:t>表示文档词数，筛选后的词数保留率可整理为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000000" w:rsidP="00581009">
            <w:pPr>
              <w:pStyle w:val="-"/>
            </w:pPr>
            <m:oMathPara>
              <m:oMathParaPr>
                <m:jc m:val="center"/>
              </m:oMathParaPr>
              <m:oMath>
                <m:sSubSup>
                  <m:sSubSupPr>
                    <m:ctrlPr>
                      <w:rPr>
                        <w:rFonts w:ascii="Cambria Math" w:hAnsi="Cambria Math"/>
                      </w:rPr>
                    </m:ctrlPr>
                  </m:sSubSupPr>
                  <m:e>
                    <m:r>
                      <w:rPr>
                        <w:rFonts w:ascii="Cambria Math" w:hAnsi="Cambria Math"/>
                      </w:rPr>
                      <m:t>R</m:t>
                    </m:r>
                  </m:e>
                  <m:sub>
                    <m:r>
                      <w:rPr>
                        <w:rFonts w:ascii="Cambria Math" w:hAnsi="Cambria Math"/>
                      </w:rPr>
                      <m:t>d</m:t>
                    </m:r>
                  </m:sub>
                  <m:sup>
                    <m:r>
                      <m:rPr>
                        <m:sty m:val="p"/>
                      </m:rPr>
                      <w:rPr>
                        <w:rFonts w:ascii="Cambria Math" w:hAnsi="Cambria Math"/>
                      </w:rPr>
                      <m:t>word</m:t>
                    </m:r>
                  </m:sup>
                </m:sSubSup>
                <m:d>
                  <m:dPr>
                    <m:ctrlPr>
                      <w:rPr>
                        <w:rFonts w:ascii="Cambria Math" w:hAnsi="Cambria Math"/>
                      </w:rPr>
                    </m:ctrlPr>
                  </m:dPr>
                  <m:e>
                    <m:r>
                      <w:rPr>
                        <w:rFonts w:ascii="Cambria Math" w:hAnsi="Cambria Math"/>
                      </w:rPr>
                      <m:t>r</m:t>
                    </m:r>
                  </m:e>
                </m:d>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S</m:t>
                            </m:r>
                          </m:e>
                          <m:sub>
                            <m:r>
                              <w:rPr>
                                <w:rFonts w:ascii="Cambria Math" w:hAnsi="Cambria Math"/>
                              </w:rPr>
                              <m:t>d</m:t>
                            </m:r>
                          </m:sub>
                        </m:sSub>
                        <m:d>
                          <m:dPr>
                            <m:ctrlPr>
                              <w:rPr>
                                <w:rFonts w:ascii="Cambria Math" w:hAnsi="Cambria Math"/>
                              </w:rPr>
                            </m:ctrlPr>
                          </m:dPr>
                          <m:e>
                            <m:r>
                              <w:rPr>
                                <w:rFonts w:ascii="Cambria Math" w:hAnsi="Cambria Math"/>
                              </w:rPr>
                              <m:t>r</m:t>
                            </m:r>
                          </m:e>
                        </m:d>
                      </m:sub>
                      <m:sup>
                        <m:r>
                          <w:rPr>
                            <w:rFonts w:ascii="Cambria Math" w:hAnsi="Cambria Math"/>
                          </w:rPr>
                          <m:t>​</m:t>
                        </m:r>
                      </m:sup>
                      <m:e>
                        <m:sSub>
                          <m:sSubPr>
                            <m:ctrlPr>
                              <w:rPr>
                                <w:rFonts w:ascii="Cambria Math" w:hAnsi="Cambria Math"/>
                              </w:rPr>
                            </m:ctrlPr>
                          </m:sSubPr>
                          <m:e>
                            <m:r>
                              <m:rPr>
                                <m:scr m:val="script"/>
                                <m:sty m:val="p"/>
                              </m:rPr>
                              <w:rPr>
                                <w:rFonts w:ascii="Cambria Math" w:hAnsi="Cambria Math"/>
                              </w:rPr>
                              <m:t>l</m:t>
                            </m:r>
                          </m:e>
                          <m:sub>
                            <m:r>
                              <w:rPr>
                                <w:rFonts w:ascii="Cambria Math" w:hAnsi="Cambria Math"/>
                              </w:rPr>
                              <m:t>s</m:t>
                            </m:r>
                          </m:sub>
                        </m:sSub>
                      </m:e>
                    </m:nary>
                  </m:num>
                  <m:den>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S</m:t>
                            </m:r>
                          </m:e>
                          <m:sub>
                            <m:r>
                              <w:rPr>
                                <w:rFonts w:ascii="Cambria Math" w:hAnsi="Cambria Math"/>
                              </w:rPr>
                              <m:t>d</m:t>
                            </m:r>
                          </m:sub>
                        </m:sSub>
                      </m:sub>
                      <m:sup>
                        <m:r>
                          <w:rPr>
                            <w:rFonts w:ascii="Cambria Math" w:hAnsi="Cambria Math"/>
                          </w:rPr>
                          <m:t>​</m:t>
                        </m:r>
                      </m:sup>
                      <m:e>
                        <m:sSub>
                          <m:sSubPr>
                            <m:ctrlPr>
                              <w:rPr>
                                <w:rFonts w:ascii="Cambria Math" w:hAnsi="Cambria Math"/>
                              </w:rPr>
                            </m:ctrlPr>
                          </m:sSubPr>
                          <m:e>
                            <m:r>
                              <m:rPr>
                                <m:scr m:val="script"/>
                                <m:sty m:val="p"/>
                              </m:rPr>
                              <w:rPr>
                                <w:rFonts w:ascii="Cambria Math" w:hAnsi="Cambria Math"/>
                              </w:rPr>
                              <m:t>l</m:t>
                            </m:r>
                          </m:e>
                          <m:sub>
                            <m:r>
                              <w:rPr>
                                <w:rFonts w:ascii="Cambria Math" w:hAnsi="Cambria Math"/>
                              </w:rPr>
                              <m:t>s</m:t>
                            </m:r>
                          </m:sub>
                        </m:sSub>
                      </m:e>
                    </m:nary>
                  </m:den>
                </m:f>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48" w:name="PaperEq_7_9"/>
            <w:r>
              <w:fldChar w:fldCharType="begin"/>
            </w:r>
            <w:r>
              <w:instrText xml:space="preserve"> SEQ PaperChapter \c </w:instrText>
            </w:r>
            <w:r>
              <w:fldChar w:fldCharType="separate"/>
            </w:r>
            <w:r w:rsidR="00EC14DE">
              <w:rPr>
                <w:noProof/>
              </w:rPr>
              <w:t>7</w:t>
            </w:r>
            <w:r>
              <w:fldChar w:fldCharType="end"/>
            </w:r>
            <w:r>
              <w:t>-</w:t>
            </w:r>
            <w:r w:rsidR="00730937">
              <w:fldChar w:fldCharType="begin"/>
            </w:r>
            <w:r w:rsidR="00730937">
              <w:instrText xml:space="preserve"> SEQ PaperEquation \* ARABIC \s 1 </w:instrText>
            </w:r>
            <w:r w:rsidR="00730937">
              <w:fldChar w:fldCharType="separate"/>
            </w:r>
            <w:r w:rsidR="00EC14DE">
              <w:rPr>
                <w:noProof/>
              </w:rPr>
              <w:t>9</w:t>
            </w:r>
            <w:r w:rsidR="00730937">
              <w:rPr>
                <w:noProof/>
              </w:rPr>
              <w:fldChar w:fldCharType="end"/>
            </w:r>
            <w:bookmarkEnd w:id="148"/>
            <w:r>
              <w:t>)</w:t>
            </w:r>
          </w:p>
        </w:tc>
      </w:tr>
    </w:tbl>
    <w:p w:rsidR="0017647D" w:rsidRDefault="00C6008C" w:rsidP="00581009">
      <w:r>
        <w:rPr>
          <w:rFonts w:hint="eastAsia"/>
        </w:rPr>
        <w:lastRenderedPageBreak/>
        <w:t>该比率不必等于</w:t>
      </w:r>
      <w:r>
        <w:rPr>
          <w:rFonts w:hint="eastAsia"/>
        </w:rPr>
        <w:t xml:space="preserve"> </w:t>
      </w:r>
      <m:oMath>
        <m:r>
          <w:rPr>
            <w:rFonts w:ascii="Cambria Math" w:hAnsi="Cambria Math" w:cs="Cambria Math"/>
          </w:rPr>
          <m:t>r</m:t>
        </m:r>
      </m:oMath>
      <w:r>
        <w:t>，也不能直接解释为特定分词器下的</w:t>
      </w:r>
      <w:r>
        <w:t xml:space="preserve"> Token </w:t>
      </w:r>
      <w:r>
        <w:t>保留率。本模型没有加入</w:t>
      </w:r>
      <w:r>
        <w:t>“</w:t>
      </w:r>
      <w:r>
        <w:t>筛选前库存</w:t>
      </w:r>
      <w:r>
        <w:t>—</w:t>
      </w:r>
      <w:r>
        <w:t>筛选后</w:t>
      </w:r>
      <w:r>
        <w:t xml:space="preserve"> Token </w:t>
      </w:r>
      <w:r>
        <w:t>供给</w:t>
      </w:r>
      <w:r>
        <w:t>—</w:t>
      </w:r>
      <w:r>
        <w:t>重复训练次数</w:t>
      </w:r>
      <w:r>
        <w:t>”</w:t>
      </w:r>
      <w:r>
        <w:t>的约束，所以不能用式（</w:t>
      </w:r>
      <w:r>
        <w:fldChar w:fldCharType="begin"/>
      </w:r>
      <w:r>
        <w:instrText xml:space="preserve"> REF PaperEq_7_7 \h </w:instrText>
      </w:r>
      <w:r>
        <w:fldChar w:fldCharType="separate"/>
      </w:r>
      <w:r w:rsidR="00EC14DE">
        <w:rPr>
          <w:noProof/>
        </w:rPr>
        <w:t>7</w:t>
      </w:r>
      <w:r w:rsidR="00EC14DE">
        <w:t>-</w:t>
      </w:r>
      <w:r w:rsidR="00EC14DE">
        <w:rPr>
          <w:noProof/>
        </w:rPr>
        <w:t>7</w:t>
      </w:r>
      <w:r>
        <w:fldChar w:fldCharType="end"/>
      </w:r>
      <w:r>
        <w:t>）的样本质量支持替代训练数据供给保证。</w:t>
      </w:r>
    </w:p>
    <w:p w:rsidR="0017647D" w:rsidRDefault="00C6008C">
      <w:pPr>
        <w:pStyle w:val="3"/>
        <w:spacing w:before="120" w:after="120"/>
      </w:pPr>
      <w:r>
        <w:rPr>
          <w:rFonts w:hint="eastAsia"/>
          <w:szCs w:val="24"/>
        </w:rPr>
        <w:t>质量效果尺度与固定配比的条件假设</w:t>
      </w:r>
    </w:p>
    <w:p w:rsidR="0017647D" w:rsidRDefault="00C6008C" w:rsidP="00581009">
      <w:r>
        <w:rPr>
          <w:rFonts w:hint="eastAsia"/>
        </w:rPr>
        <w:t>第二问尚未独立识别原始质量刻度的转换系数</w:t>
      </w:r>
      <w:r>
        <w:rPr>
          <w:rFonts w:hint="eastAsia"/>
        </w:rPr>
        <w:t xml:space="preserve"> </w:t>
      </w:r>
      <m:oMath>
        <m:sSub>
          <m:sSubPr>
            <m:ctrlPr>
              <w:rPr>
                <w:rFonts w:ascii="Cambria Math" w:hAnsi="Cambria Math"/>
              </w:rPr>
            </m:ctrlPr>
          </m:sSubPr>
          <m:e>
            <m:r>
              <w:rPr>
                <w:rFonts w:ascii="Cambria Math" w:hAnsi="Cambria Math" w:cs="Cambria Math"/>
              </w:rPr>
              <m:t>s</m:t>
            </m:r>
          </m:e>
          <m:sub>
            <m:r>
              <w:rPr>
                <w:rFonts w:ascii="Cambria Math" w:hAnsi="Cambria Math" w:cs="Cambria Math"/>
              </w:rPr>
              <m:t>Q</m:t>
            </m:r>
          </m:sub>
        </m:sSub>
      </m:oMath>
      <w:r>
        <w:rPr>
          <w:rFonts w:hint="eastAsia"/>
        </w:rPr>
        <w:t>。第三问延续</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rPr>
                      <m:t>λ</m:t>
                    </m:r>
                  </m:e>
                  <m:sub>
                    <m:r>
                      <w:rPr>
                        <w:rFonts w:ascii="Cambria Math" w:hAnsi="Cambria Math"/>
                      </w:rPr>
                      <m:t>Q</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θ</m:t>
                        </m:r>
                      </m:e>
                      <m:sub>
                        <m:r>
                          <w:rPr>
                            <w:rFonts w:ascii="Cambria Math" w:hAnsi="Cambria Math"/>
                          </w:rPr>
                          <m:t>Q</m:t>
                        </m:r>
                      </m:sub>
                    </m:sSub>
                  </m:num>
                  <m:den>
                    <m:sSub>
                      <m:sSubPr>
                        <m:ctrlPr>
                          <w:rPr>
                            <w:rFonts w:ascii="Cambria Math" w:hAnsi="Cambria Math"/>
                          </w:rPr>
                        </m:ctrlPr>
                      </m:sSubPr>
                      <m:e>
                        <m:r>
                          <w:rPr>
                            <w:rFonts w:ascii="Cambria Math" w:hAnsi="Cambria Math"/>
                          </w:rPr>
                          <m:t>s</m:t>
                        </m:r>
                      </m:e>
                      <m:sub>
                        <m:r>
                          <w:rPr>
                            <w:rFonts w:ascii="Cambria Math" w:hAnsi="Cambria Math"/>
                          </w:rPr>
                          <m:t>Q</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Q</m:t>
                    </m:r>
                  </m:sub>
                </m:sSub>
                <m:r>
                  <m:rPr>
                    <m:sty m:val="p"/>
                  </m:rPr>
                  <w:rPr>
                    <w:rFonts w:ascii="Cambria Math" w:hAnsi="Cambria Math"/>
                  </w:rPr>
                  <m:t>&gt;</m:t>
                </m:r>
                <m:r>
                  <w:rPr>
                    <w:rFonts w:ascii="Cambria Math" w:hAnsi="Cambria Math"/>
                  </w:rPr>
                  <m:t>0</m:t>
                </m:r>
                <m:r>
                  <m:rPr>
                    <m:sty m:val="p"/>
                  </m:rPr>
                  <w:rPr>
                    <w:rFonts w:ascii="Cambria Math" w:hAnsi="Cambria Math"/>
                  </w:rPr>
                  <m:t>,</m:t>
                </m:r>
                <m:r>
                  <w:rPr>
                    <w:rFonts w:ascii="Cambria Math" w:hAnsi="Cambria Math"/>
                  </w:rPr>
                  <m:t> m</m:t>
                </m:r>
                <m:d>
                  <m:dPr>
                    <m:ctrlPr>
                      <w:rPr>
                        <w:rFonts w:ascii="Cambria Math" w:hAnsi="Cambria Math"/>
                      </w:rPr>
                    </m:ctrlPr>
                  </m:dPr>
                  <m:e>
                    <m:r>
                      <w:rPr>
                        <w:rFonts w:ascii="Cambria Math" w:hAnsi="Cambria Math"/>
                      </w:rPr>
                      <m:t>u</m:t>
                    </m:r>
                    <m:r>
                      <m:rPr>
                        <m:sty m:val="p"/>
                      </m:rPr>
                      <w:rPr>
                        <w:rFonts w:ascii="Cambria Math" w:hAnsi="Cambria Math"/>
                      </w:rPr>
                      <m:t>,</m:t>
                    </m:r>
                    <m:r>
                      <m:rPr>
                        <m:sty m:val="b"/>
                      </m:rPr>
                      <w:rPr>
                        <w:rFonts w:ascii="Cambria Math" w:hAnsi="Cambria Math"/>
                      </w:rPr>
                      <m:t>p</m:t>
                    </m:r>
                  </m:e>
                </m:d>
                <m:r>
                  <m:rPr>
                    <m:sty m:val="p"/>
                  </m:rPr>
                  <w:rPr>
                    <w:rFonts w:ascii="Cambria Math" w:hAnsi="Cambria Math"/>
                  </w:rPr>
                  <m:t>=exp</m:t>
                </m:r>
                <m:d>
                  <m:dPr>
                    <m:begChr m:val="["/>
                    <m:endChr m:val="]"/>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Q</m:t>
                        </m:r>
                      </m:sub>
                    </m:sSub>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p</m:t>
                        </m:r>
                      </m:sub>
                    </m:sSub>
                    <m:r>
                      <w:rPr>
                        <w:rFonts w:ascii="Cambria Math" w:hAnsi="Cambria Math"/>
                      </w:rPr>
                      <m:t>h</m:t>
                    </m:r>
                    <m:d>
                      <m:dPr>
                        <m:ctrlPr>
                          <w:rPr>
                            <w:rFonts w:ascii="Cambria Math" w:hAnsi="Cambria Math"/>
                          </w:rPr>
                        </m:ctrlPr>
                      </m:dPr>
                      <m:e>
                        <m:r>
                          <m:rPr>
                            <m:sty m:val="b"/>
                          </m:rPr>
                          <w:rPr>
                            <w:rFonts w:ascii="Cambria Math" w:hAnsi="Cambria Math"/>
                          </w:rPr>
                          <m:t>p</m:t>
                        </m:r>
                      </m:e>
                    </m:d>
                  </m:e>
                </m:d>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49" w:name="PaperEq_7_10"/>
            <w:r>
              <w:fldChar w:fldCharType="begin"/>
            </w:r>
            <w:r>
              <w:instrText xml:space="preserve"> SEQ PaperChapter \c </w:instrText>
            </w:r>
            <w:r>
              <w:fldChar w:fldCharType="separate"/>
            </w:r>
            <w:r w:rsidR="00EC14DE">
              <w:rPr>
                <w:noProof/>
              </w:rPr>
              <w:t>7</w:t>
            </w:r>
            <w:r>
              <w:fldChar w:fldCharType="end"/>
            </w:r>
            <w:r>
              <w:t>-</w:t>
            </w:r>
            <w:r w:rsidR="00730937">
              <w:fldChar w:fldCharType="begin"/>
            </w:r>
            <w:r w:rsidR="00730937">
              <w:instrText xml:space="preserve"> SEQ PaperEquation \* ARABIC \s 1 </w:instrText>
            </w:r>
            <w:r w:rsidR="00730937">
              <w:fldChar w:fldCharType="separate"/>
            </w:r>
            <w:r w:rsidR="00EC14DE">
              <w:rPr>
                <w:noProof/>
              </w:rPr>
              <w:t>10</w:t>
            </w:r>
            <w:r w:rsidR="00730937">
              <w:rPr>
                <w:noProof/>
              </w:rPr>
              <w:fldChar w:fldCharType="end"/>
            </w:r>
            <w:bookmarkEnd w:id="149"/>
            <w:r>
              <w:t>)</w:t>
            </w:r>
          </w:p>
        </w:tc>
      </w:tr>
    </w:tbl>
    <w:p w:rsidR="0017647D" w:rsidRDefault="00C6008C" w:rsidP="00581009">
      <w:r>
        <w:rPr>
          <w:rFonts w:hint="eastAsia"/>
        </w:rPr>
        <w:t>参考情景取</w:t>
      </w:r>
      <w:r>
        <w:rPr>
          <w:rFonts w:hint="eastAsia"/>
        </w:rPr>
        <w:t xml:space="preserve"> </w:t>
      </w:r>
      <m:oMath>
        <m:sSub>
          <m:sSubPr>
            <m:ctrlPr>
              <w:rPr>
                <w:rFonts w:ascii="Cambria Math" w:hAnsi="Cambria Math"/>
              </w:rPr>
            </m:ctrlPr>
          </m:sSubPr>
          <m:e>
            <m:r>
              <w:rPr>
                <w:rFonts w:ascii="Cambria Math" w:hAnsi="Cambria Math" w:cs="Cambria Math"/>
              </w:rPr>
              <m:t>s</m:t>
            </m:r>
          </m:e>
          <m:sub>
            <m:r>
              <w:rPr>
                <w:rFonts w:ascii="Cambria Math" w:hAnsi="Cambria Math" w:cs="Cambria Math"/>
              </w:rPr>
              <m:t>Q</m:t>
            </m:r>
          </m:sub>
        </m:sSub>
        <m:r>
          <m:rPr>
            <m:sty m:val="p"/>
          </m:rPr>
          <w:rPr>
            <w:rFonts w:ascii="Cambria Math" w:hAnsi="Cambria Math" w:cs="Cambria Math"/>
          </w:rPr>
          <m:t>=</m:t>
        </m:r>
        <m:r>
          <w:rPr>
            <w:rFonts w:ascii="Cambria Math" w:hAnsi="Cambria Math" w:cs="Cambria Math"/>
          </w:rPr>
          <m:t>1</m:t>
        </m:r>
      </m:oMath>
      <w:r>
        <w:rPr>
          <w:rFonts w:hint="eastAsia"/>
        </w:rPr>
        <w:t>，并以</w:t>
      </w:r>
      <w:r>
        <w:rPr>
          <w:rFonts w:hint="eastAsia"/>
        </w:rPr>
        <w:t xml:space="preserve"> </w:t>
      </w:r>
      <m:oMath>
        <m:r>
          <w:rPr>
            <w:rFonts w:ascii="Cambria Math" w:hAnsi="Cambria Math" w:cs="Cambria Math"/>
          </w:rPr>
          <m:t>0.5</m:t>
        </m:r>
      </m:oMath>
      <w:r>
        <w:rPr>
          <w:rFonts w:hint="eastAsia"/>
        </w:rPr>
        <w:t xml:space="preserve"> </w:t>
      </w:r>
      <w:r>
        <w:rPr>
          <w:rFonts w:hint="eastAsia"/>
        </w:rPr>
        <w:t>和</w:t>
      </w:r>
      <w:r>
        <w:rPr>
          <w:rFonts w:hint="eastAsia"/>
        </w:rPr>
        <w:t xml:space="preserve"> </w:t>
      </w:r>
      <m:oMath>
        <m:r>
          <w:rPr>
            <w:rFonts w:ascii="Cambria Math" w:hAnsi="Cambria Math" w:cs="Cambria Math"/>
          </w:rPr>
          <m:t>2</m:t>
        </m:r>
      </m:oMath>
      <w:r>
        <w:rPr>
          <w:rFonts w:hint="eastAsia"/>
        </w:rPr>
        <w:t xml:space="preserve"> </w:t>
      </w:r>
      <w:r>
        <w:rPr>
          <w:rFonts w:hint="eastAsia"/>
        </w:rPr>
        <w:t>作敏感性分析。这些是条件设置，不是新增质量实验估计。</w:t>
      </w:r>
      <m:oMath>
        <m:sSub>
          <m:sSubPr>
            <m:ctrlPr>
              <w:rPr>
                <w:rFonts w:ascii="Cambria Math" w:hAnsi="Cambria Math"/>
              </w:rPr>
            </m:ctrlPr>
          </m:sSubPr>
          <m:e>
            <m:r>
              <w:rPr>
                <w:rFonts w:ascii="Cambria Math" w:hAnsi="Cambria Math" w:cs="Cambria Math"/>
              </w:rPr>
              <m:t>s</m:t>
            </m:r>
          </m:e>
          <m:sub>
            <m:r>
              <w:rPr>
                <w:rFonts w:ascii="Cambria Math" w:hAnsi="Cambria Math" w:cs="Cambria Math"/>
              </w:rPr>
              <m:t>Q</m:t>
            </m:r>
          </m:sub>
        </m:sSub>
      </m:oMath>
      <w:r>
        <w:rPr>
          <w:rFonts w:hint="eastAsia"/>
        </w:rPr>
        <w:t xml:space="preserve"> </w:t>
      </w:r>
      <w:r>
        <w:rPr>
          <w:rFonts w:hint="eastAsia"/>
        </w:rPr>
        <w:t>越小，相同原始质量增量对应的预测收益越大；同时，</w:t>
      </w:r>
      <m:oMath>
        <m:sSub>
          <m:sSubPr>
            <m:ctrlPr>
              <w:rPr>
                <w:rFonts w:ascii="Cambria Math" w:hAnsi="Cambria Math"/>
              </w:rPr>
            </m:ctrlPr>
          </m:sSubPr>
          <m:e>
            <m:r>
              <w:rPr>
                <w:rFonts w:ascii="Cambria Math" w:hAnsi="Cambria Math" w:cs="Cambria Math"/>
              </w:rPr>
              <m:t>s</m:t>
            </m:r>
          </m:e>
          <m:sub>
            <m:r>
              <w:rPr>
                <w:rFonts w:ascii="Cambria Math" w:hAnsi="Cambria Math" w:cs="Cambria Math"/>
              </w:rPr>
              <m:t>Q</m:t>
            </m:r>
          </m:sub>
        </m:sSub>
      </m:oMath>
      <w:r>
        <w:rPr>
          <w:rFonts w:hint="eastAsia"/>
        </w:rPr>
        <w:t xml:space="preserve"> </w:t>
      </w:r>
      <w:r>
        <w:rPr>
          <w:rFonts w:hint="eastAsia"/>
        </w:rPr>
        <w:t>不进入成本映射</w:t>
      </w:r>
      <w:r>
        <w:rPr>
          <w:rFonts w:hint="eastAsia"/>
        </w:rPr>
        <w:t xml:space="preserve"> </w:t>
      </w:r>
      <m:oMath>
        <m:r>
          <w:rPr>
            <w:rFonts w:ascii="Cambria Math" w:hAnsi="Cambria Math" w:cs="Cambria Math"/>
          </w:rPr>
          <m:t>T</m:t>
        </m:r>
      </m:oMath>
      <w:r>
        <w:rPr>
          <w:rFonts w:hint="eastAsia"/>
        </w:rPr>
        <w:t>，成本刻度由</w:t>
      </w:r>
      <w:r>
        <w:rPr>
          <w:rFonts w:hint="eastAsia"/>
        </w:rPr>
        <w:t xml:space="preserve"> </w:t>
      </w:r>
      <m:oMath>
        <m:sSub>
          <m:sSubPr>
            <m:ctrlPr>
              <w:rPr>
                <w:rFonts w:ascii="Cambria Math" w:hAnsi="Cambria Math"/>
              </w:rPr>
            </m:ctrlPr>
          </m:sSubPr>
          <m:e>
            <m:r>
              <w:rPr>
                <w:rFonts w:ascii="Cambria Math" w:hAnsi="Cambria Math" w:cs="Cambria Math"/>
              </w:rPr>
              <m:t>Δ</m:t>
            </m:r>
          </m:e>
          <m:sub>
            <m:r>
              <w:rPr>
                <w:rFonts w:ascii="Cambria Math" w:hAnsi="Cambria Math" w:cs="Cambria Math"/>
              </w:rPr>
              <m:t>q</m:t>
            </m:r>
          </m:sub>
        </m:sSub>
      </m:oMath>
      <w:r>
        <w:rPr>
          <w:rFonts w:hint="eastAsia"/>
        </w:rPr>
        <w:t xml:space="preserve"> </w:t>
      </w:r>
      <w:r>
        <w:rPr>
          <w:rFonts w:hint="eastAsia"/>
        </w:rPr>
        <w:t>单独控制。改变两者会改变不同环节，不能混为一次“质量归一化”。</w:t>
      </w:r>
    </w:p>
    <w:p w:rsidR="0017647D" w:rsidRDefault="00C6008C" w:rsidP="00581009">
      <w:r>
        <w:rPr>
          <w:rFonts w:hint="eastAsia"/>
        </w:rPr>
        <w:t>采用</w:t>
      </w:r>
      <w:r>
        <w:rPr>
          <w:rFonts w:hint="eastAsia"/>
        </w:rPr>
        <w:t xml:space="preserve"> B1 </w:t>
      </w:r>
      <w:r>
        <w:rPr>
          <w:rFonts w:hint="eastAsia"/>
        </w:rPr>
        <w:t>为性能基线还保留两项迁移假设：一是将半合成质量实验中识别的修正关系用于基准以上的正向质量提升；二是将</w:t>
      </w:r>
      <w:r>
        <w:rPr>
          <w:rFonts w:hint="eastAsia"/>
        </w:rPr>
        <w:t xml:space="preserve"> </w:t>
      </w:r>
      <w:proofErr w:type="spellStart"/>
      <w:r>
        <w:rPr>
          <w:rFonts w:hint="eastAsia"/>
        </w:rPr>
        <w:t>RegMix</w:t>
      </w:r>
      <w:proofErr w:type="spellEnd"/>
      <w:r>
        <w:rPr>
          <w:rFonts w:hint="eastAsia"/>
        </w:rPr>
        <w:t xml:space="preserve"> </w:t>
      </w:r>
      <w:r>
        <w:rPr>
          <w:rFonts w:hint="eastAsia"/>
        </w:rPr>
        <w:t>的配比修正用于</w:t>
      </w:r>
      <w:r>
        <w:rPr>
          <w:rFonts w:hint="eastAsia"/>
        </w:rPr>
        <w:t xml:space="preserve"> B1</w:t>
      </w:r>
      <w:r>
        <w:rPr>
          <w:rFonts w:hint="eastAsia"/>
        </w:rPr>
        <w:t>。主配比满足</w:t>
      </w:r>
      <w:r>
        <w:rPr>
          <w:rFonts w:hint="eastAsia"/>
        </w:rPr>
        <w:t xml:space="preserve"> </w:t>
      </w:r>
      <m:oMath>
        <m:r>
          <w:rPr>
            <w:rFonts w:ascii="Cambria Math" w:hAnsi="Cambria Math" w:cs="Cambria Math"/>
          </w:rPr>
          <m:t>h</m:t>
        </m:r>
        <m:d>
          <m:dPr>
            <m:ctrlPr>
              <w:rPr>
                <w:rFonts w:ascii="Cambria Math" w:hAnsi="Cambria Math"/>
              </w:rPr>
            </m:ctrlPr>
          </m:dPr>
          <m:e>
            <m:sSub>
              <m:sSubPr>
                <m:ctrlPr>
                  <w:rPr>
                    <w:rFonts w:ascii="Cambria Math" w:hAnsi="Cambria Math"/>
                  </w:rPr>
                </m:ctrlPr>
              </m:sSubPr>
              <m:e>
                <m:r>
                  <m:rPr>
                    <m:sty m:val="b"/>
                  </m:rPr>
                  <w:rPr>
                    <w:rFonts w:ascii="Cambria Math" w:hAnsi="Cambria Math" w:cs="Cambria Math"/>
                  </w:rPr>
                  <m:t>p</m:t>
                </m:r>
              </m:e>
              <m:sub>
                <m:r>
                  <w:rPr>
                    <w:rFonts w:ascii="Cambria Math" w:hAnsi="Cambria Math" w:cs="Cambria Math"/>
                  </w:rPr>
                  <m:t>0</m:t>
                </m:r>
              </m:sub>
            </m:sSub>
          </m:e>
        </m:d>
        <m:r>
          <m:rPr>
            <m:sty m:val="p"/>
          </m:rPr>
          <w:rPr>
            <w:rFonts w:ascii="Cambria Math" w:hAnsi="Cambria Math" w:cs="Cambria Math"/>
          </w:rPr>
          <m:t>=</m:t>
        </m:r>
        <m:r>
          <w:rPr>
            <w:rFonts w:ascii="Cambria Math" w:hAnsi="Cambria Math" w:cs="Cambria Math"/>
          </w:rPr>
          <m:t>0</m:t>
        </m:r>
      </m:oMath>
      <w:r>
        <w:rPr>
          <w:rFonts w:hint="eastAsia"/>
        </w:rPr>
        <w:t>，配比修正因子在主情景中等于</w:t>
      </w:r>
      <w:r>
        <w:rPr>
          <w:rFonts w:hint="eastAsia"/>
        </w:rPr>
        <w:t xml:space="preserve"> 1</w:t>
      </w:r>
      <w:r>
        <w:rPr>
          <w:rFonts w:hint="eastAsia"/>
        </w:rPr>
        <w:t>；</w:t>
      </w:r>
      <m:oMath>
        <m:sSub>
          <m:sSubPr>
            <m:ctrlPr>
              <w:rPr>
                <w:rFonts w:ascii="Cambria Math" w:hAnsi="Cambria Math"/>
              </w:rPr>
            </m:ctrlPr>
          </m:sSubPr>
          <m:e>
            <m:r>
              <m:rPr>
                <m:sty m:val="b"/>
              </m:rPr>
              <w:rPr>
                <w:rFonts w:ascii="Cambria Math" w:hAnsi="Cambria Math" w:cs="Cambria Math"/>
              </w:rPr>
              <m:t>p</m:t>
            </m:r>
          </m:e>
          <m:sub>
            <m:r>
              <m:rPr>
                <m:sty m:val="p"/>
              </m:rPr>
              <w:rPr>
                <w:rFonts w:ascii="Cambria Math" w:hAnsi="Cambria Math" w:cs="Cambria Math"/>
              </w:rPr>
              <m:t>⋆</m:t>
            </m:r>
          </m:sub>
        </m:sSub>
      </m:oMath>
      <w:r>
        <w:rPr>
          <w:rFonts w:hint="eastAsia"/>
        </w:rPr>
        <w:t xml:space="preserve"> </w:t>
      </w:r>
      <w:r>
        <w:rPr>
          <w:rFonts w:hint="eastAsia"/>
        </w:rPr>
        <w:t>对照则需要额外承认该修正能够跨来源传递。代码没有用新的交叉受控训练实验证实这些假设。</w:t>
      </w:r>
    </w:p>
    <w:p w:rsidR="0017647D" w:rsidRDefault="00C6008C">
      <w:pPr>
        <w:pStyle w:val="a8"/>
        <w:spacing w:before="60" w:after="60"/>
      </w:pPr>
      <w:r>
        <w:rPr>
          <w:rFonts w:hint="eastAsia"/>
          <w:b w:val="0"/>
          <w:sz w:val="21"/>
          <w:szCs w:val="21"/>
        </w:rPr>
        <w:t>表</w:t>
      </w:r>
      <w:r>
        <w:rPr>
          <w:rFonts w:hint="eastAsia"/>
          <w:b w:val="0"/>
          <w:sz w:val="21"/>
          <w:szCs w:val="21"/>
        </w:rPr>
        <w:t xml:space="preserve"> 7-2 </w:t>
      </w:r>
      <w:r>
        <w:rPr>
          <w:rFonts w:hint="eastAsia"/>
          <w:b w:val="0"/>
          <w:sz w:val="21"/>
          <w:szCs w:val="21"/>
        </w:rPr>
        <w:t>本章新增或需区分的主要符号</w:t>
      </w:r>
    </w:p>
    <w:tbl>
      <w:tblPr>
        <w:tblW w:w="9072"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814"/>
        <w:gridCol w:w="4196"/>
        <w:gridCol w:w="3062"/>
      </w:tblGrid>
      <w:tr w:rsidR="0017647D">
        <w:trPr>
          <w:cantSplit/>
          <w:tblHeader/>
          <w:jc w:val="center"/>
        </w:trPr>
        <w:tc>
          <w:tcPr>
            <w:tcW w:w="1814" w:type="dxa"/>
            <w:tcBorders>
              <w:bottom w:val="single" w:sz="6" w:space="0" w:color="000000"/>
            </w:tcBorders>
            <w:tcMar>
              <w:top w:w="65" w:type="dxa"/>
              <w:left w:w="75" w:type="dxa"/>
              <w:bottom w:w="65" w:type="dxa"/>
              <w:right w:w="75" w:type="dxa"/>
            </w:tcMar>
            <w:vAlign w:val="center"/>
          </w:tcPr>
          <w:p w:rsidR="0017647D" w:rsidRDefault="00C6008C" w:rsidP="00581009">
            <w:pPr>
              <w:pStyle w:val="-"/>
            </w:pPr>
            <w:r>
              <w:rPr>
                <w:rFonts w:hint="eastAsia"/>
              </w:rPr>
              <w:t>符号</w:t>
            </w:r>
          </w:p>
        </w:tc>
        <w:tc>
          <w:tcPr>
            <w:tcW w:w="4195" w:type="dxa"/>
            <w:tcBorders>
              <w:bottom w:val="single" w:sz="6" w:space="0" w:color="000000"/>
            </w:tcBorders>
            <w:tcMar>
              <w:top w:w="65" w:type="dxa"/>
              <w:left w:w="75" w:type="dxa"/>
              <w:bottom w:w="65" w:type="dxa"/>
              <w:right w:w="75" w:type="dxa"/>
            </w:tcMar>
            <w:vAlign w:val="center"/>
          </w:tcPr>
          <w:p w:rsidR="0017647D" w:rsidRDefault="00C6008C" w:rsidP="00581009">
            <w:pPr>
              <w:pStyle w:val="-"/>
            </w:pPr>
            <w:r>
              <w:rPr>
                <w:rFonts w:hint="eastAsia"/>
              </w:rPr>
              <w:t>含义</w:t>
            </w:r>
          </w:p>
        </w:tc>
        <w:tc>
          <w:tcPr>
            <w:tcW w:w="3061" w:type="dxa"/>
            <w:tcBorders>
              <w:bottom w:val="single" w:sz="6" w:space="0" w:color="000000"/>
            </w:tcBorders>
            <w:tcMar>
              <w:top w:w="65" w:type="dxa"/>
              <w:left w:w="75" w:type="dxa"/>
              <w:bottom w:w="65" w:type="dxa"/>
              <w:right w:w="75" w:type="dxa"/>
            </w:tcMar>
            <w:vAlign w:val="center"/>
          </w:tcPr>
          <w:p w:rsidR="0017647D" w:rsidRDefault="00C6008C" w:rsidP="00581009">
            <w:pPr>
              <w:pStyle w:val="-"/>
            </w:pPr>
            <w:r>
              <w:rPr>
                <w:rFonts w:hint="eastAsia"/>
              </w:rPr>
              <w:t>单位或范围</w:t>
            </w:r>
          </w:p>
        </w:tc>
      </w:tr>
      <w:tr w:rsidR="0017647D">
        <w:trPr>
          <w:cantSplit/>
          <w:jc w:val="center"/>
        </w:trPr>
        <w:tc>
          <w:tcPr>
            <w:tcW w:w="1814" w:type="dxa"/>
            <w:tcMar>
              <w:top w:w="65" w:type="dxa"/>
              <w:left w:w="75" w:type="dxa"/>
              <w:bottom w:w="65" w:type="dxa"/>
              <w:right w:w="75" w:type="dxa"/>
            </w:tcMar>
            <w:vAlign w:val="center"/>
          </w:tcPr>
          <w:p w:rsidR="0017647D" w:rsidRDefault="00000000" w:rsidP="00581009">
            <w:pPr>
              <w:pStyle w:val="-"/>
            </w:pPr>
            <m:oMathPara>
              <m:oMath>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B</m:t>
                    </m:r>
                  </m:sub>
                </m:sSub>
              </m:oMath>
            </m:oMathPara>
          </w:p>
        </w:tc>
        <w:tc>
          <w:tcPr>
            <w:tcW w:w="4195" w:type="dxa"/>
            <w:tcMar>
              <w:top w:w="65" w:type="dxa"/>
              <w:left w:w="75" w:type="dxa"/>
              <w:bottom w:w="65" w:type="dxa"/>
              <w:right w:w="75" w:type="dxa"/>
            </w:tcMar>
            <w:vAlign w:val="center"/>
          </w:tcPr>
          <w:p w:rsidR="0017647D" w:rsidRDefault="00C6008C" w:rsidP="00581009">
            <w:pPr>
              <w:pStyle w:val="-"/>
            </w:pPr>
            <w:r>
              <w:rPr>
                <w:rFonts w:hint="eastAsia"/>
              </w:rPr>
              <w:t>参数量、训练量的十亿单位数值</w:t>
            </w:r>
          </w:p>
        </w:tc>
        <w:tc>
          <w:tcPr>
            <w:tcW w:w="3061" w:type="dxa"/>
            <w:tcMar>
              <w:top w:w="65" w:type="dxa"/>
              <w:left w:w="75" w:type="dxa"/>
              <w:bottom w:w="65" w:type="dxa"/>
              <w:right w:w="75" w:type="dxa"/>
            </w:tcMar>
            <w:vAlign w:val="center"/>
          </w:tcPr>
          <w:p w:rsidR="0017647D" w:rsidRDefault="00C6008C" w:rsidP="00581009">
            <w:pPr>
              <w:pStyle w:val="-"/>
            </w:pPr>
            <w:r>
              <w:rPr>
                <w:rFonts w:hint="eastAsia"/>
              </w:rPr>
              <w:t>十亿参数、十亿</w:t>
            </w:r>
            <w:r>
              <w:rPr>
                <w:rFonts w:hint="eastAsia"/>
              </w:rPr>
              <w:t xml:space="preserve"> Token</w:t>
            </w:r>
          </w:p>
        </w:tc>
      </w:tr>
      <w:tr w:rsidR="0017647D">
        <w:trPr>
          <w:cantSplit/>
          <w:jc w:val="center"/>
        </w:trPr>
        <w:tc>
          <w:tcPr>
            <w:tcW w:w="1814" w:type="dxa"/>
            <w:tcMar>
              <w:top w:w="65" w:type="dxa"/>
              <w:left w:w="75" w:type="dxa"/>
              <w:bottom w:w="65" w:type="dxa"/>
              <w:right w:w="75" w:type="dxa"/>
            </w:tcMar>
            <w:vAlign w:val="center"/>
          </w:tcPr>
          <w:p w:rsidR="0017647D" w:rsidRDefault="00C6008C" w:rsidP="00581009">
            <w:pPr>
              <w:pStyle w:val="-"/>
            </w:pPr>
            <m:oMathPara>
              <m:oMath>
                <m:r>
                  <w:rPr>
                    <w:rFonts w:ascii="Cambria Math" w:hAnsi="Cambria Math"/>
                  </w:rPr>
                  <m:t>C</m:t>
                </m:r>
              </m:oMath>
            </m:oMathPara>
          </w:p>
        </w:tc>
        <w:tc>
          <w:tcPr>
            <w:tcW w:w="4195" w:type="dxa"/>
            <w:tcMar>
              <w:top w:w="65" w:type="dxa"/>
              <w:left w:w="75" w:type="dxa"/>
              <w:bottom w:w="65" w:type="dxa"/>
              <w:right w:w="75" w:type="dxa"/>
            </w:tcMar>
            <w:vAlign w:val="center"/>
          </w:tcPr>
          <w:p w:rsidR="0017647D" w:rsidRDefault="00C6008C" w:rsidP="00581009">
            <w:pPr>
              <w:pStyle w:val="-"/>
            </w:pPr>
            <w:r>
              <w:rPr>
                <w:rFonts w:hint="eastAsia"/>
              </w:rPr>
              <w:t>总计算预算</w:t>
            </w:r>
          </w:p>
        </w:tc>
        <w:tc>
          <w:tcPr>
            <w:tcW w:w="3061" w:type="dxa"/>
            <w:tcMar>
              <w:top w:w="65" w:type="dxa"/>
              <w:left w:w="75" w:type="dxa"/>
              <w:bottom w:w="65" w:type="dxa"/>
              <w:right w:w="75" w:type="dxa"/>
            </w:tcMar>
            <w:vAlign w:val="center"/>
          </w:tcPr>
          <w:p w:rsidR="0017647D" w:rsidRDefault="00C6008C" w:rsidP="00581009">
            <w:pPr>
              <w:pStyle w:val="-"/>
            </w:pPr>
            <w:r>
              <w:rPr>
                <w:rFonts w:hint="eastAsia"/>
              </w:rPr>
              <w:t>FLOPs</w:t>
            </w:r>
          </w:p>
        </w:tc>
      </w:tr>
      <w:tr w:rsidR="0017647D">
        <w:trPr>
          <w:cantSplit/>
          <w:jc w:val="center"/>
        </w:trPr>
        <w:tc>
          <w:tcPr>
            <w:tcW w:w="1814" w:type="dxa"/>
            <w:tcMar>
              <w:top w:w="65" w:type="dxa"/>
              <w:left w:w="75" w:type="dxa"/>
              <w:bottom w:w="65" w:type="dxa"/>
              <w:right w:w="75" w:type="dxa"/>
            </w:tcMar>
            <w:vAlign w:val="center"/>
          </w:tcPr>
          <w:p w:rsidR="0017647D" w:rsidRDefault="00C6008C" w:rsidP="00581009">
            <w:pPr>
              <w:pStyle w:val="-"/>
            </w:pPr>
            <m:oMathPara>
              <m:oMath>
                <m:r>
                  <w:rPr>
                    <w:rFonts w:ascii="Cambria Math" w:hAnsi="Cambria Math"/>
                  </w:rPr>
                  <m:t>E</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ν</m:t>
                </m:r>
              </m:oMath>
            </m:oMathPara>
          </w:p>
        </w:tc>
        <w:tc>
          <w:tcPr>
            <w:tcW w:w="4195" w:type="dxa"/>
            <w:tcMar>
              <w:top w:w="65" w:type="dxa"/>
              <w:left w:w="75" w:type="dxa"/>
              <w:bottom w:w="65" w:type="dxa"/>
              <w:right w:w="75" w:type="dxa"/>
            </w:tcMar>
            <w:vAlign w:val="center"/>
          </w:tcPr>
          <w:p w:rsidR="0017647D" w:rsidRDefault="00C6008C" w:rsidP="00581009">
            <w:pPr>
              <w:pStyle w:val="-"/>
            </w:pPr>
            <w:r>
              <w:rPr>
                <w:rFonts w:hint="eastAsia"/>
              </w:rPr>
              <w:t>从第二问</w:t>
            </w:r>
            <w:r>
              <w:rPr>
                <w:rFonts w:hint="eastAsia"/>
              </w:rPr>
              <w:t xml:space="preserve"> B1 </w:t>
            </w:r>
            <w:r>
              <w:rPr>
                <w:rFonts w:hint="eastAsia"/>
              </w:rPr>
              <w:t>接口继承的经典参数</w:t>
            </w:r>
          </w:p>
        </w:tc>
        <w:tc>
          <w:tcPr>
            <w:tcW w:w="3061" w:type="dxa"/>
            <w:tcMar>
              <w:top w:w="65" w:type="dxa"/>
              <w:left w:w="75" w:type="dxa"/>
              <w:bottom w:w="65" w:type="dxa"/>
              <w:right w:w="75" w:type="dxa"/>
            </w:tcMar>
            <w:vAlign w:val="center"/>
          </w:tcPr>
          <w:p w:rsidR="0017647D" w:rsidRDefault="00C6008C" w:rsidP="00581009">
            <w:pPr>
              <w:pStyle w:val="-"/>
            </w:pPr>
            <w:r>
              <w:rPr>
                <w:rFonts w:hint="eastAsia"/>
              </w:rPr>
              <w:t>与十亿规模口径一致</w:t>
            </w:r>
          </w:p>
        </w:tc>
      </w:tr>
      <w:tr w:rsidR="0017647D">
        <w:trPr>
          <w:cantSplit/>
          <w:jc w:val="center"/>
        </w:trPr>
        <w:tc>
          <w:tcPr>
            <w:tcW w:w="1814" w:type="dxa"/>
            <w:tcMar>
              <w:top w:w="65" w:type="dxa"/>
              <w:left w:w="75" w:type="dxa"/>
              <w:bottom w:w="65" w:type="dxa"/>
              <w:right w:w="75" w:type="dxa"/>
            </w:tcMar>
            <w:vAlign w:val="center"/>
          </w:tcPr>
          <w:p w:rsidR="0017647D" w:rsidRDefault="00000000" w:rsidP="00581009">
            <w:pPr>
              <w:pStyle w:val="-"/>
            </w:pPr>
            <m:oMathPara>
              <m:oMath>
                <m:sSub>
                  <m:sSubPr>
                    <m:ctrlPr>
                      <w:rPr>
                        <w:rFonts w:ascii="Cambria Math" w:hAnsi="Cambria Math"/>
                      </w:rPr>
                    </m:ctrlPr>
                  </m:sSubPr>
                  <m:e>
                    <m:r>
                      <m:rPr>
                        <m:sty m:val="b"/>
                      </m:rPr>
                      <w:rPr>
                        <w:rFonts w:ascii="Cambria Math" w:hAnsi="Cambria Math" w:cs="Cambria Math"/>
                        <w:sz w:val="21"/>
                        <w:szCs w:val="21"/>
                      </w:rPr>
                      <m:t>p</m:t>
                    </m:r>
                  </m:e>
                  <m:sub>
                    <m:r>
                      <w:rPr>
                        <w:rFonts w:ascii="Cambria Math" w:hAnsi="Cambria Math" w:cs="Cambria Math"/>
                        <w:sz w:val="21"/>
                        <w:szCs w:val="21"/>
                      </w:rPr>
                      <m:t>0</m:t>
                    </m:r>
                  </m:sub>
                </m:sSub>
                <m:r>
                  <m:rPr>
                    <m:sty m:val="p"/>
                  </m:rPr>
                  <w:rPr>
                    <w:rFonts w:ascii="Cambria Math" w:hAnsi="Cambria Math" w:cs="Cambria Math"/>
                    <w:sz w:val="21"/>
                    <w:szCs w:val="21"/>
                  </w:rPr>
                  <m:t>,</m:t>
                </m:r>
                <m:sSub>
                  <m:sSubPr>
                    <m:ctrlPr>
                      <w:rPr>
                        <w:rFonts w:ascii="Cambria Math" w:hAnsi="Cambria Math"/>
                      </w:rPr>
                    </m:ctrlPr>
                  </m:sSubPr>
                  <m:e>
                    <m:r>
                      <m:rPr>
                        <m:sty m:val="b"/>
                      </m:rPr>
                      <w:rPr>
                        <w:rFonts w:ascii="Cambria Math" w:hAnsi="Cambria Math" w:cs="Cambria Math"/>
                        <w:sz w:val="21"/>
                        <w:szCs w:val="21"/>
                      </w:rPr>
                      <m:t>p</m:t>
                    </m:r>
                  </m:e>
                  <m:sub>
                    <m:r>
                      <m:rPr>
                        <m:sty m:val="p"/>
                      </m:rPr>
                      <w:rPr>
                        <w:rFonts w:ascii="Cambria Math" w:hAnsi="Cambria Math" w:cs="Cambria Math"/>
                        <w:sz w:val="21"/>
                        <w:szCs w:val="21"/>
                      </w:rPr>
                      <m:t>⋆</m:t>
                    </m:r>
                  </m:sub>
                </m:sSub>
              </m:oMath>
            </m:oMathPara>
          </w:p>
        </w:tc>
        <w:tc>
          <w:tcPr>
            <w:tcW w:w="4195" w:type="dxa"/>
            <w:tcMar>
              <w:top w:w="65" w:type="dxa"/>
              <w:left w:w="75" w:type="dxa"/>
              <w:bottom w:w="65" w:type="dxa"/>
              <w:right w:w="75" w:type="dxa"/>
            </w:tcMar>
            <w:vAlign w:val="center"/>
          </w:tcPr>
          <w:p w:rsidR="0017647D" w:rsidRDefault="00C6008C" w:rsidP="00581009">
            <w:pPr>
              <w:pStyle w:val="-"/>
            </w:pPr>
            <w:r>
              <w:rPr>
                <w:rFonts w:hint="eastAsia"/>
              </w:rPr>
              <w:t>参考配比、第一问导出的候选配比</w:t>
            </w:r>
          </w:p>
        </w:tc>
        <w:tc>
          <w:tcPr>
            <w:tcW w:w="3061" w:type="dxa"/>
            <w:tcMar>
              <w:top w:w="65" w:type="dxa"/>
              <w:left w:w="75" w:type="dxa"/>
              <w:bottom w:w="65" w:type="dxa"/>
              <w:right w:w="75" w:type="dxa"/>
            </w:tcMar>
            <w:vAlign w:val="center"/>
          </w:tcPr>
          <w:p w:rsidR="0017647D" w:rsidRDefault="00C6008C" w:rsidP="00581009">
            <w:pPr>
              <w:pStyle w:val="-"/>
            </w:pPr>
            <w:r>
              <w:rPr>
                <w:rFonts w:hint="eastAsia"/>
              </w:rPr>
              <w:t>非负，分量和为</w:t>
            </w:r>
            <w:r>
              <w:rPr>
                <w:rFonts w:hint="eastAsia"/>
              </w:rPr>
              <w:t xml:space="preserve"> 1</w:t>
            </w:r>
          </w:p>
        </w:tc>
      </w:tr>
      <w:tr w:rsidR="0017647D">
        <w:trPr>
          <w:cantSplit/>
          <w:jc w:val="center"/>
        </w:trPr>
        <w:tc>
          <w:tcPr>
            <w:tcW w:w="1814" w:type="dxa"/>
            <w:tcMar>
              <w:top w:w="65" w:type="dxa"/>
              <w:left w:w="75" w:type="dxa"/>
              <w:bottom w:w="65" w:type="dxa"/>
              <w:right w:w="75" w:type="dxa"/>
            </w:tcMar>
            <w:vAlign w:val="center"/>
          </w:tcPr>
          <w:p w:rsidR="0017647D" w:rsidRDefault="00000000" w:rsidP="00581009">
            <w:pPr>
              <w:pStyle w:val="-"/>
            </w:pPr>
            <m:oMathPara>
              <m:oMath>
                <m:sSub>
                  <m:sSubPr>
                    <m:ctrlPr>
                      <w:rPr>
                        <w:rFonts w:ascii="Cambria Math" w:hAnsi="Cambria Math"/>
                      </w:rPr>
                    </m:ctrlPr>
                  </m:sSubPr>
                  <m:e>
                    <m:r>
                      <w:rPr>
                        <w:rFonts w:ascii="Cambria Math" w:hAnsi="Cambria Math"/>
                      </w:rPr>
                      <m:t>Q</m:t>
                    </m:r>
                  </m:e>
                  <m:sub>
                    <m:r>
                      <m:rPr>
                        <m:sty m:val="p"/>
                      </m:rPr>
                      <w:rPr>
                        <w:rFonts w:ascii="Cambria Math" w:hAnsi="Cambria Math"/>
                      </w:rPr>
                      <m:t>0</m:t>
                    </m:r>
                  </m:sub>
                </m:sSub>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u</m:t>
                </m:r>
              </m:oMath>
            </m:oMathPara>
          </w:p>
        </w:tc>
        <w:tc>
          <w:tcPr>
            <w:tcW w:w="4195" w:type="dxa"/>
            <w:tcMar>
              <w:top w:w="65" w:type="dxa"/>
              <w:left w:w="75" w:type="dxa"/>
              <w:bottom w:w="65" w:type="dxa"/>
              <w:right w:w="75" w:type="dxa"/>
            </w:tcMar>
            <w:vAlign w:val="center"/>
          </w:tcPr>
          <w:p w:rsidR="0017647D" w:rsidRDefault="00C6008C" w:rsidP="00581009">
            <w:pPr>
              <w:pStyle w:val="-"/>
            </w:pPr>
            <w:r>
              <w:rPr>
                <w:rFonts w:hint="eastAsia"/>
              </w:rPr>
              <w:t>配比基线质量、总质量、额外质量增量</w:t>
            </w:r>
          </w:p>
        </w:tc>
        <w:tc>
          <w:tcPr>
            <w:tcW w:w="3061" w:type="dxa"/>
            <w:tcMar>
              <w:top w:w="65" w:type="dxa"/>
              <w:left w:w="75" w:type="dxa"/>
              <w:bottom w:w="65" w:type="dxa"/>
              <w:right w:w="75" w:type="dxa"/>
            </w:tcMar>
            <w:vAlign w:val="center"/>
          </w:tcPr>
          <w:p w:rsidR="0017647D" w:rsidRDefault="00C6008C" w:rsidP="00581009">
            <w:pPr>
              <w:pStyle w:val="-"/>
            </w:pPr>
            <w:r>
              <w:rPr>
                <w:rFonts w:hint="eastAsia"/>
              </w:rPr>
              <w:t>第一问的原始质量单位</w:t>
            </w:r>
          </w:p>
        </w:tc>
      </w:tr>
      <w:tr w:rsidR="0017647D">
        <w:trPr>
          <w:cantSplit/>
          <w:jc w:val="center"/>
        </w:trPr>
        <w:tc>
          <w:tcPr>
            <w:tcW w:w="1814" w:type="dxa"/>
            <w:tcMar>
              <w:top w:w="65" w:type="dxa"/>
              <w:left w:w="75" w:type="dxa"/>
              <w:bottom w:w="65" w:type="dxa"/>
              <w:right w:w="75" w:type="dxa"/>
            </w:tcMar>
            <w:vAlign w:val="center"/>
          </w:tcPr>
          <w:p w:rsidR="0017647D" w:rsidRDefault="00000000" w:rsidP="00581009">
            <w:pPr>
              <w:pStyle w:val="-"/>
            </w:pPr>
            <m:oMathPara>
              <m:oMath>
                <m:sSub>
                  <m:sSubPr>
                    <m:ctrlPr>
                      <w:rPr>
                        <w:rFonts w:ascii="Cambria Math" w:hAnsi="Cambria Math"/>
                      </w:rPr>
                    </m:ctrlPr>
                  </m:sSubPr>
                  <m:e>
                    <m:r>
                      <w:rPr>
                        <w:rFonts w:ascii="Cambria Math" w:hAnsi="Cambria Math"/>
                      </w:rPr>
                      <m:t>q</m:t>
                    </m:r>
                  </m:e>
                  <m:sub>
                    <m:r>
                      <m:rPr>
                        <m:sty m:val="p"/>
                      </m:rPr>
                      <w:rPr>
                        <w:rFonts w:ascii="Cambria Math" w:hAnsi="Cambria Math"/>
                      </w:rPr>
                      <m:t>low</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m:rPr>
                        <m:sty m:val="p"/>
                      </m:rPr>
                      <w:rPr>
                        <w:rFonts w:ascii="Cambria Math" w:hAnsi="Cambria Math"/>
                      </w:rPr>
                      <m:t>high</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q</m:t>
                    </m:r>
                  </m:sub>
                </m:sSub>
              </m:oMath>
            </m:oMathPara>
          </w:p>
        </w:tc>
        <w:tc>
          <w:tcPr>
            <w:tcW w:w="4195" w:type="dxa"/>
            <w:tcMar>
              <w:top w:w="65" w:type="dxa"/>
              <w:left w:w="75" w:type="dxa"/>
              <w:bottom w:w="65" w:type="dxa"/>
              <w:right w:w="75" w:type="dxa"/>
            </w:tcMar>
            <w:vAlign w:val="center"/>
          </w:tcPr>
          <w:p w:rsidR="0017647D" w:rsidRDefault="00C6008C" w:rsidP="00581009">
            <w:pPr>
              <w:pStyle w:val="-"/>
            </w:pPr>
            <w:r>
              <w:rPr>
                <w:rFonts w:hint="eastAsia"/>
              </w:rPr>
              <w:t>成本映射的两端锚点及间距</w:t>
            </w:r>
          </w:p>
        </w:tc>
        <w:tc>
          <w:tcPr>
            <w:tcW w:w="3061" w:type="dxa"/>
            <w:tcMar>
              <w:top w:w="65" w:type="dxa"/>
              <w:left w:w="75" w:type="dxa"/>
              <w:bottom w:w="65" w:type="dxa"/>
              <w:right w:w="75" w:type="dxa"/>
            </w:tcMar>
            <w:vAlign w:val="center"/>
          </w:tcPr>
          <w:p w:rsidR="0017647D" w:rsidRDefault="00C6008C" w:rsidP="00581009">
            <w:pPr>
              <w:pStyle w:val="-"/>
            </w:pPr>
            <w:r>
              <w:rPr>
                <w:rFonts w:hint="eastAsia"/>
              </w:rPr>
              <w:t>质量单位</w:t>
            </w:r>
          </w:p>
        </w:tc>
      </w:tr>
      <w:tr w:rsidR="0017647D">
        <w:trPr>
          <w:cantSplit/>
          <w:jc w:val="center"/>
        </w:trPr>
        <w:tc>
          <w:tcPr>
            <w:tcW w:w="1814" w:type="dxa"/>
            <w:tcMar>
              <w:top w:w="65" w:type="dxa"/>
              <w:left w:w="75" w:type="dxa"/>
              <w:bottom w:w="65" w:type="dxa"/>
              <w:right w:w="75" w:type="dxa"/>
            </w:tcMar>
            <w:vAlign w:val="center"/>
          </w:tcPr>
          <w:p w:rsidR="0017647D" w:rsidRDefault="00C6008C" w:rsidP="00581009">
            <w:pPr>
              <w:pStyle w:val="-"/>
            </w:pPr>
            <m:oMathPara>
              <m:oMath>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z</m:t>
                    </m:r>
                  </m:e>
                  <m:sub>
                    <m:r>
                      <m:rPr>
                        <m:sty m:val="p"/>
                      </m:rPr>
                      <w:rPr>
                        <w:rFonts w:ascii="Cambria Math" w:hAnsi="Cambria Math"/>
                      </w:rPr>
                      <m:t>0</m:t>
                    </m:r>
                  </m:sub>
                </m:sSub>
              </m:oMath>
            </m:oMathPara>
          </w:p>
        </w:tc>
        <w:tc>
          <w:tcPr>
            <w:tcW w:w="4195" w:type="dxa"/>
            <w:tcMar>
              <w:top w:w="65" w:type="dxa"/>
              <w:left w:w="75" w:type="dxa"/>
              <w:bottom w:w="65" w:type="dxa"/>
              <w:right w:w="75" w:type="dxa"/>
            </w:tcMar>
            <w:vAlign w:val="center"/>
          </w:tcPr>
          <w:p w:rsidR="0017647D" w:rsidRDefault="00C6008C" w:rsidP="00581009">
            <w:pPr>
              <w:pStyle w:val="-"/>
            </w:pPr>
            <w:r>
              <w:rPr>
                <w:rFonts w:hint="eastAsia"/>
              </w:rPr>
              <w:t>总质量与基线质量对应的成本刻度</w:t>
            </w:r>
          </w:p>
        </w:tc>
        <w:tc>
          <w:tcPr>
            <w:tcW w:w="3061" w:type="dxa"/>
            <w:tcMar>
              <w:top w:w="65" w:type="dxa"/>
              <w:left w:w="75" w:type="dxa"/>
              <w:bottom w:w="65" w:type="dxa"/>
              <w:right w:w="75" w:type="dxa"/>
            </w:tcMar>
            <w:vAlign w:val="center"/>
          </w:tcPr>
          <w:p w:rsidR="0017647D" w:rsidRDefault="00C6008C" w:rsidP="00581009">
            <w:pPr>
              <w:pStyle w:val="-"/>
            </w:pPr>
            <w:r>
              <w:rPr>
                <w:rFonts w:hint="eastAsia"/>
              </w:rPr>
              <w:t>无量纲</w:t>
            </w:r>
          </w:p>
        </w:tc>
      </w:tr>
      <w:tr w:rsidR="0017647D">
        <w:trPr>
          <w:cantSplit/>
          <w:jc w:val="center"/>
        </w:trPr>
        <w:tc>
          <w:tcPr>
            <w:tcW w:w="1814" w:type="dxa"/>
            <w:tcMar>
              <w:top w:w="65" w:type="dxa"/>
              <w:left w:w="75" w:type="dxa"/>
              <w:bottom w:w="65" w:type="dxa"/>
              <w:right w:w="75" w:type="dxa"/>
            </w:tcMar>
            <w:vAlign w:val="center"/>
          </w:tcPr>
          <w:p w:rsidR="0017647D" w:rsidRDefault="00C6008C" w:rsidP="00581009">
            <w:pPr>
              <w:pStyle w:val="-"/>
            </w:pPr>
            <m:oMathPara>
              <m:oMath>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d</m:t>
                    </m:r>
                  </m:sub>
                </m:sSub>
                <m:d>
                  <m:dPr>
                    <m:ctrlPr>
                      <w:rPr>
                        <w:rFonts w:ascii="Cambria Math" w:hAnsi="Cambria Math"/>
                      </w:rPr>
                    </m:ctrlPr>
                  </m:dPr>
                  <m:e>
                    <m:r>
                      <w:rPr>
                        <w:rFonts w:ascii="Cambria Math" w:hAnsi="Cambria Math"/>
                      </w:rPr>
                      <m:t>r</m:t>
                    </m:r>
                  </m:e>
                </m:d>
              </m:oMath>
            </m:oMathPara>
          </w:p>
        </w:tc>
        <w:tc>
          <w:tcPr>
            <w:tcW w:w="4195" w:type="dxa"/>
            <w:tcMar>
              <w:top w:w="65" w:type="dxa"/>
              <w:left w:w="75" w:type="dxa"/>
              <w:bottom w:w="65" w:type="dxa"/>
              <w:right w:w="75" w:type="dxa"/>
            </w:tcMar>
            <w:vAlign w:val="center"/>
          </w:tcPr>
          <w:p w:rsidR="0017647D" w:rsidRDefault="00C6008C" w:rsidP="00581009">
            <w:pPr>
              <w:pStyle w:val="-"/>
            </w:pPr>
            <w:r>
              <w:rPr>
                <w:rFonts w:hint="eastAsia"/>
              </w:rPr>
              <w:t>文档保留比例、所保留高分文档的均值</w:t>
            </w:r>
          </w:p>
        </w:tc>
        <w:tc>
          <w:tcPr>
            <w:tcW w:w="3061" w:type="dxa"/>
            <w:tcMar>
              <w:top w:w="65" w:type="dxa"/>
              <w:left w:w="75" w:type="dxa"/>
              <w:bottom w:w="65" w:type="dxa"/>
              <w:right w:w="75" w:type="dxa"/>
            </w:tcMar>
            <w:vAlign w:val="center"/>
          </w:tcPr>
          <w:p w:rsidR="0017647D" w:rsidRDefault="00C6008C" w:rsidP="00581009">
            <w:pPr>
              <w:pStyle w:val="-"/>
            </w:pPr>
            <w:r>
              <w:rPr>
                <w:rFonts w:hint="eastAsia"/>
              </w:rPr>
              <w:t>比例、质量单位</w:t>
            </w:r>
          </w:p>
        </w:tc>
      </w:tr>
      <w:tr w:rsidR="0017647D">
        <w:trPr>
          <w:cantSplit/>
          <w:jc w:val="center"/>
        </w:trPr>
        <w:tc>
          <w:tcPr>
            <w:tcW w:w="1814" w:type="dxa"/>
            <w:tcMar>
              <w:top w:w="65" w:type="dxa"/>
              <w:left w:w="75" w:type="dxa"/>
              <w:bottom w:w="65" w:type="dxa"/>
              <w:right w:w="75" w:type="dxa"/>
            </w:tcMar>
            <w:vAlign w:val="center"/>
          </w:tcPr>
          <w:p w:rsidR="0017647D" w:rsidRDefault="00C6008C" w:rsidP="00581009">
            <w:pPr>
              <w:pStyle w:val="-"/>
            </w:pPr>
            <m:oMathPara>
              <m:oMath>
                <m:r>
                  <w:rPr>
                    <w:rFonts w:ascii="Cambria Math" w:hAnsi="Cambria Math"/>
                  </w:rPr>
                  <m:t>U</m:t>
                </m:r>
              </m:oMath>
            </m:oMathPara>
          </w:p>
        </w:tc>
        <w:tc>
          <w:tcPr>
            <w:tcW w:w="4195" w:type="dxa"/>
            <w:tcMar>
              <w:top w:w="65" w:type="dxa"/>
              <w:left w:w="75" w:type="dxa"/>
              <w:bottom w:w="65" w:type="dxa"/>
              <w:right w:w="75" w:type="dxa"/>
            </w:tcMar>
            <w:vAlign w:val="center"/>
          </w:tcPr>
          <w:p w:rsidR="0017647D" w:rsidRDefault="00C6008C" w:rsidP="00581009">
            <w:pPr>
              <w:pStyle w:val="-"/>
            </w:pPr>
            <w:r>
              <w:rPr>
                <w:rFonts w:hint="eastAsia"/>
              </w:rPr>
              <w:t>给定配比与保留率下的增量上限</w:t>
            </w:r>
          </w:p>
        </w:tc>
        <w:tc>
          <w:tcPr>
            <w:tcW w:w="3061" w:type="dxa"/>
            <w:tcMar>
              <w:top w:w="65" w:type="dxa"/>
              <w:left w:w="75" w:type="dxa"/>
              <w:bottom w:w="65" w:type="dxa"/>
              <w:right w:w="75" w:type="dxa"/>
            </w:tcMar>
            <w:vAlign w:val="center"/>
          </w:tcPr>
          <w:p w:rsidR="0017647D" w:rsidRDefault="00C6008C" w:rsidP="00581009">
            <w:pPr>
              <w:pStyle w:val="-"/>
            </w:pPr>
            <w:r>
              <w:rPr>
                <w:rFonts w:hint="eastAsia"/>
              </w:rPr>
              <w:t>质量单位，非自然上限</w:t>
            </w:r>
          </w:p>
        </w:tc>
      </w:tr>
      <w:tr w:rsidR="0017647D">
        <w:trPr>
          <w:cantSplit/>
          <w:jc w:val="center"/>
        </w:trPr>
        <w:tc>
          <w:tcPr>
            <w:tcW w:w="1814" w:type="dxa"/>
            <w:tcMar>
              <w:top w:w="65" w:type="dxa"/>
              <w:left w:w="75" w:type="dxa"/>
              <w:bottom w:w="65" w:type="dxa"/>
              <w:right w:w="75" w:type="dxa"/>
            </w:tcMar>
            <w:vAlign w:val="center"/>
          </w:tcPr>
          <w:p w:rsidR="0017647D" w:rsidRDefault="00000000" w:rsidP="00581009">
            <w:pPr>
              <w:pStyle w:val="-"/>
            </w:pPr>
            <m:oMathPara>
              <m:oMath>
                <m:sSub>
                  <m:sSubPr>
                    <m:ctrlPr>
                      <w:rPr>
                        <w:rFonts w:ascii="Cambria Math" w:hAnsi="Cambria Math"/>
                      </w:rPr>
                    </m:ctrlPr>
                  </m:sSubPr>
                  <m:e>
                    <m:r>
                      <w:rPr>
                        <w:rFonts w:ascii="Cambria Math" w:hAnsi="Cambria Math"/>
                      </w:rPr>
                      <m:t>s</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Q</m:t>
                    </m:r>
                  </m:sub>
                </m:sSub>
              </m:oMath>
            </m:oMathPara>
          </w:p>
        </w:tc>
        <w:tc>
          <w:tcPr>
            <w:tcW w:w="4195" w:type="dxa"/>
            <w:tcMar>
              <w:top w:w="65" w:type="dxa"/>
              <w:left w:w="75" w:type="dxa"/>
              <w:bottom w:w="65" w:type="dxa"/>
              <w:right w:w="75" w:type="dxa"/>
            </w:tcMar>
            <w:vAlign w:val="center"/>
          </w:tcPr>
          <w:p w:rsidR="0017647D" w:rsidRDefault="00C6008C" w:rsidP="00581009">
            <w:pPr>
              <w:pStyle w:val="-"/>
            </w:pPr>
            <w:r>
              <w:rPr>
                <w:rFonts w:hint="eastAsia"/>
              </w:rPr>
              <w:t>未识别的质量效果尺度、条件收益系数</w:t>
            </w:r>
          </w:p>
        </w:tc>
        <w:tc>
          <w:tcPr>
            <w:tcW w:w="3061" w:type="dxa"/>
            <w:tcMar>
              <w:top w:w="65" w:type="dxa"/>
              <w:left w:w="75" w:type="dxa"/>
              <w:bottom w:w="65" w:type="dxa"/>
              <w:right w:w="75" w:type="dxa"/>
            </w:tcMar>
            <w:vAlign w:val="center"/>
          </w:tcPr>
          <w:p w:rsidR="0017647D" w:rsidRDefault="00C6008C" w:rsidP="00581009">
            <w:pPr>
              <w:pStyle w:val="-"/>
            </w:pPr>
            <w:r>
              <w:rPr>
                <w:rFonts w:hint="eastAsia"/>
              </w:rPr>
              <w:t>尺度换算、每质量单位</w:t>
            </w:r>
          </w:p>
        </w:tc>
      </w:tr>
      <w:tr w:rsidR="0017647D">
        <w:trPr>
          <w:cantSplit/>
          <w:jc w:val="center"/>
        </w:trPr>
        <w:tc>
          <w:tcPr>
            <w:tcW w:w="1814" w:type="dxa"/>
            <w:tcMar>
              <w:top w:w="65" w:type="dxa"/>
              <w:left w:w="75" w:type="dxa"/>
              <w:bottom w:w="65" w:type="dxa"/>
              <w:right w:w="75" w:type="dxa"/>
            </w:tcMar>
            <w:vAlign w:val="center"/>
          </w:tcPr>
          <w:p w:rsidR="0017647D" w:rsidRDefault="00000000" w:rsidP="00581009">
            <w:pPr>
              <w:pStyle w:val="-"/>
            </w:pPr>
            <m:oMathPara>
              <m:oMath>
                <m:sSub>
                  <m:sSubPr>
                    <m:ctrlPr>
                      <w:rPr>
                        <w:rFonts w:ascii="Cambria Math" w:hAnsi="Cambria Math"/>
                      </w:rPr>
                    </m:ctrlPr>
                  </m:sSubPr>
                  <m:e>
                    <m:r>
                      <w:rPr>
                        <w:rFonts w:ascii="Cambria Math" w:hAnsi="Cambria Math"/>
                      </w:rPr>
                      <m:t>L</m:t>
                    </m:r>
                  </m:e>
                  <m:sub>
                    <m:r>
                      <m:rPr>
                        <m:sty m:val="p"/>
                      </m:rPr>
                      <w:rPr>
                        <w:rFonts w:ascii="Cambria Math" w:hAnsi="Cambria Math"/>
                      </w:rPr>
                      <m:t>ctx</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m:rPr>
                        <m:sty m:val="p"/>
                      </m:rPr>
                      <w:rPr>
                        <w:rFonts w:ascii="Cambria Math" w:hAnsi="Cambria Math"/>
                      </w:rPr>
                      <m:t>att</m:t>
                    </m:r>
                  </m:sub>
                </m:sSub>
              </m:oMath>
            </m:oMathPara>
          </w:p>
        </w:tc>
        <w:tc>
          <w:tcPr>
            <w:tcW w:w="4195" w:type="dxa"/>
            <w:tcMar>
              <w:top w:w="65" w:type="dxa"/>
              <w:left w:w="75" w:type="dxa"/>
              <w:bottom w:w="65" w:type="dxa"/>
              <w:right w:w="75" w:type="dxa"/>
            </w:tcMar>
            <w:vAlign w:val="center"/>
          </w:tcPr>
          <w:p w:rsidR="0017647D" w:rsidRDefault="00C6008C" w:rsidP="00581009">
            <w:pPr>
              <w:pStyle w:val="-"/>
            </w:pPr>
            <w:r>
              <w:rPr>
                <w:rFonts w:hint="eastAsia"/>
              </w:rPr>
              <w:t>外生上下文长度、注意力成本系数</w:t>
            </w:r>
          </w:p>
        </w:tc>
        <w:tc>
          <w:tcPr>
            <w:tcW w:w="3061" w:type="dxa"/>
            <w:tcMar>
              <w:top w:w="65" w:type="dxa"/>
              <w:left w:w="75" w:type="dxa"/>
              <w:bottom w:w="65" w:type="dxa"/>
              <w:right w:w="75" w:type="dxa"/>
            </w:tcMar>
            <w:vAlign w:val="center"/>
          </w:tcPr>
          <w:p w:rsidR="0017647D" w:rsidRDefault="00C6008C" w:rsidP="00581009">
            <w:pPr>
              <w:pStyle w:val="-"/>
            </w:pPr>
            <w:r>
              <w:rPr>
                <w:rFonts w:hint="eastAsia"/>
              </w:rPr>
              <w:t>Token</w:t>
            </w:r>
            <w:r>
              <w:rPr>
                <w:rFonts w:hint="eastAsia"/>
              </w:rPr>
              <w:t>、题设系数</w:t>
            </w:r>
          </w:p>
        </w:tc>
      </w:tr>
      <w:tr w:rsidR="0017647D">
        <w:trPr>
          <w:cantSplit/>
          <w:jc w:val="center"/>
        </w:trPr>
        <w:tc>
          <w:tcPr>
            <w:tcW w:w="1814" w:type="dxa"/>
            <w:tcMar>
              <w:top w:w="65" w:type="dxa"/>
              <w:left w:w="75" w:type="dxa"/>
              <w:bottom w:w="65" w:type="dxa"/>
              <w:right w:w="75" w:type="dxa"/>
            </w:tcMar>
            <w:vAlign w:val="center"/>
          </w:tcPr>
          <w:p w:rsidR="0017647D" w:rsidRDefault="00C6008C" w:rsidP="00581009">
            <w:pPr>
              <w:pStyle w:val="-"/>
            </w:pPr>
            <m:oMathPara>
              <m:oMath>
                <m:r>
                  <w:rPr>
                    <w:rFonts w:ascii="Cambria Math" w:hAnsi="Cambria Math"/>
                  </w:rPr>
                  <m:t>g</m:t>
                </m:r>
                <m:r>
                  <m:rPr>
                    <m:sty m:val="p"/>
                  </m:rPr>
                  <w:rPr>
                    <w:rFonts w:ascii="Cambria Math" w:hAnsi="Cambria Math"/>
                  </w:rPr>
                  <m:t>,</m:t>
                </m:r>
                <m:r>
                  <w:rPr>
                    <w:rFonts w:ascii="Cambria Math" w:hAnsi="Cambria Math"/>
                  </w:rPr>
                  <m:t>c</m:t>
                </m:r>
                <m:d>
                  <m:dPr>
                    <m:ctrlPr>
                      <w:rPr>
                        <w:rFonts w:ascii="Cambria Math" w:hAnsi="Cambria Math"/>
                      </w:rPr>
                    </m:ctrlPr>
                  </m:dPr>
                  <m:e>
                    <m:r>
                      <w:rPr>
                        <w:rFonts w:ascii="Cambria Math" w:hAnsi="Cambria Math"/>
                      </w:rPr>
                      <m:t>u</m:t>
                    </m:r>
                  </m:e>
                </m:d>
                <m:r>
                  <m:rPr>
                    <m:sty m:val="p"/>
                  </m:rPr>
                  <w:rPr>
                    <w:rFonts w:ascii="Cambria Math" w:hAnsi="Cambria Math"/>
                  </w:rPr>
                  <m:t>,</m:t>
                </m:r>
                <m:r>
                  <w:rPr>
                    <w:rFonts w:ascii="Cambria Math" w:hAnsi="Cambria Math"/>
                  </w:rPr>
                  <m:t>k</m:t>
                </m:r>
              </m:oMath>
            </m:oMathPara>
          </w:p>
        </w:tc>
        <w:tc>
          <w:tcPr>
            <w:tcW w:w="4195" w:type="dxa"/>
            <w:tcMar>
              <w:top w:w="65" w:type="dxa"/>
              <w:left w:w="75" w:type="dxa"/>
              <w:bottom w:w="65" w:type="dxa"/>
              <w:right w:w="75" w:type="dxa"/>
            </w:tcMar>
            <w:vAlign w:val="center"/>
          </w:tcPr>
          <w:p w:rsidR="0017647D" w:rsidRDefault="00C6008C" w:rsidP="00581009">
            <w:pPr>
              <w:pStyle w:val="-"/>
            </w:pPr>
            <w:r>
              <w:rPr>
                <w:rFonts w:hint="eastAsia"/>
              </w:rPr>
              <w:t>每</w:t>
            </w:r>
            <w:r>
              <w:rPr>
                <w:rFonts w:hint="eastAsia"/>
              </w:rPr>
              <w:t xml:space="preserve"> Token </w:t>
            </w:r>
            <w:r>
              <w:rPr>
                <w:rFonts w:hint="eastAsia"/>
              </w:rPr>
              <w:t>成本函数、十亿</w:t>
            </w:r>
            <w:r>
              <w:rPr>
                <w:rFonts w:hint="eastAsia"/>
              </w:rPr>
              <w:t xml:space="preserve"> Token </w:t>
            </w:r>
            <w:r>
              <w:rPr>
                <w:rFonts w:hint="eastAsia"/>
              </w:rPr>
              <w:t>提质成本、规模成本系数</w:t>
            </w:r>
          </w:p>
        </w:tc>
        <w:tc>
          <w:tcPr>
            <w:tcW w:w="3061" w:type="dxa"/>
            <w:tcMar>
              <w:top w:w="65" w:type="dxa"/>
              <w:left w:w="75" w:type="dxa"/>
              <w:bottom w:w="65" w:type="dxa"/>
              <w:right w:w="75" w:type="dxa"/>
            </w:tcMar>
            <w:vAlign w:val="center"/>
          </w:tcPr>
          <w:p w:rsidR="0017647D" w:rsidRDefault="00C6008C" w:rsidP="00581009">
            <w:pPr>
              <w:pStyle w:val="-"/>
            </w:pPr>
            <w:r>
              <w:t>按式（</w:t>
            </w:r>
            <w:r>
              <w:fldChar w:fldCharType="begin"/>
            </w:r>
            <w:r>
              <w:instrText xml:space="preserve"> REF PaperEq_7_11 \h </w:instrText>
            </w:r>
            <w:r>
              <w:fldChar w:fldCharType="separate"/>
            </w:r>
            <w:r w:rsidR="00EC14DE">
              <w:rPr>
                <w:noProof/>
              </w:rPr>
              <w:t>7</w:t>
            </w:r>
            <w:r w:rsidR="00EC14DE">
              <w:t>-</w:t>
            </w:r>
            <w:r w:rsidR="00EC14DE">
              <w:rPr>
                <w:noProof/>
              </w:rPr>
              <w:t>11</w:t>
            </w:r>
            <w:r>
              <w:fldChar w:fldCharType="end"/>
            </w:r>
            <w:r>
              <w:t>）</w:t>
            </w:r>
            <w:r>
              <w:t>—</w:t>
            </w:r>
            <w:r>
              <w:t>（</w:t>
            </w:r>
            <w:r>
              <w:fldChar w:fldCharType="begin"/>
            </w:r>
            <w:r>
              <w:instrText xml:space="preserve"> REF PaperEq_7_14 \h </w:instrText>
            </w:r>
            <w:r>
              <w:fldChar w:fldCharType="separate"/>
            </w:r>
            <w:r w:rsidR="00EC14DE">
              <w:rPr>
                <w:noProof/>
              </w:rPr>
              <w:t>7</w:t>
            </w:r>
            <w:r w:rsidR="00EC14DE">
              <w:t>-</w:t>
            </w:r>
            <w:r w:rsidR="00EC14DE">
              <w:rPr>
                <w:noProof/>
              </w:rPr>
              <w:t>14</w:t>
            </w:r>
            <w:r>
              <w:fldChar w:fldCharType="end"/>
            </w:r>
            <w:r>
              <w:t>）定义</w:t>
            </w:r>
          </w:p>
        </w:tc>
      </w:tr>
      <w:tr w:rsidR="0017647D">
        <w:trPr>
          <w:cantSplit/>
          <w:jc w:val="center"/>
        </w:trPr>
        <w:tc>
          <w:tcPr>
            <w:tcW w:w="1814" w:type="dxa"/>
            <w:tcMar>
              <w:top w:w="65" w:type="dxa"/>
              <w:left w:w="75" w:type="dxa"/>
              <w:bottom w:w="65" w:type="dxa"/>
              <w:right w:w="75" w:type="dxa"/>
            </w:tcMar>
            <w:vAlign w:val="center"/>
          </w:tcPr>
          <w:p w:rsidR="0017647D" w:rsidRDefault="00000000" w:rsidP="00581009">
            <w:pPr>
              <w:pStyle w:val="-"/>
            </w:pPr>
            <m:oMathPara>
              <m:oMath>
                <m:sSub>
                  <m:sSubPr>
                    <m:ctrlPr>
                      <w:rPr>
                        <w:rFonts w:ascii="Cambria Math" w:hAnsi="Cambria Math"/>
                      </w:rPr>
                    </m:ctrlPr>
                  </m:sSubPr>
                  <m:e>
                    <m:r>
                      <w:rPr>
                        <w:rFonts w:ascii="Cambria Math" w:hAnsi="Cambria Math"/>
                      </w:rPr>
                      <m:t>F</m:t>
                    </m:r>
                  </m:e>
                  <m:sub>
                    <m:r>
                      <w:rPr>
                        <w:rFonts w:ascii="Cambria Math" w:hAnsi="Cambria Math"/>
                      </w:rPr>
                      <m:t>C</m:t>
                    </m:r>
                  </m:sub>
                </m:sSub>
                <m:d>
                  <m:dPr>
                    <m:ctrlPr>
                      <w:rPr>
                        <w:rFonts w:ascii="Cambria Math" w:hAnsi="Cambria Math"/>
                      </w:rPr>
                    </m:ctrlPr>
                  </m:dPr>
                  <m:e>
                    <m:r>
                      <w:rPr>
                        <w:rFonts w:ascii="Cambria Math" w:hAnsi="Cambria Math"/>
                      </w:rPr>
                      <m:t>u</m:t>
                    </m:r>
                  </m:e>
                </m:d>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C</m:t>
                    </m:r>
                  </m:sub>
                </m:sSub>
                <m:d>
                  <m:dPr>
                    <m:ctrlPr>
                      <w:rPr>
                        <w:rFonts w:ascii="Cambria Math" w:hAnsi="Cambria Math"/>
                      </w:rPr>
                    </m:ctrlPr>
                  </m:dPr>
                  <m:e>
                    <m:r>
                      <w:rPr>
                        <w:rFonts w:ascii="Cambria Math" w:hAnsi="Cambria Math"/>
                      </w:rPr>
                      <m:t>u</m:t>
                    </m:r>
                  </m:e>
                </m:d>
              </m:oMath>
            </m:oMathPara>
          </w:p>
        </w:tc>
        <w:tc>
          <w:tcPr>
            <w:tcW w:w="4195" w:type="dxa"/>
            <w:tcMar>
              <w:top w:w="65" w:type="dxa"/>
              <w:left w:w="75" w:type="dxa"/>
              <w:bottom w:w="65" w:type="dxa"/>
              <w:right w:w="75" w:type="dxa"/>
            </w:tcMar>
            <w:vAlign w:val="center"/>
          </w:tcPr>
          <w:p w:rsidR="0017647D" w:rsidRDefault="00C6008C" w:rsidP="00581009">
            <w:pPr>
              <w:pStyle w:val="-"/>
            </w:pPr>
            <w:r>
              <w:rPr>
                <w:rFonts w:hint="eastAsia"/>
              </w:rPr>
              <w:t>固定质量下的最小规模可约损失及其对数</w:t>
            </w:r>
          </w:p>
        </w:tc>
        <w:tc>
          <w:tcPr>
            <w:tcW w:w="3061" w:type="dxa"/>
            <w:tcMar>
              <w:top w:w="65" w:type="dxa"/>
              <w:left w:w="75" w:type="dxa"/>
              <w:bottom w:w="65" w:type="dxa"/>
              <w:right w:w="75" w:type="dxa"/>
            </w:tcMar>
            <w:vAlign w:val="center"/>
          </w:tcPr>
          <w:p w:rsidR="0017647D" w:rsidRDefault="00C6008C" w:rsidP="00581009">
            <w:pPr>
              <w:pStyle w:val="-"/>
            </w:pPr>
            <w:r>
              <w:rPr>
                <w:rFonts w:hint="eastAsia"/>
              </w:rPr>
              <w:t>损失、对数损失</w:t>
            </w:r>
          </w:p>
        </w:tc>
      </w:tr>
      <w:tr w:rsidR="0017647D">
        <w:trPr>
          <w:cantSplit/>
          <w:jc w:val="center"/>
        </w:trPr>
        <w:tc>
          <w:tcPr>
            <w:tcW w:w="1814" w:type="dxa"/>
            <w:tcMar>
              <w:top w:w="65" w:type="dxa"/>
              <w:left w:w="75" w:type="dxa"/>
              <w:bottom w:w="65" w:type="dxa"/>
              <w:right w:w="75" w:type="dxa"/>
            </w:tcMar>
            <w:vAlign w:val="center"/>
          </w:tcPr>
          <w:p w:rsidR="0017647D" w:rsidRDefault="00000000" w:rsidP="00581009">
            <w:pPr>
              <w:pStyle w:val="-"/>
            </w:pPr>
            <m:oMathPara>
              <m:oMath>
                <m:sSub>
                  <m:sSubPr>
                    <m:ctrlPr>
                      <w:rPr>
                        <w:rFonts w:ascii="Cambria Math" w:hAnsi="Cambria Math"/>
                      </w:rPr>
                    </m:ctrlPr>
                  </m:sSubPr>
                  <m:e>
                    <m:r>
                      <w:rPr>
                        <w:rFonts w:ascii="Cambria Math" w:hAnsi="Cambria Math"/>
                      </w:rPr>
                      <m:t>G</m:t>
                    </m:r>
                  </m:e>
                  <m:sub>
                    <m:r>
                      <w:rPr>
                        <w:rFonts w:ascii="Cambria Math" w:hAnsi="Cambria Math"/>
                      </w:rPr>
                      <m:t>C</m:t>
                    </m:r>
                  </m:sub>
                </m:sSub>
                <m:d>
                  <m:dPr>
                    <m:ctrlPr>
                      <w:rPr>
                        <w:rFonts w:ascii="Cambria Math" w:hAnsi="Cambria Math"/>
                      </w:rPr>
                    </m:ctrlPr>
                  </m:dPr>
                  <m:e>
                    <m:r>
                      <w:rPr>
                        <w:rFonts w:ascii="Cambria Math" w:hAnsi="Cambria Math"/>
                      </w:rPr>
                      <m:t>u</m:t>
                    </m:r>
                  </m:e>
                </m:d>
                <m:r>
                  <m:rPr>
                    <m:sty m:val="p"/>
                  </m:rPr>
                  <w:rPr>
                    <w:rFonts w:ascii="Cambria Math" w:hAnsi="Cambria Math"/>
                  </w:rPr>
                  <m:t>,</m:t>
                </m:r>
                <m:sSup>
                  <m:sSupPr>
                    <m:ctrlPr>
                      <w:rPr>
                        <w:rFonts w:ascii="Cambria Math" w:hAnsi="Cambria Math"/>
                      </w:rPr>
                    </m:ctrlPr>
                  </m:sSupPr>
                  <m:e>
                    <m:r>
                      <w:rPr>
                        <w:rFonts w:ascii="Cambria Math" w:hAnsi="Cambria Math"/>
                      </w:rPr>
                      <m:t>L</m:t>
                    </m:r>
                  </m:e>
                  <m:sup>
                    <m:r>
                      <m:rPr>
                        <m:sty m:val="p"/>
                      </m:rPr>
                      <w:rPr>
                        <w:rFonts w:ascii="Cambria Math" w:hAnsi="Cambria Math"/>
                      </w:rPr>
                      <m:t>⋆</m:t>
                    </m:r>
                  </m:sup>
                </m:sSup>
                <m:d>
                  <m:dPr>
                    <m:ctrlPr>
                      <w:rPr>
                        <w:rFonts w:ascii="Cambria Math" w:hAnsi="Cambria Math"/>
                      </w:rPr>
                    </m:ctrlPr>
                  </m:dPr>
                  <m:e>
                    <m:r>
                      <w:rPr>
                        <w:rFonts w:ascii="Cambria Math" w:hAnsi="Cambria Math"/>
                      </w:rPr>
                      <m:t>C</m:t>
                    </m:r>
                  </m:e>
                </m:d>
              </m:oMath>
            </m:oMathPara>
          </w:p>
        </w:tc>
        <w:tc>
          <w:tcPr>
            <w:tcW w:w="4195" w:type="dxa"/>
            <w:tcMar>
              <w:top w:w="65" w:type="dxa"/>
              <w:left w:w="75" w:type="dxa"/>
              <w:bottom w:w="65" w:type="dxa"/>
              <w:right w:w="75" w:type="dxa"/>
            </w:tcMar>
            <w:vAlign w:val="center"/>
          </w:tcPr>
          <w:p w:rsidR="0017647D" w:rsidRDefault="00C6008C" w:rsidP="00581009">
            <w:pPr>
              <w:pStyle w:val="-"/>
            </w:pPr>
            <w:r>
              <w:rPr>
                <w:rFonts w:hint="eastAsia"/>
              </w:rPr>
              <w:t>外层可约损失与条件最优总损失</w:t>
            </w:r>
          </w:p>
        </w:tc>
        <w:tc>
          <w:tcPr>
            <w:tcW w:w="3061" w:type="dxa"/>
            <w:tcMar>
              <w:top w:w="65" w:type="dxa"/>
              <w:left w:w="75" w:type="dxa"/>
              <w:bottom w:w="65" w:type="dxa"/>
              <w:right w:w="75" w:type="dxa"/>
            </w:tcMar>
            <w:vAlign w:val="center"/>
          </w:tcPr>
          <w:p w:rsidR="0017647D" w:rsidRDefault="00C6008C" w:rsidP="00581009">
            <w:pPr>
              <w:pStyle w:val="-"/>
            </w:pPr>
            <w:r>
              <w:rPr>
                <w:rFonts w:hint="eastAsia"/>
              </w:rPr>
              <w:t>与上游</w:t>
            </w:r>
            <w:r>
              <w:rPr>
                <w:rFonts w:hint="eastAsia"/>
              </w:rPr>
              <w:t xml:space="preserve"> Loss </w:t>
            </w:r>
            <w:r>
              <w:rPr>
                <w:rFonts w:hint="eastAsia"/>
              </w:rPr>
              <w:t>一致</w:t>
            </w:r>
          </w:p>
        </w:tc>
      </w:tr>
      <w:tr w:rsidR="0017647D">
        <w:trPr>
          <w:cantSplit/>
          <w:jc w:val="center"/>
        </w:trPr>
        <w:tc>
          <w:tcPr>
            <w:tcW w:w="1814" w:type="dxa"/>
            <w:tcMar>
              <w:top w:w="65" w:type="dxa"/>
              <w:left w:w="75" w:type="dxa"/>
              <w:bottom w:w="65" w:type="dxa"/>
              <w:right w:w="75" w:type="dxa"/>
            </w:tcMar>
            <w:vAlign w:val="center"/>
          </w:tcPr>
          <w:p w:rsidR="0017647D" w:rsidRDefault="00C6008C" w:rsidP="00581009">
            <w:pPr>
              <w:pStyle w:val="-"/>
            </w:pPr>
            <m:oMathPara>
              <m:oMath>
                <m:r>
                  <w:rPr>
                    <w:rFonts w:ascii="Cambria Math" w:hAnsi="Cambria Math"/>
                  </w:rPr>
                  <w:lastRenderedPageBreak/>
                  <m:t>t</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U</m:t>
                </m:r>
              </m:oMath>
            </m:oMathPara>
          </w:p>
        </w:tc>
        <w:tc>
          <w:tcPr>
            <w:tcW w:w="4195" w:type="dxa"/>
            <w:tcMar>
              <w:top w:w="65" w:type="dxa"/>
              <w:left w:w="75" w:type="dxa"/>
              <w:bottom w:w="65" w:type="dxa"/>
              <w:right w:w="75" w:type="dxa"/>
            </w:tcMar>
            <w:vAlign w:val="center"/>
          </w:tcPr>
          <w:p w:rsidR="0017647D" w:rsidRDefault="00C6008C" w:rsidP="00581009">
            <w:pPr>
              <w:pStyle w:val="-"/>
            </w:pPr>
            <w:r>
              <w:rPr>
                <w:rFonts w:hint="eastAsia"/>
              </w:rPr>
              <w:t>归一化质量投入</w:t>
            </w:r>
          </w:p>
        </w:tc>
        <w:tc>
          <w:tcPr>
            <w:tcW w:w="3061" w:type="dxa"/>
            <w:tcMar>
              <w:top w:w="65" w:type="dxa"/>
              <w:left w:w="75" w:type="dxa"/>
              <w:bottom w:w="65" w:type="dxa"/>
              <w:right w:w="75" w:type="dxa"/>
            </w:tcMar>
            <w:vAlign w:val="center"/>
          </w:tcPr>
          <w:p w:rsidR="0017647D" w:rsidRDefault="00000000" w:rsidP="00581009">
            <w:pPr>
              <w:pStyle w:val="-"/>
            </w:pPr>
            <m:oMath>
              <m:d>
                <m:dPr>
                  <m:begChr m:val="["/>
                  <m:endChr m:val="]"/>
                  <m:ctrlPr>
                    <w:rPr>
                      <w:rFonts w:ascii="Cambria Math" w:hAnsi="Cambria Math"/>
                    </w:rPr>
                  </m:ctrlPr>
                </m:dPr>
                <m:e>
                  <m:r>
                    <w:rPr>
                      <w:rFonts w:ascii="Cambria Math" w:hAnsi="Cambria Math" w:cs="Cambria Math"/>
                    </w:rPr>
                    <m:t>0</m:t>
                  </m:r>
                  <m:r>
                    <m:rPr>
                      <m:sty m:val="p"/>
                    </m:rPr>
                    <w:rPr>
                      <w:rFonts w:ascii="Cambria Math" w:hAnsi="Cambria Math" w:cs="Cambria Math"/>
                    </w:rPr>
                    <m:t>,</m:t>
                  </m:r>
                  <m:r>
                    <w:rPr>
                      <w:rFonts w:ascii="Cambria Math" w:hAnsi="Cambria Math" w:cs="Cambria Math"/>
                    </w:rPr>
                    <m:t>1</m:t>
                  </m:r>
                </m:e>
              </m:d>
            </m:oMath>
            <w:r w:rsidR="00C6008C">
              <w:rPr>
                <w:rFonts w:hint="eastAsia"/>
              </w:rPr>
              <w:t>，要求</w:t>
            </w:r>
            <w:r w:rsidR="00C6008C">
              <w:rPr>
                <w:rFonts w:hint="eastAsia"/>
              </w:rPr>
              <w:t xml:space="preserve"> </w:t>
            </w:r>
            <m:oMath>
              <m:r>
                <w:rPr>
                  <w:rFonts w:ascii="Cambria Math" w:hAnsi="Cambria Math" w:cs="Cambria Math"/>
                </w:rPr>
                <m:t>U</m:t>
              </m:r>
              <m:r>
                <m:rPr>
                  <m:sty m:val="p"/>
                </m:rPr>
                <w:rPr>
                  <w:rFonts w:ascii="Cambria Math" w:hAnsi="Cambria Math" w:cs="Cambria Math"/>
                </w:rPr>
                <m:t>&gt;</m:t>
              </m:r>
              <m:r>
                <w:rPr>
                  <w:rFonts w:ascii="Cambria Math" w:hAnsi="Cambria Math" w:cs="Cambria Math"/>
                </w:rPr>
                <m:t>0</m:t>
              </m:r>
            </m:oMath>
          </w:p>
        </w:tc>
      </w:tr>
      <w:tr w:rsidR="0017647D">
        <w:trPr>
          <w:cantSplit/>
          <w:jc w:val="center"/>
        </w:trPr>
        <w:tc>
          <w:tcPr>
            <w:tcW w:w="1814" w:type="dxa"/>
            <w:tcMar>
              <w:top w:w="65" w:type="dxa"/>
              <w:left w:w="75" w:type="dxa"/>
              <w:bottom w:w="65" w:type="dxa"/>
              <w:right w:w="75" w:type="dxa"/>
            </w:tcMar>
            <w:vAlign w:val="center"/>
          </w:tcPr>
          <w:p w:rsidR="0017647D" w:rsidRDefault="00000000" w:rsidP="00581009">
            <w:pPr>
              <w:pStyle w:val="-"/>
            </w:pPr>
            <m:oMathPara>
              <m:oMath>
                <m:sSub>
                  <m:sSubPr>
                    <m:ctrlPr>
                      <w:rPr>
                        <w:rFonts w:ascii="Cambria Math" w:hAnsi="Cambria Math"/>
                      </w:rPr>
                    </m:ctrlPr>
                  </m:sSubPr>
                  <m:e>
                    <m:r>
                      <w:rPr>
                        <w:rFonts w:ascii="Cambria Math" w:hAnsi="Cambria Math" w:cs="Cambria Math"/>
                        <w:sz w:val="21"/>
                        <w:szCs w:val="21"/>
                      </w:rPr>
                      <m:t>M</m:t>
                    </m:r>
                  </m:e>
                  <m:sub>
                    <m:r>
                      <w:rPr>
                        <w:rFonts w:ascii="Cambria Math" w:hAnsi="Cambria Math" w:cs="Cambria Math"/>
                        <w:sz w:val="21"/>
                        <w:szCs w:val="21"/>
                      </w:rPr>
                      <m:t>C</m:t>
                    </m:r>
                  </m:sub>
                </m:sSub>
                <m:d>
                  <m:dPr>
                    <m:ctrlPr>
                      <w:rPr>
                        <w:rFonts w:ascii="Cambria Math" w:hAnsi="Cambria Math"/>
                      </w:rPr>
                    </m:ctrlPr>
                  </m:dPr>
                  <m:e>
                    <m:r>
                      <w:rPr>
                        <w:rFonts w:ascii="Cambria Math" w:hAnsi="Cambria Math" w:cs="Cambria Math"/>
                        <w:sz w:val="21"/>
                        <w:szCs w:val="21"/>
                      </w:rPr>
                      <m:t>u</m:t>
                    </m:r>
                  </m:e>
                </m:d>
              </m:oMath>
            </m:oMathPara>
          </w:p>
        </w:tc>
        <w:tc>
          <w:tcPr>
            <w:tcW w:w="4195" w:type="dxa"/>
            <w:tcMar>
              <w:top w:w="65" w:type="dxa"/>
              <w:left w:w="75" w:type="dxa"/>
              <w:bottom w:w="65" w:type="dxa"/>
              <w:right w:w="75" w:type="dxa"/>
            </w:tcMar>
            <w:vAlign w:val="center"/>
          </w:tcPr>
          <w:p w:rsidR="0017647D" w:rsidRDefault="00C6008C" w:rsidP="00581009">
            <w:pPr>
              <w:pStyle w:val="-"/>
            </w:pPr>
            <w:r>
              <w:rPr>
                <w:rFonts w:hint="eastAsia"/>
              </w:rPr>
              <w:t>外层导数去除正乘子后的表达式</w:t>
            </w:r>
          </w:p>
        </w:tc>
        <w:tc>
          <w:tcPr>
            <w:tcW w:w="3061" w:type="dxa"/>
            <w:tcMar>
              <w:top w:w="65" w:type="dxa"/>
              <w:left w:w="75" w:type="dxa"/>
              <w:bottom w:w="65" w:type="dxa"/>
              <w:right w:w="75" w:type="dxa"/>
            </w:tcMar>
            <w:vAlign w:val="center"/>
          </w:tcPr>
          <w:p w:rsidR="0017647D" w:rsidRDefault="00C6008C" w:rsidP="00581009">
            <w:pPr>
              <w:pStyle w:val="-"/>
            </w:pPr>
            <w:r>
              <w:rPr>
                <w:rFonts w:hint="eastAsia"/>
              </w:rPr>
              <w:t>损失／质量单位</w:t>
            </w:r>
          </w:p>
        </w:tc>
      </w:tr>
      <w:tr w:rsidR="0017647D">
        <w:trPr>
          <w:cantSplit/>
          <w:jc w:val="center"/>
        </w:trPr>
        <w:tc>
          <w:tcPr>
            <w:tcW w:w="1814" w:type="dxa"/>
            <w:tcMar>
              <w:top w:w="65" w:type="dxa"/>
              <w:left w:w="75" w:type="dxa"/>
              <w:bottom w:w="65" w:type="dxa"/>
              <w:right w:w="75" w:type="dxa"/>
            </w:tcMar>
            <w:vAlign w:val="center"/>
          </w:tcPr>
          <w:p w:rsidR="0017647D" w:rsidRDefault="00000000" w:rsidP="00581009">
            <w:pPr>
              <w:pStyle w:val="-"/>
            </w:pPr>
            <m:oMathPara>
              <m:oMath>
                <m:sSub>
                  <m:sSubPr>
                    <m:ctrlPr>
                      <w:rPr>
                        <w:rFonts w:ascii="Cambria Math" w:hAnsi="Cambria Math"/>
                      </w:rPr>
                    </m:ctrlPr>
                  </m:sSubPr>
                  <m:e>
                    <m:r>
                      <w:rPr>
                        <w:rFonts w:ascii="Cambria Math" w:hAnsi="Cambria Math"/>
                      </w:rPr>
                      <m:t>λ</m:t>
                    </m:r>
                  </m:e>
                  <m:sub>
                    <m:r>
                      <m:rPr>
                        <m:sty m:val="p"/>
                      </m:rPr>
                      <w:rPr>
                        <w:rFonts w:ascii="Cambria Math" w:hAnsi="Cambria Math"/>
                      </w:rPr>
                      <m:t>on</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m:rPr>
                        <m:sty m:val="p"/>
                      </m:rPr>
                      <w:rPr>
                        <w:rFonts w:ascii="Cambria Math" w:hAnsi="Cambria Math"/>
                      </w:rPr>
                      <m:t>full</m:t>
                    </m:r>
                  </m:sub>
                </m:sSub>
              </m:oMath>
            </m:oMathPara>
          </w:p>
        </w:tc>
        <w:tc>
          <w:tcPr>
            <w:tcW w:w="4195" w:type="dxa"/>
            <w:tcMar>
              <w:top w:w="65" w:type="dxa"/>
              <w:left w:w="75" w:type="dxa"/>
              <w:bottom w:w="65" w:type="dxa"/>
              <w:right w:w="75" w:type="dxa"/>
            </w:tcMar>
            <w:vAlign w:val="center"/>
          </w:tcPr>
          <w:p w:rsidR="0017647D" w:rsidRDefault="00C6008C" w:rsidP="00581009">
            <w:pPr>
              <w:pStyle w:val="-"/>
            </w:pPr>
            <w:r>
              <w:rPr>
                <w:rFonts w:hint="eastAsia"/>
              </w:rPr>
              <w:t>开始提质、达到上限的全局收益门槛</w:t>
            </w:r>
          </w:p>
        </w:tc>
        <w:tc>
          <w:tcPr>
            <w:tcW w:w="3061" w:type="dxa"/>
            <w:tcMar>
              <w:top w:w="65" w:type="dxa"/>
              <w:left w:w="75" w:type="dxa"/>
              <w:bottom w:w="65" w:type="dxa"/>
              <w:right w:w="75" w:type="dxa"/>
            </w:tcMar>
            <w:vAlign w:val="center"/>
          </w:tcPr>
          <w:p w:rsidR="0017647D" w:rsidRDefault="00C6008C" w:rsidP="00581009">
            <w:pPr>
              <w:pStyle w:val="-"/>
            </w:pPr>
            <w:r>
              <w:rPr>
                <w:rFonts w:hint="eastAsia"/>
              </w:rPr>
              <w:t>每质量单位</w:t>
            </w:r>
          </w:p>
        </w:tc>
      </w:tr>
      <w:tr w:rsidR="0017647D">
        <w:trPr>
          <w:cantSplit/>
          <w:jc w:val="center"/>
        </w:trPr>
        <w:tc>
          <w:tcPr>
            <w:tcW w:w="1814" w:type="dxa"/>
            <w:tcMar>
              <w:top w:w="65" w:type="dxa"/>
              <w:left w:w="75" w:type="dxa"/>
              <w:bottom w:w="65" w:type="dxa"/>
              <w:right w:w="75" w:type="dxa"/>
            </w:tcMar>
            <w:vAlign w:val="center"/>
          </w:tcPr>
          <w:p w:rsidR="0017647D" w:rsidRDefault="00000000" w:rsidP="00581009">
            <w:pPr>
              <w:pStyle w:val="-"/>
            </w:pPr>
            <m:oMathPara>
              <m:oMath>
                <m:sSub>
                  <m:sSubPr>
                    <m:ctrlPr>
                      <w:rPr>
                        <w:rFonts w:ascii="Cambria Math" w:hAnsi="Cambria Math"/>
                      </w:rPr>
                    </m:ctrlPr>
                  </m:sSubPr>
                  <m:e>
                    <m:r>
                      <w:rPr>
                        <w:rFonts w:ascii="Cambria Math" w:hAnsi="Cambria Math"/>
                      </w:rPr>
                      <m:t>C</m:t>
                    </m:r>
                  </m:e>
                  <m:sub>
                    <m:r>
                      <m:rPr>
                        <m:sty m:val="p"/>
                      </m:rPr>
                      <w:rPr>
                        <w:rFonts w:ascii="Cambria Math" w:hAnsi="Cambria Math"/>
                      </w:rPr>
                      <m:t>eq</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C</m:t>
                    </m:r>
                  </m:sub>
                </m:sSub>
              </m:oMath>
            </m:oMathPara>
          </w:p>
        </w:tc>
        <w:tc>
          <w:tcPr>
            <w:tcW w:w="4195" w:type="dxa"/>
            <w:tcMar>
              <w:top w:w="65" w:type="dxa"/>
              <w:left w:w="75" w:type="dxa"/>
              <w:bottom w:w="65" w:type="dxa"/>
              <w:right w:w="75" w:type="dxa"/>
            </w:tcMar>
            <w:vAlign w:val="center"/>
          </w:tcPr>
          <w:p w:rsidR="0017647D" w:rsidRDefault="00C6008C" w:rsidP="00581009">
            <w:pPr>
              <w:pStyle w:val="-"/>
            </w:pPr>
            <w:r>
              <w:rPr>
                <w:rFonts w:hint="eastAsia"/>
              </w:rPr>
              <w:t>无提质等效算力、无提质预算标度指数</w:t>
            </w:r>
          </w:p>
        </w:tc>
        <w:tc>
          <w:tcPr>
            <w:tcW w:w="3061" w:type="dxa"/>
            <w:tcMar>
              <w:top w:w="65" w:type="dxa"/>
              <w:left w:w="75" w:type="dxa"/>
              <w:bottom w:w="65" w:type="dxa"/>
              <w:right w:w="75" w:type="dxa"/>
            </w:tcMar>
            <w:vAlign w:val="center"/>
          </w:tcPr>
          <w:p w:rsidR="0017647D" w:rsidRDefault="00C6008C" w:rsidP="00581009">
            <w:pPr>
              <w:pStyle w:val="-"/>
            </w:pPr>
            <w:r>
              <w:rPr>
                <w:rFonts w:hint="eastAsia"/>
              </w:rPr>
              <w:t>FLOPs</w:t>
            </w:r>
            <w:r>
              <w:rPr>
                <w:rFonts w:hint="eastAsia"/>
              </w:rPr>
              <w:t>、无量纲</w:t>
            </w:r>
          </w:p>
        </w:tc>
      </w:tr>
    </w:tbl>
    <w:p w:rsidR="0017647D" w:rsidRDefault="00C6008C">
      <w:pPr>
        <w:pStyle w:val="2"/>
        <w:spacing w:before="120" w:after="120"/>
      </w:pPr>
      <w:r>
        <w:rPr>
          <w:rFonts w:hint="eastAsia"/>
          <w:szCs w:val="24"/>
        </w:rPr>
        <w:t>三项成本与条件优化模型</w:t>
      </w:r>
    </w:p>
    <w:p w:rsidR="0017647D" w:rsidRDefault="00C6008C">
      <w:pPr>
        <w:pStyle w:val="3"/>
        <w:spacing w:before="120" w:after="120"/>
      </w:pPr>
      <w:r>
        <w:rPr>
          <w:rFonts w:hint="eastAsia"/>
          <w:szCs w:val="24"/>
        </w:rPr>
        <w:t>成本口径及三种函数形式</w:t>
      </w:r>
    </w:p>
    <w:p w:rsidR="0017647D" w:rsidRDefault="00C6008C" w:rsidP="00581009">
      <w:r>
        <w:rPr>
          <w:rFonts w:hint="eastAsia"/>
        </w:rPr>
        <w:t>在十亿规模单位下，题设三项成本写为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000000" w:rsidP="00581009">
            <w:pPr>
              <w:pStyle w:val="-"/>
            </w:pPr>
            <m:oMathPara>
              <m:oMathParaPr>
                <m:jc m:val="center"/>
              </m:oMathParaPr>
              <m:oMath>
                <m:eqArr>
                  <m:eqArrPr>
                    <m:ctrlPr>
                      <w:rPr>
                        <w:rFonts w:ascii="Cambria Math" w:hAnsi="Cambria Math"/>
                      </w:rPr>
                    </m:ctrlPr>
                  </m:eqArrPr>
                  <m:e>
                    <m:sSub>
                      <m:sSubPr>
                        <m:ctrlPr>
                          <w:rPr>
                            <w:rFonts w:ascii="Cambria Math" w:hAnsi="Cambria Math"/>
                          </w:rPr>
                        </m:ctrlPr>
                      </m:sSubPr>
                      <m:e>
                        <m:r>
                          <w:rPr>
                            <w:rFonts w:ascii="Cambria Math" w:hAnsi="Cambria Math"/>
                          </w:rPr>
                          <m:t>C</m:t>
                        </m:r>
                      </m:e>
                      <m:sub>
                        <m:r>
                          <m:rPr>
                            <m:sty m:val="p"/>
                          </m:rPr>
                          <w:rPr>
                            <w:rFonts w:ascii="Cambria Math" w:hAnsi="Cambria Math"/>
                          </w:rPr>
                          <m:t>train</m:t>
                        </m:r>
                      </m:sub>
                    </m:sSub>
                    <m:r>
                      <m:rPr>
                        <m:sty m:val="p"/>
                      </m:rPr>
                      <w:rPr>
                        <w:rFonts w:ascii="Cambria Math" w:hAnsi="Cambria Math"/>
                      </w:rPr>
                      <m:t>=</m:t>
                    </m:r>
                    <m:r>
                      <w:rPr>
                        <w:rFonts w:ascii="Cambria Math" w:hAnsi="Cambria Math"/>
                      </w:rPr>
                      <m:t>6</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sSub>
                      <m:sSubPr>
                        <m:ctrlPr>
                          <w:rPr>
                            <w:rFonts w:ascii="Cambria Math" w:hAnsi="Cambria Math"/>
                          </w:rPr>
                        </m:ctrlPr>
                      </m:sSubPr>
                      <m:e>
                        <m:r>
                          <w:rPr>
                            <w:rFonts w:ascii="Cambria Math" w:hAnsi="Cambria Math"/>
                          </w:rPr>
                          <m:t>N</m:t>
                        </m:r>
                      </m:e>
                      <m:sub>
                        <m:r>
                          <w:rPr>
                            <w:rFonts w:ascii="Cambria Math" w:hAnsi="Cambria Math"/>
                          </w:rPr>
                          <m:t>B</m:t>
                        </m:r>
                      </m:sub>
                    </m:sSub>
                    <m:sSub>
                      <m:sSubPr>
                        <m:ctrlPr>
                          <w:rPr>
                            <w:rFonts w:ascii="Cambria Math" w:hAnsi="Cambria Math"/>
                          </w:rPr>
                        </m:ctrlPr>
                      </m:sSubPr>
                      <m:e>
                        <m:r>
                          <w:rPr>
                            <w:rFonts w:ascii="Cambria Math" w:hAnsi="Cambria Math"/>
                          </w:rPr>
                          <m:t>D</m:t>
                        </m:r>
                      </m:e>
                      <m:sub>
                        <m:r>
                          <w:rPr>
                            <w:rFonts w:ascii="Cambria Math" w:hAnsi="Cambria Math"/>
                          </w:rPr>
                          <m:t>B</m:t>
                        </m:r>
                      </m:sub>
                    </m:sSub>
                    <m:r>
                      <m:rPr>
                        <m:sty m:val="p"/>
                      </m:rPr>
                      <w:rPr>
                        <w:rFonts w:ascii="Cambria Math" w:hAnsi="Cambria Math"/>
                      </w:rPr>
                      <m:t>,</m:t>
                    </m:r>
                  </m:e>
                  <m:e>
                    <m:sSub>
                      <m:sSubPr>
                        <m:ctrlPr>
                          <w:rPr>
                            <w:rFonts w:ascii="Cambria Math" w:hAnsi="Cambria Math"/>
                          </w:rPr>
                        </m:ctrlPr>
                      </m:sSubPr>
                      <m:e>
                        <m:r>
                          <w:rPr>
                            <w:rFonts w:ascii="Cambria Math" w:hAnsi="Cambria Math"/>
                          </w:rPr>
                          <m:t>C</m:t>
                        </m:r>
                      </m:e>
                      <m:sub>
                        <m:r>
                          <m:rPr>
                            <m:sty m:val="p"/>
                          </m:rPr>
                          <w:rPr>
                            <w:rFonts w:ascii="Cambria Math" w:hAnsi="Cambria Math"/>
                          </w:rPr>
                          <m:t>att</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m:rPr>
                            <m:sty m:val="p"/>
                          </m:rPr>
                          <w:rPr>
                            <w:rFonts w:ascii="Cambria Math" w:hAnsi="Cambria Math"/>
                          </w:rPr>
                          <m:t>att</m:t>
                        </m:r>
                      </m:sub>
                    </m:sSub>
                    <m:sSub>
                      <m:sSubPr>
                        <m:ctrlPr>
                          <w:rPr>
                            <w:rFonts w:ascii="Cambria Math" w:hAnsi="Cambria Math"/>
                          </w:rPr>
                        </m:ctrlPr>
                      </m:sSubPr>
                      <m:e>
                        <m:r>
                          <w:rPr>
                            <w:rFonts w:ascii="Cambria Math" w:hAnsi="Cambria Math"/>
                          </w:rPr>
                          <m:t>L</m:t>
                        </m:r>
                      </m:e>
                      <m:sub>
                        <m:r>
                          <m:rPr>
                            <m:sty m:val="p"/>
                          </m:rPr>
                          <w:rPr>
                            <w:rFonts w:ascii="Cambria Math" w:hAnsi="Cambria Math"/>
                          </w:rPr>
                          <m:t>ctx</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sSub>
                      <m:sSubPr>
                        <m:ctrlPr>
                          <w:rPr>
                            <w:rFonts w:ascii="Cambria Math" w:hAnsi="Cambria Math"/>
                          </w:rPr>
                        </m:ctrlPr>
                      </m:sSubPr>
                      <m:e>
                        <m:r>
                          <w:rPr>
                            <w:rFonts w:ascii="Cambria Math" w:hAnsi="Cambria Math"/>
                          </w:rPr>
                          <m:t>N</m:t>
                        </m:r>
                      </m:e>
                      <m:sub>
                        <m:r>
                          <w:rPr>
                            <w:rFonts w:ascii="Cambria Math" w:hAnsi="Cambria Math"/>
                          </w:rPr>
                          <m:t>B</m:t>
                        </m:r>
                      </m:sub>
                    </m:sSub>
                    <m:sSub>
                      <m:sSubPr>
                        <m:ctrlPr>
                          <w:rPr>
                            <w:rFonts w:ascii="Cambria Math" w:hAnsi="Cambria Math"/>
                          </w:rPr>
                        </m:ctrlPr>
                      </m:sSubPr>
                      <m:e>
                        <m:r>
                          <w:rPr>
                            <w:rFonts w:ascii="Cambria Math" w:hAnsi="Cambria Math"/>
                          </w:rPr>
                          <m:t>D</m:t>
                        </m:r>
                      </m:e>
                      <m:sub>
                        <m:r>
                          <w:rPr>
                            <w:rFonts w:ascii="Cambria Math" w:hAnsi="Cambria Math"/>
                          </w:rPr>
                          <m:t>B</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η</m:t>
                        </m:r>
                      </m:e>
                      <m:sub>
                        <m:r>
                          <m:rPr>
                            <m:sty m:val="p"/>
                          </m:rPr>
                          <w:rPr>
                            <w:rFonts w:ascii="Cambria Math" w:hAnsi="Cambria Math"/>
                          </w:rPr>
                          <m:t>att</m:t>
                        </m:r>
                      </m:sub>
                    </m:sSub>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r>
                      <m:rPr>
                        <m:sty m:val="p"/>
                      </m:rPr>
                      <w:rPr>
                        <w:rFonts w:ascii="Cambria Math" w:hAnsi="Cambria Math"/>
                      </w:rPr>
                      <m:t>,</m:t>
                    </m:r>
                  </m:e>
                  <m:e>
                    <m:sSub>
                      <m:sSubPr>
                        <m:ctrlPr>
                          <w:rPr>
                            <w:rFonts w:ascii="Cambria Math" w:hAnsi="Cambria Math"/>
                          </w:rPr>
                        </m:ctrlPr>
                      </m:sSubPr>
                      <m:e>
                        <m:r>
                          <w:rPr>
                            <w:rFonts w:ascii="Cambria Math" w:hAnsi="Cambria Math"/>
                          </w:rPr>
                          <m:t>C</m:t>
                        </m:r>
                      </m:e>
                      <m:sub>
                        <m:r>
                          <w:rPr>
                            <w:rFonts w:ascii="Cambria Math" w:hAnsi="Cambria Math"/>
                          </w:rPr>
                          <m:t>Q</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sSub>
                      <m:sSubPr>
                        <m:ctrlPr>
                          <w:rPr>
                            <w:rFonts w:ascii="Cambria Math" w:hAnsi="Cambria Math"/>
                          </w:rPr>
                        </m:ctrlPr>
                      </m:sSubPr>
                      <m:e>
                        <m:r>
                          <w:rPr>
                            <w:rFonts w:ascii="Cambria Math" w:hAnsi="Cambria Math"/>
                          </w:rPr>
                          <m:t>D</m:t>
                        </m:r>
                      </m:e>
                      <m:sub>
                        <m:r>
                          <w:rPr>
                            <w:rFonts w:ascii="Cambria Math" w:hAnsi="Cambria Math"/>
                          </w:rPr>
                          <m:t>B</m:t>
                        </m:r>
                      </m:sub>
                    </m:sSub>
                    <m:d>
                      <m:dPr>
                        <m:begChr m:val="["/>
                        <m:endChr m:val="]"/>
                        <m:ctrlPr>
                          <w:rPr>
                            <w:rFonts w:ascii="Cambria Math" w:hAnsi="Cambria Math"/>
                          </w:rPr>
                        </m:ctrlPr>
                      </m:dPr>
                      <m:e>
                        <m:r>
                          <w:rPr>
                            <w:rFonts w:ascii="Cambria Math" w:hAnsi="Cambria Math"/>
                          </w:rPr>
                          <m:t>g</m:t>
                        </m:r>
                        <m:d>
                          <m:dPr>
                            <m:ctrlPr>
                              <w:rPr>
                                <w:rFonts w:ascii="Cambria Math" w:hAnsi="Cambria Math"/>
                              </w:rPr>
                            </m:ctrlPr>
                          </m:dPr>
                          <m:e>
                            <m:r>
                              <w:rPr>
                                <w:rFonts w:ascii="Cambria Math" w:hAnsi="Cambria Math"/>
                              </w:rPr>
                              <m:t>z</m:t>
                            </m:r>
                            <m:d>
                              <m:dPr>
                                <m:ctrlPr>
                                  <w:rPr>
                                    <w:rFonts w:ascii="Cambria Math" w:hAnsi="Cambria Math"/>
                                  </w:rPr>
                                </m:ctrlPr>
                              </m:dPr>
                              <m:e>
                                <m:r>
                                  <w:rPr>
                                    <w:rFonts w:ascii="Cambria Math" w:hAnsi="Cambria Math"/>
                                  </w:rPr>
                                  <m:t>u</m:t>
                                </m:r>
                              </m:e>
                            </m:d>
                          </m:e>
                        </m:d>
                        <m:r>
                          <m:rPr>
                            <m:sty m:val="p"/>
                          </m:rPr>
                          <w:rPr>
                            <w:rFonts w:ascii="Cambria Math" w:hAnsi="Cambria Math"/>
                          </w:rPr>
                          <m:t>-</m:t>
                        </m:r>
                        <m:r>
                          <w:rPr>
                            <w:rFonts w:ascii="Cambria Math" w:hAnsi="Cambria Math"/>
                          </w:rPr>
                          <m:t>g</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0</m:t>
                                </m:r>
                              </m:sub>
                            </m:sSub>
                          </m:e>
                        </m:d>
                      </m:e>
                    </m:d>
                    <m:r>
                      <m:rPr>
                        <m:sty m:val="p"/>
                      </m:rPr>
                      <w:rPr>
                        <w:rFonts w:ascii="Cambria Math" w:hAnsi="Cambria Math"/>
                      </w:rPr>
                      <m:t>.</m:t>
                    </m:r>
                  </m:e>
                </m:eqAr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50" w:name="PaperEq_7_11"/>
            <w:r>
              <w:fldChar w:fldCharType="begin"/>
            </w:r>
            <w:r>
              <w:instrText xml:space="preserve"> SEQ PaperChapter \c </w:instrText>
            </w:r>
            <w:r>
              <w:fldChar w:fldCharType="separate"/>
            </w:r>
            <w:r w:rsidR="00EC14DE">
              <w:rPr>
                <w:noProof/>
              </w:rPr>
              <w:t>7</w:t>
            </w:r>
            <w:r>
              <w:fldChar w:fldCharType="end"/>
            </w:r>
            <w:r>
              <w:t>-</w:t>
            </w:r>
            <w:r w:rsidR="00730937">
              <w:fldChar w:fldCharType="begin"/>
            </w:r>
            <w:r w:rsidR="00730937">
              <w:instrText xml:space="preserve"> SEQ PaperEquation \* ARABIC \s 1 </w:instrText>
            </w:r>
            <w:r w:rsidR="00730937">
              <w:fldChar w:fldCharType="separate"/>
            </w:r>
            <w:r w:rsidR="00EC14DE">
              <w:rPr>
                <w:noProof/>
              </w:rPr>
              <w:t>11</w:t>
            </w:r>
            <w:r w:rsidR="00730937">
              <w:rPr>
                <w:noProof/>
              </w:rPr>
              <w:fldChar w:fldCharType="end"/>
            </w:r>
            <w:bookmarkEnd w:id="150"/>
            <w:r>
              <w:t>)</w:t>
            </w:r>
          </w:p>
        </w:tc>
      </w:tr>
    </w:tbl>
    <w:p w:rsidR="0017647D" w:rsidRDefault="00C6008C" w:rsidP="00581009">
      <w:r>
        <w:rPr>
          <w:rFonts w:hint="eastAsia"/>
        </w:rPr>
        <w:t>这里</w:t>
      </w:r>
      <w:r>
        <w:rPr>
          <w:rFonts w:hint="eastAsia"/>
        </w:rPr>
        <w:t xml:space="preserve"> </w:t>
      </w:r>
      <m:oMath>
        <m:r>
          <w:rPr>
            <w:rFonts w:ascii="Cambria Math" w:hAnsi="Cambria Math" w:cs="Cambria Math"/>
          </w:rPr>
          <m:t>g</m:t>
        </m:r>
      </m:oMath>
      <w:r>
        <w:rPr>
          <w:rFonts w:hint="eastAsia"/>
        </w:rPr>
        <w:t xml:space="preserve"> </w:t>
      </w:r>
      <w:r>
        <w:rPr>
          <w:rFonts w:hint="eastAsia"/>
        </w:rPr>
        <w:t>的输出与题目“每</w:t>
      </w:r>
      <w:r>
        <w:rPr>
          <w:rFonts w:hint="eastAsia"/>
        </w:rPr>
        <w:t xml:space="preserve"> Token </w:t>
      </w:r>
      <w:r>
        <w:rPr>
          <w:rFonts w:hint="eastAsia"/>
        </w:rPr>
        <w:t>处理开销”的口径相接，乘以实际</w:t>
      </w:r>
      <w:r>
        <w:rPr>
          <w:rFonts w:hint="eastAsia"/>
        </w:rPr>
        <w:t xml:space="preserve"> Token </w:t>
      </w:r>
      <w:r>
        <w:rPr>
          <w:rFonts w:hint="eastAsia"/>
        </w:rPr>
        <w:t>数</w:t>
      </w:r>
      <w:r>
        <w:rPr>
          <w:rFonts w:hint="eastAsia"/>
        </w:rPr>
        <w:t xml:space="preserve"> </w:t>
      </w:r>
      <m:oMath>
        <m:sSup>
          <m:sSupPr>
            <m:ctrlPr>
              <w:rPr>
                <w:rFonts w:ascii="Cambria Math" w:hAnsi="Cambria Math"/>
              </w:rPr>
            </m:ctrlPr>
          </m:sSupPr>
          <m:e>
            <m:r>
              <w:rPr>
                <w:rFonts w:ascii="Cambria Math" w:hAnsi="Cambria Math" w:cs="Cambria Math"/>
              </w:rPr>
              <m:t>10</m:t>
            </m:r>
          </m:e>
          <m:sup>
            <m:r>
              <w:rPr>
                <w:rFonts w:ascii="Cambria Math" w:hAnsi="Cambria Math" w:cs="Cambria Math"/>
              </w:rPr>
              <m:t>9</m:t>
            </m:r>
          </m:sup>
        </m:sSup>
        <m:sSub>
          <m:sSubPr>
            <m:ctrlPr>
              <w:rPr>
                <w:rFonts w:ascii="Cambria Math" w:hAnsi="Cambria Math"/>
              </w:rPr>
            </m:ctrlPr>
          </m:sSubPr>
          <m:e>
            <m:r>
              <w:rPr>
                <w:rFonts w:ascii="Cambria Math" w:hAnsi="Cambria Math" w:cs="Cambria Math"/>
              </w:rPr>
              <m:t>D</m:t>
            </m:r>
          </m:e>
          <m:sub>
            <m:r>
              <w:rPr>
                <w:rFonts w:ascii="Cambria Math" w:hAnsi="Cambria Math" w:cs="Cambria Math"/>
              </w:rPr>
              <m:t>B</m:t>
            </m:r>
          </m:sub>
        </m:sSub>
      </m:oMath>
      <w:r>
        <w:rPr>
          <w:rFonts w:hint="eastAsia"/>
        </w:rPr>
        <w:t xml:space="preserve"> </w:t>
      </w:r>
      <w:r>
        <w:rPr>
          <w:rFonts w:hint="eastAsia"/>
        </w:rPr>
        <w:t>后才是总质量处理算力。计算中将题设成本函数的自变量改接到</w:t>
      </w:r>
      <w:r>
        <w:rPr>
          <w:rFonts w:hint="eastAsia"/>
        </w:rPr>
        <w:t xml:space="preserve"> </w:t>
      </w:r>
      <m:oMath>
        <m:r>
          <w:rPr>
            <w:rFonts w:ascii="Cambria Math" w:hAnsi="Cambria Math" w:cs="Cambria Math"/>
          </w:rPr>
          <m:t>z</m:t>
        </m:r>
        <m:r>
          <m:rPr>
            <m:sty m:val="p"/>
          </m:rPr>
          <w:rPr>
            <w:rFonts w:ascii="Cambria Math" w:hAnsi="Cambria Math" w:cs="Cambria Math"/>
          </w:rPr>
          <m:t>=</m:t>
        </m:r>
        <m:r>
          <w:rPr>
            <w:rFonts w:ascii="Cambria Math" w:hAnsi="Cambria Math" w:cs="Cambria Math"/>
          </w:rPr>
          <m:t>T</m:t>
        </m:r>
        <m:d>
          <m:dPr>
            <m:ctrlPr>
              <w:rPr>
                <w:rFonts w:ascii="Cambria Math" w:hAnsi="Cambria Math"/>
              </w:rPr>
            </m:ctrlPr>
          </m:dPr>
          <m:e>
            <m:r>
              <w:rPr>
                <w:rFonts w:ascii="Cambria Math" w:hAnsi="Cambria Math" w:cs="Cambria Math"/>
              </w:rPr>
              <m:t>Q</m:t>
            </m:r>
          </m:e>
        </m:d>
      </m:oMath>
      <w:r>
        <w:rPr>
          <w:rFonts w:hint="eastAsia"/>
        </w:rPr>
        <w:t>，保留给定参数，而不是把第一问可以为负的相对质量分不加说明地直接代入。该成本刻度转换是本版建模约定，不能称为题目已完成的标定。</w:t>
      </w:r>
    </w:p>
    <w:p w:rsidR="0017647D" w:rsidRDefault="00C6008C" w:rsidP="00581009">
      <w:r>
        <w:rPr>
          <w:rFonts w:hint="eastAsia"/>
        </w:rPr>
        <w:t>三类函数分别为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000000" w:rsidP="00581009">
            <w:pPr>
              <w:pStyle w:val="-"/>
            </w:pPr>
            <m:oMathPara>
              <m:oMathParaPr>
                <m:jc m:val="center"/>
              </m:oMathParaPr>
              <m:oMath>
                <m:eqArr>
                  <m:eqArrPr>
                    <m:ctrlPr>
                      <w:rPr>
                        <w:rFonts w:ascii="Cambria Math" w:hAnsi="Cambria Math"/>
                      </w:rPr>
                    </m:ctrlPr>
                  </m:eqArrPr>
                  <m:e>
                    <m:sSub>
                      <m:sSubPr>
                        <m:ctrlPr>
                          <w:rPr>
                            <w:rFonts w:ascii="Cambria Math" w:hAnsi="Cambria Math"/>
                          </w:rPr>
                        </m:ctrlPr>
                      </m:sSubPr>
                      <m:e>
                        <m:r>
                          <w:rPr>
                            <w:rFonts w:ascii="Cambria Math" w:hAnsi="Cambria Math"/>
                          </w:rPr>
                          <m:t>g</m:t>
                        </m:r>
                      </m:e>
                      <m:sub>
                        <m:r>
                          <m:rPr>
                            <m:sty m:val="p"/>
                          </m:rPr>
                          <w:rPr>
                            <w:rFonts w:ascii="Cambria Math" w:hAnsi="Cambria Math"/>
                          </w:rPr>
                          <m:t>exp</m:t>
                        </m:r>
                      </m:sub>
                    </m:sSub>
                    <m:d>
                      <m:dPr>
                        <m:ctrlPr>
                          <w:rPr>
                            <w:rFonts w:ascii="Cambria Math" w:hAnsi="Cambria Math"/>
                          </w:rPr>
                        </m:ctrlPr>
                      </m:dPr>
                      <m:e>
                        <m:r>
                          <w:rPr>
                            <w:rFonts w:ascii="Cambria Math" w:hAnsi="Cambria Math"/>
                          </w:rPr>
                          <m:t>z</m:t>
                        </m:r>
                      </m:e>
                    </m:d>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7</m:t>
                        </m:r>
                      </m:sup>
                    </m:sSup>
                    <m:r>
                      <m:rPr>
                        <m:sty m:val="p"/>
                      </m:rPr>
                      <w:rPr>
                        <w:rFonts w:ascii="Cambria Math" w:hAnsi="Cambria Math"/>
                      </w:rPr>
                      <m:t>exp</m:t>
                    </m:r>
                    <m:d>
                      <m:dPr>
                        <m:ctrlPr>
                          <w:rPr>
                            <w:rFonts w:ascii="Cambria Math" w:hAnsi="Cambria Math"/>
                          </w:rPr>
                        </m:ctrlPr>
                      </m:dPr>
                      <m:e>
                        <m:r>
                          <w:rPr>
                            <w:rFonts w:ascii="Cambria Math" w:hAnsi="Cambria Math"/>
                          </w:rPr>
                          <m:t>6z</m:t>
                        </m:r>
                      </m:e>
                    </m:d>
                    <m:r>
                      <m:rPr>
                        <m:sty m:val="p"/>
                      </m:rPr>
                      <w:rPr>
                        <w:rFonts w:ascii="Cambria Math" w:hAnsi="Cambria Math"/>
                      </w:rPr>
                      <m:t>,</m:t>
                    </m:r>
                  </m:e>
                  <m:e>
                    <m:sSub>
                      <m:sSubPr>
                        <m:ctrlPr>
                          <w:rPr>
                            <w:rFonts w:ascii="Cambria Math" w:hAnsi="Cambria Math"/>
                          </w:rPr>
                        </m:ctrlPr>
                      </m:sSubPr>
                      <m:e>
                        <m:r>
                          <w:rPr>
                            <w:rFonts w:ascii="Cambria Math" w:hAnsi="Cambria Math"/>
                          </w:rPr>
                          <m:t>g</m:t>
                        </m:r>
                      </m:e>
                      <m:sub>
                        <m:r>
                          <m:rPr>
                            <m:sty m:val="p"/>
                          </m:rPr>
                          <w:rPr>
                            <w:rFonts w:ascii="Cambria Math" w:hAnsi="Cambria Math"/>
                          </w:rPr>
                          <m:t>pow</m:t>
                        </m:r>
                      </m:sub>
                    </m:sSub>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5</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sSup>
                      <m:sSupPr>
                        <m:ctrlPr>
                          <w:rPr>
                            <w:rFonts w:ascii="Cambria Math" w:hAnsi="Cambria Math"/>
                          </w:rPr>
                        </m:ctrlPr>
                      </m:sSupPr>
                      <m:e>
                        <m:r>
                          <w:rPr>
                            <w:rFonts w:ascii="Cambria Math" w:hAnsi="Cambria Math"/>
                          </w:rPr>
                          <m:t>z</m:t>
                        </m:r>
                      </m:e>
                      <m:sup>
                        <m:r>
                          <w:rPr>
                            <w:rFonts w:ascii="Cambria Math" w:hAnsi="Cambria Math"/>
                          </w:rPr>
                          <m:t>4</m:t>
                        </m:r>
                      </m:sup>
                    </m:sSup>
                    <m:r>
                      <m:rPr>
                        <m:sty m:val="p"/>
                      </m:rPr>
                      <w:rPr>
                        <w:rFonts w:ascii="Cambria Math" w:hAnsi="Cambria Math"/>
                      </w:rPr>
                      <m:t>,</m:t>
                    </m:r>
                  </m:e>
                  <m:e>
                    <m:sSub>
                      <m:sSubPr>
                        <m:ctrlPr>
                          <w:rPr>
                            <w:rFonts w:ascii="Cambria Math" w:hAnsi="Cambria Math"/>
                          </w:rPr>
                        </m:ctrlPr>
                      </m:sSubPr>
                      <m:e>
                        <m:r>
                          <w:rPr>
                            <w:rFonts w:ascii="Cambria Math" w:hAnsi="Cambria Math"/>
                          </w:rPr>
                          <m:t>g</m:t>
                        </m:r>
                      </m:e>
                      <m:sub>
                        <m:r>
                          <m:rPr>
                            <m:sty m:val="p"/>
                          </m:rPr>
                          <w:rPr>
                            <w:rFonts w:ascii="Cambria Math" w:hAnsi="Cambria Math"/>
                          </w:rPr>
                          <m:t>log</m:t>
                        </m:r>
                      </m:sub>
                    </m:sSub>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ln</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10z</m:t>
                        </m:r>
                      </m:e>
                    </m:d>
                    <m:r>
                      <m:rPr>
                        <m:sty m:val="p"/>
                      </m:rPr>
                      <w:rPr>
                        <w:rFonts w:ascii="Cambria Math" w:hAnsi="Cambria Math"/>
                      </w:rPr>
                      <m:t>.</m:t>
                    </m:r>
                  </m:e>
                </m:eqAr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51" w:name="PaperEq_7_12"/>
            <w:r>
              <w:fldChar w:fldCharType="begin"/>
            </w:r>
            <w:r>
              <w:instrText xml:space="preserve"> SEQ PaperChapter \c </w:instrText>
            </w:r>
            <w:r>
              <w:fldChar w:fldCharType="separate"/>
            </w:r>
            <w:r w:rsidR="00EC14DE">
              <w:rPr>
                <w:noProof/>
              </w:rPr>
              <w:t>7</w:t>
            </w:r>
            <w:r>
              <w:fldChar w:fldCharType="end"/>
            </w:r>
            <w:r>
              <w:t>-</w:t>
            </w:r>
            <w:r w:rsidR="00730937">
              <w:fldChar w:fldCharType="begin"/>
            </w:r>
            <w:r w:rsidR="00730937">
              <w:instrText xml:space="preserve"> SEQ PaperEquation \* ARABIC \s 1 </w:instrText>
            </w:r>
            <w:r w:rsidR="00730937">
              <w:fldChar w:fldCharType="separate"/>
            </w:r>
            <w:r w:rsidR="00EC14DE">
              <w:rPr>
                <w:noProof/>
              </w:rPr>
              <w:t>12</w:t>
            </w:r>
            <w:r w:rsidR="00730937">
              <w:rPr>
                <w:noProof/>
              </w:rPr>
              <w:fldChar w:fldCharType="end"/>
            </w:r>
            <w:bookmarkEnd w:id="151"/>
            <w:r>
              <w:t>)</w:t>
            </w:r>
          </w:p>
        </w:tc>
      </w:tr>
    </w:tbl>
    <w:p w:rsidR="0017647D" w:rsidRDefault="00C6008C" w:rsidP="00581009">
      <w:r>
        <w:t>指数型与幂函数型在非负成本刻度上递增且为凸函数；对数渐进型在其定义域内递增且为凹函数。为说明边际成本，直接对式（</w:t>
      </w:r>
      <w:r>
        <w:fldChar w:fldCharType="begin"/>
      </w:r>
      <w:r>
        <w:instrText xml:space="preserve"> REF PaperEq_7_12 \h </w:instrText>
      </w:r>
      <w:r>
        <w:fldChar w:fldCharType="separate"/>
      </w:r>
      <w:r w:rsidR="00EC14DE">
        <w:rPr>
          <w:noProof/>
        </w:rPr>
        <w:t>7</w:t>
      </w:r>
      <w:r w:rsidR="00EC14DE">
        <w:t>-</w:t>
      </w:r>
      <w:r w:rsidR="00EC14DE">
        <w:rPr>
          <w:noProof/>
        </w:rPr>
        <w:t>12</w:t>
      </w:r>
      <w:r>
        <w:fldChar w:fldCharType="end"/>
      </w:r>
      <w:r>
        <w:t>）求导得到：</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C27A75" w:rsidRDefault="00000000" w:rsidP="00581009">
            <w:pPr>
              <w:pStyle w:val="-"/>
            </w:pPr>
            <m:oMathPara>
              <m:oMathParaPr>
                <m:jc m:val="center"/>
              </m:oMathParaPr>
              <m:oMath>
                <m:eqArr>
                  <m:eqArrPr>
                    <m:ctrlPr>
                      <w:rPr>
                        <w:rFonts w:ascii="Cambria Math" w:hAnsi="Cambria Math"/>
                      </w:rPr>
                    </m:ctrlPr>
                  </m:eqArrPr>
                  <m:e>
                    <m:sSubSup>
                      <m:sSubSupPr>
                        <m:ctrlPr>
                          <w:rPr>
                            <w:rFonts w:ascii="Cambria Math" w:hAnsi="Cambria Math"/>
                          </w:rPr>
                        </m:ctrlPr>
                      </m:sSubSupPr>
                      <m:e>
                        <m:r>
                          <w:rPr>
                            <w:rFonts w:ascii="Cambria Math" w:hAnsi="Cambria Math"/>
                          </w:rPr>
                          <m:t>g</m:t>
                        </m:r>
                      </m:e>
                      <m:sub>
                        <m:r>
                          <m:rPr>
                            <m:sty m:val="p"/>
                          </m:rPr>
                          <w:rPr>
                            <w:rFonts w:ascii="Cambria Math" w:hAnsi="Cambria Math"/>
                          </w:rPr>
                          <m:t>exp</m:t>
                        </m:r>
                      </m:sub>
                      <m:sup>
                        <m:r>
                          <m:rPr>
                            <m:sty m:val="p"/>
                          </m:rPr>
                          <w:rPr>
                            <w:rFonts w:ascii="Cambria Math" w:hAnsi="Cambria Math"/>
                          </w:rPr>
                          <m:t>'</m:t>
                        </m:r>
                      </m:sup>
                    </m:sSubSup>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&amp;</m:t>
                    </m:r>
                    <m:r>
                      <m:rPr>
                        <m:sty m:val="p"/>
                      </m:rPr>
                      <w:rPr>
                        <w:rFonts w:ascii="Cambria Math" w:hAnsi="Cambria Math"/>
                      </w:rPr>
                      <m:t>=</m:t>
                    </m:r>
                    <m:r>
                      <w:rPr>
                        <w:rFonts w:ascii="Cambria Math" w:hAnsi="Cambria Math"/>
                      </w:rPr>
                      <m:t>6</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7</m:t>
                        </m:r>
                      </m:sup>
                    </m:sSup>
                    <m:sSup>
                      <m:sSupPr>
                        <m:ctrlPr>
                          <w:rPr>
                            <w:rFonts w:ascii="Cambria Math" w:hAnsi="Cambria Math"/>
                          </w:rPr>
                        </m:ctrlPr>
                      </m:sSupPr>
                      <m:e>
                        <m:r>
                          <w:rPr>
                            <w:rFonts w:ascii="Cambria Math" w:hAnsi="Cambria Math"/>
                          </w:rPr>
                          <m:t>e</m:t>
                        </m:r>
                      </m:e>
                      <m:sup>
                        <m:r>
                          <w:rPr>
                            <w:rFonts w:ascii="Cambria Math" w:hAnsi="Cambria Math"/>
                          </w:rPr>
                          <m:t>6z</m:t>
                        </m:r>
                      </m:sup>
                    </m:sSup>
                  </m:e>
                  <m:e>
                    <m:sSubSup>
                      <m:sSubSupPr>
                        <m:ctrlPr>
                          <w:rPr>
                            <w:rFonts w:ascii="Cambria Math" w:hAnsi="Cambria Math"/>
                          </w:rPr>
                        </m:ctrlPr>
                      </m:sSubSupPr>
                      <m:e>
                        <m:r>
                          <w:rPr>
                            <w:rFonts w:ascii="Cambria Math" w:hAnsi="Cambria Math"/>
                          </w:rPr>
                          <m:t>g</m:t>
                        </m:r>
                      </m:e>
                      <m:sub>
                        <m:r>
                          <m:rPr>
                            <m:sty m:val="p"/>
                          </m:rPr>
                          <w:rPr>
                            <w:rFonts w:ascii="Cambria Math" w:hAnsi="Cambria Math"/>
                          </w:rPr>
                          <m:t>pow</m:t>
                        </m:r>
                      </m:sub>
                      <m:sup>
                        <m:r>
                          <m:rPr>
                            <m:sty m:val="p"/>
                          </m:rPr>
                          <w:rPr>
                            <w:rFonts w:ascii="Cambria Math" w:hAnsi="Cambria Math"/>
                          </w:rPr>
                          <m:t>'</m:t>
                        </m:r>
                      </m:sup>
                    </m:sSubSup>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&amp;</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10</m:t>
                        </m:r>
                      </m:sup>
                    </m:sSup>
                    <m:sSup>
                      <m:sSupPr>
                        <m:ctrlPr>
                          <w:rPr>
                            <w:rFonts w:ascii="Cambria Math" w:hAnsi="Cambria Math"/>
                          </w:rPr>
                        </m:ctrlPr>
                      </m:sSupPr>
                      <m:e>
                        <m:r>
                          <w:rPr>
                            <w:rFonts w:ascii="Cambria Math" w:hAnsi="Cambria Math"/>
                          </w:rPr>
                          <m:t>z</m:t>
                        </m:r>
                      </m:e>
                      <m:sup>
                        <m:r>
                          <w:rPr>
                            <w:rFonts w:ascii="Cambria Math" w:hAnsi="Cambria Math"/>
                          </w:rPr>
                          <m:t>3</m:t>
                        </m:r>
                      </m:sup>
                    </m:sSup>
                  </m:e>
                  <m:e>
                    <m:sSubSup>
                      <m:sSubSupPr>
                        <m:ctrlPr>
                          <w:rPr>
                            <w:rFonts w:ascii="Cambria Math" w:hAnsi="Cambria Math"/>
                          </w:rPr>
                        </m:ctrlPr>
                      </m:sSubSupPr>
                      <m:e>
                        <m:r>
                          <w:rPr>
                            <w:rFonts w:ascii="Cambria Math" w:hAnsi="Cambria Math"/>
                          </w:rPr>
                          <m:t>g</m:t>
                        </m:r>
                      </m:e>
                      <m:sub>
                        <m:r>
                          <m:rPr>
                            <m:sty m:val="p"/>
                          </m:rPr>
                          <w:rPr>
                            <w:rFonts w:ascii="Cambria Math" w:hAnsi="Cambria Math"/>
                          </w:rPr>
                          <m:t>log</m:t>
                        </m:r>
                      </m:sub>
                      <m:sup>
                        <m:r>
                          <m:rPr>
                            <m:sty m:val="p"/>
                          </m:rPr>
                          <w:rPr>
                            <w:rFonts w:ascii="Cambria Math" w:hAnsi="Cambria Math"/>
                          </w:rPr>
                          <m:t>'</m:t>
                        </m:r>
                      </m:sup>
                    </m:sSubSup>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&amp;</m:t>
                    </m:r>
                    <m:r>
                      <m:rPr>
                        <m:sty m:val="p"/>
                      </m:rPr>
                      <w:rPr>
                        <w:rFonts w:ascii="Cambria Math" w:hAnsi="Cambria Math"/>
                      </w:rPr>
                      <m:t>=</m:t>
                    </m:r>
                    <m:f>
                      <m:fPr>
                        <m:ctrlPr>
                          <w:rPr>
                            <w:rFonts w:ascii="Cambria Math" w:hAnsi="Cambria Math"/>
                          </w:rPr>
                        </m:ctrlPr>
                      </m:fPr>
                      <m:num>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10</m:t>
                            </m:r>
                          </m:sup>
                        </m:sSup>
                      </m:num>
                      <m:den>
                        <m:r>
                          <w:rPr>
                            <w:rFonts w:ascii="Cambria Math" w:hAnsi="Cambria Math"/>
                          </w:rPr>
                          <m:t>1</m:t>
                        </m:r>
                        <m:r>
                          <m:rPr>
                            <m:sty m:val="p"/>
                          </m:rPr>
                          <w:rPr>
                            <w:rFonts w:ascii="Cambria Math" w:hAnsi="Cambria Math"/>
                          </w:rPr>
                          <m:t>+</m:t>
                        </m:r>
                        <m:r>
                          <w:rPr>
                            <w:rFonts w:ascii="Cambria Math" w:hAnsi="Cambria Math"/>
                          </w:rPr>
                          <m:t>10z</m:t>
                        </m:r>
                      </m:den>
                    </m:f>
                  </m:e>
                </m:eqAr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52" w:name="PaperEq_7_13"/>
            <w:r>
              <w:fldChar w:fldCharType="begin"/>
            </w:r>
            <w:r>
              <w:instrText xml:space="preserve"> SEQ PaperChapter \c </w:instrText>
            </w:r>
            <w:r>
              <w:fldChar w:fldCharType="separate"/>
            </w:r>
            <w:r w:rsidR="00EC14DE">
              <w:rPr>
                <w:noProof/>
              </w:rPr>
              <w:t>7</w:t>
            </w:r>
            <w:r>
              <w:fldChar w:fldCharType="end"/>
            </w:r>
            <w:r>
              <w:t>-</w:t>
            </w:r>
            <w:r w:rsidR="00730937">
              <w:fldChar w:fldCharType="begin"/>
            </w:r>
            <w:r w:rsidR="00730937">
              <w:instrText xml:space="preserve"> SEQ PaperEquation \* ARABIC \s 1 </w:instrText>
            </w:r>
            <w:r w:rsidR="00730937">
              <w:fldChar w:fldCharType="separate"/>
            </w:r>
            <w:r w:rsidR="00EC14DE">
              <w:rPr>
                <w:noProof/>
              </w:rPr>
              <w:t>13</w:t>
            </w:r>
            <w:r w:rsidR="00730937">
              <w:rPr>
                <w:noProof/>
              </w:rPr>
              <w:fldChar w:fldCharType="end"/>
            </w:r>
            <w:bookmarkEnd w:id="152"/>
            <w:r>
              <w:t>)</w:t>
            </w:r>
          </w:p>
        </w:tc>
      </w:tr>
    </w:tbl>
    <w:p w:rsidR="0017647D" w:rsidRDefault="00C6008C" w:rsidP="00581009">
      <w:r>
        <w:rPr>
          <w:rFonts w:hint="eastAsia"/>
        </w:rPr>
        <w:t>三类成本同时改变曲率与绝对量级，所以最优配置的差异不能全部归因于“函数形状”。本版按题设参数并列求解，不人为调整常数使其在某点成本相等。对数型还要求</w:t>
      </w:r>
      <w:r>
        <w:rPr>
          <w:rFonts w:hint="eastAsia"/>
        </w:rPr>
        <w:t xml:space="preserve"> </w:t>
      </w:r>
      <m:oMath>
        <m:r>
          <w:rPr>
            <w:rFonts w:ascii="Cambria Math" w:hAnsi="Cambria Math" w:cs="Cambria Math"/>
          </w:rPr>
          <m:t>1</m:t>
        </m:r>
        <m:r>
          <m:rPr>
            <m:sty m:val="p"/>
          </m:rPr>
          <w:rPr>
            <w:rFonts w:ascii="Cambria Math" w:hAnsi="Cambria Math" w:cs="Cambria Math"/>
          </w:rPr>
          <m:t>+</m:t>
        </m:r>
        <m:r>
          <w:rPr>
            <w:rFonts w:ascii="Cambria Math" w:hAnsi="Cambria Math" w:cs="Cambria Math"/>
          </w:rPr>
          <m:t>10z</m:t>
        </m:r>
        <m:r>
          <m:rPr>
            <m:sty m:val="p"/>
          </m:rPr>
          <w:rPr>
            <w:rFonts w:ascii="Cambria Math" w:hAnsi="Cambria Math" w:cs="Cambria Math"/>
          </w:rPr>
          <m:t>&gt;</m:t>
        </m:r>
        <m:r>
          <w:rPr>
            <w:rFonts w:ascii="Cambria Math" w:hAnsi="Cambria Math" w:cs="Cambria Math"/>
          </w:rPr>
          <m:t>0</m:t>
        </m:r>
      </m:oMath>
      <w:r>
        <w:rPr>
          <w:rFonts w:hint="eastAsia"/>
        </w:rPr>
        <w:t>；幂函数型在负</w:t>
      </w:r>
      <w:r>
        <w:rPr>
          <w:rFonts w:hint="eastAsia"/>
        </w:rPr>
        <w:t xml:space="preserve"> </w:t>
      </w:r>
      <m:oMath>
        <m:r>
          <w:rPr>
            <w:rFonts w:ascii="Cambria Math" w:hAnsi="Cambria Math" w:cs="Cambria Math"/>
          </w:rPr>
          <m:t>z</m:t>
        </m:r>
      </m:oMath>
      <w:r>
        <w:rPr>
          <w:rFonts w:hint="eastAsia"/>
        </w:rPr>
        <w:t xml:space="preserve"> </w:t>
      </w:r>
      <w:r>
        <w:rPr>
          <w:rFonts w:hint="eastAsia"/>
        </w:rPr>
        <w:t>区间不满足同样的递增解释。因此，下文使用的非负增量成本条件，需要由各情景的成本刻度范围核验。</w:t>
      </w:r>
    </w:p>
    <w:p w:rsidR="0017647D" w:rsidRDefault="00C6008C" w:rsidP="00581009">
      <w:r>
        <w:rPr>
          <w:rFonts w:hint="eastAsia"/>
        </w:rPr>
        <w:t>赛题的增量成本允许使用正部截断。本版</w:t>
      </w:r>
      <w:r>
        <w:rPr>
          <w:rFonts w:hint="eastAsia"/>
        </w:rPr>
        <w:t xml:space="preserve"> </w:t>
      </w:r>
      <w:r>
        <w:rPr>
          <w:rFonts w:hint="eastAsia"/>
        </w:rPr>
        <w:t>数值流程</w:t>
      </w:r>
      <w:r>
        <w:rPr>
          <w:rFonts w:hint="eastAsia"/>
        </w:rPr>
        <w:t xml:space="preserve"> </w:t>
      </w:r>
      <w:r>
        <w:rPr>
          <w:rFonts w:hint="eastAsia"/>
        </w:rPr>
        <w:t>在</w:t>
      </w:r>
      <w:r>
        <w:rPr>
          <w:rFonts w:hint="eastAsia"/>
        </w:rPr>
        <w:t xml:space="preserve"> </w:t>
      </w:r>
      <m:oMath>
        <m:r>
          <w:rPr>
            <w:rFonts w:ascii="Cambria Math" w:hAnsi="Cambria Math" w:cs="Cambria Math"/>
          </w:rPr>
          <m:t>u</m:t>
        </m:r>
        <m:r>
          <m:rPr>
            <m:sty m:val="p"/>
          </m:rPr>
          <w:rPr>
            <w:rFonts w:ascii="Cambria Math" w:hAnsi="Cambria Math" w:cs="Cambria Math"/>
          </w:rPr>
          <m:t>≥</m:t>
        </m:r>
        <m:r>
          <w:rPr>
            <w:rFonts w:ascii="Cambria Math" w:hAnsi="Cambria Math" w:cs="Cambria Math"/>
          </w:rPr>
          <m:t>0</m:t>
        </m:r>
      </m:oMath>
      <w:r>
        <w:rPr>
          <w:rFonts w:hint="eastAsia"/>
        </w:rPr>
        <w:t xml:space="preserve"> </w:t>
      </w:r>
      <w:r>
        <w:rPr>
          <w:rFonts w:hint="eastAsia"/>
        </w:rPr>
        <w:t>且成本区间单调时直接写成</w:t>
      </w:r>
      <w:r>
        <w:rPr>
          <w:rFonts w:hint="eastAsia"/>
        </w:rPr>
        <w:t xml:space="preserve"> </w:t>
      </w:r>
      <m:oMath>
        <m:r>
          <w:rPr>
            <w:rFonts w:ascii="Cambria Math" w:hAnsi="Cambria Math" w:cs="Cambria Math"/>
          </w:rPr>
          <m:t>g</m:t>
        </m:r>
        <m:d>
          <m:dPr>
            <m:ctrlPr>
              <w:rPr>
                <w:rFonts w:ascii="Cambria Math" w:hAnsi="Cambria Math"/>
              </w:rPr>
            </m:ctrlPr>
          </m:dPr>
          <m:e>
            <m:r>
              <w:rPr>
                <w:rFonts w:ascii="Cambria Math" w:hAnsi="Cambria Math" w:cs="Cambria Math"/>
              </w:rPr>
              <m:t>z</m:t>
            </m:r>
          </m:e>
        </m:d>
        <m:r>
          <m:rPr>
            <m:sty m:val="p"/>
          </m:rPr>
          <w:rPr>
            <w:rFonts w:ascii="Cambria Math" w:hAnsi="Cambria Math" w:cs="Cambria Math"/>
          </w:rPr>
          <m:t>-</m:t>
        </m:r>
        <m:r>
          <w:rPr>
            <w:rFonts w:ascii="Cambria Math" w:hAnsi="Cambria Math" w:cs="Cambria Math"/>
          </w:rPr>
          <m:t>g</m:t>
        </m:r>
        <m:d>
          <m:dPr>
            <m:ctrlPr>
              <w:rPr>
                <w:rFonts w:ascii="Cambria Math" w:hAnsi="Cambria Math"/>
              </w:rPr>
            </m:ctrlPr>
          </m:dPr>
          <m:e>
            <m:sSub>
              <m:sSubPr>
                <m:ctrlPr>
                  <w:rPr>
                    <w:rFonts w:ascii="Cambria Math" w:hAnsi="Cambria Math"/>
                  </w:rPr>
                </m:ctrlPr>
              </m:sSubPr>
              <m:e>
                <m:r>
                  <w:rPr>
                    <w:rFonts w:ascii="Cambria Math" w:hAnsi="Cambria Math" w:cs="Cambria Math"/>
                  </w:rPr>
                  <m:t>z</m:t>
                </m:r>
              </m:e>
              <m:sub>
                <m:r>
                  <w:rPr>
                    <w:rFonts w:ascii="Cambria Math" w:hAnsi="Cambria Math" w:cs="Cambria Math"/>
                  </w:rPr>
                  <m:t>0</m:t>
                </m:r>
              </m:sub>
            </m:sSub>
          </m:e>
        </m:d>
      </m:oMath>
      <w:r>
        <w:rPr>
          <w:rFonts w:hint="eastAsia"/>
        </w:rPr>
        <w:t>，与正部形式一致；若该条件不成立，不能继续使用下面的非负成本推导，也不能在未说明的情况下替换原函数。</w:t>
      </w:r>
    </w:p>
    <w:p w:rsidR="0017647D" w:rsidRDefault="00C6008C">
      <w:pPr>
        <w:pStyle w:val="3"/>
        <w:spacing w:before="120" w:after="120"/>
      </w:pPr>
      <w:r>
        <w:rPr>
          <w:rFonts w:hint="eastAsia"/>
          <w:szCs w:val="24"/>
        </w:rPr>
        <w:t>紧凑预算表达与共同训练量</w:t>
      </w:r>
    </w:p>
    <w:p w:rsidR="0017647D" w:rsidRDefault="00C6008C" w:rsidP="00581009">
      <w:r>
        <w:rPr>
          <w:rFonts w:hint="eastAsia"/>
        </w:rPr>
        <w:t>定义</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000000" w:rsidP="00581009">
            <w:pPr>
              <w:pStyle w:val="-"/>
            </w:pPr>
            <m:oMathPara>
              <m:oMathParaPr>
                <m:jc m:val="center"/>
              </m:oMathParaPr>
              <m:oMath>
                <m:eqArr>
                  <m:eqArrPr>
                    <m:ctrlPr>
                      <w:rPr>
                        <w:rFonts w:ascii="Cambria Math" w:hAnsi="Cambria Math"/>
                      </w:rPr>
                    </m:ctrlPr>
                  </m:eqArrPr>
                  <m:e>
                    <m: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d>
                      <m:dPr>
                        <m:ctrlPr>
                          <w:rPr>
                            <w:rFonts w:ascii="Cambria Math" w:hAnsi="Cambria Math"/>
                          </w:rPr>
                        </m:ctrlPr>
                      </m:dPr>
                      <m:e>
                        <m:r>
                          <w:rPr>
                            <w:rFonts w:ascii="Cambria Math" w:hAnsi="Cambria Math"/>
                          </w:rPr>
                          <m:t>6</m:t>
                        </m:r>
                        <m:r>
                          <m:rPr>
                            <m:sty m:val="p"/>
                          </m:rPr>
                          <w:rPr>
                            <w:rFonts w:ascii="Cambria Math" w:hAnsi="Cambria Math"/>
                          </w:rPr>
                          <m:t>+</m:t>
                        </m:r>
                        <m:sSub>
                          <m:sSubPr>
                            <m:ctrlPr>
                              <w:rPr>
                                <w:rFonts w:ascii="Cambria Math" w:hAnsi="Cambria Math"/>
                              </w:rPr>
                            </m:ctrlPr>
                          </m:sSubPr>
                          <m:e>
                            <m:r>
                              <w:rPr>
                                <w:rFonts w:ascii="Cambria Math" w:hAnsi="Cambria Math"/>
                              </w:rPr>
                              <m:t>η</m:t>
                            </m:r>
                          </m:e>
                          <m:sub>
                            <m:r>
                              <m:rPr>
                                <m:sty m:val="p"/>
                              </m:rPr>
                              <w:rPr>
                                <w:rFonts w:ascii="Cambria Math" w:hAnsi="Cambria Math"/>
                              </w:rPr>
                              <m:t>att</m:t>
                            </m:r>
                          </m:sub>
                        </m:sSub>
                        <m:sSub>
                          <m:sSubPr>
                            <m:ctrlPr>
                              <w:rPr>
                                <w:rFonts w:ascii="Cambria Math" w:hAnsi="Cambria Math"/>
                              </w:rPr>
                            </m:ctrlPr>
                          </m:sSubPr>
                          <m:e>
                            <m:r>
                              <w:rPr>
                                <w:rFonts w:ascii="Cambria Math" w:hAnsi="Cambria Math"/>
                              </w:rPr>
                              <m:t>L</m:t>
                            </m:r>
                          </m:e>
                          <m:sub>
                            <m:r>
                              <m:rPr>
                                <m:sty m:val="p"/>
                              </m:rPr>
                              <w:rPr>
                                <w:rFonts w:ascii="Cambria Math" w:hAnsi="Cambria Math"/>
                              </w:rPr>
                              <m:t>ctx</m:t>
                            </m:r>
                          </m:sub>
                        </m:sSub>
                      </m:e>
                    </m:d>
                    <m:r>
                      <m:rPr>
                        <m:sty m:val="p"/>
                      </m:rPr>
                      <w:rPr>
                        <w:rFonts w:ascii="Cambria Math" w:hAnsi="Cambria Math"/>
                      </w:rPr>
                      <m:t>,</m:t>
                    </m:r>
                  </m:e>
                  <m:e>
                    <m:r>
                      <w:rPr>
                        <w:rFonts w:ascii="Cambria Math" w:hAnsi="Cambria Math"/>
                      </w:rPr>
                      <m:t>c</m:t>
                    </m:r>
                    <m:d>
                      <m:dPr>
                        <m:ctrlPr>
                          <w:rPr>
                            <w:rFonts w:ascii="Cambria Math" w:hAnsi="Cambria Math"/>
                          </w:rPr>
                        </m:ctrlPr>
                      </m:dPr>
                      <m:e>
                        <m:r>
                          <w:rPr>
                            <w:rFonts w:ascii="Cambria Math" w:hAnsi="Cambria Math"/>
                          </w:rPr>
                          <m:t>u</m:t>
                        </m:r>
                      </m:e>
                    </m:d>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d>
                      <m:dPr>
                        <m:begChr m:val="["/>
                        <m:endChr m:val="]"/>
                        <m:ctrlPr>
                          <w:rPr>
                            <w:rFonts w:ascii="Cambria Math" w:hAnsi="Cambria Math"/>
                          </w:rPr>
                        </m:ctrlPr>
                      </m:dPr>
                      <m:e>
                        <m:r>
                          <w:rPr>
                            <w:rFonts w:ascii="Cambria Math" w:hAnsi="Cambria Math"/>
                          </w:rPr>
                          <m:t>g</m:t>
                        </m:r>
                        <m:d>
                          <m:dPr>
                            <m:ctrlPr>
                              <w:rPr>
                                <w:rFonts w:ascii="Cambria Math" w:hAnsi="Cambria Math"/>
                              </w:rPr>
                            </m:ctrlPr>
                          </m:dPr>
                          <m:e>
                            <m:r>
                              <w:rPr>
                                <w:rFonts w:ascii="Cambria Math" w:hAnsi="Cambria Math"/>
                              </w:rPr>
                              <m:t>z</m:t>
                            </m:r>
                            <m:d>
                              <m:dPr>
                                <m:ctrlPr>
                                  <w:rPr>
                                    <w:rFonts w:ascii="Cambria Math" w:hAnsi="Cambria Math"/>
                                  </w:rPr>
                                </m:ctrlPr>
                              </m:dPr>
                              <m:e>
                                <m:r>
                                  <w:rPr>
                                    <w:rFonts w:ascii="Cambria Math" w:hAnsi="Cambria Math"/>
                                  </w:rPr>
                                  <m:t>u</m:t>
                                </m:r>
                              </m:e>
                            </m:d>
                          </m:e>
                        </m:d>
                        <m:r>
                          <m:rPr>
                            <m:sty m:val="p"/>
                          </m:rPr>
                          <w:rPr>
                            <w:rFonts w:ascii="Cambria Math" w:hAnsi="Cambria Math"/>
                          </w:rPr>
                          <m:t>-</m:t>
                        </m:r>
                        <m:r>
                          <w:rPr>
                            <w:rFonts w:ascii="Cambria Math" w:hAnsi="Cambria Math"/>
                          </w:rPr>
                          <m:t>g</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0</m:t>
                                </m:r>
                              </m:sub>
                            </m:sSub>
                          </m:e>
                        </m:d>
                      </m:e>
                    </m:d>
                    <m:r>
                      <m:rPr>
                        <m:sty m:val="p"/>
                      </m:rPr>
                      <w:rPr>
                        <w:rFonts w:ascii="Cambria Math" w:hAnsi="Cambria Math"/>
                      </w:rPr>
                      <m:t>,</m:t>
                    </m:r>
                  </m:e>
                  <m:e>
                    <m:sSub>
                      <m:sSubPr>
                        <m:ctrlPr>
                          <w:rPr>
                            <w:rFonts w:ascii="Cambria Math" w:hAnsi="Cambria Math"/>
                          </w:rPr>
                        </m:ctrlPr>
                      </m:sSubPr>
                      <m:e>
                        <m:r>
                          <w:rPr>
                            <w:rFonts w:ascii="Cambria Math" w:hAnsi="Cambria Math"/>
                          </w:rPr>
                          <m:t>C</m:t>
                        </m:r>
                      </m:e>
                      <m:sub>
                        <m:r>
                          <m:rPr>
                            <m:sty m:val="p"/>
                          </m:rPr>
                          <w:rPr>
                            <w:rFonts w:ascii="Cambria Math" w:hAnsi="Cambria Math"/>
                          </w:rPr>
                          <m:t>total</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B</m:t>
                        </m:r>
                      </m:sub>
                    </m:sSub>
                    <m:d>
                      <m:dPr>
                        <m:begChr m:val="["/>
                        <m:endChr m:val="]"/>
                        <m:ctrlPr>
                          <w:rPr>
                            <w:rFonts w:ascii="Cambria Math" w:hAnsi="Cambria Math"/>
                          </w:rPr>
                        </m:ctrlPr>
                      </m:dPr>
                      <m:e>
                        <m:r>
                          <w:rPr>
                            <w:rFonts w:ascii="Cambria Math" w:hAnsi="Cambria Math"/>
                          </w:rPr>
                          <m:t>k</m:t>
                        </m:r>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m:t>
                        </m:r>
                        <m:r>
                          <w:rPr>
                            <w:rFonts w:ascii="Cambria Math" w:hAnsi="Cambria Math"/>
                          </w:rPr>
                          <m:t>c</m:t>
                        </m:r>
                        <m:d>
                          <m:dPr>
                            <m:ctrlPr>
                              <w:rPr>
                                <w:rFonts w:ascii="Cambria Math" w:hAnsi="Cambria Math"/>
                              </w:rPr>
                            </m:ctrlPr>
                          </m:dPr>
                          <m:e>
                            <m:r>
                              <w:rPr>
                                <w:rFonts w:ascii="Cambria Math" w:hAnsi="Cambria Math"/>
                              </w:rPr>
                              <m:t>u</m:t>
                            </m:r>
                          </m:e>
                        </m:d>
                      </m:e>
                    </m:d>
                    <m:r>
                      <m:rPr>
                        <m:sty m:val="p"/>
                      </m:rPr>
                      <w:rPr>
                        <w:rFonts w:ascii="Cambria Math" w:hAnsi="Cambria Math"/>
                      </w:rPr>
                      <m:t>.</m:t>
                    </m:r>
                  </m:e>
                </m:eqAr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53" w:name="PaperEq_7_14"/>
            <w:r>
              <w:fldChar w:fldCharType="begin"/>
            </w:r>
            <w:r>
              <w:instrText xml:space="preserve"> SEQ PaperChapter \c </w:instrText>
            </w:r>
            <w:r>
              <w:fldChar w:fldCharType="separate"/>
            </w:r>
            <w:r w:rsidR="00EC14DE">
              <w:rPr>
                <w:noProof/>
              </w:rPr>
              <w:t>7</w:t>
            </w:r>
            <w:r>
              <w:fldChar w:fldCharType="end"/>
            </w:r>
            <w:r>
              <w:t>-</w:t>
            </w:r>
            <w:r w:rsidR="00730937">
              <w:fldChar w:fldCharType="begin"/>
            </w:r>
            <w:r w:rsidR="00730937">
              <w:instrText xml:space="preserve"> SEQ PaperEquation \* ARABIC \s 1 </w:instrText>
            </w:r>
            <w:r w:rsidR="00730937">
              <w:fldChar w:fldCharType="separate"/>
            </w:r>
            <w:r w:rsidR="00EC14DE">
              <w:rPr>
                <w:noProof/>
              </w:rPr>
              <w:t>14</w:t>
            </w:r>
            <w:r w:rsidR="00730937">
              <w:rPr>
                <w:noProof/>
              </w:rPr>
              <w:fldChar w:fldCharType="end"/>
            </w:r>
            <w:bookmarkEnd w:id="153"/>
            <w:r>
              <w:t>)</w:t>
            </w:r>
          </w:p>
        </w:tc>
      </w:tr>
    </w:tbl>
    <w:p w:rsidR="0017647D" w:rsidRDefault="00C6008C" w:rsidP="00581009">
      <w:r>
        <w:rPr>
          <w:rFonts w:hint="eastAsia"/>
        </w:rPr>
        <w:lastRenderedPageBreak/>
        <w:t>其中</w:t>
      </w:r>
      <w:r>
        <w:rPr>
          <w:rFonts w:hint="eastAsia"/>
        </w:rPr>
        <w:t xml:space="preserve"> </w:t>
      </w:r>
      <m:oMath>
        <m:r>
          <w:rPr>
            <w:rFonts w:ascii="Cambria Math" w:hAnsi="Cambria Math" w:cs="Cambria Math"/>
          </w:rPr>
          <m:t>c</m:t>
        </m:r>
        <m:d>
          <m:dPr>
            <m:ctrlPr>
              <w:rPr>
                <w:rFonts w:ascii="Cambria Math" w:hAnsi="Cambria Math"/>
              </w:rPr>
            </m:ctrlPr>
          </m:dPr>
          <m:e>
            <m:r>
              <w:rPr>
                <w:rFonts w:ascii="Cambria Math" w:hAnsi="Cambria Math" w:cs="Cambria Math"/>
              </w:rPr>
              <m:t>u</m:t>
            </m:r>
          </m:e>
        </m:d>
      </m:oMath>
      <w:r>
        <w:rPr>
          <w:rFonts w:hint="eastAsia"/>
        </w:rPr>
        <w:t xml:space="preserve"> </w:t>
      </w:r>
      <w:r>
        <w:rPr>
          <w:rFonts w:hint="eastAsia"/>
        </w:rPr>
        <w:t>是每十亿训练</w:t>
      </w:r>
      <w:r>
        <w:rPr>
          <w:rFonts w:hint="eastAsia"/>
        </w:rPr>
        <w:t xml:space="preserve"> Token </w:t>
      </w:r>
      <w:r>
        <w:rPr>
          <w:rFonts w:hint="eastAsia"/>
        </w:rPr>
        <w:t>对应的额外处理算力，而非每</w:t>
      </w:r>
      <w:r>
        <w:rPr>
          <w:rFonts w:hint="eastAsia"/>
        </w:rPr>
        <w:t xml:space="preserve"> Token </w:t>
      </w:r>
      <w:r>
        <w:rPr>
          <w:rFonts w:hint="eastAsia"/>
        </w:rPr>
        <w:t>成本。在有效的单调成本区间内有</w:t>
      </w:r>
      <w:r>
        <w:rPr>
          <w:rFonts w:hint="eastAsia"/>
        </w:rPr>
        <w:t xml:space="preserve"> </w:t>
      </w:r>
      <m:oMath>
        <m:r>
          <w:rPr>
            <w:rFonts w:ascii="Cambria Math" w:hAnsi="Cambria Math" w:cs="Cambria Math"/>
          </w:rPr>
          <m:t>c</m:t>
        </m:r>
        <m:d>
          <m:dPr>
            <m:ctrlPr>
              <w:rPr>
                <w:rFonts w:ascii="Cambria Math" w:hAnsi="Cambria Math"/>
              </w:rPr>
            </m:ctrlPr>
          </m:dPr>
          <m:e>
            <m:r>
              <w:rPr>
                <w:rFonts w:ascii="Cambria Math" w:hAnsi="Cambria Math" w:cs="Cambria Math"/>
              </w:rPr>
              <m:t>0</m:t>
            </m:r>
          </m:e>
        </m:d>
        <m:r>
          <m:rPr>
            <m:sty m:val="p"/>
          </m:rPr>
          <w:rPr>
            <w:rFonts w:ascii="Cambria Math" w:hAnsi="Cambria Math" w:cs="Cambria Math"/>
          </w:rPr>
          <m:t>=</m:t>
        </m:r>
        <m:r>
          <w:rPr>
            <w:rFonts w:ascii="Cambria Math" w:hAnsi="Cambria Math" w:cs="Cambria Math"/>
          </w:rPr>
          <m:t>0</m:t>
        </m:r>
      </m:oMath>
      <w:r>
        <w:rPr>
          <w:rFonts w:hint="eastAsia"/>
        </w:rPr>
        <w:t>、</w:t>
      </w:r>
      <m:oMath>
        <m:r>
          <w:rPr>
            <w:rFonts w:ascii="Cambria Math" w:hAnsi="Cambria Math" w:cs="Cambria Math"/>
          </w:rPr>
          <m:t>c</m:t>
        </m:r>
        <m:d>
          <m:dPr>
            <m:ctrlPr>
              <w:rPr>
                <w:rFonts w:ascii="Cambria Math" w:hAnsi="Cambria Math"/>
              </w:rPr>
            </m:ctrlPr>
          </m:dPr>
          <m:e>
            <m:r>
              <w:rPr>
                <w:rFonts w:ascii="Cambria Math" w:hAnsi="Cambria Math" w:cs="Cambria Math"/>
              </w:rPr>
              <m:t>u</m:t>
            </m:r>
          </m:e>
        </m:d>
        <m:r>
          <m:rPr>
            <m:sty m:val="p"/>
          </m:rPr>
          <w:rPr>
            <w:rFonts w:ascii="Cambria Math" w:hAnsi="Cambria Math" w:cs="Cambria Math"/>
          </w:rPr>
          <m:t>≥</m:t>
        </m:r>
        <m:r>
          <w:rPr>
            <w:rFonts w:ascii="Cambria Math" w:hAnsi="Cambria Math" w:cs="Cambria Math"/>
          </w:rPr>
          <m:t>0</m:t>
        </m:r>
      </m:oMath>
      <w:r>
        <w:rPr>
          <w:rFonts w:hint="eastAsia"/>
        </w:rPr>
        <w:t>。三项成本使用同一个</w:t>
      </w:r>
      <w:r>
        <w:rPr>
          <w:rFonts w:hint="eastAsia"/>
        </w:rPr>
        <w:t xml:space="preserve"> </w:t>
      </w:r>
      <m:oMath>
        <m:sSub>
          <m:sSubPr>
            <m:ctrlPr>
              <w:rPr>
                <w:rFonts w:ascii="Cambria Math" w:hAnsi="Cambria Math"/>
              </w:rPr>
            </m:ctrlPr>
          </m:sSubPr>
          <m:e>
            <m:r>
              <w:rPr>
                <w:rFonts w:ascii="Cambria Math" w:hAnsi="Cambria Math" w:cs="Cambria Math"/>
              </w:rPr>
              <m:t>D</m:t>
            </m:r>
          </m:e>
          <m:sub>
            <m:r>
              <w:rPr>
                <w:rFonts w:ascii="Cambria Math" w:hAnsi="Cambria Math" w:cs="Cambria Math"/>
              </w:rPr>
              <m:t>B</m:t>
            </m:r>
          </m:sub>
        </m:sSub>
      </m:oMath>
      <w:r>
        <w:rPr>
          <w:rFonts w:hint="eastAsia"/>
        </w:rPr>
        <w:t>，即数据量增加会同时扩大训练开销、注意力开销及提质开销。该设定严格沿用题目的同一训练量代理；本章不另外假定质量处理量等于筛选前原料量。</w:t>
      </w:r>
    </w:p>
    <w:p w:rsidR="0017647D" w:rsidRDefault="00C6008C">
      <w:pPr>
        <w:pStyle w:val="3"/>
        <w:spacing w:before="120" w:after="120"/>
      </w:pPr>
      <w:r>
        <w:rPr>
          <w:rFonts w:hint="eastAsia"/>
          <w:szCs w:val="24"/>
        </w:rPr>
        <w:t>条件优化问题的完整定义</w:t>
      </w:r>
    </w:p>
    <w:p w:rsidR="0017647D" w:rsidRDefault="00C6008C" w:rsidP="00581009">
      <w:r>
        <w:rPr>
          <w:rFonts w:hint="eastAsia"/>
        </w:rPr>
        <w:t>给定</w:t>
      </w:r>
      <w:r>
        <w:rPr>
          <w:rFonts w:hint="eastAsia"/>
        </w:rPr>
        <w:t xml:space="preserve"> </w:t>
      </w:r>
      <m:oMath>
        <m:r>
          <m:rPr>
            <m:sty m:val="b"/>
          </m:rPr>
          <w:rPr>
            <w:rFonts w:ascii="Cambria Math" w:hAnsi="Cambria Math" w:cs="Cambria Math"/>
          </w:rPr>
          <m:t>p</m:t>
        </m:r>
      </m:oMath>
      <w:r>
        <w:rPr>
          <w:rFonts w:hint="eastAsia"/>
        </w:rPr>
        <w:t>、</w:t>
      </w:r>
      <m:oMath>
        <m:sSub>
          <m:sSubPr>
            <m:ctrlPr>
              <w:rPr>
                <w:rFonts w:ascii="Cambria Math" w:hAnsi="Cambria Math"/>
              </w:rPr>
            </m:ctrlPr>
          </m:sSubPr>
          <m:e>
            <m:r>
              <w:rPr>
                <w:rFonts w:ascii="Cambria Math" w:hAnsi="Cambria Math" w:cs="Cambria Math"/>
              </w:rPr>
              <m:t>s</m:t>
            </m:r>
          </m:e>
          <m:sub>
            <m:r>
              <w:rPr>
                <w:rFonts w:ascii="Cambria Math" w:hAnsi="Cambria Math" w:cs="Cambria Math"/>
              </w:rPr>
              <m:t>Q</m:t>
            </m:r>
          </m:sub>
        </m:sSub>
      </m:oMath>
      <w:r>
        <w:rPr>
          <w:rFonts w:hint="eastAsia"/>
        </w:rPr>
        <w:t>、</w:t>
      </w:r>
      <m:oMath>
        <m:r>
          <w:rPr>
            <w:rFonts w:ascii="Cambria Math" w:hAnsi="Cambria Math" w:cs="Cambria Math"/>
          </w:rPr>
          <m:t>r</m:t>
        </m:r>
      </m:oMath>
      <w:r>
        <w:rPr>
          <w:rFonts w:hint="eastAsia"/>
        </w:rPr>
        <w:t>、</w:t>
      </w:r>
      <m:oMath>
        <m:sSub>
          <m:sSubPr>
            <m:ctrlPr>
              <w:rPr>
                <w:rFonts w:ascii="Cambria Math" w:hAnsi="Cambria Math"/>
              </w:rPr>
            </m:ctrlPr>
          </m:sSubPr>
          <m:e>
            <m:r>
              <w:rPr>
                <w:rFonts w:ascii="Cambria Math" w:hAnsi="Cambria Math" w:cs="Cambria Math"/>
              </w:rPr>
              <m:t>L</m:t>
            </m:r>
          </m:e>
          <m:sub>
            <m:r>
              <m:rPr>
                <m:sty m:val="p"/>
              </m:rPr>
              <w:rPr>
                <w:rFonts w:ascii="Cambria Math" w:hAnsi="Cambria Math" w:cs="Cambria Math"/>
              </w:rPr>
              <m:t>ctx</m:t>
            </m:r>
          </m:sub>
        </m:sSub>
      </m:oMath>
      <w:r>
        <w:rPr>
          <w:rFonts w:hint="eastAsia"/>
        </w:rPr>
        <w:t xml:space="preserve"> </w:t>
      </w:r>
      <w:r>
        <w:rPr>
          <w:rFonts w:hint="eastAsia"/>
        </w:rPr>
        <w:t>和一种成本函数，求解</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000000" w:rsidP="00581009">
            <w:pPr>
              <w:pStyle w:val="-"/>
            </w:pPr>
            <m:oMathPara>
              <m:oMathParaPr>
                <m:jc m:val="center"/>
              </m:oMathParaPr>
              <m:oMath>
                <m:eqArr>
                  <m:eqArrPr>
                    <m:ctrlPr>
                      <w:rPr>
                        <w:rFonts w:ascii="Cambria Math" w:hAnsi="Cambria Math"/>
                      </w:rPr>
                    </m:ctrlPr>
                  </m:eqArrPr>
                  <m:e>
                    <m:limLow>
                      <m:limLowPr>
                        <m:ctrlPr>
                          <w:rPr>
                            <w:rFonts w:ascii="Cambria Math" w:hAnsi="Cambria Math"/>
                          </w:rPr>
                        </m:ctrlPr>
                      </m:limLowPr>
                      <m:e>
                        <m:r>
                          <m:rPr>
                            <m:sty m:val="p"/>
                          </m:rPr>
                          <w:rPr>
                            <w:rFonts w:ascii="Cambria Math" w:hAnsi="Cambria Math"/>
                          </w:rPr>
                          <m:t>min</m:t>
                        </m:r>
                      </m:e>
                      <m:lim>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B</m:t>
                            </m:r>
                          </m:sub>
                        </m:sSub>
                        <m:r>
                          <m:rPr>
                            <m:sty m:val="p"/>
                          </m:rPr>
                          <w:rPr>
                            <w:rFonts w:ascii="Cambria Math" w:hAnsi="Cambria Math"/>
                          </w:rPr>
                          <m:t>,</m:t>
                        </m:r>
                        <m:r>
                          <w:rPr>
                            <w:rFonts w:ascii="Cambria Math" w:hAnsi="Cambria Math"/>
                          </w:rPr>
                          <m:t>u</m:t>
                        </m:r>
                      </m:lim>
                    </m:limLow>
                    <m:r>
                      <w:rPr>
                        <w:rFonts w:ascii="Cambria Math" w:hAnsi="Cambria Math"/>
                      </w:rPr>
                      <m:t> L</m:t>
                    </m:r>
                    <m:r>
                      <m:rPr>
                        <m:sty m:val="p"/>
                      </m:rPr>
                      <w:rPr>
                        <w:rFonts w:ascii="Cambria Math" w:hAnsi="Cambria Math"/>
                      </w:rPr>
                      <m:t>=</m:t>
                    </m:r>
                    <m:r>
                      <w:rPr>
                        <w:rFonts w:ascii="Cambria Math" w:hAnsi="Cambria Math"/>
                      </w:rPr>
                      <m:t>E</m:t>
                    </m:r>
                    <m:r>
                      <m:rPr>
                        <m:sty m:val="p"/>
                      </m:rPr>
                      <w:rPr>
                        <w:rFonts w:ascii="Cambria Math" w:hAnsi="Cambria Math"/>
                      </w:rPr>
                      <m:t>+</m:t>
                    </m:r>
                    <m:d>
                      <m:dPr>
                        <m:ctrlPr>
                          <w:rPr>
                            <w:rFonts w:ascii="Cambria Math" w:hAnsi="Cambria Math"/>
                          </w:rPr>
                        </m:ctrlPr>
                      </m:dPr>
                      <m:e>
                        <m:r>
                          <w:rPr>
                            <w:rFonts w:ascii="Cambria Math" w:hAnsi="Cambria Math"/>
                          </w:rPr>
                          <m:t>A</m:t>
                        </m:r>
                        <m:sSubSup>
                          <m:sSubSupPr>
                            <m:ctrlPr>
                              <w:rPr>
                                <w:rFonts w:ascii="Cambria Math" w:hAnsi="Cambria Math"/>
                              </w:rPr>
                            </m:ctrlPr>
                          </m:sSubSupPr>
                          <m:e>
                            <m:r>
                              <w:rPr>
                                <w:rFonts w:ascii="Cambria Math" w:hAnsi="Cambria Math"/>
                              </w:rPr>
                              <m:t>N</m:t>
                            </m:r>
                          </m:e>
                          <m:sub>
                            <m:r>
                              <w:rPr>
                                <w:rFonts w:ascii="Cambria Math" w:hAnsi="Cambria Math"/>
                              </w:rPr>
                              <m:t>B</m:t>
                            </m:r>
                          </m:sub>
                          <m:sup>
                            <m:r>
                              <m:rPr>
                                <m:sty m:val="p"/>
                              </m:rPr>
                              <w:rPr>
                                <w:rFonts w:ascii="Cambria Math" w:hAnsi="Cambria Math"/>
                              </w:rPr>
                              <m:t>-</m:t>
                            </m:r>
                            <m:r>
                              <w:rPr>
                                <w:rFonts w:ascii="Cambria Math" w:hAnsi="Cambria Math"/>
                              </w:rPr>
                              <m:t>α</m:t>
                            </m:r>
                          </m:sup>
                        </m:sSubSup>
                        <m:r>
                          <m:rPr>
                            <m:sty m:val="p"/>
                          </m:rPr>
                          <w:rPr>
                            <w:rFonts w:ascii="Cambria Math" w:hAnsi="Cambria Math"/>
                          </w:rPr>
                          <m:t>+</m:t>
                        </m:r>
                        <m:r>
                          <w:rPr>
                            <w:rFonts w:ascii="Cambria Math" w:hAnsi="Cambria Math"/>
                          </w:rPr>
                          <m:t>B</m:t>
                        </m:r>
                        <m:sSubSup>
                          <m:sSubSupPr>
                            <m:ctrlPr>
                              <w:rPr>
                                <w:rFonts w:ascii="Cambria Math" w:hAnsi="Cambria Math"/>
                              </w:rPr>
                            </m:ctrlPr>
                          </m:sSubSupPr>
                          <m:e>
                            <m:r>
                              <w:rPr>
                                <w:rFonts w:ascii="Cambria Math" w:hAnsi="Cambria Math"/>
                              </w:rPr>
                              <m:t>D</m:t>
                            </m:r>
                          </m:e>
                          <m:sub>
                            <m:r>
                              <w:rPr>
                                <w:rFonts w:ascii="Cambria Math" w:hAnsi="Cambria Math"/>
                              </w:rPr>
                              <m:t>B</m:t>
                            </m:r>
                          </m:sub>
                          <m:sup>
                            <m:r>
                              <m:rPr>
                                <m:sty m:val="p"/>
                              </m:rPr>
                              <w:rPr>
                                <w:rFonts w:ascii="Cambria Math" w:hAnsi="Cambria Math"/>
                              </w:rPr>
                              <m:t>-</m:t>
                            </m:r>
                            <m:r>
                              <w:rPr>
                                <w:rFonts w:ascii="Cambria Math" w:hAnsi="Cambria Math"/>
                              </w:rPr>
                              <m:t>ν</m:t>
                            </m:r>
                          </m:sup>
                        </m:sSubSup>
                      </m:e>
                    </m:d>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Q</m:t>
                            </m:r>
                          </m:sub>
                        </m:sSub>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p</m:t>
                            </m:r>
                          </m:sub>
                        </m:sSub>
                        <m:r>
                          <w:rPr>
                            <w:rFonts w:ascii="Cambria Math" w:hAnsi="Cambria Math"/>
                          </w:rPr>
                          <m:t>h</m:t>
                        </m:r>
                        <m:d>
                          <m:dPr>
                            <m:ctrlPr>
                              <w:rPr>
                                <w:rFonts w:ascii="Cambria Math" w:hAnsi="Cambria Math"/>
                              </w:rPr>
                            </m:ctrlPr>
                          </m:dPr>
                          <m:e>
                            <m:r>
                              <m:rPr>
                                <m:sty m:val="b"/>
                              </m:rPr>
                              <w:rPr>
                                <w:rFonts w:ascii="Cambria Math" w:hAnsi="Cambria Math"/>
                              </w:rPr>
                              <m:t>p</m:t>
                            </m:r>
                          </m:e>
                        </m:d>
                      </m:sup>
                    </m:sSup>
                  </m:e>
                  <m:e>
                    <m:r>
                      <m:rPr>
                        <m:nor/>
                      </m:rPr>
                      <m:t>s.t.</m:t>
                    </m:r>
                    <m: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B</m:t>
                        </m:r>
                      </m:sub>
                    </m:sSub>
                    <m:d>
                      <m:dPr>
                        <m:begChr m:val="["/>
                        <m:endChr m:val="]"/>
                        <m:ctrlPr>
                          <w:rPr>
                            <w:rFonts w:ascii="Cambria Math" w:hAnsi="Cambria Math"/>
                          </w:rPr>
                        </m:ctrlPr>
                      </m:dPr>
                      <m:e>
                        <m:r>
                          <w:rPr>
                            <w:rFonts w:ascii="Cambria Math" w:hAnsi="Cambria Math"/>
                          </w:rPr>
                          <m:t>k</m:t>
                        </m:r>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m:t>
                        </m:r>
                        <m:r>
                          <w:rPr>
                            <w:rFonts w:ascii="Cambria Math" w:hAnsi="Cambria Math"/>
                          </w:rPr>
                          <m:t>c</m:t>
                        </m:r>
                        <m:d>
                          <m:dPr>
                            <m:ctrlPr>
                              <w:rPr>
                                <w:rFonts w:ascii="Cambria Math" w:hAnsi="Cambria Math"/>
                              </w:rPr>
                            </m:ctrlPr>
                          </m:dPr>
                          <m:e>
                            <m:r>
                              <w:rPr>
                                <w:rFonts w:ascii="Cambria Math" w:hAnsi="Cambria Math"/>
                              </w:rPr>
                              <m:t>u</m:t>
                            </m:r>
                          </m:e>
                        </m:d>
                      </m:e>
                    </m:d>
                    <m:r>
                      <m:rPr>
                        <m:sty m:val="p"/>
                      </m:rPr>
                      <w:rPr>
                        <w:rFonts w:ascii="Cambria Math" w:hAnsi="Cambria Math"/>
                      </w:rPr>
                      <m:t>≤</m:t>
                    </m:r>
                    <m:r>
                      <w:rPr>
                        <w:rFonts w:ascii="Cambria Math" w:hAnsi="Cambria Math"/>
                      </w:rPr>
                      <m:t>C</m:t>
                    </m:r>
                    <m:r>
                      <m:rPr>
                        <m:sty m:val="p"/>
                      </m:rPr>
                      <w:rPr>
                        <w:rFonts w:ascii="Cambria Math" w:hAnsi="Cambria Math"/>
                      </w:rPr>
                      <m:t>,</m:t>
                    </m:r>
                  </m:e>
                  <m:e>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&gt;</m:t>
                    </m:r>
                    <m:r>
                      <w:rPr>
                        <w:rFonts w:ascii="Cambria Math" w:hAnsi="Cambria Math"/>
                      </w:rPr>
                      <m:t>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B</m:t>
                        </m:r>
                      </m:sub>
                    </m:sSub>
                    <m:r>
                      <m:rPr>
                        <m:sty m:val="p"/>
                      </m:rPr>
                      <w:rPr>
                        <w:rFonts w:ascii="Cambria Math" w:hAnsi="Cambria Math"/>
                      </w:rPr>
                      <m:t>&gt;</m:t>
                    </m:r>
                    <m:r>
                      <w:rPr>
                        <w:rFonts w:ascii="Cambria Math" w:hAnsi="Cambria Math"/>
                      </w:rPr>
                      <m:t>0</m:t>
                    </m:r>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U</m:t>
                    </m:r>
                    <m:d>
                      <m:dPr>
                        <m:ctrlPr>
                          <w:rPr>
                            <w:rFonts w:ascii="Cambria Math" w:hAnsi="Cambria Math"/>
                          </w:rPr>
                        </m:ctrlPr>
                      </m:dPr>
                      <m:e>
                        <m:r>
                          <m:rPr>
                            <m:sty m:val="b"/>
                          </m:rPr>
                          <w:rPr>
                            <w:rFonts w:ascii="Cambria Math" w:hAnsi="Cambria Math"/>
                          </w:rPr>
                          <m:t>p</m:t>
                        </m:r>
                        <m:r>
                          <m:rPr>
                            <m:sty m:val="p"/>
                          </m:rPr>
                          <w:rPr>
                            <w:rFonts w:ascii="Cambria Math" w:hAnsi="Cambria Math"/>
                          </w:rPr>
                          <m:t>;</m:t>
                        </m:r>
                        <m:r>
                          <w:rPr>
                            <w:rFonts w:ascii="Cambria Math" w:hAnsi="Cambria Math"/>
                          </w:rPr>
                          <m:t>r</m:t>
                        </m:r>
                      </m:e>
                    </m:d>
                    <m:r>
                      <m:rPr>
                        <m:sty m:val="p"/>
                      </m:rPr>
                      <w:rPr>
                        <w:rFonts w:ascii="Cambria Math" w:hAnsi="Cambria Math"/>
                      </w:rPr>
                      <m:t>.</m:t>
                    </m:r>
                  </m:e>
                </m:eqAr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54" w:name="PaperEq_7_15"/>
            <w:r>
              <w:fldChar w:fldCharType="begin"/>
            </w:r>
            <w:r>
              <w:instrText xml:space="preserve"> SEQ PaperChapter \c </w:instrText>
            </w:r>
            <w:r>
              <w:fldChar w:fldCharType="separate"/>
            </w:r>
            <w:r w:rsidR="00EC14DE">
              <w:rPr>
                <w:noProof/>
              </w:rPr>
              <w:t>7</w:t>
            </w:r>
            <w:r>
              <w:fldChar w:fldCharType="end"/>
            </w:r>
            <w:r>
              <w:t>-</w:t>
            </w:r>
            <w:r w:rsidR="00730937">
              <w:fldChar w:fldCharType="begin"/>
            </w:r>
            <w:r w:rsidR="00730937">
              <w:instrText xml:space="preserve"> SEQ PaperEquation \* ARABIC \s 1 </w:instrText>
            </w:r>
            <w:r w:rsidR="00730937">
              <w:fldChar w:fldCharType="separate"/>
            </w:r>
            <w:r w:rsidR="00EC14DE">
              <w:rPr>
                <w:noProof/>
              </w:rPr>
              <w:t>15</w:t>
            </w:r>
            <w:r w:rsidR="00730937">
              <w:rPr>
                <w:noProof/>
              </w:rPr>
              <w:fldChar w:fldCharType="end"/>
            </w:r>
            <w:bookmarkEnd w:id="154"/>
            <w:r>
              <w:t>)</w:t>
            </w:r>
          </w:p>
        </w:tc>
      </w:tr>
    </w:tbl>
    <w:p w:rsidR="0017647D" w:rsidRDefault="00C6008C" w:rsidP="00581009">
      <w:r>
        <w:rPr>
          <w:rFonts w:hint="eastAsia"/>
        </w:rPr>
        <w:t>该模型中</w:t>
      </w:r>
      <w:r>
        <w:rPr>
          <w:rFonts w:hint="eastAsia"/>
        </w:rPr>
        <w:t xml:space="preserve"> </w:t>
      </w:r>
      <m:oMath>
        <m:r>
          <w:rPr>
            <w:rFonts w:ascii="Cambria Math" w:hAnsi="Cambria Math" w:cs="Cambria Math"/>
          </w:rPr>
          <m:t>E</m:t>
        </m:r>
      </m:oMath>
      <w:r>
        <w:rPr>
          <w:rFonts w:hint="eastAsia"/>
        </w:rPr>
        <w:t xml:space="preserve"> </w:t>
      </w:r>
      <w:r>
        <w:rPr>
          <w:rFonts w:hint="eastAsia"/>
        </w:rPr>
        <w:t>只改变总损失水平；固定配比后</w:t>
      </w:r>
      <w:r>
        <w:rPr>
          <w:rFonts w:hint="eastAsia"/>
        </w:rPr>
        <w:t xml:space="preserve"> </w:t>
      </w:r>
      <m:oMath>
        <m:r>
          <w:rPr>
            <w:rFonts w:ascii="Cambria Math" w:hAnsi="Cambria Math" w:cs="Cambria Math"/>
          </w:rPr>
          <m:t>h</m:t>
        </m:r>
        <m:d>
          <m:dPr>
            <m:ctrlPr>
              <w:rPr>
                <w:rFonts w:ascii="Cambria Math" w:hAnsi="Cambria Math"/>
              </w:rPr>
            </m:ctrlPr>
          </m:dPr>
          <m:e>
            <m:r>
              <m:rPr>
                <m:sty m:val="b"/>
              </m:rPr>
              <w:rPr>
                <w:rFonts w:ascii="Cambria Math" w:hAnsi="Cambria Math" w:cs="Cambria Math"/>
              </w:rPr>
              <m:t>p</m:t>
            </m:r>
          </m:e>
        </m:d>
      </m:oMath>
      <w:r>
        <w:rPr>
          <w:rFonts w:hint="eastAsia"/>
        </w:rPr>
        <w:t xml:space="preserve"> </w:t>
      </w:r>
      <w:r>
        <w:rPr>
          <w:rFonts w:hint="eastAsia"/>
        </w:rPr>
        <w:t>为常数。二者均不单独决定条件最优位置，但在报告预测损失及比较不同来源时不能任意删除。相反，质量增量</w:t>
      </w:r>
      <w:r>
        <w:rPr>
          <w:rFonts w:hint="eastAsia"/>
        </w:rPr>
        <w:t xml:space="preserve"> </w:t>
      </w:r>
      <m:oMath>
        <m:r>
          <w:rPr>
            <w:rFonts w:ascii="Cambria Math" w:hAnsi="Cambria Math" w:cs="Cambria Math"/>
          </w:rPr>
          <m:t>u</m:t>
        </m:r>
      </m:oMath>
      <w:r>
        <w:rPr>
          <w:rFonts w:hint="eastAsia"/>
        </w:rPr>
        <w:t xml:space="preserve"> </w:t>
      </w:r>
      <w:r>
        <w:rPr>
          <w:rFonts w:hint="eastAsia"/>
        </w:rPr>
        <w:t>一方面通过指数降低预测可约损失，另一方面通过</w:t>
      </w:r>
      <w:r>
        <w:rPr>
          <w:rFonts w:hint="eastAsia"/>
        </w:rPr>
        <w:t xml:space="preserve"> </w:t>
      </w:r>
      <m:oMath>
        <m:r>
          <w:rPr>
            <w:rFonts w:ascii="Cambria Math" w:hAnsi="Cambria Math" w:cs="Cambria Math"/>
          </w:rPr>
          <m:t>c</m:t>
        </m:r>
        <m:d>
          <m:dPr>
            <m:ctrlPr>
              <w:rPr>
                <w:rFonts w:ascii="Cambria Math" w:hAnsi="Cambria Math"/>
              </w:rPr>
            </m:ctrlPr>
          </m:dPr>
          <m:e>
            <m:r>
              <w:rPr>
                <w:rFonts w:ascii="Cambria Math" w:hAnsi="Cambria Math" w:cs="Cambria Math"/>
              </w:rPr>
              <m:t>u</m:t>
            </m:r>
          </m:e>
        </m:d>
      </m:oMath>
      <w:r>
        <w:rPr>
          <w:rFonts w:hint="eastAsia"/>
        </w:rPr>
        <w:t xml:space="preserve"> </w:t>
      </w:r>
      <w:r>
        <w:rPr>
          <w:rFonts w:hint="eastAsia"/>
        </w:rPr>
        <w:t>挤占规模预算，二者的竞争决定是否值得提质。</w:t>
      </w:r>
    </w:p>
    <w:p w:rsidR="0017647D" w:rsidRDefault="00C6008C" w:rsidP="00581009">
      <w:r>
        <w:rPr>
          <w:rFonts w:hint="eastAsia"/>
        </w:rPr>
        <w:t>代码未把</w:t>
      </w:r>
      <w:r>
        <w:rPr>
          <w:rFonts w:hint="eastAsia"/>
        </w:rPr>
        <w:t xml:space="preserve"> B1</w:t>
      </w:r>
      <w:r>
        <w:rPr>
          <w:rFonts w:hint="eastAsia"/>
        </w:rPr>
        <w:t>、</w:t>
      </w:r>
      <w:r>
        <w:rPr>
          <w:rFonts w:hint="eastAsia"/>
        </w:rPr>
        <w:t xml:space="preserve">B7 </w:t>
      </w:r>
      <w:r>
        <w:rPr>
          <w:rFonts w:hint="eastAsia"/>
        </w:rPr>
        <w:t>的观测最大规模设置成物理上限，而是允许</w:t>
      </w:r>
      <w:r>
        <w:rPr>
          <w:rFonts w:hint="eastAsia"/>
        </w:rPr>
        <w:t xml:space="preserve"> </w:t>
      </w:r>
      <m:oMath>
        <m:sSub>
          <m:sSubPr>
            <m:ctrlPr>
              <w:rPr>
                <w:rFonts w:ascii="Cambria Math" w:hAnsi="Cambria Math"/>
              </w:rPr>
            </m:ctrlPr>
          </m:sSubPr>
          <m:e>
            <m:r>
              <w:rPr>
                <w:rFonts w:ascii="Cambria Math" w:hAnsi="Cambria Math" w:cs="Cambria Math"/>
              </w:rPr>
              <m:t>N</m:t>
            </m:r>
          </m:e>
          <m:sub>
            <m:r>
              <w:rPr>
                <w:rFonts w:ascii="Cambria Math" w:hAnsi="Cambria Math" w:cs="Cambria Math"/>
              </w:rPr>
              <m:t>B</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D</m:t>
            </m:r>
          </m:e>
          <m:sub>
            <m:r>
              <w:rPr>
                <w:rFonts w:ascii="Cambria Math" w:hAnsi="Cambria Math" w:cs="Cambria Math"/>
              </w:rPr>
              <m:t>B</m:t>
            </m:r>
          </m:sub>
        </m:sSub>
        <m:r>
          <m:rPr>
            <m:sty m:val="p"/>
          </m:rPr>
          <w:rPr>
            <w:rFonts w:ascii="Cambria Math" w:hAnsi="Cambria Math" w:cs="Cambria Math"/>
          </w:rPr>
          <m:t>&gt;</m:t>
        </m:r>
        <m:r>
          <w:rPr>
            <w:rFonts w:ascii="Cambria Math" w:hAnsi="Cambria Math" w:cs="Cambria Math"/>
          </w:rPr>
          <m:t>0</m:t>
        </m:r>
      </m:oMath>
      <w:r>
        <w:rPr>
          <w:rFonts w:hint="eastAsia"/>
        </w:rPr>
        <w:t>，另对求得配置添加观测覆盖标记。这个选择避免把“数据只观察到这里”误写成“资源只能到这里”，但同时允许高预算解落到外推区间。对这些解应报告外推身份，而不是用数值优化收敛来代替泛化验证。</w:t>
      </w:r>
    </w:p>
    <w:p w:rsidR="0017647D" w:rsidRDefault="00C6008C">
      <w:pPr>
        <w:pStyle w:val="3"/>
        <w:spacing w:before="120" w:after="120"/>
      </w:pPr>
      <w:r>
        <w:rPr>
          <w:rFonts w:hint="eastAsia"/>
          <w:szCs w:val="24"/>
        </w:rPr>
        <w:t>外生上下文与解析临界窗口</w:t>
      </w:r>
    </w:p>
    <w:p w:rsidR="0017647D" w:rsidRDefault="00C6008C" w:rsidP="00581009">
      <w:r>
        <w:t>由式（</w:t>
      </w:r>
      <w:r>
        <w:fldChar w:fldCharType="begin"/>
      </w:r>
      <w:r>
        <w:instrText xml:space="preserve"> REF PaperEq_7_11 \h </w:instrText>
      </w:r>
      <w:r>
        <w:fldChar w:fldCharType="separate"/>
      </w:r>
      <w:r w:rsidR="00EC14DE">
        <w:rPr>
          <w:noProof/>
        </w:rPr>
        <w:t>7</w:t>
      </w:r>
      <w:r w:rsidR="00EC14DE">
        <w:t>-</w:t>
      </w:r>
      <w:r w:rsidR="00EC14DE">
        <w:rPr>
          <w:noProof/>
        </w:rPr>
        <w:t>11</w:t>
      </w:r>
      <w:r>
        <w:fldChar w:fldCharType="end"/>
      </w:r>
      <w:r>
        <w:t>），只要</w:t>
      </w:r>
      <w:r>
        <w:t xml:space="preserve"> </w:t>
      </w:r>
      <m:oMath>
        <m:sSub>
          <m:sSubPr>
            <m:ctrlPr>
              <w:rPr>
                <w:rFonts w:ascii="Cambria Math" w:hAnsi="Cambria Math"/>
              </w:rPr>
            </m:ctrlPr>
          </m:sSubPr>
          <m:e>
            <m:r>
              <w:rPr>
                <w:rFonts w:ascii="Cambria Math" w:hAnsi="Cambria Math" w:cs="Cambria Math"/>
              </w:rPr>
              <m:t>N</m:t>
            </m:r>
          </m:e>
          <m:sub>
            <m:r>
              <w:rPr>
                <w:rFonts w:ascii="Cambria Math" w:hAnsi="Cambria Math" w:cs="Cambria Math"/>
              </w:rPr>
              <m:t>B</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B</m:t>
            </m:r>
          </m:sub>
        </m:sSub>
        <m:r>
          <m:rPr>
            <m:sty m:val="p"/>
          </m:rPr>
          <w:rPr>
            <w:rFonts w:ascii="Cambria Math" w:hAnsi="Cambria Math" w:cs="Cambria Math"/>
          </w:rPr>
          <m:t>&gt;</m:t>
        </m:r>
        <m:r>
          <w:rPr>
            <w:rFonts w:ascii="Cambria Math" w:hAnsi="Cambria Math" w:cs="Cambria Math"/>
          </w:rPr>
          <m:t>0</m:t>
        </m:r>
      </m:oMath>
      <w:r>
        <w:rPr>
          <w:rFonts w:hint="eastAsia"/>
        </w:rPr>
        <w:t>，注意力与基础训练的成本比为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000000" w:rsidP="00581009">
            <w:pPr>
              <w:pStyle w:val="-"/>
            </w:pPr>
            <m:oMathPara>
              <m:oMathParaPr>
                <m:jc m:val="center"/>
              </m:oMathParaPr>
              <m:oMath>
                <m:f>
                  <m:fPr>
                    <m:ctrlPr>
                      <w:rPr>
                        <w:rFonts w:ascii="Cambria Math" w:hAnsi="Cambria Math"/>
                      </w:rPr>
                    </m:ctrlPr>
                  </m:fPr>
                  <m:num>
                    <m:sSub>
                      <m:sSubPr>
                        <m:ctrlPr>
                          <w:rPr>
                            <w:rFonts w:ascii="Cambria Math" w:hAnsi="Cambria Math"/>
                          </w:rPr>
                        </m:ctrlPr>
                      </m:sSubPr>
                      <m:e>
                        <m:r>
                          <w:rPr>
                            <w:rFonts w:ascii="Cambria Math" w:hAnsi="Cambria Math"/>
                          </w:rPr>
                          <m:t>C</m:t>
                        </m:r>
                      </m:e>
                      <m:sub>
                        <m:r>
                          <m:rPr>
                            <m:sty m:val="p"/>
                          </m:rPr>
                          <w:rPr>
                            <w:rFonts w:ascii="Cambria Math" w:hAnsi="Cambria Math"/>
                          </w:rPr>
                          <m:t>att</m:t>
                        </m:r>
                      </m:sub>
                    </m:sSub>
                  </m:num>
                  <m:den>
                    <m:sSub>
                      <m:sSubPr>
                        <m:ctrlPr>
                          <w:rPr>
                            <w:rFonts w:ascii="Cambria Math" w:hAnsi="Cambria Math"/>
                          </w:rPr>
                        </m:ctrlPr>
                      </m:sSubPr>
                      <m:e>
                        <m:r>
                          <w:rPr>
                            <w:rFonts w:ascii="Cambria Math" w:hAnsi="Cambria Math"/>
                          </w:rPr>
                          <m:t>C</m:t>
                        </m:r>
                      </m:e>
                      <m:sub>
                        <m:r>
                          <m:rPr>
                            <m:sty m:val="p"/>
                          </m:rPr>
                          <w:rPr>
                            <w:rFonts w:ascii="Cambria Math" w:hAnsi="Cambria Math"/>
                          </w:rPr>
                          <m:t>train</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η</m:t>
                        </m:r>
                      </m:e>
                      <m:sub>
                        <m:r>
                          <m:rPr>
                            <m:sty m:val="p"/>
                          </m:rPr>
                          <w:rPr>
                            <w:rFonts w:ascii="Cambria Math" w:hAnsi="Cambria Math"/>
                          </w:rPr>
                          <m:t>att</m:t>
                        </m:r>
                      </m:sub>
                    </m:sSub>
                    <m:sSub>
                      <m:sSubPr>
                        <m:ctrlPr>
                          <w:rPr>
                            <w:rFonts w:ascii="Cambria Math" w:hAnsi="Cambria Math"/>
                          </w:rPr>
                        </m:ctrlPr>
                      </m:sSubPr>
                      <m:e>
                        <m:r>
                          <w:rPr>
                            <w:rFonts w:ascii="Cambria Math" w:hAnsi="Cambria Math"/>
                          </w:rPr>
                          <m:t>L</m:t>
                        </m:r>
                      </m:e>
                      <m:sub>
                        <m:r>
                          <m:rPr>
                            <m:sty m:val="p"/>
                          </m:rPr>
                          <w:rPr>
                            <w:rFonts w:ascii="Cambria Math" w:hAnsi="Cambria Math"/>
                          </w:rPr>
                          <m:t>ctx</m:t>
                        </m:r>
                      </m:sub>
                    </m:sSub>
                  </m:num>
                  <m:den>
                    <m:r>
                      <w:rPr>
                        <w:rFonts w:ascii="Cambria Math" w:hAnsi="Cambria Math"/>
                      </w:rPr>
                      <m:t>6</m:t>
                    </m:r>
                  </m:den>
                </m:f>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L</m:t>
                    </m:r>
                  </m:e>
                  <m:sub>
                    <m:r>
                      <m:rPr>
                        <m:sty m:val="p"/>
                      </m:rPr>
                      <w:rPr>
                        <w:rFonts w:ascii="Cambria Math" w:hAnsi="Cambria Math"/>
                      </w:rPr>
                      <m:t>ctx</m:t>
                    </m:r>
                  </m:sub>
                  <m:sup>
                    <m:r>
                      <m:rPr>
                        <m:sty m:val="p"/>
                      </m:rPr>
                      <w:rPr>
                        <w:rFonts w:ascii="Cambria Math" w:hAnsi="Cambria Math"/>
                      </w:rPr>
                      <m:t>crit</m:t>
                    </m:r>
                  </m:sup>
                </m:sSubSup>
                <m:r>
                  <m:rPr>
                    <m:sty m:val="p"/>
                  </m:rPr>
                  <w:rPr>
                    <w:rFonts w:ascii="Cambria Math" w:hAnsi="Cambria Math"/>
                  </w:rPr>
                  <m:t>=</m:t>
                </m:r>
                <m:f>
                  <m:fPr>
                    <m:ctrlPr>
                      <w:rPr>
                        <w:rFonts w:ascii="Cambria Math" w:hAnsi="Cambria Math"/>
                      </w:rPr>
                    </m:ctrlPr>
                  </m:fPr>
                  <m:num>
                    <m:r>
                      <w:rPr>
                        <w:rFonts w:ascii="Cambria Math" w:hAnsi="Cambria Math"/>
                      </w:rPr>
                      <m:t>6</m:t>
                    </m:r>
                  </m:num>
                  <m:den>
                    <m:sSub>
                      <m:sSubPr>
                        <m:ctrlPr>
                          <w:rPr>
                            <w:rFonts w:ascii="Cambria Math" w:hAnsi="Cambria Math"/>
                          </w:rPr>
                        </m:ctrlPr>
                      </m:sSubPr>
                      <m:e>
                        <m:r>
                          <w:rPr>
                            <w:rFonts w:ascii="Cambria Math" w:hAnsi="Cambria Math"/>
                          </w:rPr>
                          <m:t>η</m:t>
                        </m:r>
                      </m:e>
                      <m:sub>
                        <m:r>
                          <m:rPr>
                            <m:sty m:val="p"/>
                          </m:rPr>
                          <w:rPr>
                            <w:rFonts w:ascii="Cambria Math" w:hAnsi="Cambria Math"/>
                          </w:rPr>
                          <m:t>att</m:t>
                        </m:r>
                      </m:sub>
                    </m:sSub>
                  </m:den>
                </m:f>
                <m:r>
                  <m:rPr>
                    <m:sty m:val="p"/>
                  </m:rPr>
                  <w:rPr>
                    <w:rFonts w:ascii="Cambria Math" w:hAnsi="Cambria Math"/>
                  </w:rPr>
                  <m:t>=</m:t>
                </m:r>
                <m:r>
                  <w:rPr>
                    <w:rFonts w:ascii="Cambria Math" w:hAnsi="Cambria Math"/>
                  </w:rPr>
                  <m:t>3</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55" w:name="PaperEq_7_16"/>
            <w:r>
              <w:fldChar w:fldCharType="begin"/>
            </w:r>
            <w:r>
              <w:instrText xml:space="preserve"> SEQ PaperChapter \c </w:instrText>
            </w:r>
            <w:r>
              <w:fldChar w:fldCharType="separate"/>
            </w:r>
            <w:r w:rsidR="00EC14DE">
              <w:rPr>
                <w:noProof/>
              </w:rPr>
              <w:t>7</w:t>
            </w:r>
            <w:r>
              <w:fldChar w:fldCharType="end"/>
            </w:r>
            <w:r>
              <w:t>-</w:t>
            </w:r>
            <w:r w:rsidR="00730937">
              <w:fldChar w:fldCharType="begin"/>
            </w:r>
            <w:r w:rsidR="00730937">
              <w:instrText xml:space="preserve"> SEQ PaperEquation \* ARABIC \s 1 </w:instrText>
            </w:r>
            <w:r w:rsidR="00730937">
              <w:fldChar w:fldCharType="separate"/>
            </w:r>
            <w:r w:rsidR="00EC14DE">
              <w:rPr>
                <w:noProof/>
              </w:rPr>
              <w:t>16</w:t>
            </w:r>
            <w:r w:rsidR="00730937">
              <w:rPr>
                <w:noProof/>
              </w:rPr>
              <w:fldChar w:fldCharType="end"/>
            </w:r>
            <w:bookmarkEnd w:id="155"/>
            <w:r>
              <w:t>)</w:t>
            </w:r>
          </w:p>
        </w:tc>
      </w:tr>
    </w:tbl>
    <w:p w:rsidR="00C27A75" w:rsidRDefault="003F1CEA" w:rsidP="00581009">
      <w:r>
        <w:rPr>
          <w:rFonts w:hint="eastAsia"/>
        </w:rPr>
        <w:t>该临界窗口表示题设代理下注意力成本与训练成本相等。上下文在本问作为外生情景，窗口自身的任务收益另需性能观测支持。</w:t>
      </w:r>
    </w:p>
    <w:p w:rsidR="0017647D" w:rsidRDefault="00C6008C" w:rsidP="00581009">
      <w:r>
        <w:rPr>
          <w:rFonts w:hint="eastAsia"/>
        </w:rPr>
        <w:t>计算中从</w:t>
      </w:r>
      <w:r>
        <w:rPr>
          <w:rFonts w:hint="eastAsia"/>
        </w:rPr>
        <w:t xml:space="preserve"> C7 </w:t>
      </w:r>
      <w:r>
        <w:rPr>
          <w:rFonts w:hint="eastAsia"/>
        </w:rPr>
        <w:t>的</w:t>
      </w:r>
      <w:r>
        <w:rPr>
          <w:rFonts w:hint="eastAsia"/>
        </w:rPr>
        <w:t xml:space="preserve"> </w:t>
      </w:r>
      <w:proofErr w:type="spellStart"/>
      <w:r>
        <w:rPr>
          <w:rFonts w:hint="eastAsia"/>
        </w:rPr>
        <w:t>max_position_embeddings</w:t>
      </w:r>
      <w:proofErr w:type="spellEnd"/>
      <w:r>
        <w:rPr>
          <w:rFonts w:hint="eastAsia"/>
        </w:rPr>
        <w:t xml:space="preserve"> </w:t>
      </w:r>
      <w:r>
        <w:rPr>
          <w:rFonts w:hint="eastAsia"/>
        </w:rPr>
        <w:t>字段提取去重后的上下文值，并断言本版列表为</w:t>
      </w:r>
      <w:r>
        <w:rPr>
          <w:rFonts w:hint="eastAsia"/>
        </w:rPr>
        <w:t xml:space="preserve"> 2048</w:t>
      </w:r>
      <w:r>
        <w:rPr>
          <w:rFonts w:hint="eastAsia"/>
        </w:rPr>
        <w:t>、</w:t>
      </w:r>
      <w:r>
        <w:rPr>
          <w:rFonts w:hint="eastAsia"/>
        </w:rPr>
        <w:t>4096</w:t>
      </w:r>
      <w:r>
        <w:rPr>
          <w:rFonts w:hint="eastAsia"/>
        </w:rPr>
        <w:t>、</w:t>
      </w:r>
      <w:r>
        <w:rPr>
          <w:rFonts w:hint="eastAsia"/>
        </w:rPr>
        <w:t>8192</w:t>
      </w:r>
      <w:r>
        <w:rPr>
          <w:rFonts w:hint="eastAsia"/>
        </w:rPr>
        <w:t>、</w:t>
      </w:r>
      <w:r>
        <w:rPr>
          <w:rFonts w:hint="eastAsia"/>
        </w:rPr>
        <w:t>32768</w:t>
      </w:r>
      <w:r>
        <w:rPr>
          <w:rFonts w:hint="eastAsia"/>
        </w:rPr>
        <w:t>、</w:t>
      </w:r>
      <w:r>
        <w:rPr>
          <w:rFonts w:hint="eastAsia"/>
        </w:rPr>
        <w:t>131072</w:t>
      </w:r>
      <w:r>
        <w:rPr>
          <w:rFonts w:hint="eastAsia"/>
        </w:rPr>
        <w:t>。正式复现仍须核对实际</w:t>
      </w:r>
      <w:r>
        <w:rPr>
          <w:rFonts w:hint="eastAsia"/>
        </w:rPr>
        <w:t xml:space="preserve"> C7 </w:t>
      </w:r>
      <w:r>
        <w:rPr>
          <w:rFonts w:hint="eastAsia"/>
        </w:rPr>
        <w:t>文件，不能在字段缺失或版本改变时按该断言静默补齐。窗口仅作为外生成本情景；本版性能目标中没有另行加入长上下文本身可能带来的任务收益。</w:t>
      </w:r>
    </w:p>
    <w:p w:rsidR="0017647D" w:rsidRDefault="00C6008C">
      <w:pPr>
        <w:pStyle w:val="2"/>
        <w:spacing w:before="120" w:after="120"/>
      </w:pPr>
      <w:r>
        <w:rPr>
          <w:rFonts w:hint="eastAsia"/>
          <w:szCs w:val="24"/>
        </w:rPr>
        <w:t>固定质量下的规模最优分配</w:t>
      </w:r>
    </w:p>
    <w:p w:rsidR="0017647D" w:rsidRDefault="00C6008C">
      <w:pPr>
        <w:pStyle w:val="3"/>
        <w:spacing w:before="120" w:after="120"/>
      </w:pPr>
      <w:r>
        <w:rPr>
          <w:rFonts w:hint="eastAsia"/>
          <w:szCs w:val="24"/>
        </w:rPr>
        <w:t>利用单调性令预算取等号</w:t>
      </w:r>
    </w:p>
    <w:p w:rsidR="0017647D" w:rsidRDefault="00C6008C" w:rsidP="00581009">
      <w:r>
        <w:rPr>
          <w:rFonts w:hint="eastAsia"/>
        </w:rPr>
        <w:t>固定</w:t>
      </w:r>
      <w:r>
        <w:rPr>
          <w:rFonts w:hint="eastAsia"/>
        </w:rPr>
        <w:t xml:space="preserve"> </w:t>
      </w:r>
      <m:oMath>
        <m:r>
          <w:rPr>
            <w:rFonts w:ascii="Cambria Math" w:hAnsi="Cambria Math" w:cs="Cambria Math"/>
          </w:rPr>
          <m:t>u</m:t>
        </m:r>
      </m:oMath>
      <w:r>
        <w:rPr>
          <w:rFonts w:hint="eastAsia"/>
        </w:rPr>
        <w:t xml:space="preserve"> </w:t>
      </w:r>
      <w:r>
        <w:rPr>
          <w:rFonts w:hint="eastAsia"/>
        </w:rPr>
        <w:t>与</w:t>
      </w:r>
      <w:r>
        <w:rPr>
          <w:rFonts w:hint="eastAsia"/>
        </w:rPr>
        <w:t xml:space="preserve"> </w:t>
      </w:r>
      <m:oMath>
        <m:r>
          <m:rPr>
            <m:sty m:val="b"/>
          </m:rPr>
          <w:rPr>
            <w:rFonts w:ascii="Cambria Math" w:hAnsi="Cambria Math" w:cs="Cambria Math"/>
          </w:rPr>
          <m:t>p</m:t>
        </m:r>
      </m:oMath>
      <w:r>
        <w:rPr>
          <w:rFonts w:hint="eastAsia"/>
        </w:rPr>
        <w:t xml:space="preserve"> </w:t>
      </w:r>
      <w:r>
        <w:rPr>
          <w:rFonts w:hint="eastAsia"/>
        </w:rPr>
        <w:t>后，共同乘子</w:t>
      </w:r>
      <w:r>
        <w:rPr>
          <w:rFonts w:hint="eastAsia"/>
        </w:rPr>
        <w:t xml:space="preserve"> </w:t>
      </w:r>
      <m:oMath>
        <m:r>
          <w:rPr>
            <w:rFonts w:ascii="Cambria Math" w:hAnsi="Cambria Math" w:cs="Cambria Math"/>
          </w:rPr>
          <m:t>m</m:t>
        </m:r>
        <m:d>
          <m:dPr>
            <m:ctrlPr>
              <w:rPr>
                <w:rFonts w:ascii="Cambria Math" w:hAnsi="Cambria Math"/>
              </w:rPr>
            </m:ctrlPr>
          </m:dPr>
          <m:e>
            <m:r>
              <w:rPr>
                <w:rFonts w:ascii="Cambria Math" w:hAnsi="Cambria Math" w:cs="Cambria Math"/>
              </w:rPr>
              <m:t>u</m:t>
            </m:r>
            <m:r>
              <m:rPr>
                <m:sty m:val="p"/>
              </m:rPr>
              <w:rPr>
                <w:rFonts w:ascii="Cambria Math" w:hAnsi="Cambria Math" w:cs="Cambria Math"/>
              </w:rPr>
              <m:t>,</m:t>
            </m:r>
            <m:r>
              <m:rPr>
                <m:sty m:val="b"/>
              </m:rPr>
              <w:rPr>
                <w:rFonts w:ascii="Cambria Math" w:hAnsi="Cambria Math" w:cs="Cambria Math"/>
              </w:rPr>
              <m:t>p</m:t>
            </m:r>
          </m:e>
        </m:d>
        <m:r>
          <m:rPr>
            <m:sty m:val="p"/>
          </m:rPr>
          <w:rPr>
            <w:rFonts w:ascii="Cambria Math" w:hAnsi="Cambria Math" w:cs="Cambria Math"/>
          </w:rPr>
          <m:t>&gt;</m:t>
        </m:r>
        <m:r>
          <w:rPr>
            <w:rFonts w:ascii="Cambria Math" w:hAnsi="Cambria Math" w:cs="Cambria Math"/>
          </w:rPr>
          <m:t>0</m:t>
        </m:r>
      </m:oMath>
      <w:r>
        <w:rPr>
          <w:rFonts w:hint="eastAsia"/>
        </w:rPr>
        <w:t xml:space="preserve"> </w:t>
      </w:r>
      <w:r>
        <w:rPr>
          <w:rFonts w:hint="eastAsia"/>
        </w:rPr>
        <w:t>为常数。损失对训练量的偏导为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000000" w:rsidP="00581009">
            <w:pPr>
              <w:pStyle w:val="-"/>
            </w:pPr>
            <m:oMathPara>
              <m:oMathParaPr>
                <m:jc m:val="center"/>
              </m:oMathParaPr>
              <m:oMath>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B</m:t>
                        </m:r>
                      </m:sub>
                    </m:sSub>
                  </m:den>
                </m:f>
                <m:r>
                  <m:rPr>
                    <m:sty m:val="p"/>
                  </m:rPr>
                  <w:rPr>
                    <w:rFonts w:ascii="Cambria Math" w:hAnsi="Cambria Math"/>
                  </w:rPr>
                  <m:t>=-</m:t>
                </m:r>
                <m:r>
                  <w:rPr>
                    <w:rFonts w:ascii="Cambria Math" w:hAnsi="Cambria Math"/>
                  </w:rPr>
                  <m:t>νB</m:t>
                </m:r>
                <m:sSubSup>
                  <m:sSubSupPr>
                    <m:ctrlPr>
                      <w:rPr>
                        <w:rFonts w:ascii="Cambria Math" w:hAnsi="Cambria Math"/>
                      </w:rPr>
                    </m:ctrlPr>
                  </m:sSubSupPr>
                  <m:e>
                    <m:r>
                      <w:rPr>
                        <w:rFonts w:ascii="Cambria Math" w:hAnsi="Cambria Math"/>
                      </w:rPr>
                      <m:t>D</m:t>
                    </m:r>
                  </m:e>
                  <m:sub>
                    <m:r>
                      <w:rPr>
                        <w:rFonts w:ascii="Cambria Math" w:hAnsi="Cambria Math"/>
                      </w:rPr>
                      <m:t>B</m:t>
                    </m:r>
                  </m:sub>
                  <m:sup>
                    <m:r>
                      <m:rPr>
                        <m:sty m:val="p"/>
                      </m:rPr>
                      <w:rPr>
                        <w:rFonts w:ascii="Cambria Math" w:hAnsi="Cambria Math"/>
                      </w:rPr>
                      <m:t>-</m:t>
                    </m:r>
                    <m:r>
                      <w:rPr>
                        <w:rFonts w:ascii="Cambria Math" w:hAnsi="Cambria Math"/>
                      </w:rPr>
                      <m:t>ν</m:t>
                    </m:r>
                    <m:r>
                      <m:rPr>
                        <m:sty m:val="p"/>
                      </m:rPr>
                      <w:rPr>
                        <w:rFonts w:ascii="Cambria Math" w:hAnsi="Cambria Math"/>
                      </w:rPr>
                      <m:t>-</m:t>
                    </m:r>
                    <m:r>
                      <w:rPr>
                        <w:rFonts w:ascii="Cambria Math" w:hAnsi="Cambria Math"/>
                      </w:rPr>
                      <m:t>1</m:t>
                    </m:r>
                  </m:sup>
                </m:sSubSup>
                <m:r>
                  <w:rPr>
                    <w:rFonts w:ascii="Cambria Math" w:hAnsi="Cambria Math"/>
                  </w:rPr>
                  <m:t>m</m:t>
                </m:r>
                <m:d>
                  <m:dPr>
                    <m:ctrlPr>
                      <w:rPr>
                        <w:rFonts w:ascii="Cambria Math" w:hAnsi="Cambria Math"/>
                      </w:rPr>
                    </m:ctrlPr>
                  </m:dPr>
                  <m:e>
                    <m:r>
                      <w:rPr>
                        <w:rFonts w:ascii="Cambria Math" w:hAnsi="Cambria Math"/>
                      </w:rPr>
                      <m:t>u</m:t>
                    </m:r>
                    <m:r>
                      <m:rPr>
                        <m:sty m:val="p"/>
                      </m:rPr>
                      <w:rPr>
                        <w:rFonts w:ascii="Cambria Math" w:hAnsi="Cambria Math"/>
                      </w:rPr>
                      <m:t>,</m:t>
                    </m:r>
                    <m:r>
                      <m:rPr>
                        <m:sty m:val="b"/>
                      </m:rPr>
                      <w:rPr>
                        <w:rFonts w:ascii="Cambria Math" w:hAnsi="Cambria Math"/>
                      </w:rPr>
                      <m:t>p</m:t>
                    </m:r>
                  </m:e>
                </m:d>
                <m:r>
                  <m:rPr>
                    <m:sty m:val="p"/>
                  </m:rPr>
                  <w:rPr>
                    <w:rFonts w:ascii="Cambria Math" w:hAnsi="Cambria Math"/>
                  </w:rPr>
                  <m:t>&lt;</m:t>
                </m:r>
                <m:r>
                  <w:rPr>
                    <w:rFonts w:ascii="Cambria Math" w:hAnsi="Cambria Math"/>
                  </w:rPr>
                  <m:t>0</m:t>
                </m:r>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56" w:name="PaperEq_7_17"/>
            <w:r>
              <w:fldChar w:fldCharType="begin"/>
            </w:r>
            <w:r>
              <w:instrText xml:space="preserve"> SEQ PaperChapter \c </w:instrText>
            </w:r>
            <w:r>
              <w:fldChar w:fldCharType="separate"/>
            </w:r>
            <w:r w:rsidR="00EC14DE">
              <w:rPr>
                <w:noProof/>
              </w:rPr>
              <w:t>7</w:t>
            </w:r>
            <w:r>
              <w:fldChar w:fldCharType="end"/>
            </w:r>
            <w:r>
              <w:t>-</w:t>
            </w:r>
            <w:r w:rsidR="00730937">
              <w:fldChar w:fldCharType="begin"/>
            </w:r>
            <w:r w:rsidR="00730937">
              <w:instrText xml:space="preserve"> SEQ PaperEquation \* ARABIC \s 1 </w:instrText>
            </w:r>
            <w:r w:rsidR="00730937">
              <w:fldChar w:fldCharType="separate"/>
            </w:r>
            <w:r w:rsidR="00EC14DE">
              <w:rPr>
                <w:noProof/>
              </w:rPr>
              <w:t>17</w:t>
            </w:r>
            <w:r w:rsidR="00730937">
              <w:rPr>
                <w:noProof/>
              </w:rPr>
              <w:fldChar w:fldCharType="end"/>
            </w:r>
            <w:bookmarkEnd w:id="156"/>
            <w:r>
              <w:t>)</w:t>
            </w:r>
          </w:p>
        </w:tc>
      </w:tr>
    </w:tbl>
    <w:p w:rsidR="0017647D" w:rsidRDefault="00C6008C" w:rsidP="00581009">
      <w:r>
        <w:rPr>
          <w:rFonts w:hint="eastAsia"/>
        </w:rPr>
        <w:t>在没有其他训练量上限的当前模型内，若预算仍有余量，保持参数量和质量不变而增加</w:t>
      </w:r>
      <w:r>
        <w:rPr>
          <w:rFonts w:hint="eastAsia"/>
        </w:rPr>
        <w:t xml:space="preserve"> </w:t>
      </w:r>
      <m:oMath>
        <m:sSub>
          <m:sSubPr>
            <m:ctrlPr>
              <w:rPr>
                <w:rFonts w:ascii="Cambria Math" w:hAnsi="Cambria Math"/>
              </w:rPr>
            </m:ctrlPr>
          </m:sSubPr>
          <m:e>
            <m:r>
              <w:rPr>
                <w:rFonts w:ascii="Cambria Math" w:hAnsi="Cambria Math" w:cs="Cambria Math"/>
              </w:rPr>
              <m:t>D</m:t>
            </m:r>
          </m:e>
          <m:sub>
            <m:r>
              <w:rPr>
                <w:rFonts w:ascii="Cambria Math" w:hAnsi="Cambria Math" w:cs="Cambria Math"/>
              </w:rPr>
              <m:t>B</m:t>
            </m:r>
          </m:sub>
        </m:sSub>
      </m:oMath>
      <w:r>
        <w:rPr>
          <w:rFonts w:hint="eastAsia"/>
        </w:rPr>
        <w:t xml:space="preserve"> </w:t>
      </w:r>
      <w:r>
        <w:rPr>
          <w:rFonts w:hint="eastAsia"/>
        </w:rPr>
        <w:t>即可降低目标。因此最优点预算紧约束，得到</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B</m:t>
                    </m:r>
                  </m:sub>
                </m:sSub>
                <m:r>
                  <m:rPr>
                    <m:sty m:val="p"/>
                  </m:rPr>
                  <w:rPr>
                    <w:rFonts w:ascii="Cambria Math" w:hAnsi="Cambria Math"/>
                  </w:rPr>
                  <m:t>=</m:t>
                </m:r>
                <m:f>
                  <m:fPr>
                    <m:ctrlPr>
                      <w:rPr>
                        <w:rFonts w:ascii="Cambria Math" w:hAnsi="Cambria Math"/>
                      </w:rPr>
                    </m:ctrlPr>
                  </m:fPr>
                  <m:num>
                    <m:r>
                      <w:rPr>
                        <w:rFonts w:ascii="Cambria Math" w:hAnsi="Cambria Math"/>
                      </w:rPr>
                      <m:t>C</m:t>
                    </m:r>
                  </m:num>
                  <m:den>
                    <m:r>
                      <w:rPr>
                        <w:rFonts w:ascii="Cambria Math" w:hAnsi="Cambria Math"/>
                      </w:rPr>
                      <m:t>k</m:t>
                    </m:r>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m:t>
                    </m:r>
                    <m:r>
                      <w:rPr>
                        <w:rFonts w:ascii="Cambria Math" w:hAnsi="Cambria Math"/>
                      </w:rPr>
                      <m:t>c</m:t>
                    </m:r>
                    <m:d>
                      <m:dPr>
                        <m:ctrlPr>
                          <w:rPr>
                            <w:rFonts w:ascii="Cambria Math" w:hAnsi="Cambria Math"/>
                          </w:rPr>
                        </m:ctrlPr>
                      </m:dPr>
                      <m:e>
                        <m:r>
                          <w:rPr>
                            <w:rFonts w:ascii="Cambria Math" w:hAnsi="Cambria Math"/>
                          </w:rPr>
                          <m:t>u</m:t>
                        </m:r>
                      </m:e>
                    </m:d>
                  </m:den>
                </m:f>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57" w:name="PaperEq_7_18"/>
            <w:r>
              <w:fldChar w:fldCharType="begin"/>
            </w:r>
            <w:r>
              <w:instrText xml:space="preserve"> SEQ PaperChapter \c </w:instrText>
            </w:r>
            <w:r>
              <w:fldChar w:fldCharType="separate"/>
            </w:r>
            <w:r w:rsidR="00EC14DE">
              <w:rPr>
                <w:noProof/>
              </w:rPr>
              <w:t>7</w:t>
            </w:r>
            <w:r>
              <w:fldChar w:fldCharType="end"/>
            </w:r>
            <w:r>
              <w:t>-</w:t>
            </w:r>
            <w:r w:rsidR="00730937">
              <w:fldChar w:fldCharType="begin"/>
            </w:r>
            <w:r w:rsidR="00730937">
              <w:instrText xml:space="preserve"> SEQ PaperEquation \* ARABIC \s 1 </w:instrText>
            </w:r>
            <w:r w:rsidR="00730937">
              <w:fldChar w:fldCharType="separate"/>
            </w:r>
            <w:r w:rsidR="00EC14DE">
              <w:rPr>
                <w:noProof/>
              </w:rPr>
              <w:t>18</w:t>
            </w:r>
            <w:r w:rsidR="00730937">
              <w:rPr>
                <w:noProof/>
              </w:rPr>
              <w:fldChar w:fldCharType="end"/>
            </w:r>
            <w:bookmarkEnd w:id="157"/>
            <w:r>
              <w:t>)</w:t>
            </w:r>
          </w:p>
        </w:tc>
      </w:tr>
    </w:tbl>
    <w:p w:rsidR="0017647D" w:rsidRDefault="00C6008C" w:rsidP="00581009">
      <w:r>
        <w:rPr>
          <w:rFonts w:hint="eastAsia"/>
        </w:rPr>
        <w:t>这一步将三变量问题降为</w:t>
      </w:r>
      <w:r>
        <w:rPr>
          <w:rFonts w:hint="eastAsia"/>
        </w:rPr>
        <w:t xml:space="preserve"> </w:t>
      </w:r>
      <m:oMath>
        <m:sSub>
          <m:sSubPr>
            <m:ctrlPr>
              <w:rPr>
                <w:rFonts w:ascii="Cambria Math" w:hAnsi="Cambria Math"/>
              </w:rPr>
            </m:ctrlPr>
          </m:sSubPr>
          <m:e>
            <m:r>
              <w:rPr>
                <w:rFonts w:ascii="Cambria Math" w:hAnsi="Cambria Math" w:cs="Cambria Math"/>
              </w:rPr>
              <m:t>N</m:t>
            </m:r>
          </m:e>
          <m:sub>
            <m:r>
              <w:rPr>
                <w:rFonts w:ascii="Cambria Math" w:hAnsi="Cambria Math" w:cs="Cambria Math"/>
              </w:rPr>
              <m:t>B</m:t>
            </m:r>
          </m:sub>
        </m:sSub>
      </m:oMath>
      <w:r>
        <w:rPr>
          <w:rFonts w:hint="eastAsia"/>
        </w:rPr>
        <w:t xml:space="preserve"> </w:t>
      </w:r>
      <w:r>
        <w:rPr>
          <w:rFonts w:hint="eastAsia"/>
        </w:rPr>
        <w:t>与</w:t>
      </w:r>
      <w:r>
        <w:rPr>
          <w:rFonts w:hint="eastAsia"/>
        </w:rPr>
        <w:t xml:space="preserve"> </w:t>
      </w:r>
      <m:oMath>
        <m:r>
          <w:rPr>
            <w:rFonts w:ascii="Cambria Math" w:hAnsi="Cambria Math" w:cs="Cambria Math"/>
          </w:rPr>
          <m:t>u</m:t>
        </m:r>
      </m:oMath>
      <w:r>
        <w:t xml:space="preserve"> </w:t>
      </w:r>
      <w:r>
        <w:t>两变量。若以后补充语料库存或最大训练量约束，式（</w:t>
      </w:r>
      <w:r>
        <w:fldChar w:fldCharType="begin"/>
      </w:r>
      <w:r>
        <w:instrText xml:space="preserve"> REF PaperEq_7_18 \h </w:instrText>
      </w:r>
      <w:r>
        <w:fldChar w:fldCharType="separate"/>
      </w:r>
      <w:r w:rsidR="00EC14DE">
        <w:rPr>
          <w:noProof/>
        </w:rPr>
        <w:t>7</w:t>
      </w:r>
      <w:r w:rsidR="00EC14DE">
        <w:t>-</w:t>
      </w:r>
      <w:r w:rsidR="00EC14DE">
        <w:rPr>
          <w:noProof/>
        </w:rPr>
        <w:t>18</w:t>
      </w:r>
      <w:r>
        <w:fldChar w:fldCharType="end"/>
      </w:r>
      <w:r>
        <w:t>）未必总成立，届时需要重新处理活跃约束；本文不把尚未建模的库存限制加入现有求解结果。</w:t>
      </w:r>
    </w:p>
    <w:p w:rsidR="0017647D" w:rsidRDefault="00C6008C">
      <w:pPr>
        <w:pStyle w:val="3"/>
        <w:spacing w:before="120" w:after="120"/>
      </w:pPr>
      <w:r>
        <w:rPr>
          <w:rFonts w:hint="eastAsia"/>
          <w:szCs w:val="24"/>
        </w:rPr>
        <w:lastRenderedPageBreak/>
        <w:t>对数参数变换与严格凸的内层问题</w:t>
      </w:r>
    </w:p>
    <w:p w:rsidR="0017647D" w:rsidRDefault="00C6008C" w:rsidP="00581009">
      <w:r>
        <w:rPr>
          <w:rFonts w:hint="eastAsia"/>
        </w:rPr>
        <w:t>为保证参数量为正并适应跨数量级搜索，令</w:t>
      </w:r>
      <w:r>
        <w:rPr>
          <w:rFonts w:hint="eastAsia"/>
        </w:rPr>
        <w:t xml:space="preserve"> </w:t>
      </w:r>
      <m:oMath>
        <m:r>
          <w:rPr>
            <w:rFonts w:ascii="Cambria Math" w:hAnsi="Cambria Math" w:cs="Cambria Math"/>
          </w:rPr>
          <m:t>x</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N</m:t>
            </m:r>
          </m:e>
          <m:sub>
            <m:r>
              <w:rPr>
                <w:rFonts w:ascii="Cambria Math" w:hAnsi="Cambria Math" w:cs="Cambria Math"/>
              </w:rPr>
              <m:t>B</m:t>
            </m:r>
          </m:sub>
        </m:sSub>
      </m:oMath>
      <w:r>
        <w:rPr>
          <w:rFonts w:hint="eastAsia"/>
        </w:rPr>
        <w:t>。去掉固定的常数与正乘子，固定质量的内层目标为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000000" w:rsidP="00581009">
            <w:pPr>
              <w:pStyle w:val="-"/>
            </w:pPr>
            <m:oMathPara>
              <m:oMathParaPr>
                <m:jc m:val="center"/>
              </m:oMathParaP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C</m:t>
                    </m:r>
                    <m:r>
                      <m:rPr>
                        <m:sty m:val="p"/>
                      </m:rPr>
                      <w:rPr>
                        <w:rFonts w:ascii="Cambria Math" w:hAnsi="Cambria Math"/>
                      </w:rPr>
                      <m:t>,</m:t>
                    </m:r>
                    <m:r>
                      <w:rPr>
                        <w:rFonts w:ascii="Cambria Math" w:hAnsi="Cambria Math"/>
                      </w:rPr>
                      <m:t>u</m:t>
                    </m:r>
                  </m:sub>
                </m:sSub>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A</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αx</m:t>
                    </m:r>
                  </m:sup>
                </m:sSup>
                <m:r>
                  <m:rPr>
                    <m:sty m:val="p"/>
                  </m:rPr>
                  <w:rPr>
                    <w:rFonts w:ascii="Cambria Math" w:hAnsi="Cambria Math"/>
                  </w:rPr>
                  <m:t>+</m:t>
                </m:r>
                <m:r>
                  <w:rPr>
                    <w:rFonts w:ascii="Cambria Math" w:hAnsi="Cambria Math"/>
                  </w:rPr>
                  <m:t>B</m:t>
                </m:r>
                <m:sSup>
                  <m:sSupPr>
                    <m:ctrlPr>
                      <w:rPr>
                        <w:rFonts w:ascii="Cambria Math" w:hAnsi="Cambria Math"/>
                      </w:rPr>
                    </m:ctrlPr>
                  </m:sSupPr>
                  <m:e>
                    <m:r>
                      <w:rPr>
                        <w:rFonts w:ascii="Cambria Math" w:hAnsi="Cambria Math"/>
                      </w:rPr>
                      <m:t>C</m:t>
                    </m:r>
                  </m:e>
                  <m:sup>
                    <m:r>
                      <m:rPr>
                        <m:sty m:val="p"/>
                      </m:rPr>
                      <w:rPr>
                        <w:rFonts w:ascii="Cambria Math" w:hAnsi="Cambria Math"/>
                      </w:rPr>
                      <m:t>-</m:t>
                    </m:r>
                    <m:r>
                      <w:rPr>
                        <w:rFonts w:ascii="Cambria Math" w:hAnsi="Cambria Math"/>
                      </w:rPr>
                      <m:t>ν</m:t>
                    </m:r>
                  </m:sup>
                </m:sSup>
                <m:sSup>
                  <m:sSupPr>
                    <m:ctrlPr>
                      <w:rPr>
                        <w:rFonts w:ascii="Cambria Math" w:hAnsi="Cambria Math"/>
                      </w:rPr>
                    </m:ctrlPr>
                  </m:sSupPr>
                  <m:e>
                    <m:d>
                      <m:dPr>
                        <m:ctrlPr>
                          <w:rPr>
                            <w:rFonts w:ascii="Cambria Math" w:hAnsi="Cambria Math"/>
                          </w:rPr>
                        </m:ctrlPr>
                      </m:dPr>
                      <m:e>
                        <m:r>
                          <w:rPr>
                            <w:rFonts w:ascii="Cambria Math" w:hAnsi="Cambria Math"/>
                          </w:rPr>
                          <m:t>k</m:t>
                        </m:r>
                        <m:sSup>
                          <m:sSupPr>
                            <m:ctrlPr>
                              <w:rPr>
                                <w:rFonts w:ascii="Cambria Math" w:hAnsi="Cambria Math"/>
                              </w:rPr>
                            </m:ctrlPr>
                          </m:sSupPr>
                          <m:e>
                            <m:r>
                              <w:rPr>
                                <w:rFonts w:ascii="Cambria Math" w:hAnsi="Cambria Math"/>
                              </w:rPr>
                              <m:t>e</m:t>
                            </m:r>
                          </m:e>
                          <m:sup>
                            <m:r>
                              <w:rPr>
                                <w:rFonts w:ascii="Cambria Math" w:hAnsi="Cambria Math"/>
                              </w:rPr>
                              <m:t>x</m:t>
                            </m:r>
                          </m:sup>
                        </m:sSup>
                        <m:r>
                          <m:rPr>
                            <m:sty m:val="p"/>
                          </m:rPr>
                          <w:rPr>
                            <w:rFonts w:ascii="Cambria Math" w:hAnsi="Cambria Math"/>
                          </w:rPr>
                          <m:t>+</m:t>
                        </m:r>
                        <m:r>
                          <w:rPr>
                            <w:rFonts w:ascii="Cambria Math" w:hAnsi="Cambria Math"/>
                          </w:rPr>
                          <m:t>c</m:t>
                        </m:r>
                        <m:d>
                          <m:dPr>
                            <m:ctrlPr>
                              <w:rPr>
                                <w:rFonts w:ascii="Cambria Math" w:hAnsi="Cambria Math"/>
                              </w:rPr>
                            </m:ctrlPr>
                          </m:dPr>
                          <m:e>
                            <m:r>
                              <w:rPr>
                                <w:rFonts w:ascii="Cambria Math" w:hAnsi="Cambria Math"/>
                              </w:rPr>
                              <m:t>u</m:t>
                            </m:r>
                          </m:e>
                        </m:d>
                      </m:e>
                    </m:d>
                  </m:e>
                  <m:sup>
                    <m:r>
                      <w:rPr>
                        <w:rFonts w:ascii="Cambria Math" w:hAnsi="Cambria Math"/>
                      </w:rPr>
                      <m:t>ν</m:t>
                    </m:r>
                  </m:sup>
                </m:sSup>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58" w:name="PaperEq_7_19"/>
            <w:r>
              <w:fldChar w:fldCharType="begin"/>
            </w:r>
            <w:r>
              <w:instrText xml:space="preserve"> SEQ PaperChapter \c </w:instrText>
            </w:r>
            <w:r>
              <w:fldChar w:fldCharType="separate"/>
            </w:r>
            <w:r w:rsidR="00EC14DE">
              <w:rPr>
                <w:noProof/>
              </w:rPr>
              <w:t>7</w:t>
            </w:r>
            <w:r>
              <w:fldChar w:fldCharType="end"/>
            </w:r>
            <w:r>
              <w:t>-</w:t>
            </w:r>
            <w:r w:rsidR="00730937">
              <w:fldChar w:fldCharType="begin"/>
            </w:r>
            <w:r w:rsidR="00730937">
              <w:instrText xml:space="preserve"> SEQ PaperEquation \* ARABIC \s 1 </w:instrText>
            </w:r>
            <w:r w:rsidR="00730937">
              <w:fldChar w:fldCharType="separate"/>
            </w:r>
            <w:r w:rsidR="00EC14DE">
              <w:rPr>
                <w:noProof/>
              </w:rPr>
              <w:t>19</w:t>
            </w:r>
            <w:r w:rsidR="00730937">
              <w:rPr>
                <w:noProof/>
              </w:rPr>
              <w:fldChar w:fldCharType="end"/>
            </w:r>
            <w:bookmarkEnd w:id="158"/>
            <w:r>
              <w:t>)</w:t>
            </w:r>
          </w:p>
        </w:tc>
      </w:tr>
    </w:tbl>
    <w:p w:rsidR="0017647D" w:rsidRDefault="00C6008C" w:rsidP="00581009">
      <w:r>
        <w:rPr>
          <w:rFonts w:hint="eastAsia"/>
        </w:rPr>
        <w:t>令</w:t>
      </w:r>
      <w:r>
        <w:rPr>
          <w:rFonts w:hint="eastAsia"/>
        </w:rPr>
        <w:t xml:space="preserve"> </w:t>
      </w:r>
      <m:oMath>
        <m:r>
          <w:rPr>
            <w:rFonts w:ascii="Cambria Math" w:hAnsi="Cambria Math" w:cs="Cambria Math"/>
          </w:rPr>
          <m:t>W</m:t>
        </m:r>
        <m:r>
          <m:rPr>
            <m:sty m:val="p"/>
          </m:rPr>
          <w:rPr>
            <w:rFonts w:ascii="Cambria Math" w:hAnsi="Cambria Math" w:cs="Cambria Math"/>
          </w:rPr>
          <m:t>=</m:t>
        </m:r>
        <m:r>
          <w:rPr>
            <w:rFonts w:ascii="Cambria Math" w:hAnsi="Cambria Math" w:cs="Cambria Math"/>
          </w:rPr>
          <m:t>k</m:t>
        </m:r>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oMath>
      <w:r>
        <w:rPr>
          <w:rFonts w:hint="eastAsia"/>
        </w:rPr>
        <w:t>，对其求导：</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000000" w:rsidP="00581009">
            <w:pPr>
              <w:pStyle w:val="-"/>
            </w:pPr>
            <m:oMathPara>
              <m:oMathParaPr>
                <m:jc m:val="center"/>
              </m:oMathParaP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C</m:t>
                    </m:r>
                    <m:r>
                      <m:rPr>
                        <m:sty m:val="p"/>
                      </m:rPr>
                      <w:rPr>
                        <w:rFonts w:ascii="Cambria Math" w:hAnsi="Cambria Math"/>
                      </w:rPr>
                      <m:t>,</m:t>
                    </m:r>
                    <m:r>
                      <w:rPr>
                        <w:rFonts w:ascii="Cambria Math" w:hAnsi="Cambria Math"/>
                      </w:rPr>
                      <m:t>u</m:t>
                    </m:r>
                  </m:sub>
                </m:sSub>
                <m:r>
                  <m:rPr>
                    <m:sty m:val="p"/>
                  </m:rPr>
                  <w:rPr>
                    <w:rFonts w:ascii="Cambria Math" w:hAnsi="Cambria Math"/>
                  </w:rPr>
                  <m:t>'</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αA</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αx</m:t>
                    </m:r>
                  </m:sup>
                </m:sSup>
                <m:r>
                  <m:rPr>
                    <m:sty m:val="p"/>
                  </m:rPr>
                  <w:rPr>
                    <w:rFonts w:ascii="Cambria Math" w:hAnsi="Cambria Math"/>
                  </w:rPr>
                  <m:t>+</m:t>
                </m:r>
                <m:r>
                  <w:rPr>
                    <w:rFonts w:ascii="Cambria Math" w:hAnsi="Cambria Math"/>
                  </w:rPr>
                  <m:t>νB</m:t>
                </m:r>
                <m:sSup>
                  <m:sSupPr>
                    <m:ctrlPr>
                      <w:rPr>
                        <w:rFonts w:ascii="Cambria Math" w:hAnsi="Cambria Math"/>
                      </w:rPr>
                    </m:ctrlPr>
                  </m:sSupPr>
                  <m:e>
                    <m:r>
                      <w:rPr>
                        <w:rFonts w:ascii="Cambria Math" w:hAnsi="Cambria Math"/>
                      </w:rPr>
                      <m:t>C</m:t>
                    </m:r>
                  </m:e>
                  <m:sup>
                    <m:r>
                      <m:rPr>
                        <m:sty m:val="p"/>
                      </m:rPr>
                      <w:rPr>
                        <w:rFonts w:ascii="Cambria Math" w:hAnsi="Cambria Math"/>
                      </w:rPr>
                      <m:t>-</m:t>
                    </m:r>
                    <m:r>
                      <w:rPr>
                        <w:rFonts w:ascii="Cambria Math" w:hAnsi="Cambria Math"/>
                      </w:rPr>
                      <m:t>ν</m:t>
                    </m:r>
                  </m:sup>
                </m:sSup>
                <m:r>
                  <w:rPr>
                    <w:rFonts w:ascii="Cambria Math" w:hAnsi="Cambria Math"/>
                  </w:rPr>
                  <m:t>W</m:t>
                </m:r>
                <m:sSup>
                  <m:sSupPr>
                    <m:ctrlPr>
                      <w:rPr>
                        <w:rFonts w:ascii="Cambria Math" w:hAnsi="Cambria Math"/>
                      </w:rPr>
                    </m:ctrlPr>
                  </m:sSupPr>
                  <m:e>
                    <m:d>
                      <m:dPr>
                        <m:ctrlPr>
                          <w:rPr>
                            <w:rFonts w:ascii="Cambria Math" w:hAnsi="Cambria Math"/>
                          </w:rPr>
                        </m:ctrlPr>
                      </m:dPr>
                      <m:e>
                        <m:r>
                          <w:rPr>
                            <w:rFonts w:ascii="Cambria Math" w:hAnsi="Cambria Math"/>
                          </w:rPr>
                          <m:t>W</m:t>
                        </m:r>
                        <m:r>
                          <m:rPr>
                            <m:sty m:val="p"/>
                          </m:rPr>
                          <w:rPr>
                            <w:rFonts w:ascii="Cambria Math" w:hAnsi="Cambria Math"/>
                          </w:rPr>
                          <m:t>+</m:t>
                        </m:r>
                        <m:r>
                          <w:rPr>
                            <w:rFonts w:ascii="Cambria Math" w:hAnsi="Cambria Math"/>
                          </w:rPr>
                          <m:t>c</m:t>
                        </m:r>
                      </m:e>
                    </m:d>
                  </m:e>
                  <m:sup>
                    <m:r>
                      <w:rPr>
                        <w:rFonts w:ascii="Cambria Math" w:hAnsi="Cambria Math"/>
                      </w:rPr>
                      <m:t>ν</m:t>
                    </m:r>
                    <m:r>
                      <m:rPr>
                        <m:sty m:val="p"/>
                      </m:rPr>
                      <w:rPr>
                        <w:rFonts w:ascii="Cambria Math" w:hAnsi="Cambria Math"/>
                      </w:rPr>
                      <m:t>-1</m:t>
                    </m:r>
                  </m:sup>
                </m:sSup>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59" w:name="PaperEq_7_20"/>
            <w:r>
              <w:fldChar w:fldCharType="begin"/>
            </w:r>
            <w:r>
              <w:instrText xml:space="preserve"> SEQ PaperChapter \c </w:instrText>
            </w:r>
            <w:r>
              <w:fldChar w:fldCharType="separate"/>
            </w:r>
            <w:r w:rsidR="00EC14DE">
              <w:rPr>
                <w:noProof/>
              </w:rPr>
              <w:t>7</w:t>
            </w:r>
            <w:r>
              <w:fldChar w:fldCharType="end"/>
            </w:r>
            <w:r>
              <w:t>-</w:t>
            </w:r>
            <w:r w:rsidR="00730937">
              <w:fldChar w:fldCharType="begin"/>
            </w:r>
            <w:r w:rsidR="00730937">
              <w:instrText xml:space="preserve"> SEQ PaperEquation \* ARABIC \s 1 </w:instrText>
            </w:r>
            <w:r w:rsidR="00730937">
              <w:fldChar w:fldCharType="separate"/>
            </w:r>
            <w:r w:rsidR="00EC14DE">
              <w:rPr>
                <w:noProof/>
              </w:rPr>
              <w:t>20</w:t>
            </w:r>
            <w:r w:rsidR="00730937">
              <w:rPr>
                <w:noProof/>
              </w:rPr>
              <w:fldChar w:fldCharType="end"/>
            </w:r>
            <w:bookmarkEnd w:id="159"/>
            <w:r>
              <w:t>)</w:t>
            </w:r>
          </w:p>
        </w:tc>
      </w:tr>
    </w:tbl>
    <w:p w:rsidR="0017647D" w:rsidRDefault="00C6008C" w:rsidP="00581009">
      <w:r>
        <w:rPr>
          <w:rFonts w:hint="eastAsia"/>
        </w:rPr>
        <w:t>再求二阶导数可得</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000000" w:rsidP="00581009">
            <w:pPr>
              <w:pStyle w:val="-"/>
            </w:pPr>
            <m:oMathPara>
              <m:oMathParaPr>
                <m:jc m:val="center"/>
              </m:oMathParaP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C</m:t>
                    </m:r>
                    <m:r>
                      <m:rPr>
                        <m:sty m:val="p"/>
                      </m:rPr>
                      <w:rPr>
                        <w:rFonts w:ascii="Cambria Math" w:hAnsi="Cambria Math"/>
                      </w:rPr>
                      <m:t>,</m:t>
                    </m:r>
                    <m:r>
                      <w:rPr>
                        <w:rFonts w:ascii="Cambria Math" w:hAnsi="Cambria Math"/>
                      </w:rPr>
                      <m:t>u</m:t>
                    </m:r>
                  </m:sub>
                </m:sSub>
                <m:r>
                  <m:rPr>
                    <m:sty m:val="p"/>
                  </m:rPr>
                  <w:rPr>
                    <w:rFonts w:ascii="Cambria Math" w:hAnsi="Cambria Math"/>
                  </w:rPr>
                  <m:t>″</m:t>
                </m:r>
                <m:d>
                  <m:dPr>
                    <m:ctrlPr>
                      <w:rPr>
                        <w:rFonts w:ascii="Cambria Math" w:hAnsi="Cambria Math"/>
                      </w:rPr>
                    </m:ctrlPr>
                  </m:dPr>
                  <m:e>
                    <m:r>
                      <w:rPr>
                        <w:rFonts w:ascii="Cambria Math" w:hAnsi="Cambria Math"/>
                      </w:rPr>
                      <m:t>x</m:t>
                    </m:r>
                  </m:e>
                </m:d>
                <m:r>
                  <m:rPr>
                    <m:sty m:val="p"/>
                  </m:rPr>
                  <w:rPr>
                    <w:rFonts w:ascii="Cambria Math" w:hAnsi="Cambria Math"/>
                  </w:rPr>
                  <m:t>=</m:t>
                </m:r>
                <m:sSup>
                  <m:sSupPr>
                    <m:ctrlPr>
                      <w:rPr>
                        <w:rFonts w:ascii="Cambria Math" w:hAnsi="Cambria Math"/>
                      </w:rPr>
                    </m:ctrlPr>
                  </m:sSupPr>
                  <m:e>
                    <m:r>
                      <w:rPr>
                        <w:rFonts w:ascii="Cambria Math" w:hAnsi="Cambria Math"/>
                      </w:rPr>
                      <m:t>α</m:t>
                    </m:r>
                  </m:e>
                  <m:sup>
                    <m:r>
                      <m:rPr>
                        <m:sty m:val="p"/>
                      </m:rPr>
                      <w:rPr>
                        <w:rFonts w:ascii="Cambria Math" w:hAnsi="Cambria Math"/>
                      </w:rPr>
                      <m:t>2</m:t>
                    </m:r>
                  </m:sup>
                </m:sSup>
                <m:r>
                  <w:rPr>
                    <w:rFonts w:ascii="Cambria Math" w:hAnsi="Cambria Math"/>
                  </w:rPr>
                  <m:t>A</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αx</m:t>
                    </m:r>
                  </m:sup>
                </m:sSup>
                <m:r>
                  <m:rPr>
                    <m:sty m:val="p"/>
                  </m:rPr>
                  <w:rPr>
                    <w:rFonts w:ascii="Cambria Math" w:hAnsi="Cambria Math"/>
                  </w:rPr>
                  <m:t>+</m:t>
                </m:r>
                <m:r>
                  <w:rPr>
                    <w:rFonts w:ascii="Cambria Math" w:hAnsi="Cambria Math"/>
                  </w:rPr>
                  <m:t>νB</m:t>
                </m:r>
                <m:sSup>
                  <m:sSupPr>
                    <m:ctrlPr>
                      <w:rPr>
                        <w:rFonts w:ascii="Cambria Math" w:hAnsi="Cambria Math"/>
                      </w:rPr>
                    </m:ctrlPr>
                  </m:sSupPr>
                  <m:e>
                    <m:r>
                      <w:rPr>
                        <w:rFonts w:ascii="Cambria Math" w:hAnsi="Cambria Math"/>
                      </w:rPr>
                      <m:t>C</m:t>
                    </m:r>
                  </m:e>
                  <m:sup>
                    <m:r>
                      <m:rPr>
                        <m:sty m:val="p"/>
                      </m:rPr>
                      <w:rPr>
                        <w:rFonts w:ascii="Cambria Math" w:hAnsi="Cambria Math"/>
                      </w:rPr>
                      <m:t>-</m:t>
                    </m:r>
                    <m:r>
                      <w:rPr>
                        <w:rFonts w:ascii="Cambria Math" w:hAnsi="Cambria Math"/>
                      </w:rPr>
                      <m:t>ν</m:t>
                    </m:r>
                  </m:sup>
                </m:sSup>
                <m:r>
                  <w:rPr>
                    <w:rFonts w:ascii="Cambria Math" w:hAnsi="Cambria Math"/>
                  </w:rPr>
                  <m:t>W</m:t>
                </m:r>
                <m:sSup>
                  <m:sSupPr>
                    <m:ctrlPr>
                      <w:rPr>
                        <w:rFonts w:ascii="Cambria Math" w:hAnsi="Cambria Math"/>
                      </w:rPr>
                    </m:ctrlPr>
                  </m:sSupPr>
                  <m:e>
                    <m:d>
                      <m:dPr>
                        <m:ctrlPr>
                          <w:rPr>
                            <w:rFonts w:ascii="Cambria Math" w:hAnsi="Cambria Math"/>
                          </w:rPr>
                        </m:ctrlPr>
                      </m:dPr>
                      <m:e>
                        <m:r>
                          <w:rPr>
                            <w:rFonts w:ascii="Cambria Math" w:hAnsi="Cambria Math"/>
                          </w:rPr>
                          <m:t>W</m:t>
                        </m:r>
                        <m:r>
                          <m:rPr>
                            <m:sty m:val="p"/>
                          </m:rPr>
                          <w:rPr>
                            <w:rFonts w:ascii="Cambria Math" w:hAnsi="Cambria Math"/>
                          </w:rPr>
                          <m:t>+</m:t>
                        </m:r>
                        <m:r>
                          <w:rPr>
                            <w:rFonts w:ascii="Cambria Math" w:hAnsi="Cambria Math"/>
                          </w:rPr>
                          <m:t>c</m:t>
                        </m:r>
                      </m:e>
                    </m:d>
                  </m:e>
                  <m:sup>
                    <m:r>
                      <w:rPr>
                        <w:rFonts w:ascii="Cambria Math" w:hAnsi="Cambria Math"/>
                      </w:rPr>
                      <m:t>ν</m:t>
                    </m:r>
                    <m:r>
                      <m:rPr>
                        <m:sty m:val="p"/>
                      </m:rPr>
                      <w:rPr>
                        <w:rFonts w:ascii="Cambria Math" w:hAnsi="Cambria Math"/>
                      </w:rPr>
                      <m:t>-2</m:t>
                    </m:r>
                  </m:sup>
                </m:sSup>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νW</m:t>
                    </m:r>
                  </m:e>
                </m:d>
                <m:r>
                  <m:rPr>
                    <m:sty m:val="p"/>
                  </m:rPr>
                  <w:rPr>
                    <w:rFonts w:ascii="Cambria Math" w:hAnsi="Cambria Math"/>
                  </w:rPr>
                  <m:t>&gt;0.</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60" w:name="PaperEq_7_21"/>
            <w:r>
              <w:fldChar w:fldCharType="begin"/>
            </w:r>
            <w:r>
              <w:instrText xml:space="preserve"> SEQ PaperChapter \c </w:instrText>
            </w:r>
            <w:r>
              <w:fldChar w:fldCharType="separate"/>
            </w:r>
            <w:r w:rsidR="00EC14DE">
              <w:rPr>
                <w:noProof/>
              </w:rPr>
              <w:t>7</w:t>
            </w:r>
            <w:r>
              <w:fldChar w:fldCharType="end"/>
            </w:r>
            <w:r>
              <w:t>-</w:t>
            </w:r>
            <w:r w:rsidR="00730937">
              <w:fldChar w:fldCharType="begin"/>
            </w:r>
            <w:r w:rsidR="00730937">
              <w:instrText xml:space="preserve"> SEQ PaperEquation \* ARABIC \s 1 </w:instrText>
            </w:r>
            <w:r w:rsidR="00730937">
              <w:fldChar w:fldCharType="separate"/>
            </w:r>
            <w:r w:rsidR="00EC14DE">
              <w:rPr>
                <w:noProof/>
              </w:rPr>
              <w:t>21</w:t>
            </w:r>
            <w:r w:rsidR="00730937">
              <w:rPr>
                <w:noProof/>
              </w:rPr>
              <w:fldChar w:fldCharType="end"/>
            </w:r>
            <w:bookmarkEnd w:id="160"/>
            <w:r>
              <w:t>)</w:t>
            </w:r>
          </w:p>
        </w:tc>
      </w:tr>
    </w:tbl>
    <w:p w:rsidR="0017647D" w:rsidRDefault="00C6008C" w:rsidP="00581009">
      <w:r>
        <w:t>式（</w:t>
      </w:r>
      <w:r>
        <w:fldChar w:fldCharType="begin"/>
      </w:r>
      <w:r>
        <w:instrText xml:space="preserve"> REF PaperEq_7_21 \h </w:instrText>
      </w:r>
      <w:r>
        <w:fldChar w:fldCharType="separate"/>
      </w:r>
      <w:r w:rsidR="00EC14DE">
        <w:rPr>
          <w:noProof/>
        </w:rPr>
        <w:t>7</w:t>
      </w:r>
      <w:r w:rsidR="00EC14DE">
        <w:t>-</w:t>
      </w:r>
      <w:r w:rsidR="00EC14DE">
        <w:rPr>
          <w:noProof/>
        </w:rPr>
        <w:t>21</w:t>
      </w:r>
      <w:r>
        <w:fldChar w:fldCharType="end"/>
      </w:r>
      <w:r>
        <w:t>）成立的条件是</w:t>
      </w:r>
      <w:r>
        <w:t xml:space="preserve"> </w:t>
      </w:r>
      <m:oMath>
        <m:r>
          <w:rPr>
            <w:rFonts w:ascii="Cambria Math" w:hAnsi="Cambria Math" w:cs="Cambria Math"/>
          </w:rPr>
          <m:t>A</m:t>
        </m:r>
        <m:r>
          <m:rPr>
            <m:sty m:val="p"/>
          </m:rPr>
          <w:rPr>
            <w:rFonts w:ascii="Cambria Math" w:hAnsi="Cambria Math" w:cs="Cambria Math"/>
          </w:rPr>
          <m:t>,</m:t>
        </m:r>
        <m:r>
          <w:rPr>
            <w:rFonts w:ascii="Cambria Math" w:hAnsi="Cambria Math" w:cs="Cambria Math"/>
          </w:rPr>
          <m:t>B</m:t>
        </m:r>
        <m:r>
          <m:rPr>
            <m:sty m:val="p"/>
          </m:rPr>
          <w:rPr>
            <w:rFonts w:ascii="Cambria Math" w:hAnsi="Cambria Math" w:cs="Cambria Math"/>
          </w:rPr>
          <m:t>,</m:t>
        </m:r>
        <m:r>
          <w:rPr>
            <w:rFonts w:ascii="Cambria Math" w:hAnsi="Cambria Math" w:cs="Cambria Math"/>
          </w:rPr>
          <m:t>α</m:t>
        </m:r>
        <m:r>
          <m:rPr>
            <m:sty m:val="p"/>
          </m:rPr>
          <w:rPr>
            <w:rFonts w:ascii="Cambria Math" w:hAnsi="Cambria Math" w:cs="Cambria Math"/>
          </w:rPr>
          <m:t>,</m:t>
        </m:r>
        <m:r>
          <w:rPr>
            <w:rFonts w:ascii="Cambria Math" w:hAnsi="Cambria Math" w:cs="Cambria Math"/>
          </w:rPr>
          <m:t>ν</m:t>
        </m:r>
        <m:r>
          <m:rPr>
            <m:sty m:val="p"/>
          </m:rPr>
          <w:rPr>
            <w:rFonts w:ascii="Cambria Math" w:hAnsi="Cambria Math" w:cs="Cambria Math"/>
          </w:rPr>
          <m:t>,</m:t>
        </m:r>
        <m:r>
          <w:rPr>
            <w:rFonts w:ascii="Cambria Math" w:hAnsi="Cambria Math" w:cs="Cambria Math"/>
          </w:rPr>
          <m:t>k</m:t>
        </m:r>
        <m:r>
          <m:rPr>
            <m:sty m:val="p"/>
          </m:rPr>
          <w:rPr>
            <w:rFonts w:ascii="Cambria Math" w:hAnsi="Cambria Math" w:cs="Cambria Math"/>
          </w:rPr>
          <m:t>&gt;</m:t>
        </m:r>
        <m:r>
          <w:rPr>
            <w:rFonts w:ascii="Cambria Math" w:hAnsi="Cambria Math" w:cs="Cambria Math"/>
          </w:rPr>
          <m:t>0</m:t>
        </m:r>
      </m:oMath>
      <w:r>
        <w:rPr>
          <w:rFonts w:hint="eastAsia"/>
        </w:rPr>
        <w:t xml:space="preserve"> </w:t>
      </w:r>
      <w:r>
        <w:rPr>
          <w:rFonts w:hint="eastAsia"/>
        </w:rPr>
        <w:t>且固定质量下</w:t>
      </w:r>
      <w:r>
        <w:rPr>
          <w:rFonts w:hint="eastAsia"/>
        </w:rPr>
        <w:t xml:space="preserve"> </w:t>
      </w:r>
      <m:oMath>
        <m:r>
          <w:rPr>
            <w:rFonts w:ascii="Cambria Math" w:hAnsi="Cambria Math" w:cs="Cambria Math"/>
          </w:rPr>
          <m:t>c</m:t>
        </m:r>
        <m:r>
          <m:rPr>
            <m:sty m:val="p"/>
          </m:rPr>
          <w:rPr>
            <w:rFonts w:ascii="Cambria Math" w:hAnsi="Cambria Math" w:cs="Cambria Math"/>
          </w:rPr>
          <m:t>≥</m:t>
        </m:r>
        <m:r>
          <w:rPr>
            <w:rFonts w:ascii="Cambria Math" w:hAnsi="Cambria Math" w:cs="Cambria Math"/>
          </w:rPr>
          <m:t>0</m:t>
        </m:r>
      </m:oMath>
      <w:r>
        <w:rPr>
          <w:rFonts w:hint="eastAsia"/>
        </w:rPr>
        <w:t>。因此内层目标关于</w:t>
      </w:r>
      <w:r>
        <w:rPr>
          <w:rFonts w:hint="eastAsia"/>
        </w:rPr>
        <w:t xml:space="preserve"> </w:t>
      </w:r>
      <m:oMath>
        <m:r>
          <w:rPr>
            <w:rFonts w:ascii="Cambria Math" w:hAnsi="Cambria Math" w:cs="Cambria Math"/>
          </w:rPr>
          <m:t>x</m:t>
        </m:r>
      </m:oMath>
      <w:r>
        <w:rPr>
          <w:rFonts w:hint="eastAsia"/>
        </w:rPr>
        <w:t xml:space="preserve"> </w:t>
      </w:r>
      <w:r>
        <w:rPr>
          <w:rFonts w:hint="eastAsia"/>
        </w:rPr>
        <w:t>严格凸。此外，</w:t>
      </w:r>
      <m:oMath>
        <m:r>
          <w:rPr>
            <w:rFonts w:ascii="Cambria Math" w:hAnsi="Cambria Math" w:cs="Cambria Math"/>
          </w:rPr>
          <m:t>x</m:t>
        </m:r>
        <m:r>
          <m:rPr>
            <m:sty m:val="p"/>
          </m:rPr>
          <w:rPr>
            <w:rFonts w:ascii="Cambria Math" w:hAnsi="Cambria Math" w:cs="Cambria Math"/>
          </w:rPr>
          <m:t>→-∞</m:t>
        </m:r>
      </m:oMath>
      <w:r>
        <w:rPr>
          <w:rFonts w:hint="eastAsia"/>
        </w:rPr>
        <w:t xml:space="preserve"> </w:t>
      </w:r>
      <w:r>
        <w:rPr>
          <w:rFonts w:hint="eastAsia"/>
        </w:rPr>
        <w:t>时参数不足项发散，</w:t>
      </w:r>
      <m:oMath>
        <m:r>
          <w:rPr>
            <w:rFonts w:ascii="Cambria Math" w:hAnsi="Cambria Math" w:cs="Cambria Math"/>
          </w:rPr>
          <m:t>x</m:t>
        </m:r>
        <m:r>
          <m:rPr>
            <m:sty m:val="p"/>
          </m:rPr>
          <w:rPr>
            <w:rFonts w:ascii="Cambria Math" w:hAnsi="Cambria Math" w:cs="Cambria Math"/>
          </w:rPr>
          <m:t>→+∞</m:t>
        </m:r>
      </m:oMath>
      <w:r>
        <w:rPr>
          <w:rFonts w:hint="eastAsia"/>
        </w:rPr>
        <w:t xml:space="preserve"> </w:t>
      </w:r>
      <w:r>
        <w:rPr>
          <w:rFonts w:hint="eastAsia"/>
        </w:rPr>
        <w:t>时训练量趋小并使数据不足项发散。由连续性、两端发散和严格凸性，可得每个固定质量水平下存在唯一内层全局最优解。这里证明的是内层问题，不能据此推出外层质量目标也为凸函数。</w:t>
      </w:r>
    </w:p>
    <w:p w:rsidR="0017647D" w:rsidRDefault="00C6008C">
      <w:pPr>
        <w:pStyle w:val="3"/>
        <w:spacing w:before="120" w:after="120"/>
      </w:pPr>
      <w:r>
        <w:rPr>
          <w:rFonts w:hint="eastAsia"/>
          <w:szCs w:val="24"/>
        </w:rPr>
        <w:t>一阶最优条件与资源平衡解释</w:t>
      </w:r>
    </w:p>
    <w:p w:rsidR="0017647D" w:rsidRDefault="00C6008C" w:rsidP="00581009">
      <w:r>
        <w:rPr>
          <w:rFonts w:hint="eastAsia"/>
        </w:rPr>
        <w:t>记条件最优处两类可约损失为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r>
                  <w:rPr>
                    <w:rFonts w:ascii="Cambria Math" w:hAnsi="Cambria Math"/>
                  </w:rPr>
                  <m:t>A</m:t>
                </m:r>
                <m:sSubSup>
                  <m:sSubSupPr>
                    <m:ctrlPr>
                      <w:rPr>
                        <w:rFonts w:ascii="Cambria Math" w:hAnsi="Cambria Math"/>
                      </w:rPr>
                    </m:ctrlPr>
                  </m:sSubSupPr>
                  <m:e>
                    <m:r>
                      <w:rPr>
                        <w:rFonts w:ascii="Cambria Math" w:hAnsi="Cambria Math"/>
                      </w:rPr>
                      <m:t>N</m:t>
                    </m:r>
                  </m:e>
                  <m:sub>
                    <m:r>
                      <w:rPr>
                        <w:rFonts w:ascii="Cambria Math" w:hAnsi="Cambria Math"/>
                      </w:rPr>
                      <m:t>B</m:t>
                    </m:r>
                  </m:sub>
                  <m:sup>
                    <m:r>
                      <m:rPr>
                        <m:sty m:val="p"/>
                      </m:rPr>
                      <w:rPr>
                        <w:rFonts w:ascii="Cambria Math" w:hAnsi="Cambria Math"/>
                      </w:rPr>
                      <m:t>-</m:t>
                    </m:r>
                    <m:r>
                      <w:rPr>
                        <w:rFonts w:ascii="Cambria Math" w:hAnsi="Cambria Math"/>
                      </w:rPr>
                      <m:t>α</m:t>
                    </m:r>
                  </m:sup>
                </m:sSubSup>
                <m:r>
                  <m:rPr>
                    <m:sty m:val="p"/>
                  </m:rPr>
                  <w:rPr>
                    <w:rFonts w:ascii="Cambria Math" w:hAnsi="Cambria Math"/>
                  </w:rPr>
                  <m:t>,  </m:t>
                </m:r>
                <m:sSub>
                  <m:sSubPr>
                    <m:ctrlPr>
                      <w:rPr>
                        <w:rFonts w:ascii="Cambria Math" w:hAnsi="Cambria Math"/>
                      </w:rPr>
                    </m:ctrlPr>
                  </m:sSubPr>
                  <m:e>
                    <m:r>
                      <w:rPr>
                        <w:rFonts w:ascii="Cambria Math" w:hAnsi="Cambria Math"/>
                      </w:rPr>
                      <m:t>t</m:t>
                    </m:r>
                  </m:e>
                  <m:sub>
                    <m:r>
                      <w:rPr>
                        <w:rFonts w:ascii="Cambria Math" w:hAnsi="Cambria Math"/>
                      </w:rPr>
                      <m:t>D</m:t>
                    </m:r>
                  </m:sub>
                </m:sSub>
                <m:r>
                  <m:rPr>
                    <m:sty m:val="p"/>
                  </m:rPr>
                  <w:rPr>
                    <w:rFonts w:ascii="Cambria Math" w:hAnsi="Cambria Math"/>
                  </w:rPr>
                  <m:t>=</m:t>
                </m:r>
                <m:r>
                  <w:rPr>
                    <w:rFonts w:ascii="Cambria Math" w:hAnsi="Cambria Math"/>
                  </w:rPr>
                  <m:t>B</m:t>
                </m:r>
                <m:sSubSup>
                  <m:sSubSupPr>
                    <m:ctrlPr>
                      <w:rPr>
                        <w:rFonts w:ascii="Cambria Math" w:hAnsi="Cambria Math"/>
                      </w:rPr>
                    </m:ctrlPr>
                  </m:sSubSupPr>
                  <m:e>
                    <m:r>
                      <w:rPr>
                        <w:rFonts w:ascii="Cambria Math" w:hAnsi="Cambria Math"/>
                      </w:rPr>
                      <m:t>D</m:t>
                    </m:r>
                  </m:e>
                  <m:sub>
                    <m:r>
                      <w:rPr>
                        <w:rFonts w:ascii="Cambria Math" w:hAnsi="Cambria Math"/>
                      </w:rPr>
                      <m:t>B</m:t>
                    </m:r>
                  </m:sub>
                  <m:sup>
                    <m:r>
                      <m:rPr>
                        <m:sty m:val="p"/>
                      </m:rPr>
                      <w:rPr>
                        <w:rFonts w:ascii="Cambria Math" w:hAnsi="Cambria Math"/>
                      </w:rPr>
                      <m:t>-</m:t>
                    </m:r>
                    <m:r>
                      <w:rPr>
                        <w:rFonts w:ascii="Cambria Math" w:hAnsi="Cambria Math"/>
                      </w:rPr>
                      <m:t>ν</m:t>
                    </m:r>
                  </m:sup>
                </m:sSubSup>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61" w:name="PaperEq_7_22"/>
            <w:r>
              <w:fldChar w:fldCharType="begin"/>
            </w:r>
            <w:r>
              <w:instrText xml:space="preserve"> SEQ PaperChapter \c </w:instrText>
            </w:r>
            <w:r>
              <w:fldChar w:fldCharType="separate"/>
            </w:r>
            <w:r w:rsidR="00EC14DE">
              <w:rPr>
                <w:noProof/>
              </w:rPr>
              <w:t>7</w:t>
            </w:r>
            <w:r>
              <w:fldChar w:fldCharType="end"/>
            </w:r>
            <w:r>
              <w:t>-</w:t>
            </w:r>
            <w:r w:rsidR="00730937">
              <w:fldChar w:fldCharType="begin"/>
            </w:r>
            <w:r w:rsidR="00730937">
              <w:instrText xml:space="preserve"> SEQ PaperEquation \* ARABIC \s 1 </w:instrText>
            </w:r>
            <w:r w:rsidR="00730937">
              <w:fldChar w:fldCharType="separate"/>
            </w:r>
            <w:r w:rsidR="00EC14DE">
              <w:rPr>
                <w:noProof/>
              </w:rPr>
              <w:t>22</w:t>
            </w:r>
            <w:r w:rsidR="00730937">
              <w:rPr>
                <w:noProof/>
              </w:rPr>
              <w:fldChar w:fldCharType="end"/>
            </w:r>
            <w:bookmarkEnd w:id="161"/>
            <w:r>
              <w:t>)</w:t>
            </w:r>
          </w:p>
        </w:tc>
      </w:tr>
    </w:tbl>
    <w:p w:rsidR="0017647D" w:rsidRDefault="00C6008C" w:rsidP="00581009">
      <w:r>
        <w:t>令式（</w:t>
      </w:r>
      <w:r>
        <w:fldChar w:fldCharType="begin"/>
      </w:r>
      <w:r>
        <w:instrText xml:space="preserve"> REF PaperEq_7_20 \h </w:instrText>
      </w:r>
      <w:r>
        <w:fldChar w:fldCharType="separate"/>
      </w:r>
      <w:r w:rsidR="00EC14DE">
        <w:rPr>
          <w:noProof/>
        </w:rPr>
        <w:t>7</w:t>
      </w:r>
      <w:r w:rsidR="00EC14DE">
        <w:t>-</w:t>
      </w:r>
      <w:r w:rsidR="00EC14DE">
        <w:rPr>
          <w:noProof/>
        </w:rPr>
        <w:t>20</w:t>
      </w:r>
      <w:r>
        <w:fldChar w:fldCharType="end"/>
      </w:r>
      <w:r>
        <w:t>）等于零，并使用预算等式，可将内层一阶条件写成：</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C6008C" w:rsidP="00581009">
            <w:pPr>
              <w:pStyle w:val="-"/>
            </w:pPr>
            <m:oMathPara>
              <m:oMathParaPr>
                <m:jc m:val="center"/>
              </m:oMathParaPr>
              <m:oMath>
                <m:r>
                  <w:rPr>
                    <w:rFonts w:ascii="Cambria Math" w:hAnsi="Cambria Math"/>
                  </w:rPr>
                  <m:t>α</m:t>
                </m:r>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r>
                  <w:rPr>
                    <w:rFonts w:ascii="Cambria Math" w:hAnsi="Cambria Math"/>
                  </w:rPr>
                  <m:t>ν</m:t>
                </m:r>
                <m:sSub>
                  <m:sSubPr>
                    <m:ctrlPr>
                      <w:rPr>
                        <w:rFonts w:ascii="Cambria Math" w:hAnsi="Cambria Math"/>
                      </w:rPr>
                    </m:ctrlPr>
                  </m:sSubPr>
                  <m:e>
                    <m:r>
                      <w:rPr>
                        <w:rFonts w:ascii="Cambria Math" w:hAnsi="Cambria Math"/>
                      </w:rPr>
                      <m:t>t</m:t>
                    </m:r>
                  </m:e>
                  <m:sub>
                    <m:r>
                      <w:rPr>
                        <w:rFonts w:ascii="Cambria Math" w:hAnsi="Cambria Math"/>
                      </w:rPr>
                      <m:t>D</m:t>
                    </m:r>
                  </m:sub>
                </m:sSub>
                <m:f>
                  <m:fPr>
                    <m:ctrlPr>
                      <w:rPr>
                        <w:rFonts w:ascii="Cambria Math" w:hAnsi="Cambria Math"/>
                      </w:rPr>
                    </m:ctrlPr>
                  </m:fPr>
                  <m:num>
                    <m:r>
                      <w:rPr>
                        <w:rFonts w:ascii="Cambria Math" w:hAnsi="Cambria Math"/>
                      </w:rPr>
                      <m:t>k</m:t>
                    </m:r>
                    <m:sSub>
                      <m:sSubPr>
                        <m:ctrlPr>
                          <w:rPr>
                            <w:rFonts w:ascii="Cambria Math" w:hAnsi="Cambria Math"/>
                          </w:rPr>
                        </m:ctrlPr>
                      </m:sSubPr>
                      <m:e>
                        <m:r>
                          <w:rPr>
                            <w:rFonts w:ascii="Cambria Math" w:hAnsi="Cambria Math"/>
                          </w:rPr>
                          <m:t>N</m:t>
                        </m:r>
                      </m:e>
                      <m:sub>
                        <m:r>
                          <w:rPr>
                            <w:rFonts w:ascii="Cambria Math" w:hAnsi="Cambria Math"/>
                          </w:rPr>
                          <m:t>B</m:t>
                        </m:r>
                      </m:sub>
                    </m:sSub>
                  </m:num>
                  <m:den>
                    <m:r>
                      <w:rPr>
                        <w:rFonts w:ascii="Cambria Math" w:hAnsi="Cambria Math"/>
                      </w:rPr>
                      <m:t>k</m:t>
                    </m:r>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m:t>
                    </m:r>
                    <m:r>
                      <w:rPr>
                        <w:rFonts w:ascii="Cambria Math" w:hAnsi="Cambria Math"/>
                      </w:rPr>
                      <m:t>c</m:t>
                    </m:r>
                    <m:d>
                      <m:dPr>
                        <m:ctrlPr>
                          <w:rPr>
                            <w:rFonts w:ascii="Cambria Math" w:hAnsi="Cambria Math"/>
                          </w:rPr>
                        </m:ctrlPr>
                      </m:dPr>
                      <m:e>
                        <m:r>
                          <w:rPr>
                            <w:rFonts w:ascii="Cambria Math" w:hAnsi="Cambria Math"/>
                          </w:rPr>
                          <m:t>u</m:t>
                        </m:r>
                      </m:e>
                    </m:d>
                  </m:den>
                </m:f>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62" w:name="PaperEq_7_23"/>
            <w:r>
              <w:fldChar w:fldCharType="begin"/>
            </w:r>
            <w:r>
              <w:instrText xml:space="preserve"> SEQ PaperChapter \c </w:instrText>
            </w:r>
            <w:r>
              <w:fldChar w:fldCharType="separate"/>
            </w:r>
            <w:r w:rsidR="00EC14DE">
              <w:rPr>
                <w:noProof/>
              </w:rPr>
              <w:t>7</w:t>
            </w:r>
            <w:r>
              <w:fldChar w:fldCharType="end"/>
            </w:r>
            <w:r>
              <w:t>-</w:t>
            </w:r>
            <w:r w:rsidR="00730937">
              <w:fldChar w:fldCharType="begin"/>
            </w:r>
            <w:r w:rsidR="00730937">
              <w:instrText xml:space="preserve"> SEQ PaperEquation \* ARABIC \s 1 </w:instrText>
            </w:r>
            <w:r w:rsidR="00730937">
              <w:fldChar w:fldCharType="separate"/>
            </w:r>
            <w:r w:rsidR="00EC14DE">
              <w:rPr>
                <w:noProof/>
              </w:rPr>
              <w:t>23</w:t>
            </w:r>
            <w:r w:rsidR="00730937">
              <w:rPr>
                <w:noProof/>
              </w:rPr>
              <w:fldChar w:fldCharType="end"/>
            </w:r>
            <w:bookmarkEnd w:id="162"/>
            <w:r>
              <w:t>)</w:t>
            </w:r>
          </w:p>
        </w:tc>
      </w:tr>
    </w:tbl>
    <w:p w:rsidR="0017647D" w:rsidRDefault="00C6008C" w:rsidP="00581009">
      <w:r>
        <w:rPr>
          <w:rFonts w:hint="eastAsia"/>
        </w:rPr>
        <w:t>左侧是参数项对对数规模增加的改善量，右侧是预算约束下相应减少训练量造成的损失增加量。分数</w:t>
      </w:r>
      <w:r>
        <w:rPr>
          <w:rFonts w:hint="eastAsia"/>
        </w:rPr>
        <w:t xml:space="preserve"> </w:t>
      </w:r>
      <m:oMath>
        <m:r>
          <w:rPr>
            <w:rFonts w:ascii="Cambria Math" w:hAnsi="Cambria Math" w:cs="Cambria Math"/>
          </w:rPr>
          <m:t>k</m:t>
        </m:r>
        <m:sSub>
          <m:sSubPr>
            <m:ctrlPr>
              <w:rPr>
                <w:rFonts w:ascii="Cambria Math" w:hAnsi="Cambria Math"/>
              </w:rPr>
            </m:ctrlPr>
          </m:sSubPr>
          <m:e>
            <m:r>
              <w:rPr>
                <w:rFonts w:ascii="Cambria Math" w:hAnsi="Cambria Math" w:cs="Cambria Math"/>
              </w:rPr>
              <m:t>N</m:t>
            </m:r>
          </m:e>
          <m:sub>
            <m:r>
              <w:rPr>
                <w:rFonts w:ascii="Cambria Math" w:hAnsi="Cambria Math" w:cs="Cambria Math"/>
              </w:rPr>
              <m:t>B</m:t>
            </m:r>
          </m:sub>
        </m:sSub>
        <m:r>
          <m:rPr>
            <m:sty m:val="p"/>
          </m:rPr>
          <w:rPr>
            <w:rFonts w:ascii="Cambria Math" w:hAnsi="Cambria Math" w:cs="Cambria Math"/>
          </w:rPr>
          <m:t>/</m:t>
        </m:r>
        <m:d>
          <m:dPr>
            <m:ctrlPr>
              <w:rPr>
                <w:rFonts w:ascii="Cambria Math" w:hAnsi="Cambria Math"/>
              </w:rPr>
            </m:ctrlPr>
          </m:dPr>
          <m:e>
            <m:r>
              <w:rPr>
                <w:rFonts w:ascii="Cambria Math" w:hAnsi="Cambria Math" w:cs="Cambria Math"/>
              </w:rPr>
              <m:t>k</m:t>
            </m:r>
            <m:sSub>
              <m:sSubPr>
                <m:ctrlPr>
                  <w:rPr>
                    <w:rFonts w:ascii="Cambria Math" w:hAnsi="Cambria Math"/>
                  </w:rPr>
                </m:ctrlPr>
              </m:sSubPr>
              <m:e>
                <m:r>
                  <w:rPr>
                    <w:rFonts w:ascii="Cambria Math" w:hAnsi="Cambria Math" w:cs="Cambria Math"/>
                  </w:rPr>
                  <m:t>N</m:t>
                </m:r>
              </m:e>
              <m:sub>
                <m:r>
                  <w:rPr>
                    <w:rFonts w:ascii="Cambria Math" w:hAnsi="Cambria Math" w:cs="Cambria Math"/>
                  </w:rPr>
                  <m:t>B</m:t>
                </m:r>
              </m:sub>
            </m:sSub>
            <m:r>
              <m:rPr>
                <m:sty m:val="p"/>
              </m:rPr>
              <w:rPr>
                <w:rFonts w:ascii="Cambria Math" w:hAnsi="Cambria Math" w:cs="Cambria Math"/>
              </w:rPr>
              <m:t>+</m:t>
            </m:r>
            <m:r>
              <w:rPr>
                <w:rFonts w:ascii="Cambria Math" w:hAnsi="Cambria Math" w:cs="Cambria Math"/>
              </w:rPr>
              <m:t>c</m:t>
            </m:r>
          </m:e>
        </m:d>
      </m:oMath>
      <w:r>
        <w:rPr>
          <w:rFonts w:hint="eastAsia"/>
        </w:rPr>
        <w:t xml:space="preserve"> </w:t>
      </w:r>
      <w:r>
        <w:rPr>
          <w:rFonts w:hint="eastAsia"/>
        </w:rPr>
        <w:t>刻画训练和注意力成本在单位训练量总成本中的占比；提质处理存在时，该比例不再等于</w:t>
      </w:r>
      <w:r>
        <w:rPr>
          <w:rFonts w:hint="eastAsia"/>
        </w:rPr>
        <w:t xml:space="preserve"> 1</w:t>
      </w:r>
      <w:r>
        <w:rPr>
          <w:rFonts w:hint="eastAsia"/>
        </w:rPr>
        <w:t>。这说明，即使共同质量乘子在固定</w:t>
      </w:r>
      <w:r>
        <w:rPr>
          <w:rFonts w:hint="eastAsia"/>
        </w:rPr>
        <w:t xml:space="preserve"> </w:t>
      </w:r>
      <m:oMath>
        <m:r>
          <w:rPr>
            <w:rFonts w:ascii="Cambria Math" w:hAnsi="Cambria Math" w:cs="Cambria Math"/>
          </w:rPr>
          <m:t>u</m:t>
        </m:r>
      </m:oMath>
      <w:r>
        <w:rPr>
          <w:rFonts w:hint="eastAsia"/>
        </w:rPr>
        <w:t xml:space="preserve"> </w:t>
      </w:r>
      <w:r>
        <w:rPr>
          <w:rFonts w:hint="eastAsia"/>
        </w:rPr>
        <w:t>时不改变内层极值位置，提质成本仍会通过预算改变参数和数据的条件最优分配。</w:t>
      </w:r>
    </w:p>
    <w:p w:rsidR="0017647D" w:rsidRDefault="00C6008C">
      <w:pPr>
        <w:pStyle w:val="3"/>
        <w:spacing w:before="120" w:after="120"/>
      </w:pPr>
      <w:r>
        <w:rPr>
          <w:rFonts w:hint="eastAsia"/>
          <w:szCs w:val="24"/>
        </w:rPr>
        <w:t>无提质解析基线</w:t>
      </w:r>
    </w:p>
    <w:p w:rsidR="0017647D" w:rsidRDefault="00C6008C" w:rsidP="00581009">
      <w:r>
        <w:rPr>
          <w:rFonts w:hint="eastAsia"/>
        </w:rPr>
        <w:t>当</w:t>
      </w:r>
      <w:r>
        <w:rPr>
          <w:rFonts w:hint="eastAsia"/>
        </w:rPr>
        <w:t xml:space="preserve"> </w:t>
      </w:r>
      <m:oMath>
        <m:r>
          <w:rPr>
            <w:rFonts w:ascii="Cambria Math" w:hAnsi="Cambria Math" w:cs="Cambria Math"/>
          </w:rPr>
          <m:t>u</m:t>
        </m:r>
        <m:r>
          <m:rPr>
            <m:sty m:val="p"/>
          </m:rPr>
          <w:rPr>
            <w:rFonts w:ascii="Cambria Math" w:hAnsi="Cambria Math" w:cs="Cambria Math"/>
          </w:rPr>
          <m:t>=</m:t>
        </m:r>
        <m:r>
          <w:rPr>
            <w:rFonts w:ascii="Cambria Math" w:hAnsi="Cambria Math" w:cs="Cambria Math"/>
          </w:rPr>
          <m:t>0</m:t>
        </m:r>
      </m:oMath>
      <w:r>
        <w:rPr>
          <w:rFonts w:hint="eastAsia"/>
        </w:rPr>
        <w:t xml:space="preserve"> </w:t>
      </w:r>
      <w:r>
        <w:rPr>
          <w:rFonts w:hint="eastAsia"/>
        </w:rPr>
        <w:t>时，</w:t>
      </w:r>
      <m:oMath>
        <m:r>
          <w:rPr>
            <w:rFonts w:ascii="Cambria Math" w:hAnsi="Cambria Math" w:cs="Cambria Math"/>
          </w:rPr>
          <m:t>c</m:t>
        </m:r>
        <m:d>
          <m:dPr>
            <m:ctrlPr>
              <w:rPr>
                <w:rFonts w:ascii="Cambria Math" w:hAnsi="Cambria Math"/>
              </w:rPr>
            </m:ctrlPr>
          </m:dPr>
          <m:e>
            <m:r>
              <w:rPr>
                <w:rFonts w:ascii="Cambria Math" w:hAnsi="Cambria Math" w:cs="Cambria Math"/>
              </w:rPr>
              <m:t>0</m:t>
            </m:r>
          </m:e>
        </m:d>
        <m:r>
          <m:rPr>
            <m:sty m:val="p"/>
          </m:rPr>
          <w:rPr>
            <w:rFonts w:ascii="Cambria Math" w:hAnsi="Cambria Math" w:cs="Cambria Math"/>
          </w:rPr>
          <m:t>=</m:t>
        </m:r>
        <m:r>
          <w:rPr>
            <w:rFonts w:ascii="Cambria Math" w:hAnsi="Cambria Math" w:cs="Cambria Math"/>
          </w:rPr>
          <m:t>0</m:t>
        </m:r>
      </m:oMath>
      <w:r>
        <w:rPr>
          <w:rFonts w:hint="eastAsia"/>
        </w:rPr>
        <w:t>，内层平衡退化为</w:t>
      </w:r>
      <w:r>
        <w:rPr>
          <w:rFonts w:hint="eastAsia"/>
        </w:rPr>
        <w:t xml:space="preserve"> </w:t>
      </w:r>
      <m:oMath>
        <m:r>
          <w:rPr>
            <w:rFonts w:ascii="Cambria Math" w:hAnsi="Cambria Math" w:cs="Cambria Math"/>
          </w:rPr>
          <m:t>α</m:t>
        </m:r>
        <m:sSub>
          <m:sSubPr>
            <m:ctrlPr>
              <w:rPr>
                <w:rFonts w:ascii="Cambria Math" w:hAnsi="Cambria Math"/>
              </w:rPr>
            </m:ctrlPr>
          </m:sSubPr>
          <m:e>
            <m:r>
              <w:rPr>
                <w:rFonts w:ascii="Cambria Math" w:hAnsi="Cambria Math" w:cs="Cambria Math"/>
              </w:rPr>
              <m:t>t</m:t>
            </m:r>
          </m:e>
          <m:sub>
            <m:r>
              <w:rPr>
                <w:rFonts w:ascii="Cambria Math" w:hAnsi="Cambria Math" w:cs="Cambria Math"/>
              </w:rPr>
              <m:t>N</m:t>
            </m:r>
          </m:sub>
        </m:sSub>
        <m:r>
          <m:rPr>
            <m:sty m:val="p"/>
          </m:rPr>
          <w:rPr>
            <w:rFonts w:ascii="Cambria Math" w:hAnsi="Cambria Math" w:cs="Cambria Math"/>
          </w:rPr>
          <m:t>=</m:t>
        </m:r>
        <m:r>
          <w:rPr>
            <w:rFonts w:ascii="Cambria Math" w:hAnsi="Cambria Math" w:cs="Cambria Math"/>
          </w:rPr>
          <m:t>ν</m:t>
        </m:r>
        <m:sSub>
          <m:sSubPr>
            <m:ctrlPr>
              <w:rPr>
                <w:rFonts w:ascii="Cambria Math" w:hAnsi="Cambria Math"/>
              </w:rPr>
            </m:ctrlPr>
          </m:sSubPr>
          <m:e>
            <m:r>
              <w:rPr>
                <w:rFonts w:ascii="Cambria Math" w:hAnsi="Cambria Math" w:cs="Cambria Math"/>
              </w:rPr>
              <m:t>t</m:t>
            </m:r>
          </m:e>
          <m:sub>
            <m:r>
              <w:rPr>
                <w:rFonts w:ascii="Cambria Math" w:hAnsi="Cambria Math" w:cs="Cambria Math"/>
              </w:rPr>
              <m:t>D</m:t>
            </m:r>
          </m:sub>
        </m:sSub>
      </m:oMath>
      <w:r>
        <w:rPr>
          <w:rFonts w:hint="eastAsia"/>
        </w:rPr>
        <w:t>，得到</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000000" w:rsidP="00581009">
            <w:pPr>
              <w:pStyle w:val="-"/>
            </w:pPr>
            <m:oMathPara>
              <m:oMathParaPr>
                <m:jc m:val="center"/>
              </m:oMathParaPr>
              <m:oMath>
                <m:sSubSup>
                  <m:sSubSupPr>
                    <m:ctrlPr>
                      <w:rPr>
                        <w:rFonts w:ascii="Cambria Math" w:hAnsi="Cambria Math"/>
                      </w:rPr>
                    </m:ctrlPr>
                  </m:sSubSupPr>
                  <m:e>
                    <m:r>
                      <w:rPr>
                        <w:rFonts w:ascii="Cambria Math" w:hAnsi="Cambria Math"/>
                      </w:rPr>
                      <m:t>N</m:t>
                    </m:r>
                  </m:e>
                  <m:sub>
                    <m:r>
                      <w:rPr>
                        <w:rFonts w:ascii="Cambria Math" w:hAnsi="Cambria Math"/>
                      </w:rPr>
                      <m:t>B</m:t>
                    </m:r>
                    <m:r>
                      <m:rPr>
                        <m:sty m:val="p"/>
                      </m:rPr>
                      <w:rPr>
                        <w:rFonts w:ascii="Cambria Math" w:hAnsi="Cambria Math"/>
                      </w:rPr>
                      <m:t>,</m:t>
                    </m:r>
                    <m:r>
                      <w:rPr>
                        <w:rFonts w:ascii="Cambria Math" w:hAnsi="Cambria Math"/>
                      </w:rPr>
                      <m:t>0</m:t>
                    </m:r>
                  </m:sub>
                  <m:sup>
                    <m:r>
                      <m:rPr>
                        <m:sty m:val="p"/>
                      </m:rPr>
                      <w:rPr>
                        <w:rFonts w:ascii="Cambria Math" w:hAnsi="Cambria Math"/>
                      </w:rPr>
                      <m:t>⋆</m:t>
                    </m:r>
                  </m:sup>
                </m:sSubSup>
                <m:d>
                  <m:dPr>
                    <m:ctrlPr>
                      <w:rPr>
                        <w:rFonts w:ascii="Cambria Math" w:hAnsi="Cambria Math"/>
                      </w:rPr>
                    </m:ctrlPr>
                  </m:dPr>
                  <m:e>
                    <m:r>
                      <w:rPr>
                        <w:rFonts w:ascii="Cambria Math" w:hAnsi="Cambria Math"/>
                      </w:rPr>
                      <m:t>C</m:t>
                    </m:r>
                  </m:e>
                </m:d>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r>
                              <w:rPr>
                                <w:rFonts w:ascii="Cambria Math" w:hAnsi="Cambria Math"/>
                              </w:rPr>
                              <m:t>αA</m:t>
                            </m:r>
                          </m:num>
                          <m:den>
                            <m:r>
                              <w:rPr>
                                <w:rFonts w:ascii="Cambria Math" w:hAnsi="Cambria Math"/>
                              </w:rPr>
                              <m:t>νB</m:t>
                            </m:r>
                          </m:den>
                        </m:f>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C</m:t>
                                    </m:r>
                                  </m:num>
                                  <m:den>
                                    <m:r>
                                      <w:rPr>
                                        <w:rFonts w:ascii="Cambria Math" w:hAnsi="Cambria Math"/>
                                      </w:rPr>
                                      <m:t>k</m:t>
                                    </m:r>
                                  </m:den>
                                </m:f>
                              </m:e>
                            </m:d>
                          </m:e>
                          <m:sup>
                            <m:r>
                              <w:rPr>
                                <w:rFonts w:ascii="Cambria Math" w:hAnsi="Cambria Math"/>
                              </w:rPr>
                              <m:t>ν</m:t>
                            </m:r>
                          </m:sup>
                        </m:sSup>
                      </m:e>
                    </m:d>
                  </m:e>
                  <m:sup>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α</m:t>
                        </m:r>
                        <m:r>
                          <m:rPr>
                            <m:sty m:val="p"/>
                          </m:rPr>
                          <w:rPr>
                            <w:rFonts w:ascii="Cambria Math" w:hAnsi="Cambria Math"/>
                          </w:rPr>
                          <m:t>+</m:t>
                        </m:r>
                        <m:r>
                          <w:rPr>
                            <w:rFonts w:ascii="Cambria Math" w:hAnsi="Cambria Math"/>
                          </w:rPr>
                          <m:t>ν</m:t>
                        </m:r>
                      </m:e>
                    </m:d>
                  </m:sup>
                </m:sSup>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D</m:t>
                    </m:r>
                  </m:e>
                  <m:sub>
                    <m:r>
                      <w:rPr>
                        <w:rFonts w:ascii="Cambria Math" w:hAnsi="Cambria Math"/>
                      </w:rPr>
                      <m:t>B</m:t>
                    </m:r>
                    <m:r>
                      <m:rPr>
                        <m:sty m:val="p"/>
                      </m:rPr>
                      <w:rPr>
                        <w:rFonts w:ascii="Cambria Math" w:hAnsi="Cambria Math"/>
                      </w:rPr>
                      <m:t>,</m:t>
                    </m:r>
                    <m:r>
                      <w:rPr>
                        <w:rFonts w:ascii="Cambria Math" w:hAnsi="Cambria Math"/>
                      </w:rPr>
                      <m:t>0</m:t>
                    </m:r>
                  </m:sub>
                  <m:sup>
                    <m:r>
                      <m:rPr>
                        <m:sty m:val="p"/>
                      </m:rPr>
                      <w:rPr>
                        <w:rFonts w:ascii="Cambria Math" w:hAnsi="Cambria Math"/>
                      </w:rPr>
                      <m:t>⋆</m:t>
                    </m:r>
                  </m:sup>
                </m:sSubSup>
                <m:d>
                  <m:dPr>
                    <m:ctrlPr>
                      <w:rPr>
                        <w:rFonts w:ascii="Cambria Math" w:hAnsi="Cambria Math"/>
                      </w:rPr>
                    </m:ctrlPr>
                  </m:dPr>
                  <m:e>
                    <m:r>
                      <w:rPr>
                        <w:rFonts w:ascii="Cambria Math" w:hAnsi="Cambria Math"/>
                      </w:rPr>
                      <m:t>C</m:t>
                    </m:r>
                  </m:e>
                </m:d>
                <m:r>
                  <m:rPr>
                    <m:sty m:val="p"/>
                  </m:rPr>
                  <w:rPr>
                    <w:rFonts w:ascii="Cambria Math" w:hAnsi="Cambria Math"/>
                  </w:rPr>
                  <m:t>=</m:t>
                </m:r>
                <m:f>
                  <m:fPr>
                    <m:ctrlPr>
                      <w:rPr>
                        <w:rFonts w:ascii="Cambria Math" w:hAnsi="Cambria Math"/>
                      </w:rPr>
                    </m:ctrlPr>
                  </m:fPr>
                  <m:num>
                    <m:r>
                      <w:rPr>
                        <w:rFonts w:ascii="Cambria Math" w:hAnsi="Cambria Math"/>
                      </w:rPr>
                      <m:t>C</m:t>
                    </m:r>
                  </m:num>
                  <m:den>
                    <m:r>
                      <w:rPr>
                        <w:rFonts w:ascii="Cambria Math" w:hAnsi="Cambria Math"/>
                      </w:rPr>
                      <m:t>k</m:t>
                    </m:r>
                    <m:sSubSup>
                      <m:sSubSupPr>
                        <m:ctrlPr>
                          <w:rPr>
                            <w:rFonts w:ascii="Cambria Math" w:hAnsi="Cambria Math"/>
                          </w:rPr>
                        </m:ctrlPr>
                      </m:sSubSupPr>
                      <m:e>
                        <m:r>
                          <w:rPr>
                            <w:rFonts w:ascii="Cambria Math" w:hAnsi="Cambria Math"/>
                          </w:rPr>
                          <m:t>N</m:t>
                        </m:r>
                      </m:e>
                      <m:sub>
                        <m:r>
                          <w:rPr>
                            <w:rFonts w:ascii="Cambria Math" w:hAnsi="Cambria Math"/>
                          </w:rPr>
                          <m:t>B</m:t>
                        </m:r>
                        <m:r>
                          <m:rPr>
                            <m:sty m:val="p"/>
                          </m:rPr>
                          <w:rPr>
                            <w:rFonts w:ascii="Cambria Math" w:hAnsi="Cambria Math"/>
                          </w:rPr>
                          <m:t>,</m:t>
                        </m:r>
                        <m:r>
                          <w:rPr>
                            <w:rFonts w:ascii="Cambria Math" w:hAnsi="Cambria Math"/>
                          </w:rPr>
                          <m:t>0</m:t>
                        </m:r>
                      </m:sub>
                      <m:sup>
                        <m:r>
                          <m:rPr>
                            <m:sty m:val="p"/>
                          </m:rPr>
                          <w:rPr>
                            <w:rFonts w:ascii="Cambria Math" w:hAnsi="Cambria Math"/>
                          </w:rPr>
                          <m:t>⋆</m:t>
                        </m:r>
                      </m:sup>
                    </m:sSubSup>
                    <m:d>
                      <m:dPr>
                        <m:ctrlPr>
                          <w:rPr>
                            <w:rFonts w:ascii="Cambria Math" w:hAnsi="Cambria Math"/>
                          </w:rPr>
                        </m:ctrlPr>
                      </m:dPr>
                      <m:e>
                        <m:r>
                          <w:rPr>
                            <w:rFonts w:ascii="Cambria Math" w:hAnsi="Cambria Math"/>
                          </w:rPr>
                          <m:t>C</m:t>
                        </m:r>
                      </m:e>
                    </m:d>
                  </m:den>
                </m:f>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63" w:name="PaperEq_7_24"/>
            <w:r>
              <w:fldChar w:fldCharType="begin"/>
            </w:r>
            <w:r>
              <w:instrText xml:space="preserve"> SEQ PaperChapter \c </w:instrText>
            </w:r>
            <w:r>
              <w:fldChar w:fldCharType="separate"/>
            </w:r>
            <w:r w:rsidR="00EC14DE">
              <w:rPr>
                <w:noProof/>
              </w:rPr>
              <w:t>7</w:t>
            </w:r>
            <w:r>
              <w:fldChar w:fldCharType="end"/>
            </w:r>
            <w:r>
              <w:t>-</w:t>
            </w:r>
            <w:r w:rsidR="00730937">
              <w:fldChar w:fldCharType="begin"/>
            </w:r>
            <w:r w:rsidR="00730937">
              <w:instrText xml:space="preserve"> SEQ PaperEquation \* ARABIC \s 1 </w:instrText>
            </w:r>
            <w:r w:rsidR="00730937">
              <w:fldChar w:fldCharType="separate"/>
            </w:r>
            <w:r w:rsidR="00EC14DE">
              <w:rPr>
                <w:noProof/>
              </w:rPr>
              <w:t>24</w:t>
            </w:r>
            <w:r w:rsidR="00730937">
              <w:rPr>
                <w:noProof/>
              </w:rPr>
              <w:fldChar w:fldCharType="end"/>
            </w:r>
            <w:bookmarkEnd w:id="163"/>
            <w:r>
              <w:t>)</w:t>
            </w:r>
          </w:p>
        </w:tc>
      </w:tr>
    </w:tbl>
    <w:p w:rsidR="0017647D" w:rsidRDefault="00C6008C" w:rsidP="00581009">
      <w:r>
        <w:rPr>
          <w:rFonts w:hint="eastAsia"/>
        </w:rPr>
        <w:t>每种质量方案均与相同预算、相同配比及相同上下文下的无提质基线比较，而不是与另一预算或另一配比的最低损失比较。该解析式也是求解器的重要单元测试：在</w:t>
      </w:r>
      <w:r>
        <w:rPr>
          <w:rFonts w:hint="eastAsia"/>
        </w:rPr>
        <w:t xml:space="preserve"> </w:t>
      </w:r>
      <m:oMath>
        <m:r>
          <w:rPr>
            <w:rFonts w:ascii="Cambria Math" w:hAnsi="Cambria Math" w:cs="Cambria Math"/>
          </w:rPr>
          <m:t>u</m:t>
        </m:r>
        <m:r>
          <m:rPr>
            <m:sty m:val="p"/>
          </m:rPr>
          <w:rPr>
            <w:rFonts w:ascii="Cambria Math" w:hAnsi="Cambria Math" w:cs="Cambria Math"/>
          </w:rPr>
          <m:t>=</m:t>
        </m:r>
        <m:r>
          <w:rPr>
            <w:rFonts w:ascii="Cambria Math" w:hAnsi="Cambria Math" w:cs="Cambria Math"/>
          </w:rPr>
          <m:t>0</m:t>
        </m:r>
      </m:oMath>
      <w:r>
        <w:rPr>
          <w:rFonts w:hint="eastAsia"/>
        </w:rPr>
        <w:t xml:space="preserve"> </w:t>
      </w:r>
      <w:r>
        <w:rPr>
          <w:rFonts w:hint="eastAsia"/>
        </w:rPr>
        <w:t>时，数值求根应恢复同一条件规模配置。</w:t>
      </w:r>
    </w:p>
    <w:p w:rsidR="0017647D" w:rsidRDefault="00C6008C">
      <w:pPr>
        <w:pStyle w:val="3"/>
        <w:spacing w:before="120" w:after="120"/>
      </w:pPr>
      <w:r>
        <w:rPr>
          <w:rFonts w:hint="eastAsia"/>
          <w:szCs w:val="24"/>
        </w:rPr>
        <w:t>内层求根的实现约定</w:t>
      </w:r>
    </w:p>
    <w:p w:rsidR="00C27A75" w:rsidRDefault="003F1CEA" w:rsidP="00581009">
      <w:r>
        <w:rPr>
          <w:rFonts w:hint="eastAsia"/>
        </w:rPr>
        <w:t>内层采用对数参数的自适应括区间求根，扩大区间直至一阶条件两端异号。求根绝对容差为</w:t>
      </w:r>
      <w:r>
        <w:t xml:space="preserve">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12</m:t>
            </m:r>
          </m:sup>
        </m:sSup>
      </m:oMath>
      <w:r>
        <w:rPr>
          <w:rFonts w:hint="eastAsia"/>
        </w:rPr>
        <w:t>，通过扩大初始区间重复计算检查解对数值边界的敏感性。</w:t>
      </w:r>
    </w:p>
    <w:p w:rsidR="0017647D" w:rsidRDefault="00C6008C" w:rsidP="00581009">
      <w:r>
        <w:rPr>
          <w:rFonts w:hint="eastAsia"/>
        </w:rPr>
        <w:t>由于内层极值点唯一，理论上可在包含导数异号的区间内求唯一根；不能为了避免数值困难，直接把某个计算区间端点报告为物理最优上限。输出应同时保留条件最优规模、训练量、预算残差和一阶条件残差。</w:t>
      </w:r>
    </w:p>
    <w:p w:rsidR="0017647D" w:rsidRDefault="00C6008C">
      <w:pPr>
        <w:pStyle w:val="2"/>
        <w:spacing w:before="120" w:after="120"/>
      </w:pPr>
      <w:r>
        <w:rPr>
          <w:rFonts w:hint="eastAsia"/>
          <w:szCs w:val="24"/>
        </w:rPr>
        <w:t>外层质量优化与局部边界判据</w:t>
      </w:r>
    </w:p>
    <w:p w:rsidR="0017647D" w:rsidRDefault="00C6008C">
      <w:pPr>
        <w:pStyle w:val="3"/>
        <w:spacing w:before="120" w:after="120"/>
      </w:pPr>
      <w:r>
        <w:rPr>
          <w:rFonts w:hint="eastAsia"/>
          <w:szCs w:val="24"/>
        </w:rPr>
        <w:t>剖面目标与外层降维</w:t>
      </w:r>
    </w:p>
    <w:p w:rsidR="0017647D" w:rsidRDefault="00C6008C" w:rsidP="00581009">
      <w:r>
        <w:rPr>
          <w:rFonts w:hint="eastAsia"/>
        </w:rPr>
        <w:t>将固定质量下的最小规模损失记为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C</m:t>
                    </m:r>
                  </m:sub>
                </m:sSub>
                <m:d>
                  <m:dPr>
                    <m:ctrlPr>
                      <w:rPr>
                        <w:rFonts w:ascii="Cambria Math" w:hAnsi="Cambria Math"/>
                      </w:rPr>
                    </m:ctrlPr>
                  </m:dPr>
                  <m:e>
                    <m:r>
                      <w:rPr>
                        <w:rFonts w:ascii="Cambria Math" w:hAnsi="Cambria Math"/>
                      </w:rPr>
                      <m:t>u</m:t>
                    </m:r>
                  </m:e>
                </m:d>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&gt;</m:t>
                    </m:r>
                    <m:r>
                      <w:rPr>
                        <w:rFonts w:ascii="Cambria Math" w:hAnsi="Cambria Math"/>
                      </w:rPr>
                      <m:t>0</m:t>
                    </m:r>
                  </m:lim>
                </m:limLow>
                <m:d>
                  <m:dPr>
                    <m:begChr m:val="{"/>
                    <m:endChr m:val="}"/>
                    <m:ctrlPr>
                      <w:rPr>
                        <w:rFonts w:ascii="Cambria Math" w:hAnsi="Cambria Math"/>
                      </w:rPr>
                    </m:ctrlPr>
                  </m:dPr>
                  <m:e>
                    <m:r>
                      <w:rPr>
                        <w:rFonts w:ascii="Cambria Math" w:hAnsi="Cambria Math"/>
                      </w:rPr>
                      <m:t>A</m:t>
                    </m:r>
                    <m:sSubSup>
                      <m:sSubSupPr>
                        <m:ctrlPr>
                          <w:rPr>
                            <w:rFonts w:ascii="Cambria Math" w:hAnsi="Cambria Math"/>
                          </w:rPr>
                        </m:ctrlPr>
                      </m:sSubSupPr>
                      <m:e>
                        <m:r>
                          <w:rPr>
                            <w:rFonts w:ascii="Cambria Math" w:hAnsi="Cambria Math"/>
                          </w:rPr>
                          <m:t>N</m:t>
                        </m:r>
                      </m:e>
                      <m:sub>
                        <m:r>
                          <w:rPr>
                            <w:rFonts w:ascii="Cambria Math" w:hAnsi="Cambria Math"/>
                          </w:rPr>
                          <m:t>B</m:t>
                        </m:r>
                      </m:sub>
                      <m:sup>
                        <m:r>
                          <m:rPr>
                            <m:sty m:val="p"/>
                          </m:rPr>
                          <w:rPr>
                            <w:rFonts w:ascii="Cambria Math" w:hAnsi="Cambria Math"/>
                          </w:rPr>
                          <m:t>-</m:t>
                        </m:r>
                        <m:r>
                          <w:rPr>
                            <w:rFonts w:ascii="Cambria Math" w:hAnsi="Cambria Math"/>
                          </w:rPr>
                          <m:t>α</m:t>
                        </m:r>
                      </m:sup>
                    </m:sSubSup>
                    <m:r>
                      <m:rPr>
                        <m:sty m:val="p"/>
                      </m:rPr>
                      <w:rPr>
                        <w:rFonts w:ascii="Cambria Math" w:hAnsi="Cambria Math"/>
                      </w:rPr>
                      <m:t>+</m:t>
                    </m:r>
                    <m:r>
                      <w:rPr>
                        <w:rFonts w:ascii="Cambria Math" w:hAnsi="Cambria Math"/>
                      </w:rPr>
                      <m:t>B</m:t>
                    </m:r>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r>
                                  <w:rPr>
                                    <w:rFonts w:ascii="Cambria Math" w:hAnsi="Cambria Math"/>
                                  </w:rPr>
                                  <m:t>C</m:t>
                                </m:r>
                              </m:num>
                              <m:den>
                                <m:r>
                                  <w:rPr>
                                    <w:rFonts w:ascii="Cambria Math" w:hAnsi="Cambria Math"/>
                                  </w:rPr>
                                  <m:t>k</m:t>
                                </m:r>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m:t>
                                </m:r>
                                <m:r>
                                  <w:rPr>
                                    <w:rFonts w:ascii="Cambria Math" w:hAnsi="Cambria Math"/>
                                  </w:rPr>
                                  <m:t>c</m:t>
                                </m:r>
                                <m:d>
                                  <m:dPr>
                                    <m:ctrlPr>
                                      <w:rPr>
                                        <w:rFonts w:ascii="Cambria Math" w:hAnsi="Cambria Math"/>
                                      </w:rPr>
                                    </m:ctrlPr>
                                  </m:dPr>
                                  <m:e>
                                    <m:r>
                                      <w:rPr>
                                        <w:rFonts w:ascii="Cambria Math" w:hAnsi="Cambria Math"/>
                                      </w:rPr>
                                      <m:t>u</m:t>
                                    </m:r>
                                  </m:e>
                                </m:d>
                              </m:den>
                            </m:f>
                          </m:e>
                        </m:d>
                      </m:e>
                      <m:sup>
                        <m:r>
                          <m:rPr>
                            <m:sty m:val="p"/>
                          </m:rPr>
                          <w:rPr>
                            <w:rFonts w:ascii="Cambria Math" w:hAnsi="Cambria Math"/>
                          </w:rPr>
                          <m:t>-</m:t>
                        </m:r>
                        <m:r>
                          <w:rPr>
                            <w:rFonts w:ascii="Cambria Math" w:hAnsi="Cambria Math"/>
                          </w:rPr>
                          <m:t>ν</m:t>
                        </m:r>
                      </m:sup>
                    </m:sSup>
                  </m:e>
                </m:d>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64" w:name="PaperEq_7_25"/>
            <w:r>
              <w:fldChar w:fldCharType="begin"/>
            </w:r>
            <w:r>
              <w:instrText xml:space="preserve"> SEQ PaperChapter \c </w:instrText>
            </w:r>
            <w:r>
              <w:fldChar w:fldCharType="separate"/>
            </w:r>
            <w:r w:rsidR="00EC14DE">
              <w:rPr>
                <w:noProof/>
              </w:rPr>
              <w:t>7</w:t>
            </w:r>
            <w:r>
              <w:fldChar w:fldCharType="end"/>
            </w:r>
            <w:r>
              <w:t>-</w:t>
            </w:r>
            <w:r w:rsidR="00730937">
              <w:fldChar w:fldCharType="begin"/>
            </w:r>
            <w:r w:rsidR="00730937">
              <w:instrText xml:space="preserve"> SEQ PaperEquation \* ARABIC \s 1 </w:instrText>
            </w:r>
            <w:r w:rsidR="00730937">
              <w:fldChar w:fldCharType="separate"/>
            </w:r>
            <w:r w:rsidR="00EC14DE">
              <w:rPr>
                <w:noProof/>
              </w:rPr>
              <w:t>25</w:t>
            </w:r>
            <w:r w:rsidR="00730937">
              <w:rPr>
                <w:noProof/>
              </w:rPr>
              <w:fldChar w:fldCharType="end"/>
            </w:r>
            <w:bookmarkEnd w:id="164"/>
            <w:r>
              <w:t>)</w:t>
            </w:r>
          </w:p>
        </w:tc>
      </w:tr>
    </w:tbl>
    <w:p w:rsidR="0017647D" w:rsidRDefault="00C6008C" w:rsidP="00581009">
      <w:r>
        <w:rPr>
          <w:rFonts w:hint="eastAsia"/>
        </w:rPr>
        <w:lastRenderedPageBreak/>
        <w:t>这里</w:t>
      </w:r>
      <w:r>
        <w:rPr>
          <w:rFonts w:hint="eastAsia"/>
        </w:rPr>
        <w:t xml:space="preserve"> </w:t>
      </w:r>
      <m:oMath>
        <m:sSub>
          <m:sSubPr>
            <m:ctrlPr>
              <w:rPr>
                <w:rFonts w:ascii="Cambria Math" w:hAnsi="Cambria Math"/>
              </w:rPr>
            </m:ctrlPr>
          </m:sSubPr>
          <m:e>
            <m:r>
              <w:rPr>
                <w:rFonts w:ascii="Cambria Math" w:hAnsi="Cambria Math" w:cs="Cambria Math"/>
              </w:rPr>
              <m:t>F</m:t>
            </m:r>
          </m:e>
          <m:sub>
            <m:r>
              <w:rPr>
                <w:rFonts w:ascii="Cambria Math" w:hAnsi="Cambria Math" w:cs="Cambria Math"/>
              </w:rPr>
              <m:t>C</m:t>
            </m:r>
          </m:sub>
        </m:sSub>
        <m:d>
          <m:dPr>
            <m:ctrlPr>
              <w:rPr>
                <w:rFonts w:ascii="Cambria Math" w:hAnsi="Cambria Math"/>
              </w:rPr>
            </m:ctrlPr>
          </m:dPr>
          <m:e>
            <m:r>
              <w:rPr>
                <w:rFonts w:ascii="Cambria Math" w:hAnsi="Cambria Math" w:cs="Cambria Math"/>
              </w:rPr>
              <m:t>u</m:t>
            </m:r>
          </m:e>
        </m:d>
      </m:oMath>
      <w:r>
        <w:rPr>
          <w:rFonts w:hint="eastAsia"/>
        </w:rPr>
        <w:t xml:space="preserve"> </w:t>
      </w:r>
      <w:r>
        <w:rPr>
          <w:rFonts w:hint="eastAsia"/>
        </w:rPr>
        <w:t>已经允许参数量和训练量随</w:t>
      </w:r>
      <w:r>
        <w:rPr>
          <w:rFonts w:hint="eastAsia"/>
        </w:rPr>
        <w:t xml:space="preserve"> </w:t>
      </w:r>
      <m:oMath>
        <m:r>
          <w:rPr>
            <w:rFonts w:ascii="Cambria Math" w:hAnsi="Cambria Math" w:cs="Cambria Math"/>
          </w:rPr>
          <m:t>u</m:t>
        </m:r>
      </m:oMath>
      <w:r>
        <w:rPr>
          <w:rFonts w:hint="eastAsia"/>
        </w:rPr>
        <w:t xml:space="preserve"> </w:t>
      </w:r>
      <w:r>
        <w:rPr>
          <w:rFonts w:hint="eastAsia"/>
        </w:rPr>
        <w:t>重新优化，不能用固定规模下的损失代替。由此定义外层可约损失与总最优损失：</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C</m:t>
                    </m:r>
                  </m:sub>
                </m:sSub>
                <m:d>
                  <m:dPr>
                    <m:ctrlPr>
                      <w:rPr>
                        <w:rFonts w:ascii="Cambria Math" w:hAnsi="Cambria Math"/>
                      </w:rPr>
                    </m:ctrlPr>
                  </m:dPr>
                  <m:e>
                    <m:r>
                      <w:rPr>
                        <w:rFonts w:ascii="Cambria Math" w:hAnsi="Cambria Math"/>
                      </w:rPr>
                      <m:t>u</m:t>
                    </m:r>
                  </m:e>
                </m:d>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C</m:t>
                    </m:r>
                  </m:sub>
                </m:sSub>
                <m:d>
                  <m:dPr>
                    <m:ctrlPr>
                      <w:rPr>
                        <w:rFonts w:ascii="Cambria Math" w:hAnsi="Cambria Math"/>
                      </w:rPr>
                    </m:ctrlPr>
                  </m:dPr>
                  <m:e>
                    <m:r>
                      <w:rPr>
                        <w:rFonts w:ascii="Cambria Math" w:hAnsi="Cambria Math"/>
                      </w:rPr>
                      <m:t>u</m:t>
                    </m:r>
                  </m:e>
                </m:d>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Q</m:t>
                        </m:r>
                      </m:sub>
                    </m:sSub>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p</m:t>
                        </m:r>
                      </m:sub>
                    </m:sSub>
                    <m:r>
                      <w:rPr>
                        <w:rFonts w:ascii="Cambria Math" w:hAnsi="Cambria Math"/>
                      </w:rPr>
                      <m:t>h</m:t>
                    </m:r>
                    <m:d>
                      <m:dPr>
                        <m:ctrlPr>
                          <w:rPr>
                            <w:rFonts w:ascii="Cambria Math" w:hAnsi="Cambria Math"/>
                          </w:rPr>
                        </m:ctrlPr>
                      </m:dPr>
                      <m:e>
                        <m:r>
                          <m:rPr>
                            <m:sty m:val="b"/>
                          </m:rPr>
                          <w:rPr>
                            <w:rFonts w:ascii="Cambria Math" w:hAnsi="Cambria Math"/>
                          </w:rPr>
                          <m:t>p</m:t>
                        </m:r>
                      </m:e>
                    </m:d>
                  </m:sup>
                </m:sSup>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L</m:t>
                    </m:r>
                  </m:e>
                  <m:sup>
                    <m:r>
                      <m:rPr>
                        <m:sty m:val="p"/>
                      </m:rPr>
                      <w:rPr>
                        <w:rFonts w:ascii="Cambria Math" w:hAnsi="Cambria Math"/>
                      </w:rPr>
                      <m:t>⋆</m:t>
                    </m:r>
                  </m:sup>
                </m:sSup>
                <m:d>
                  <m:dPr>
                    <m:ctrlPr>
                      <w:rPr>
                        <w:rFonts w:ascii="Cambria Math" w:hAnsi="Cambria Math"/>
                      </w:rPr>
                    </m:ctrlPr>
                  </m:dPr>
                  <m:e>
                    <m:r>
                      <w:rPr>
                        <w:rFonts w:ascii="Cambria Math" w:hAnsi="Cambria Math"/>
                      </w:rPr>
                      <m:t>C</m:t>
                    </m:r>
                  </m:e>
                </m:d>
                <m:r>
                  <m:rPr>
                    <m:sty m:val="p"/>
                  </m:rPr>
                  <w:rPr>
                    <w:rFonts w:ascii="Cambria Math" w:hAnsi="Cambria Math"/>
                  </w:rPr>
                  <m:t>=</m:t>
                </m:r>
                <m:r>
                  <w:rPr>
                    <w:rFonts w:ascii="Cambria Math" w:hAnsi="Cambria Math"/>
                  </w:rPr>
                  <m:t>E</m:t>
                </m:r>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0</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U</m:t>
                    </m:r>
                  </m:lim>
                </m:limLow>
                <m:sSub>
                  <m:sSubPr>
                    <m:ctrlPr>
                      <w:rPr>
                        <w:rFonts w:ascii="Cambria Math" w:hAnsi="Cambria Math"/>
                      </w:rPr>
                    </m:ctrlPr>
                  </m:sSubPr>
                  <m:e>
                    <m:r>
                      <w:rPr>
                        <w:rFonts w:ascii="Cambria Math" w:hAnsi="Cambria Math"/>
                      </w:rPr>
                      <m:t>G</m:t>
                    </m:r>
                  </m:e>
                  <m:sub>
                    <m:r>
                      <w:rPr>
                        <w:rFonts w:ascii="Cambria Math" w:hAnsi="Cambria Math"/>
                      </w:rPr>
                      <m:t>C</m:t>
                    </m:r>
                  </m:sub>
                </m:sSub>
                <m:d>
                  <m:dPr>
                    <m:ctrlPr>
                      <w:rPr>
                        <w:rFonts w:ascii="Cambria Math" w:hAnsi="Cambria Math"/>
                      </w:rPr>
                    </m:ctrlPr>
                  </m:dPr>
                  <m:e>
                    <m:r>
                      <w:rPr>
                        <w:rFonts w:ascii="Cambria Math" w:hAnsi="Cambria Math"/>
                      </w:rPr>
                      <m:t>u</m:t>
                    </m:r>
                  </m:e>
                </m:d>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65" w:name="PaperEq_7_26"/>
            <w:r>
              <w:fldChar w:fldCharType="begin"/>
            </w:r>
            <w:r>
              <w:instrText xml:space="preserve"> SEQ PaperChapter \c </w:instrText>
            </w:r>
            <w:r>
              <w:fldChar w:fldCharType="separate"/>
            </w:r>
            <w:r w:rsidR="00EC14DE">
              <w:rPr>
                <w:noProof/>
              </w:rPr>
              <w:t>7</w:t>
            </w:r>
            <w:r>
              <w:fldChar w:fldCharType="end"/>
            </w:r>
            <w:r>
              <w:t>-</w:t>
            </w:r>
            <w:r w:rsidR="00730937">
              <w:fldChar w:fldCharType="begin"/>
            </w:r>
            <w:r w:rsidR="00730937">
              <w:instrText xml:space="preserve"> SEQ PaperEquation \* ARABIC \s 1 </w:instrText>
            </w:r>
            <w:r w:rsidR="00730937">
              <w:fldChar w:fldCharType="separate"/>
            </w:r>
            <w:r w:rsidR="00EC14DE">
              <w:rPr>
                <w:noProof/>
              </w:rPr>
              <w:t>26</w:t>
            </w:r>
            <w:r w:rsidR="00730937">
              <w:rPr>
                <w:noProof/>
              </w:rPr>
              <w:fldChar w:fldCharType="end"/>
            </w:r>
            <w:bookmarkEnd w:id="165"/>
            <w:r>
              <w:t>)</w:t>
            </w:r>
          </w:p>
        </w:tc>
      </w:tr>
    </w:tbl>
    <w:p w:rsidR="0017647D" w:rsidRDefault="00C6008C" w:rsidP="00581009">
      <w:r>
        <w:rPr>
          <w:rFonts w:hint="eastAsia"/>
        </w:rPr>
        <w:t>当成本函数在允许区间内连续且有效、</w:t>
      </w:r>
      <m:oMath>
        <m:r>
          <w:rPr>
            <w:rFonts w:ascii="Cambria Math" w:hAnsi="Cambria Math" w:cs="Cambria Math"/>
          </w:rPr>
          <m:t>U</m:t>
        </m:r>
      </m:oMath>
      <w:r>
        <w:rPr>
          <w:rFonts w:hint="eastAsia"/>
        </w:rPr>
        <w:t xml:space="preserve"> </w:t>
      </w:r>
      <w:r>
        <w:rPr>
          <w:rFonts w:hint="eastAsia"/>
        </w:rPr>
        <w:t>有限时，外层连续目标在紧区间上取得最小值。计算上，计算中文字约定比较两个端点、检测到的内点驻点及局部精化候选，并以更密网格复核。外层可能存在多个局部极小值，尤其不能因为对数成本平滑，就直接采用单峰搜索并宣称全局最优。</w:t>
      </w:r>
    </w:p>
    <w:p w:rsidR="0017647D" w:rsidRDefault="00C6008C">
      <w:pPr>
        <w:pStyle w:val="3"/>
        <w:spacing w:before="120" w:after="120"/>
      </w:pPr>
      <w:r>
        <w:rPr>
          <w:rFonts w:hint="eastAsia"/>
          <w:szCs w:val="24"/>
        </w:rPr>
        <w:t>外层导数与质量机会成本</w:t>
      </w:r>
    </w:p>
    <w:p w:rsidR="0017647D" w:rsidRDefault="00C6008C" w:rsidP="00581009">
      <w:r>
        <w:rPr>
          <w:rFonts w:hint="eastAsia"/>
        </w:rPr>
        <w:t>由线性成本刻度变换</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C6008C" w:rsidP="00581009">
            <w:pPr>
              <w:pStyle w:val="-"/>
            </w:pPr>
            <m:oMathPara>
              <m:oMathParaPr>
                <m:jc m:val="center"/>
              </m:oMathParaPr>
              <m:oMath>
                <m:r>
                  <w:rPr>
                    <w:rFonts w:ascii="Cambria Math" w:hAnsi="Cambria Math"/>
                  </w:rPr>
                  <m:t>c</m:t>
                </m:r>
                <m:r>
                  <m:rPr>
                    <m:sty m:val="p"/>
                  </m:rPr>
                  <w:rPr>
                    <w:rFonts w:ascii="Cambria Math" w:hAnsi="Cambria Math"/>
                  </w:rPr>
                  <m:t>'</m:t>
                </m:r>
                <m:d>
                  <m:dPr>
                    <m:ctrlPr>
                      <w:rPr>
                        <w:rFonts w:ascii="Cambria Math" w:hAnsi="Cambria Math"/>
                      </w:rPr>
                    </m:ctrlPr>
                  </m:dPr>
                  <m:e>
                    <m:r>
                      <w:rPr>
                        <w:rFonts w:ascii="Cambria Math" w:hAnsi="Cambria Math"/>
                      </w:rPr>
                      <m:t>u</m:t>
                    </m:r>
                  </m:e>
                </m:d>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10</m:t>
                        </m:r>
                      </m:e>
                      <m:sup>
                        <m:r>
                          <w:rPr>
                            <w:rFonts w:ascii="Cambria Math" w:hAnsi="Cambria Math"/>
                          </w:rPr>
                          <m:t>9</m:t>
                        </m:r>
                      </m:sup>
                    </m:sSup>
                    <m:r>
                      <w:rPr>
                        <w:rFonts w:ascii="Cambria Math" w:hAnsi="Cambria Math"/>
                      </w:rPr>
                      <m:t>g</m:t>
                    </m:r>
                    <m:r>
                      <m:rPr>
                        <m:sty m:val="p"/>
                      </m:rPr>
                      <w:rPr>
                        <w:rFonts w:ascii="Cambria Math" w:hAnsi="Cambria Math"/>
                      </w:rPr>
                      <m:t>'</m:t>
                    </m:r>
                    <m:d>
                      <m:dPr>
                        <m:ctrlPr>
                          <w:rPr>
                            <w:rFonts w:ascii="Cambria Math" w:hAnsi="Cambria Math"/>
                          </w:rPr>
                        </m:ctrlPr>
                      </m:dPr>
                      <m:e>
                        <m:r>
                          <w:rPr>
                            <w:rFonts w:ascii="Cambria Math" w:hAnsi="Cambria Math"/>
                          </w:rPr>
                          <m:t>z</m:t>
                        </m:r>
                        <m:d>
                          <m:dPr>
                            <m:ctrlPr>
                              <w:rPr>
                                <w:rFonts w:ascii="Cambria Math" w:hAnsi="Cambria Math"/>
                              </w:rPr>
                            </m:ctrlPr>
                          </m:dPr>
                          <m:e>
                            <m:r>
                              <w:rPr>
                                <w:rFonts w:ascii="Cambria Math" w:hAnsi="Cambria Math"/>
                              </w:rPr>
                              <m:t>u</m:t>
                            </m:r>
                          </m:e>
                        </m:d>
                      </m:e>
                    </m:d>
                  </m:num>
                  <m:den>
                    <m:sSub>
                      <m:sSubPr>
                        <m:ctrlPr>
                          <w:rPr>
                            <w:rFonts w:ascii="Cambria Math" w:hAnsi="Cambria Math"/>
                          </w:rPr>
                        </m:ctrlPr>
                      </m:sSubPr>
                      <m:e>
                        <m:r>
                          <w:rPr>
                            <w:rFonts w:ascii="Cambria Math" w:hAnsi="Cambria Math"/>
                          </w:rPr>
                          <m:t>Δ</m:t>
                        </m:r>
                      </m:e>
                      <m:sub>
                        <m:r>
                          <w:rPr>
                            <w:rFonts w:ascii="Cambria Math" w:hAnsi="Cambria Math"/>
                          </w:rPr>
                          <m:t>q</m:t>
                        </m:r>
                      </m:sub>
                    </m:sSub>
                  </m:den>
                </m:f>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66" w:name="PaperEq_7_27"/>
            <w:r>
              <w:fldChar w:fldCharType="begin"/>
            </w:r>
            <w:r>
              <w:instrText xml:space="preserve"> SEQ PaperChapter \c </w:instrText>
            </w:r>
            <w:r>
              <w:fldChar w:fldCharType="separate"/>
            </w:r>
            <w:r w:rsidR="00EC14DE">
              <w:rPr>
                <w:noProof/>
              </w:rPr>
              <w:t>7</w:t>
            </w:r>
            <w:r>
              <w:fldChar w:fldCharType="end"/>
            </w:r>
            <w:r>
              <w:t>-</w:t>
            </w:r>
            <w:r w:rsidR="00730937">
              <w:fldChar w:fldCharType="begin"/>
            </w:r>
            <w:r w:rsidR="00730937">
              <w:instrText xml:space="preserve"> SEQ PaperEquation \* ARABIC \s 1 </w:instrText>
            </w:r>
            <w:r w:rsidR="00730937">
              <w:fldChar w:fldCharType="separate"/>
            </w:r>
            <w:r w:rsidR="00EC14DE">
              <w:rPr>
                <w:noProof/>
              </w:rPr>
              <w:t>27</w:t>
            </w:r>
            <w:r w:rsidR="00730937">
              <w:rPr>
                <w:noProof/>
              </w:rPr>
              <w:fldChar w:fldCharType="end"/>
            </w:r>
            <w:bookmarkEnd w:id="166"/>
            <w:r>
              <w:t>)</w:t>
            </w:r>
          </w:p>
        </w:tc>
      </w:tr>
    </w:tbl>
    <w:p w:rsidR="0017647D" w:rsidRDefault="00C6008C" w:rsidP="00581009">
      <w:r>
        <w:rPr>
          <w:rFonts w:hint="eastAsia"/>
        </w:rPr>
        <w:t>沿唯一内层最优分支，利用内层一阶条件消去规模调整的间接项，得到</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000000" w:rsidP="00581009">
            <w:pPr>
              <w:pStyle w:val="-"/>
            </w:pPr>
            <m:oMathPara>
              <m:oMathParaPr>
                <m:jc m:val="center"/>
              </m:oMathParaPr>
              <m:oMath>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G</m:t>
                        </m:r>
                      </m:e>
                      <m:sub>
                        <m:r>
                          <w:rPr>
                            <w:rFonts w:ascii="Cambria Math" w:hAnsi="Cambria Math"/>
                          </w:rPr>
                          <m:t>C</m:t>
                        </m:r>
                      </m:sub>
                    </m:sSub>
                    <m:d>
                      <m:dPr>
                        <m:ctrlPr>
                          <w:rPr>
                            <w:rFonts w:ascii="Cambria Math" w:hAnsi="Cambria Math"/>
                          </w:rPr>
                        </m:ctrlPr>
                      </m:dPr>
                      <m:e>
                        <m:r>
                          <w:rPr>
                            <w:rFonts w:ascii="Cambria Math" w:hAnsi="Cambria Math"/>
                          </w:rPr>
                          <m:t>u</m:t>
                        </m:r>
                      </m:e>
                    </m:d>
                  </m:num>
                  <m:den>
                    <m:r>
                      <w:rPr>
                        <w:rFonts w:ascii="Cambria Math" w:hAnsi="Cambria Math"/>
                      </w:rPr>
                      <m:t>du</m:t>
                    </m:r>
                  </m:den>
                </m:f>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Q</m:t>
                        </m:r>
                      </m:sub>
                    </m:sSub>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p</m:t>
                        </m:r>
                      </m:sub>
                    </m:sSub>
                    <m:r>
                      <w:rPr>
                        <w:rFonts w:ascii="Cambria Math" w:hAnsi="Cambria Math"/>
                      </w:rPr>
                      <m:t>h</m:t>
                    </m:r>
                    <m:d>
                      <m:dPr>
                        <m:ctrlPr>
                          <w:rPr>
                            <w:rFonts w:ascii="Cambria Math" w:hAnsi="Cambria Math"/>
                          </w:rPr>
                        </m:ctrlPr>
                      </m:dPr>
                      <m:e>
                        <m:r>
                          <m:rPr>
                            <m:sty m:val="b"/>
                          </m:rPr>
                          <w:rPr>
                            <w:rFonts w:ascii="Cambria Math" w:hAnsi="Cambria Math"/>
                          </w:rPr>
                          <m:t>p</m:t>
                        </m:r>
                      </m:e>
                    </m:d>
                  </m:sup>
                </m:sSup>
                <m:sSub>
                  <m:sSubPr>
                    <m:ctrlPr>
                      <w:rPr>
                        <w:rFonts w:ascii="Cambria Math" w:hAnsi="Cambria Math"/>
                      </w:rPr>
                    </m:ctrlPr>
                  </m:sSubPr>
                  <m:e>
                    <m:r>
                      <w:rPr>
                        <w:rFonts w:ascii="Cambria Math" w:hAnsi="Cambria Math"/>
                      </w:rPr>
                      <m:t>M</m:t>
                    </m:r>
                  </m:e>
                  <m:sub>
                    <m:r>
                      <w:rPr>
                        <w:rFonts w:ascii="Cambria Math" w:hAnsi="Cambria Math"/>
                      </w:rPr>
                      <m:t>C</m:t>
                    </m:r>
                  </m:sub>
                </m:sSub>
                <m:d>
                  <m:dPr>
                    <m:ctrlPr>
                      <w:rPr>
                        <w:rFonts w:ascii="Cambria Math" w:hAnsi="Cambria Math"/>
                      </w:rPr>
                    </m:ctrlPr>
                  </m:dPr>
                  <m:e>
                    <m:r>
                      <w:rPr>
                        <w:rFonts w:ascii="Cambria Math" w:hAnsi="Cambria Math"/>
                      </w:rPr>
                      <m:t>u</m:t>
                    </m:r>
                  </m:e>
                </m:d>
                <m:r>
                  <m:rPr>
                    <m:sty m:val="p"/>
                  </m:rPr>
                  <w:rPr>
                    <w:rFonts w:ascii="Cambria Math" w:hAnsi="Cambria Math"/>
                  </w:rPr>
                  <m:t>,  </m:t>
                </m:r>
                <m:sSub>
                  <m:sSubPr>
                    <m:ctrlPr>
                      <w:rPr>
                        <w:rFonts w:ascii="Cambria Math" w:hAnsi="Cambria Math"/>
                      </w:rPr>
                    </m:ctrlPr>
                  </m:sSubPr>
                  <m:e>
                    <m:r>
                      <w:rPr>
                        <w:rFonts w:ascii="Cambria Math" w:hAnsi="Cambria Math"/>
                      </w:rPr>
                      <m:t>M</m:t>
                    </m:r>
                  </m:e>
                  <m:sub>
                    <m:r>
                      <w:rPr>
                        <w:rFonts w:ascii="Cambria Math" w:hAnsi="Cambria Math"/>
                      </w:rPr>
                      <m:t>C</m:t>
                    </m:r>
                  </m:sub>
                </m:sSub>
                <m:d>
                  <m:dPr>
                    <m:ctrlPr>
                      <w:rPr>
                        <w:rFonts w:ascii="Cambria Math" w:hAnsi="Cambria Math"/>
                      </w:rPr>
                    </m:ctrlPr>
                  </m:dPr>
                  <m:e>
                    <m:r>
                      <w:rPr>
                        <w:rFonts w:ascii="Cambria Math" w:hAnsi="Cambria Math"/>
                      </w:rPr>
                      <m:t>u</m:t>
                    </m:r>
                  </m:e>
                </m:d>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Q</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D</m:t>
                        </m:r>
                      </m:sub>
                    </m:sSub>
                  </m:e>
                </m:d>
                <m:r>
                  <m:rPr>
                    <m:sty m:val="p"/>
                  </m:rPr>
                  <w:rPr>
                    <w:rFonts w:ascii="Cambria Math" w:hAnsi="Cambria Math"/>
                  </w:rPr>
                  <m:t>+</m:t>
                </m:r>
                <m:f>
                  <m:fPr>
                    <m:ctrlPr>
                      <w:rPr>
                        <w:rFonts w:ascii="Cambria Math" w:hAnsi="Cambria Math"/>
                      </w:rPr>
                    </m:ctrlPr>
                  </m:fPr>
                  <m:num>
                    <m:r>
                      <w:rPr>
                        <w:rFonts w:ascii="Cambria Math" w:hAnsi="Cambria Math"/>
                      </w:rPr>
                      <m:t>ν</m:t>
                    </m:r>
                    <m:sSub>
                      <m:sSubPr>
                        <m:ctrlPr>
                          <w:rPr>
                            <w:rFonts w:ascii="Cambria Math" w:hAnsi="Cambria Math"/>
                          </w:rPr>
                        </m:ctrlPr>
                      </m:sSubPr>
                      <m:e>
                        <m:r>
                          <w:rPr>
                            <w:rFonts w:ascii="Cambria Math" w:hAnsi="Cambria Math"/>
                          </w:rPr>
                          <m:t>t</m:t>
                        </m:r>
                      </m:e>
                      <m:sub>
                        <m:r>
                          <w:rPr>
                            <w:rFonts w:ascii="Cambria Math" w:hAnsi="Cambria Math"/>
                          </w:rPr>
                          <m:t>D</m:t>
                        </m:r>
                      </m:sub>
                    </m:sSub>
                    <m:r>
                      <w:rPr>
                        <w:rFonts w:ascii="Cambria Math" w:hAnsi="Cambria Math"/>
                      </w:rPr>
                      <m:t>c</m:t>
                    </m:r>
                    <m:r>
                      <m:rPr>
                        <m:sty m:val="p"/>
                      </m:rPr>
                      <w:rPr>
                        <w:rFonts w:ascii="Cambria Math" w:hAnsi="Cambria Math"/>
                      </w:rPr>
                      <m:t>'</m:t>
                    </m:r>
                    <m:d>
                      <m:dPr>
                        <m:ctrlPr>
                          <w:rPr>
                            <w:rFonts w:ascii="Cambria Math" w:hAnsi="Cambria Math"/>
                          </w:rPr>
                        </m:ctrlPr>
                      </m:dPr>
                      <m:e>
                        <m:r>
                          <w:rPr>
                            <w:rFonts w:ascii="Cambria Math" w:hAnsi="Cambria Math"/>
                          </w:rPr>
                          <m:t>u</m:t>
                        </m:r>
                      </m:e>
                    </m:d>
                  </m:num>
                  <m:den>
                    <m:r>
                      <w:rPr>
                        <w:rFonts w:ascii="Cambria Math" w:hAnsi="Cambria Math"/>
                      </w:rPr>
                      <m:t>k</m:t>
                    </m:r>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m:t>
                    </m:r>
                    <m:r>
                      <w:rPr>
                        <w:rFonts w:ascii="Cambria Math" w:hAnsi="Cambria Math"/>
                      </w:rPr>
                      <m:t>c</m:t>
                    </m:r>
                    <m:d>
                      <m:dPr>
                        <m:ctrlPr>
                          <w:rPr>
                            <w:rFonts w:ascii="Cambria Math" w:hAnsi="Cambria Math"/>
                          </w:rPr>
                        </m:ctrlPr>
                      </m:dPr>
                      <m:e>
                        <m:r>
                          <w:rPr>
                            <w:rFonts w:ascii="Cambria Math" w:hAnsi="Cambria Math"/>
                          </w:rPr>
                          <m:t>u</m:t>
                        </m:r>
                      </m:e>
                    </m:d>
                  </m:den>
                </m:f>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67" w:name="PaperEq_7_28"/>
            <w:r>
              <w:fldChar w:fldCharType="begin"/>
            </w:r>
            <w:r>
              <w:instrText xml:space="preserve"> SEQ PaperChapter \c </w:instrText>
            </w:r>
            <w:r>
              <w:fldChar w:fldCharType="separate"/>
            </w:r>
            <w:r w:rsidR="00EC14DE">
              <w:rPr>
                <w:noProof/>
              </w:rPr>
              <w:t>7</w:t>
            </w:r>
            <w:r>
              <w:fldChar w:fldCharType="end"/>
            </w:r>
            <w:r>
              <w:t>-</w:t>
            </w:r>
            <w:r w:rsidR="00730937">
              <w:fldChar w:fldCharType="begin"/>
            </w:r>
            <w:r w:rsidR="00730937">
              <w:instrText xml:space="preserve"> SEQ PaperEquation \* ARABIC \s 1 </w:instrText>
            </w:r>
            <w:r w:rsidR="00730937">
              <w:fldChar w:fldCharType="separate"/>
            </w:r>
            <w:r w:rsidR="00EC14DE">
              <w:rPr>
                <w:noProof/>
              </w:rPr>
              <w:t>28</w:t>
            </w:r>
            <w:r w:rsidR="00730937">
              <w:rPr>
                <w:noProof/>
              </w:rPr>
              <w:fldChar w:fldCharType="end"/>
            </w:r>
            <w:bookmarkEnd w:id="167"/>
            <w:r>
              <w:t>)</w:t>
            </w:r>
          </w:p>
        </w:tc>
      </w:tr>
    </w:tbl>
    <w:p w:rsidR="0017647D" w:rsidRDefault="00C6008C" w:rsidP="00581009">
      <w:r>
        <w:rPr>
          <w:rFonts w:hint="eastAsia"/>
        </w:rPr>
        <w:t>第一项为提高质量对可约损失的直接改善，第二项为额外处理成本挤占训练资源引起的机会成本。若</w:t>
      </w:r>
      <w:r>
        <w:rPr>
          <w:rFonts w:hint="eastAsia"/>
        </w:rPr>
        <w:t xml:space="preserve"> </w:t>
      </w:r>
      <m:oMath>
        <m:sSub>
          <m:sSubPr>
            <m:ctrlPr>
              <w:rPr>
                <w:rFonts w:ascii="Cambria Math" w:hAnsi="Cambria Math"/>
              </w:rPr>
            </m:ctrlPr>
          </m:sSubPr>
          <m:e>
            <m:r>
              <w:rPr>
                <w:rFonts w:ascii="Cambria Math" w:hAnsi="Cambria Math" w:cs="Cambria Math"/>
              </w:rPr>
              <m:t>M</m:t>
            </m:r>
          </m:e>
          <m:sub>
            <m:r>
              <w:rPr>
                <w:rFonts w:ascii="Cambria Math" w:hAnsi="Cambria Math" w:cs="Cambria Math"/>
              </w:rPr>
              <m:t>C</m:t>
            </m:r>
          </m:sub>
        </m:sSub>
        <m:d>
          <m:dPr>
            <m:ctrlPr>
              <w:rPr>
                <w:rFonts w:ascii="Cambria Math" w:hAnsi="Cambria Math"/>
              </w:rPr>
            </m:ctrlPr>
          </m:dPr>
          <m:e>
            <m:r>
              <w:rPr>
                <w:rFonts w:ascii="Cambria Math" w:hAnsi="Cambria Math" w:cs="Cambria Math"/>
              </w:rPr>
              <m:t>u</m:t>
            </m:r>
          </m:e>
        </m:d>
        <m:r>
          <m:rPr>
            <m:sty m:val="p"/>
          </m:rPr>
          <w:rPr>
            <w:rFonts w:ascii="Cambria Math" w:hAnsi="Cambria Math" w:cs="Cambria Math"/>
          </w:rPr>
          <m:t>&lt;</m:t>
        </m:r>
        <m:r>
          <w:rPr>
            <w:rFonts w:ascii="Cambria Math" w:hAnsi="Cambria Math" w:cs="Cambria Math"/>
          </w:rPr>
          <m:t>0</m:t>
        </m:r>
      </m:oMath>
      <w:r>
        <w:rPr>
          <w:rFonts w:hint="eastAsia"/>
        </w:rPr>
        <w:t>，在当前质量水平附近继续提质可降低经过规模重新优化的损失；若</w:t>
      </w:r>
      <w:r>
        <w:rPr>
          <w:rFonts w:hint="eastAsia"/>
        </w:rPr>
        <w:t xml:space="preserve"> </w:t>
      </w:r>
      <m:oMath>
        <m:sSub>
          <m:sSubPr>
            <m:ctrlPr>
              <w:rPr>
                <w:rFonts w:ascii="Cambria Math" w:hAnsi="Cambria Math"/>
              </w:rPr>
            </m:ctrlPr>
          </m:sSubPr>
          <m:e>
            <m:r>
              <w:rPr>
                <w:rFonts w:ascii="Cambria Math" w:hAnsi="Cambria Math" w:cs="Cambria Math"/>
              </w:rPr>
              <m:t>M</m:t>
            </m:r>
          </m:e>
          <m:sub>
            <m:r>
              <w:rPr>
                <w:rFonts w:ascii="Cambria Math" w:hAnsi="Cambria Math" w:cs="Cambria Math"/>
              </w:rPr>
              <m:t>C</m:t>
            </m:r>
          </m:sub>
        </m:sSub>
        <m:d>
          <m:dPr>
            <m:ctrlPr>
              <w:rPr>
                <w:rFonts w:ascii="Cambria Math" w:hAnsi="Cambria Math"/>
              </w:rPr>
            </m:ctrlPr>
          </m:dPr>
          <m:e>
            <m:r>
              <w:rPr>
                <w:rFonts w:ascii="Cambria Math" w:hAnsi="Cambria Math" w:cs="Cambria Math"/>
              </w:rPr>
              <m:t>u</m:t>
            </m:r>
          </m:e>
        </m:d>
        <m:r>
          <m:rPr>
            <m:sty m:val="p"/>
          </m:rPr>
          <w:rPr>
            <w:rFonts w:ascii="Cambria Math" w:hAnsi="Cambria Math" w:cs="Cambria Math"/>
          </w:rPr>
          <m:t>&gt;</m:t>
        </m:r>
        <m:r>
          <w:rPr>
            <w:rFonts w:ascii="Cambria Math" w:hAnsi="Cambria Math" w:cs="Cambria Math"/>
          </w:rPr>
          <m:t>0</m:t>
        </m:r>
      </m:oMath>
      <w:r>
        <w:rPr>
          <w:rFonts w:hint="eastAsia"/>
        </w:rPr>
        <w:t>，局部继续提质会使损失上升。</w:t>
      </w:r>
    </w:p>
    <w:p w:rsidR="0017647D" w:rsidRDefault="00C6008C" w:rsidP="00581009">
      <w:r>
        <w:rPr>
          <w:rFonts w:hint="eastAsia"/>
        </w:rPr>
        <w:t>再定义</w:t>
      </w:r>
      <w:r>
        <w:rPr>
          <w:rFonts w:hint="eastAsia"/>
        </w:rPr>
        <w:t xml:space="preserve"> </w:t>
      </w:r>
      <m:oMath>
        <m:sSub>
          <m:sSubPr>
            <m:ctrlPr>
              <w:rPr>
                <w:rFonts w:ascii="Cambria Math" w:hAnsi="Cambria Math"/>
              </w:rPr>
            </m:ctrlPr>
          </m:sSubPr>
          <m:e>
            <m:r>
              <w:rPr>
                <w:rFonts w:ascii="Cambria Math" w:hAnsi="Cambria Math" w:cs="Cambria Math"/>
              </w:rPr>
              <m:t>H</m:t>
            </m:r>
          </m:e>
          <m:sub>
            <m:r>
              <w:rPr>
                <w:rFonts w:ascii="Cambria Math" w:hAnsi="Cambria Math" w:cs="Cambria Math"/>
              </w:rPr>
              <m:t>C</m:t>
            </m:r>
          </m:sub>
        </m:sSub>
        <m:d>
          <m:dPr>
            <m:ctrlPr>
              <w:rPr>
                <w:rFonts w:ascii="Cambria Math" w:hAnsi="Cambria Math"/>
              </w:rPr>
            </m:ctrlPr>
          </m:dPr>
          <m:e>
            <m:r>
              <w:rPr>
                <w:rFonts w:ascii="Cambria Math" w:hAnsi="Cambria Math" w:cs="Cambria Math"/>
              </w:rPr>
              <m:t>u</m:t>
            </m:r>
          </m:e>
        </m:d>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F</m:t>
            </m:r>
          </m:e>
          <m:sub>
            <m:r>
              <w:rPr>
                <w:rFonts w:ascii="Cambria Math" w:hAnsi="Cambria Math" w:cs="Cambria Math"/>
              </w:rPr>
              <m:t>C</m:t>
            </m:r>
          </m:sub>
        </m:sSub>
        <m:d>
          <m:dPr>
            <m:ctrlPr>
              <w:rPr>
                <w:rFonts w:ascii="Cambria Math" w:hAnsi="Cambria Math"/>
              </w:rPr>
            </m:ctrlPr>
          </m:dPr>
          <m:e>
            <m:r>
              <w:rPr>
                <w:rFonts w:ascii="Cambria Math" w:hAnsi="Cambria Math" w:cs="Cambria Math"/>
              </w:rPr>
              <m:t>u</m:t>
            </m:r>
          </m:e>
        </m:d>
      </m:oMath>
      <w:r>
        <w:rPr>
          <w:rFonts w:hint="eastAsia"/>
        </w:rPr>
        <w:t>，可得</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C</m:t>
                    </m:r>
                  </m:sub>
                </m:sSub>
                <m:r>
                  <m:rPr>
                    <m:sty m:val="p"/>
                  </m:rPr>
                  <w:rPr>
                    <w:rFonts w:ascii="Cambria Math" w:hAnsi="Cambria Math"/>
                  </w:rPr>
                  <m:t>'</m:t>
                </m:r>
                <m:d>
                  <m:dPr>
                    <m:ctrlPr>
                      <w:rPr>
                        <w:rFonts w:ascii="Cambria Math" w:hAnsi="Cambria Math"/>
                      </w:rPr>
                    </m:ctrlPr>
                  </m:dPr>
                  <m:e>
                    <m:r>
                      <w:rPr>
                        <w:rFonts w:ascii="Cambria Math" w:hAnsi="Cambria Math"/>
                      </w:rPr>
                      <m:t>u</m:t>
                    </m:r>
                  </m:e>
                </m:d>
                <m:r>
                  <m:rPr>
                    <m:sty m:val="p"/>
                  </m:rPr>
                  <w:rPr>
                    <w:rFonts w:ascii="Cambria Math" w:hAnsi="Cambria Math"/>
                  </w:rPr>
                  <m:t>=</m:t>
                </m:r>
                <m:f>
                  <m:fPr>
                    <m:ctrlPr>
                      <w:rPr>
                        <w:rFonts w:ascii="Cambria Math" w:hAnsi="Cambria Math"/>
                      </w:rPr>
                    </m:ctrlPr>
                  </m:fPr>
                  <m:num>
                    <m:r>
                      <w:rPr>
                        <w:rFonts w:ascii="Cambria Math" w:hAnsi="Cambria Math"/>
                      </w:rPr>
                      <m:t>ν</m:t>
                    </m:r>
                    <m:sSub>
                      <m:sSubPr>
                        <m:ctrlPr>
                          <w:rPr>
                            <w:rFonts w:ascii="Cambria Math" w:hAnsi="Cambria Math"/>
                          </w:rPr>
                        </m:ctrlPr>
                      </m:sSubPr>
                      <m:e>
                        <m:r>
                          <w:rPr>
                            <w:rFonts w:ascii="Cambria Math" w:hAnsi="Cambria Math"/>
                          </w:rPr>
                          <m:t>t</m:t>
                        </m:r>
                      </m:e>
                      <m:sub>
                        <m:r>
                          <w:rPr>
                            <w:rFonts w:ascii="Cambria Math" w:hAnsi="Cambria Math"/>
                          </w:rPr>
                          <m:t>D</m:t>
                        </m:r>
                      </m:sub>
                    </m:sSub>
                    <m:r>
                      <w:rPr>
                        <w:rFonts w:ascii="Cambria Math" w:hAnsi="Cambria Math"/>
                      </w:rPr>
                      <m:t>c</m:t>
                    </m:r>
                    <m:r>
                      <m:rPr>
                        <m:sty m:val="p"/>
                      </m:rPr>
                      <w:rPr>
                        <w:rFonts w:ascii="Cambria Math" w:hAnsi="Cambria Math"/>
                      </w:rPr>
                      <m:t>'</m:t>
                    </m:r>
                    <m:d>
                      <m:dPr>
                        <m:ctrlPr>
                          <w:rPr>
                            <w:rFonts w:ascii="Cambria Math" w:hAnsi="Cambria Math"/>
                          </w:rPr>
                        </m:ctrlPr>
                      </m:dPr>
                      <m:e>
                        <m:r>
                          <w:rPr>
                            <w:rFonts w:ascii="Cambria Math" w:hAnsi="Cambria Math"/>
                          </w:rPr>
                          <m:t>u</m:t>
                        </m:r>
                      </m:e>
                    </m:d>
                  </m:num>
                  <m:den>
                    <m:d>
                      <m:dPr>
                        <m:begChr m:val="["/>
                        <m:endChr m:val="]"/>
                        <m:ctrlPr>
                          <w:rPr>
                            <w:rFonts w:ascii="Cambria Math" w:hAnsi="Cambria Math"/>
                          </w:rPr>
                        </m:ctrlPr>
                      </m:dPr>
                      <m:e>
                        <m:r>
                          <w:rPr>
                            <w:rFonts w:ascii="Cambria Math" w:hAnsi="Cambria Math"/>
                          </w:rPr>
                          <m:t>k</m:t>
                        </m:r>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m:t>
                        </m:r>
                        <m:r>
                          <w:rPr>
                            <w:rFonts w:ascii="Cambria Math" w:hAnsi="Cambria Math"/>
                          </w:rPr>
                          <m:t>c</m:t>
                        </m:r>
                        <m:d>
                          <m:dPr>
                            <m:ctrlPr>
                              <w:rPr>
                                <w:rFonts w:ascii="Cambria Math" w:hAnsi="Cambria Math"/>
                              </w:rPr>
                            </m:ctrlPr>
                          </m:dPr>
                          <m:e>
                            <m:r>
                              <w:rPr>
                                <w:rFonts w:ascii="Cambria Math" w:hAnsi="Cambria Math"/>
                              </w:rPr>
                              <m:t>u</m:t>
                            </m:r>
                          </m:e>
                        </m:d>
                      </m:e>
                    </m:d>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D</m:t>
                            </m:r>
                          </m:sub>
                        </m:sSub>
                      </m:e>
                    </m:d>
                  </m:den>
                </m:f>
                <m:r>
                  <m:rPr>
                    <m:sty m:val="p"/>
                  </m:rPr>
                  <w:rPr>
                    <w:rFonts w:ascii="Cambria Math" w:hAnsi="Cambria Math"/>
                  </w:rPr>
                  <m:t>,  </m:t>
                </m:r>
                <m:f>
                  <m:fPr>
                    <m:ctrlPr>
                      <w:rPr>
                        <w:rFonts w:ascii="Cambria Math" w:hAnsi="Cambria Math"/>
                      </w:rPr>
                    </m:ctrlPr>
                  </m:fPr>
                  <m:num>
                    <m:r>
                      <w:rPr>
                        <w:rFonts w:ascii="Cambria Math" w:hAnsi="Cambria Math"/>
                      </w:rPr>
                      <m:t>d</m:t>
                    </m:r>
                    <m:r>
                      <m:rPr>
                        <m:sty m:val="p"/>
                      </m:rPr>
                      <w:rPr>
                        <w:rFonts w:ascii="Cambria Math" w:hAnsi="Cambria Math"/>
                      </w:rPr>
                      <m:t>ln</m:t>
                    </m:r>
                    <m:sSub>
                      <m:sSubPr>
                        <m:ctrlPr>
                          <w:rPr>
                            <w:rFonts w:ascii="Cambria Math" w:hAnsi="Cambria Math"/>
                          </w:rPr>
                        </m:ctrlPr>
                      </m:sSubPr>
                      <m:e>
                        <m:r>
                          <w:rPr>
                            <w:rFonts w:ascii="Cambria Math" w:hAnsi="Cambria Math"/>
                          </w:rPr>
                          <m:t>G</m:t>
                        </m:r>
                      </m:e>
                      <m:sub>
                        <m:r>
                          <w:rPr>
                            <w:rFonts w:ascii="Cambria Math" w:hAnsi="Cambria Math"/>
                          </w:rPr>
                          <m:t>C</m:t>
                        </m:r>
                      </m:sub>
                    </m:sSub>
                    <m:d>
                      <m:dPr>
                        <m:ctrlPr>
                          <w:rPr>
                            <w:rFonts w:ascii="Cambria Math" w:hAnsi="Cambria Math"/>
                          </w:rPr>
                        </m:ctrlPr>
                      </m:dPr>
                      <m:e>
                        <m:r>
                          <w:rPr>
                            <w:rFonts w:ascii="Cambria Math" w:hAnsi="Cambria Math"/>
                          </w:rPr>
                          <m:t>u</m:t>
                        </m:r>
                      </m:e>
                    </m:d>
                  </m:num>
                  <m:den>
                    <m:r>
                      <w:rPr>
                        <w:rFonts w:ascii="Cambria Math" w:hAnsi="Cambria Math"/>
                      </w:rPr>
                      <m:t>du</m:t>
                    </m:r>
                  </m:den>
                </m:f>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C</m:t>
                    </m:r>
                  </m:sub>
                </m:sSub>
                <m:r>
                  <m:rPr>
                    <m:sty m:val="p"/>
                  </m:rPr>
                  <w:rPr>
                    <w:rFonts w:ascii="Cambria Math" w:hAnsi="Cambria Math"/>
                  </w:rPr>
                  <m:t>'</m:t>
                </m:r>
                <m:d>
                  <m:dPr>
                    <m:ctrlPr>
                      <w:rPr>
                        <w:rFonts w:ascii="Cambria Math" w:hAnsi="Cambria Math"/>
                      </w:rPr>
                    </m:ctrlPr>
                  </m:dPr>
                  <m:e>
                    <m:r>
                      <w:rPr>
                        <w:rFonts w:ascii="Cambria Math" w:hAnsi="Cambria Math"/>
                      </w:rPr>
                      <m:t>u</m:t>
                    </m:r>
                  </m:e>
                </m:d>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Q</m:t>
                    </m:r>
                  </m:sub>
                </m:sSub>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68" w:name="PaperEq_7_29"/>
            <w:r>
              <w:fldChar w:fldCharType="begin"/>
            </w:r>
            <w:r>
              <w:instrText xml:space="preserve"> SEQ PaperChapter \c </w:instrText>
            </w:r>
            <w:r>
              <w:fldChar w:fldCharType="separate"/>
            </w:r>
            <w:r w:rsidR="00EC14DE">
              <w:rPr>
                <w:noProof/>
              </w:rPr>
              <w:t>7</w:t>
            </w:r>
            <w:r>
              <w:fldChar w:fldCharType="end"/>
            </w:r>
            <w:r>
              <w:t>-</w:t>
            </w:r>
            <w:r w:rsidR="00730937">
              <w:fldChar w:fldCharType="begin"/>
            </w:r>
            <w:r w:rsidR="00730937">
              <w:instrText xml:space="preserve"> SEQ PaperEquation \* ARABIC \s 1 </w:instrText>
            </w:r>
            <w:r w:rsidR="00730937">
              <w:fldChar w:fldCharType="separate"/>
            </w:r>
            <w:r w:rsidR="00EC14DE">
              <w:rPr>
                <w:noProof/>
              </w:rPr>
              <w:t>29</w:t>
            </w:r>
            <w:r w:rsidR="00730937">
              <w:rPr>
                <w:noProof/>
              </w:rPr>
              <w:fldChar w:fldCharType="end"/>
            </w:r>
            <w:bookmarkEnd w:id="168"/>
            <w:r>
              <w:t>)</w:t>
            </w:r>
          </w:p>
        </w:tc>
      </w:tr>
    </w:tbl>
    <w:p w:rsidR="0017647D" w:rsidRDefault="00C6008C" w:rsidP="00581009">
      <w:r>
        <w:t>式（</w:t>
      </w:r>
      <w:r>
        <w:fldChar w:fldCharType="begin"/>
      </w:r>
      <w:r>
        <w:instrText xml:space="preserve"> REF PaperEq_7_29 \h </w:instrText>
      </w:r>
      <w:r>
        <w:fldChar w:fldCharType="separate"/>
      </w:r>
      <w:r w:rsidR="00EC14DE">
        <w:rPr>
          <w:noProof/>
        </w:rPr>
        <w:t>7</w:t>
      </w:r>
      <w:r w:rsidR="00EC14DE">
        <w:t>-</w:t>
      </w:r>
      <w:r w:rsidR="00EC14DE">
        <w:rPr>
          <w:noProof/>
        </w:rPr>
        <w:t>29</w:t>
      </w:r>
      <w:r>
        <w:fldChar w:fldCharType="end"/>
      </w:r>
      <w:r>
        <w:t>）说明，质量决策比较的是</w:t>
      </w:r>
      <w:r>
        <w:t>“</w:t>
      </w:r>
      <w:r>
        <w:t>单位原始质量增量的预测对数收益</w:t>
      </w:r>
      <w:r>
        <w:t>”</w:t>
      </w:r>
      <w:r>
        <w:t>与</w:t>
      </w:r>
      <w:r>
        <w:t>“</w:t>
      </w:r>
      <w:r>
        <w:t>为该增量支付成本后，最优规模损失的对数增幅</w:t>
      </w:r>
      <w:r>
        <w:t>”</w:t>
      </w:r>
      <w:r>
        <w:t>。它不是直接比较</w:t>
      </w:r>
      <w:r>
        <w:t xml:space="preserve"> </w:t>
      </w:r>
      <m:oMath>
        <m:r>
          <w:rPr>
            <w:rFonts w:ascii="Cambria Math" w:hAnsi="Cambria Math" w:cs="Cambria Math"/>
          </w:rPr>
          <m:t>g</m:t>
        </m:r>
        <m:r>
          <m:rPr>
            <m:sty m:val="p"/>
          </m:rPr>
          <w:rPr>
            <w:rFonts w:ascii="Cambria Math" w:hAnsi="Cambria Math" w:cs="Cambria Math"/>
          </w:rPr>
          <m:t>'</m:t>
        </m:r>
        <m:d>
          <m:dPr>
            <m:ctrlPr>
              <w:rPr>
                <w:rFonts w:ascii="Cambria Math" w:hAnsi="Cambria Math"/>
              </w:rPr>
            </m:ctrlPr>
          </m:dPr>
          <m:e>
            <m:r>
              <w:rPr>
                <w:rFonts w:ascii="Cambria Math" w:hAnsi="Cambria Math" w:cs="Cambria Math"/>
              </w:rPr>
              <m:t>z</m:t>
            </m:r>
          </m:e>
        </m:d>
      </m:oMath>
      <w:r>
        <w:rPr>
          <w:rFonts w:hint="eastAsia"/>
        </w:rPr>
        <w:t xml:space="preserve"> </w:t>
      </w:r>
      <w:r>
        <w:rPr>
          <w:rFonts w:hint="eastAsia"/>
        </w:rPr>
        <w:t>和质量系数，因为两者尚需通过刻度转换及规模重新分配连接。</w:t>
      </w:r>
    </w:p>
    <w:p w:rsidR="0017647D" w:rsidRDefault="00C6008C">
      <w:pPr>
        <w:pStyle w:val="3"/>
        <w:spacing w:before="120" w:after="120"/>
      </w:pPr>
      <w:r>
        <w:rPr>
          <w:rFonts w:hint="eastAsia"/>
          <w:szCs w:val="24"/>
        </w:rPr>
        <w:t>局部下界、内点与上界条件</w:t>
      </w:r>
    </w:p>
    <w:p w:rsidR="0017647D" w:rsidRDefault="00C6008C" w:rsidP="00581009">
      <w:r>
        <w:rPr>
          <w:rFonts w:hint="eastAsia"/>
        </w:rPr>
        <w:t>在</w:t>
      </w:r>
      <w:r>
        <w:rPr>
          <w:rFonts w:hint="eastAsia"/>
        </w:rPr>
        <w:t xml:space="preserve"> </w:t>
      </w:r>
      <m:oMath>
        <m:r>
          <w:rPr>
            <w:rFonts w:ascii="Cambria Math" w:hAnsi="Cambria Math" w:cs="Cambria Math"/>
          </w:rPr>
          <m:t>U</m:t>
        </m:r>
        <m:r>
          <m:rPr>
            <m:sty m:val="p"/>
          </m:rPr>
          <w:rPr>
            <w:rFonts w:ascii="Cambria Math" w:hAnsi="Cambria Math" w:cs="Cambria Math"/>
          </w:rPr>
          <m:t>&gt;</m:t>
        </m:r>
        <m:r>
          <w:rPr>
            <w:rFonts w:ascii="Cambria Math" w:hAnsi="Cambria Math" w:cs="Cambria Math"/>
          </w:rPr>
          <m:t>0</m:t>
        </m:r>
      </m:oMath>
      <w:r>
        <w:rPr>
          <w:rFonts w:hint="eastAsia"/>
        </w:rPr>
        <w:t xml:space="preserve"> </w:t>
      </w:r>
      <w:r>
        <w:rPr>
          <w:rFonts w:hint="eastAsia"/>
        </w:rPr>
        <w:t>时，局部最优候选的必要条件为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000000" w:rsidP="00581009">
            <w:pPr>
              <w:pStyle w:val="-"/>
            </w:pPr>
            <m:oMathPara>
              <m:oMathParaPr>
                <m:jc m:val="center"/>
              </m:oMathParaPr>
              <m:oMath>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sSub>
                            <m:sSubPr>
                              <m:ctrlPr>
                                <w:rPr>
                                  <w:rFonts w:ascii="Cambria Math" w:hAnsi="Cambria Math"/>
                                </w:rPr>
                              </m:ctrlPr>
                            </m:sSubPr>
                            <m:e>
                              <m:r>
                                <w:rPr>
                                  <w:rFonts w:ascii="Cambria Math" w:hAnsi="Cambria Math"/>
                                </w:rPr>
                                <m:t>M</m:t>
                              </m:r>
                            </m:e>
                            <m:sub>
                              <m:r>
                                <w:rPr>
                                  <w:rFonts w:ascii="Cambria Math" w:hAnsi="Cambria Math"/>
                                </w:rPr>
                                <m:t>C</m:t>
                              </m:r>
                            </m:sub>
                          </m:sSub>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0</m:t>
                          </m:r>
                          <m:r>
                            <m:rPr>
                              <m:sty m:val="p"/>
                            </m:rPr>
                            <w:rPr>
                              <w:rFonts w:ascii="Cambria Math" w:hAnsi="Cambria Math"/>
                            </w:rPr>
                            <m:t>,</m:t>
                          </m:r>
                        </m:e>
                        <m:e>
                          <m:r>
                            <w:rPr>
                              <w:rFonts w:ascii="Cambria Math" w:hAnsi="Cambria Math"/>
                            </w:rPr>
                            <m:t>u</m:t>
                          </m:r>
                          <m:r>
                            <m:rPr>
                              <m:sty m:val="p"/>
                            </m:rPr>
                            <w:rPr>
                              <w:rFonts w:ascii="Cambria Math" w:hAnsi="Cambria Math"/>
                            </w:rPr>
                            <m:t>=</m:t>
                          </m:r>
                          <m:r>
                            <w:rPr>
                              <w:rFonts w:ascii="Cambria Math" w:hAnsi="Cambria Math"/>
                            </w:rPr>
                            <m:t>0</m:t>
                          </m:r>
                          <m:r>
                            <m:rPr>
                              <m:sty m:val="p"/>
                            </m:rPr>
                            <w:rPr>
                              <w:rFonts w:ascii="Cambria Math" w:hAnsi="Cambria Math"/>
                            </w:rPr>
                            <m:t>,</m:t>
                          </m:r>
                        </m:e>
                      </m:mr>
                      <m:mr>
                        <m:e>
                          <m:sSub>
                            <m:sSubPr>
                              <m:ctrlPr>
                                <w:rPr>
                                  <w:rFonts w:ascii="Cambria Math" w:hAnsi="Cambria Math"/>
                                </w:rPr>
                              </m:ctrlPr>
                            </m:sSubPr>
                            <m:e>
                              <m:r>
                                <w:rPr>
                                  <w:rFonts w:ascii="Cambria Math" w:hAnsi="Cambria Math"/>
                                </w:rPr>
                                <m:t>M</m:t>
                              </m:r>
                            </m:e>
                            <m:sub>
                              <m:r>
                                <w:rPr>
                                  <w:rFonts w:ascii="Cambria Math" w:hAnsi="Cambria Math"/>
                                </w:rPr>
                                <m:t>C</m:t>
                              </m:r>
                            </m:sub>
                          </m:sSub>
                          <m:d>
                            <m:dPr>
                              <m:ctrlPr>
                                <w:rPr>
                                  <w:rFonts w:ascii="Cambria Math" w:hAnsi="Cambria Math"/>
                                </w:rPr>
                              </m:ctrlPr>
                            </m:dPr>
                            <m:e>
                              <m:r>
                                <w:rPr>
                                  <w:rFonts w:ascii="Cambria Math" w:hAnsi="Cambria Math"/>
                                </w:rPr>
                                <m:t>u</m:t>
                              </m:r>
                            </m:e>
                          </m:d>
                          <m:r>
                            <m:rPr>
                              <m:sty m:val="p"/>
                            </m:rPr>
                            <w:rPr>
                              <w:rFonts w:ascii="Cambria Math" w:hAnsi="Cambria Math"/>
                            </w:rPr>
                            <m:t>=</m:t>
                          </m:r>
                          <m:r>
                            <w:rPr>
                              <w:rFonts w:ascii="Cambria Math" w:hAnsi="Cambria Math"/>
                            </w:rPr>
                            <m:t>0</m:t>
                          </m:r>
                          <m:r>
                            <m:rPr>
                              <m:sty m:val="p"/>
                            </m:rPr>
                            <w:rPr>
                              <w:rFonts w:ascii="Cambria Math" w:hAnsi="Cambria Math"/>
                            </w:rPr>
                            <m:t>,</m:t>
                          </m:r>
                        </m:e>
                        <m:e>
                          <m:r>
                            <w:rPr>
                              <w:rFonts w:ascii="Cambria Math" w:hAnsi="Cambria Math"/>
                            </w:rPr>
                            <m:t>0</m:t>
                          </m:r>
                          <m:r>
                            <m:rPr>
                              <m:sty m:val="p"/>
                            </m:rPr>
                            <w:rPr>
                              <w:rFonts w:ascii="Cambria Math" w:hAnsi="Cambria Math"/>
                            </w:rPr>
                            <m:t>&lt;</m:t>
                          </m:r>
                          <m:r>
                            <w:rPr>
                              <w:rFonts w:ascii="Cambria Math" w:hAnsi="Cambria Math"/>
                            </w:rPr>
                            <m:t>u</m:t>
                          </m:r>
                          <m:r>
                            <m:rPr>
                              <m:sty m:val="p"/>
                            </m:rPr>
                            <w:rPr>
                              <w:rFonts w:ascii="Cambria Math" w:hAnsi="Cambria Math"/>
                            </w:rPr>
                            <m:t>&lt;</m:t>
                          </m:r>
                          <m:r>
                            <w:rPr>
                              <w:rFonts w:ascii="Cambria Math" w:hAnsi="Cambria Math"/>
                            </w:rPr>
                            <m:t>U</m:t>
                          </m:r>
                          <m:r>
                            <m:rPr>
                              <m:sty m:val="p"/>
                            </m:rPr>
                            <w:rPr>
                              <w:rFonts w:ascii="Cambria Math" w:hAnsi="Cambria Math"/>
                            </w:rPr>
                            <m:t>,</m:t>
                          </m:r>
                        </m:e>
                      </m:mr>
                      <m:mr>
                        <m:e>
                          <m:sSub>
                            <m:sSubPr>
                              <m:ctrlPr>
                                <w:rPr>
                                  <w:rFonts w:ascii="Cambria Math" w:hAnsi="Cambria Math"/>
                                </w:rPr>
                              </m:ctrlPr>
                            </m:sSubPr>
                            <m:e>
                              <m:r>
                                <w:rPr>
                                  <w:rFonts w:ascii="Cambria Math" w:hAnsi="Cambria Math"/>
                                </w:rPr>
                                <m:t>M</m:t>
                              </m:r>
                            </m:e>
                            <m:sub>
                              <m:r>
                                <w:rPr>
                                  <w:rFonts w:ascii="Cambria Math" w:hAnsi="Cambria Math"/>
                                </w:rPr>
                                <m:t>C</m:t>
                              </m:r>
                            </m:sub>
                          </m:sSub>
                          <m:d>
                            <m:dPr>
                              <m:ctrlPr>
                                <w:rPr>
                                  <w:rFonts w:ascii="Cambria Math" w:hAnsi="Cambria Math"/>
                                </w:rPr>
                              </m:ctrlPr>
                            </m:dPr>
                            <m:e>
                              <m:r>
                                <w:rPr>
                                  <w:rFonts w:ascii="Cambria Math" w:hAnsi="Cambria Math"/>
                                </w:rPr>
                                <m:t>U</m:t>
                              </m:r>
                            </m:e>
                          </m:d>
                          <m:r>
                            <m:rPr>
                              <m:sty m:val="p"/>
                            </m:rPr>
                            <w:rPr>
                              <w:rFonts w:ascii="Cambria Math" w:hAnsi="Cambria Math"/>
                            </w:rPr>
                            <m:t>≤</m:t>
                          </m:r>
                          <m:r>
                            <w:rPr>
                              <w:rFonts w:ascii="Cambria Math" w:hAnsi="Cambria Math"/>
                            </w:rPr>
                            <m:t>0</m:t>
                          </m:r>
                          <m:r>
                            <m:rPr>
                              <m:sty m:val="p"/>
                            </m:rPr>
                            <w:rPr>
                              <w:rFonts w:ascii="Cambria Math" w:hAnsi="Cambria Math"/>
                            </w:rPr>
                            <m:t>,</m:t>
                          </m:r>
                        </m:e>
                        <m:e>
                          <m:r>
                            <w:rPr>
                              <w:rFonts w:ascii="Cambria Math" w:hAnsi="Cambria Math"/>
                            </w:rPr>
                            <m:t>u</m:t>
                          </m:r>
                          <m:r>
                            <m:rPr>
                              <m:sty m:val="p"/>
                            </m:rPr>
                            <w:rPr>
                              <w:rFonts w:ascii="Cambria Math" w:hAnsi="Cambria Math"/>
                            </w:rPr>
                            <m:t>=</m:t>
                          </m:r>
                          <m:r>
                            <w:rPr>
                              <w:rFonts w:ascii="Cambria Math" w:hAnsi="Cambria Math"/>
                            </w:rPr>
                            <m:t>U</m:t>
                          </m:r>
                          <m:r>
                            <m:rPr>
                              <m:sty m:val="p"/>
                            </m:rPr>
                            <w:rPr>
                              <w:rFonts w:ascii="Cambria Math" w:hAnsi="Cambria Math"/>
                            </w:rPr>
                            <m:t>.</m:t>
                          </m:r>
                        </m:e>
                      </m:mr>
                    </m:m>
                  </m:e>
                </m:d>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69" w:name="PaperEq_7_30"/>
            <w:r>
              <w:fldChar w:fldCharType="begin"/>
            </w:r>
            <w:r>
              <w:instrText xml:space="preserve"> SEQ PaperChapter \c </w:instrText>
            </w:r>
            <w:r>
              <w:fldChar w:fldCharType="separate"/>
            </w:r>
            <w:r w:rsidR="00EC14DE">
              <w:rPr>
                <w:noProof/>
              </w:rPr>
              <w:t>7</w:t>
            </w:r>
            <w:r>
              <w:fldChar w:fldCharType="end"/>
            </w:r>
            <w:r>
              <w:t>-</w:t>
            </w:r>
            <w:r w:rsidR="00730937">
              <w:fldChar w:fldCharType="begin"/>
            </w:r>
            <w:r w:rsidR="00730937">
              <w:instrText xml:space="preserve"> SEQ PaperEquation \* ARABIC \s 1 </w:instrText>
            </w:r>
            <w:r w:rsidR="00730937">
              <w:fldChar w:fldCharType="separate"/>
            </w:r>
            <w:r w:rsidR="00EC14DE">
              <w:rPr>
                <w:noProof/>
              </w:rPr>
              <w:t>30</w:t>
            </w:r>
            <w:r w:rsidR="00730937">
              <w:rPr>
                <w:noProof/>
              </w:rPr>
              <w:fldChar w:fldCharType="end"/>
            </w:r>
            <w:bookmarkEnd w:id="169"/>
            <w:r>
              <w:t>)</w:t>
            </w:r>
          </w:p>
        </w:tc>
      </w:tr>
    </w:tbl>
    <w:p w:rsidR="0017647D" w:rsidRDefault="00C6008C" w:rsidP="00581009">
      <w:r>
        <w:rPr>
          <w:rFonts w:hint="eastAsia"/>
        </w:rPr>
        <w:t>这些是单边或内点一阶条件，不能代替全区间目标比较。满足下界条件时，较远处仍可能存在更低的内点或上界解；满足上界条件也不排除另一条分支更优。本文因此将“局部边界候选”“检测到的数值最优分支”和“全局决策阈值”分开表述。</w:t>
      </w:r>
    </w:p>
    <w:p w:rsidR="0017647D" w:rsidRDefault="00C6008C">
      <w:pPr>
        <w:pStyle w:val="2"/>
        <w:spacing w:before="120" w:after="120"/>
      </w:pPr>
      <w:r>
        <w:rPr>
          <w:rFonts w:hint="eastAsia"/>
          <w:szCs w:val="24"/>
        </w:rPr>
        <w:t>结构性转移与全局收益阈值</w:t>
      </w:r>
    </w:p>
    <w:p w:rsidR="0017647D" w:rsidRDefault="00C6008C">
      <w:pPr>
        <w:pStyle w:val="3"/>
        <w:spacing w:before="120" w:after="120"/>
      </w:pPr>
      <w:r>
        <w:rPr>
          <w:rFonts w:hint="eastAsia"/>
          <w:szCs w:val="24"/>
        </w:rPr>
        <w:t>质量状态与数值判定</w:t>
      </w:r>
    </w:p>
    <w:p w:rsidR="0017647D" w:rsidRDefault="00C6008C" w:rsidP="00581009">
      <w:r>
        <w:rPr>
          <w:rFonts w:hint="eastAsia"/>
        </w:rPr>
        <w:t>计算中将质量状态定义为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C6008C" w:rsidP="00581009">
            <w:pPr>
              <w:pStyle w:val="-"/>
            </w:pPr>
            <m:oMathPara>
              <m:oMathParaPr>
                <m:jc m:val="center"/>
              </m:oMathParaPr>
              <m:oMath>
                <m:r>
                  <m:rPr>
                    <m:sty m:val="p"/>
                  </m:rPr>
                  <w:rPr>
                    <w:rFonts w:ascii="Cambria Math" w:hAnsi="Cambria Math"/>
                  </w:rPr>
                  <m:t>R0:</m:t>
                </m:r>
                <m:sSup>
                  <m:sSupPr>
                    <m:ctrlPr>
                      <w:rPr>
                        <w:rFonts w:ascii="Cambria Math" w:hAnsi="Cambria Math"/>
                      </w:rPr>
                    </m:ctrlPr>
                  </m:sSupPr>
                  <m:e>
                    <m:r>
                      <w:rPr>
                        <w:rFonts w:ascii="Cambria Math" w:hAnsi="Cambria Math"/>
                      </w:rPr>
                      <m:t>u</m:t>
                    </m:r>
                  </m:e>
                  <m:sup>
                    <m:r>
                      <m:rPr>
                        <m:sty m:val="p"/>
                      </m:rPr>
                      <w:rPr>
                        <w:rFonts w:ascii="Cambria Math" w:hAnsi="Cambria Math"/>
                      </w:rPr>
                      <m:t>⋆</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r>
                  <m:rPr>
                    <m:sty m:val="p"/>
                  </m:rPr>
                  <w:rPr>
                    <w:rFonts w:ascii="Cambria Math" w:hAnsi="Cambria Math"/>
                  </w:rPr>
                  <m:t>R1:</m:t>
                </m:r>
                <m:r>
                  <w:rPr>
                    <w:rFonts w:ascii="Cambria Math" w:hAnsi="Cambria Math"/>
                  </w:rPr>
                  <m:t>0</m:t>
                </m:r>
                <m:r>
                  <m:rPr>
                    <m:sty m:val="p"/>
                  </m:rPr>
                  <w:rPr>
                    <w:rFonts w:ascii="Cambria Math" w:hAnsi="Cambria Math"/>
                  </w:rPr>
                  <m:t>&lt;</m:t>
                </m:r>
                <m:sSup>
                  <m:sSupPr>
                    <m:ctrlPr>
                      <w:rPr>
                        <w:rFonts w:ascii="Cambria Math" w:hAnsi="Cambria Math"/>
                      </w:rPr>
                    </m:ctrlPr>
                  </m:sSupPr>
                  <m:e>
                    <m:r>
                      <w:rPr>
                        <w:rFonts w:ascii="Cambria Math" w:hAnsi="Cambria Math"/>
                      </w:rPr>
                      <m:t>u</m:t>
                    </m:r>
                  </m:e>
                  <m:sup>
                    <m:r>
                      <m:rPr>
                        <m:sty m:val="p"/>
                      </m:rPr>
                      <w:rPr>
                        <w:rFonts w:ascii="Cambria Math" w:hAnsi="Cambria Math"/>
                      </w:rPr>
                      <m:t>⋆</m:t>
                    </m:r>
                  </m:sup>
                </m:sSup>
                <m:r>
                  <m:rPr>
                    <m:sty m:val="p"/>
                  </m:rPr>
                  <w:rPr>
                    <w:rFonts w:ascii="Cambria Math" w:hAnsi="Cambria Math"/>
                  </w:rPr>
                  <m:t>&lt;</m:t>
                </m:r>
                <m:r>
                  <w:rPr>
                    <w:rFonts w:ascii="Cambria Math" w:hAnsi="Cambria Math"/>
                  </w:rPr>
                  <m:t>U</m:t>
                </m:r>
                <m:r>
                  <m:rPr>
                    <m:sty m:val="p"/>
                  </m:rPr>
                  <w:rPr>
                    <w:rFonts w:ascii="Cambria Math" w:hAnsi="Cambria Math"/>
                  </w:rPr>
                  <m:t>,</m:t>
                </m:r>
                <m:r>
                  <w:rPr>
                    <w:rFonts w:ascii="Cambria Math" w:hAnsi="Cambria Math"/>
                  </w:rPr>
                  <m:t>  </m:t>
                </m:r>
                <m:r>
                  <m:rPr>
                    <m:sty m:val="p"/>
                  </m:rPr>
                  <w:rPr>
                    <w:rFonts w:ascii="Cambria Math" w:hAnsi="Cambria Math"/>
                  </w:rPr>
                  <m:t>R2:</m:t>
                </m:r>
                <m:sSup>
                  <m:sSupPr>
                    <m:ctrlPr>
                      <w:rPr>
                        <w:rFonts w:ascii="Cambria Math" w:hAnsi="Cambria Math"/>
                      </w:rPr>
                    </m:ctrlPr>
                  </m:sSupPr>
                  <m:e>
                    <m:r>
                      <w:rPr>
                        <w:rFonts w:ascii="Cambria Math" w:hAnsi="Cambria Math"/>
                      </w:rPr>
                      <m:t>u</m:t>
                    </m:r>
                  </m:e>
                  <m:sup>
                    <m:r>
                      <m:rPr>
                        <m:sty m:val="p"/>
                      </m:rPr>
                      <w:rPr>
                        <w:rFonts w:ascii="Cambria Math" w:hAnsi="Cambria Math"/>
                      </w:rPr>
                      <m:t>⋆</m:t>
                    </m:r>
                  </m:sup>
                </m:sSup>
                <m:r>
                  <m:rPr>
                    <m:sty m:val="p"/>
                  </m:rPr>
                  <w:rPr>
                    <w:rFonts w:ascii="Cambria Math" w:hAnsi="Cambria Math"/>
                  </w:rPr>
                  <m:t>=</m:t>
                </m:r>
                <m:r>
                  <w:rPr>
                    <w:rFonts w:ascii="Cambria Math" w:hAnsi="Cambria Math"/>
                  </w:rPr>
                  <m:t>U</m:t>
                </m:r>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70" w:name="PaperEq_7_31"/>
            <w:r>
              <w:fldChar w:fldCharType="begin"/>
            </w:r>
            <w:r>
              <w:instrText xml:space="preserve"> SEQ PaperChapter \c </w:instrText>
            </w:r>
            <w:r>
              <w:fldChar w:fldCharType="separate"/>
            </w:r>
            <w:r w:rsidR="00EC14DE">
              <w:rPr>
                <w:noProof/>
              </w:rPr>
              <w:t>7</w:t>
            </w:r>
            <w:r>
              <w:fldChar w:fldCharType="end"/>
            </w:r>
            <w:r>
              <w:t>-</w:t>
            </w:r>
            <w:r w:rsidR="00730937">
              <w:fldChar w:fldCharType="begin"/>
            </w:r>
            <w:r w:rsidR="00730937">
              <w:instrText xml:space="preserve"> SEQ PaperEquation \* ARABIC \s 1 </w:instrText>
            </w:r>
            <w:r w:rsidR="00730937">
              <w:fldChar w:fldCharType="separate"/>
            </w:r>
            <w:r w:rsidR="00EC14DE">
              <w:rPr>
                <w:noProof/>
              </w:rPr>
              <w:t>31</w:t>
            </w:r>
            <w:r w:rsidR="00730937">
              <w:rPr>
                <w:noProof/>
              </w:rPr>
              <w:fldChar w:fldCharType="end"/>
            </w:r>
            <w:bookmarkEnd w:id="170"/>
            <w:r>
              <w:t>)</w:t>
            </w:r>
          </w:p>
        </w:tc>
      </w:tr>
    </w:tbl>
    <w:p w:rsidR="00C27A75" w:rsidRDefault="003F1CEA" w:rsidP="00581009">
      <w:r>
        <w:rPr>
          <w:rFonts w:hint="eastAsia"/>
        </w:rPr>
        <w:t>数值状态以</w:t>
      </w:r>
      <w:r>
        <w:t xml:space="preserve"> </w:t>
      </w:r>
      <m:oMath>
        <m:r>
          <w:rPr>
            <w:rFonts w:ascii="Cambria Math" w:hAnsi="Cambria Math"/>
          </w:rPr>
          <m:t>t</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U</m:t>
        </m:r>
      </m:oMath>
      <w:r>
        <w:t xml:space="preserve"> </w:t>
      </w:r>
      <w:r>
        <w:rPr>
          <w:rFonts w:hint="eastAsia"/>
        </w:rPr>
        <w:t>判定，边界容差为</w:t>
      </w:r>
      <w:r>
        <w:t xml:space="preserve">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7</m:t>
            </m:r>
          </m:sup>
        </m:sSup>
      </m:oMath>
      <w:r>
        <w:rPr>
          <w:rFonts w:hint="eastAsia"/>
        </w:rPr>
        <w:t>，近似等价候选的相对可约损失容差为</w:t>
      </w:r>
      <w:r>
        <w:t xml:space="preserve">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9</m:t>
            </m:r>
          </m:sup>
        </m:sSup>
      </m:oMath>
      <w:r>
        <w:t>。</w:t>
      </w:r>
      <w:r>
        <w:t xml:space="preserve">R2 </w:t>
      </w:r>
      <w:r>
        <w:rPr>
          <w:rFonts w:hint="eastAsia"/>
        </w:rPr>
        <w:t>对应当前参照上限；本章讨论</w:t>
      </w:r>
      <w:r>
        <w:t xml:space="preserve"> </w:t>
      </w:r>
      <m:oMath>
        <m:r>
          <w:rPr>
            <w:rFonts w:ascii="Cambria Math" w:hAnsi="Cambria Math"/>
          </w:rPr>
          <m:t>U</m:t>
        </m:r>
        <m:r>
          <m:rPr>
            <m:sty m:val="p"/>
          </m:rPr>
          <w:rPr>
            <w:rFonts w:ascii="Cambria Math" w:hAnsi="Cambria Math"/>
          </w:rPr>
          <m:t>&gt;</m:t>
        </m:r>
        <m:r>
          <w:rPr>
            <w:rFonts w:ascii="Cambria Math" w:hAnsi="Cambria Math"/>
          </w:rPr>
          <m:t>0</m:t>
        </m:r>
      </m:oMath>
      <w:r>
        <w:t xml:space="preserve"> </w:t>
      </w:r>
      <w:r>
        <w:rPr>
          <w:rFonts w:hint="eastAsia"/>
        </w:rPr>
        <w:t>的质量决策区间。</w:t>
      </w:r>
    </w:p>
    <w:p w:rsidR="0017647D" w:rsidRDefault="00C6008C" w:rsidP="00581009">
      <w:r>
        <w:rPr>
          <w:rFonts w:hint="eastAsia"/>
        </w:rPr>
        <w:t>本章将结构性转移定义为：当预算变化时，最优数值候选分支或活跃质量边界发生改变。只观察某项开销占比上升或下降，不能直接认定存在结构性转移；同一状态内部</w:t>
      </w:r>
      <w:r>
        <w:rPr>
          <w:rFonts w:hint="eastAsia"/>
        </w:rPr>
        <w:t xml:space="preserve"> </w:t>
      </w:r>
      <m:oMath>
        <m:sSub>
          <m:sSubPr>
            <m:ctrlPr>
              <w:rPr>
                <w:rFonts w:ascii="Cambria Math" w:hAnsi="Cambria Math"/>
              </w:rPr>
            </m:ctrlPr>
          </m:sSubPr>
          <m:e>
            <m:r>
              <w:rPr>
                <w:rFonts w:ascii="Cambria Math" w:hAnsi="Cambria Math" w:cs="Cambria Math"/>
              </w:rPr>
              <m:t>N</m:t>
            </m:r>
          </m:e>
          <m:sub>
            <m:r>
              <w:rPr>
                <w:rFonts w:ascii="Cambria Math" w:hAnsi="Cambria Math" w:cs="Cambria Math"/>
              </w:rPr>
              <m:t>B</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D</m:t>
            </m:r>
          </m:e>
          <m:sub>
            <m:r>
              <w:rPr>
                <w:rFonts w:ascii="Cambria Math" w:hAnsi="Cambria Math" w:cs="Cambria Math"/>
              </w:rPr>
              <m:t>B</m:t>
            </m:r>
          </m:sub>
        </m:sSub>
      </m:oMath>
      <w:r>
        <w:rPr>
          <w:rFonts w:hint="eastAsia"/>
        </w:rPr>
        <w:t xml:space="preserve"> </w:t>
      </w:r>
      <w:r>
        <w:rPr>
          <w:rFonts w:hint="eastAsia"/>
        </w:rPr>
        <w:t>的平滑变化也不必然意味着策略类型改变。模型允许不存在转移、存在连续转移或发生不连续分支切换，不预先规定</w:t>
      </w:r>
      <w:r>
        <w:rPr>
          <w:rFonts w:hint="eastAsia"/>
        </w:rPr>
        <w:t xml:space="preserve"> R0</w:t>
      </w:r>
      <w:r>
        <w:rPr>
          <w:rFonts w:hint="eastAsia"/>
        </w:rPr>
        <w:t>→</w:t>
      </w:r>
      <w:r>
        <w:rPr>
          <w:rFonts w:hint="eastAsia"/>
        </w:rPr>
        <w:t>R1</w:t>
      </w:r>
      <w:r>
        <w:rPr>
          <w:rFonts w:hint="eastAsia"/>
        </w:rPr>
        <w:t>→</w:t>
      </w:r>
      <w:r>
        <w:rPr>
          <w:rFonts w:hint="eastAsia"/>
        </w:rPr>
        <w:t xml:space="preserve">R2 </w:t>
      </w:r>
      <w:r>
        <w:rPr>
          <w:rFonts w:hint="eastAsia"/>
        </w:rPr>
        <w:t>必须出现。</w:t>
      </w:r>
    </w:p>
    <w:p w:rsidR="0017647D" w:rsidRDefault="00C6008C">
      <w:pPr>
        <w:pStyle w:val="3"/>
        <w:spacing w:before="120" w:after="120"/>
      </w:pPr>
      <w:r>
        <w:rPr>
          <w:rFonts w:hint="eastAsia"/>
          <w:szCs w:val="24"/>
        </w:rPr>
        <w:lastRenderedPageBreak/>
        <w:t>边界驻点预算的解析候选</w:t>
      </w:r>
    </w:p>
    <w:p w:rsidR="0017647D" w:rsidRDefault="00C6008C" w:rsidP="00581009">
      <w:r>
        <w:rPr>
          <w:rFonts w:hint="eastAsia"/>
        </w:rPr>
        <w:t>为定位可能的连续边界转移，将外层边界驻点条件与内层平衡联立。固定边界</w:t>
      </w:r>
      <w:r>
        <w:rPr>
          <w:rFonts w:hint="eastAsia"/>
        </w:rPr>
        <w:t xml:space="preserve"> </w:t>
      </w:r>
      <m:oMath>
        <m:sSub>
          <m:sSubPr>
            <m:ctrlPr>
              <w:rPr>
                <w:rFonts w:ascii="Cambria Math" w:hAnsi="Cambria Math"/>
              </w:rPr>
            </m:ctrlPr>
          </m:sSubPr>
          <m:e>
            <m:r>
              <w:rPr>
                <w:rFonts w:ascii="Cambria Math" w:hAnsi="Cambria Math" w:cs="Cambria Math"/>
              </w:rPr>
              <m:t>u</m:t>
            </m:r>
          </m:e>
          <m:sub>
            <m:r>
              <w:rPr>
                <w:rFonts w:ascii="Cambria Math" w:hAnsi="Cambria Math" w:cs="Cambria Math"/>
              </w:rPr>
              <m:t>b</m:t>
            </m:r>
          </m:sub>
        </m:sSub>
        <m:r>
          <m:rPr>
            <m:sty m:val="p"/>
          </m:rPr>
          <w:rPr>
            <w:rFonts w:ascii="Cambria Math" w:hAnsi="Cambria Math" w:cs="Cambria Math"/>
          </w:rPr>
          <m:t>∈{</m:t>
        </m:r>
        <m:r>
          <w:rPr>
            <w:rFonts w:ascii="Cambria Math" w:hAnsi="Cambria Math" w:cs="Cambria Math"/>
          </w:rPr>
          <m:t>0</m:t>
        </m:r>
        <m:r>
          <m:rPr>
            <m:sty m:val="p"/>
          </m:rPr>
          <w:rPr>
            <w:rFonts w:ascii="Cambria Math" w:hAnsi="Cambria Math" w:cs="Cambria Math"/>
          </w:rPr>
          <m:t>,</m:t>
        </m:r>
        <m:r>
          <w:rPr>
            <w:rFonts w:ascii="Cambria Math" w:hAnsi="Cambria Math" w:cs="Cambria Math"/>
          </w:rPr>
          <m:t>U</m:t>
        </m:r>
        <m:r>
          <m:rPr>
            <m:sty m:val="p"/>
          </m:rPr>
          <w:rPr>
            <w:rFonts w:ascii="Cambria Math" w:hAnsi="Cambria Math" w:cs="Cambria Math"/>
          </w:rPr>
          <m:t>}</m:t>
        </m:r>
      </m:oMath>
      <w:r>
        <w:rPr>
          <w:rFonts w:hint="eastAsia"/>
        </w:rPr>
        <w:t>，记</w:t>
      </w:r>
      <w:r>
        <w:rPr>
          <w:rFonts w:hint="eastAsia"/>
        </w:rPr>
        <w:t xml:space="preserve"> </w:t>
      </w:r>
      <m:oMath>
        <m:sSub>
          <m:sSubPr>
            <m:ctrlPr>
              <w:rPr>
                <w:rFonts w:ascii="Cambria Math" w:hAnsi="Cambria Math"/>
              </w:rPr>
            </m:ctrlPr>
          </m:sSubPr>
          <m:e>
            <m:r>
              <w:rPr>
                <w:rFonts w:ascii="Cambria Math" w:hAnsi="Cambria Math" w:cs="Cambria Math"/>
              </w:rPr>
              <m:t>c</m:t>
            </m:r>
          </m:e>
          <m:sub>
            <m:r>
              <w:rPr>
                <w:rFonts w:ascii="Cambria Math" w:hAnsi="Cambria Math" w:cs="Cambria Math"/>
              </w:rPr>
              <m:t>b</m:t>
            </m:r>
          </m:sub>
        </m:sSub>
        <m:r>
          <m:rPr>
            <m:sty m:val="p"/>
          </m:rPr>
          <w:rPr>
            <w:rFonts w:ascii="Cambria Math" w:hAnsi="Cambria Math" w:cs="Cambria Math"/>
          </w:rPr>
          <m:t>=</m:t>
        </m:r>
        <m:r>
          <w:rPr>
            <w:rFonts w:ascii="Cambria Math" w:hAnsi="Cambria Math" w:cs="Cambria Math"/>
          </w:rPr>
          <m:t>c</m:t>
        </m:r>
        <m:d>
          <m:dPr>
            <m:ctrlPr>
              <w:rPr>
                <w:rFonts w:ascii="Cambria Math" w:hAnsi="Cambria Math"/>
              </w:rPr>
            </m:ctrlPr>
          </m:dPr>
          <m:e>
            <m:sSub>
              <m:sSubPr>
                <m:ctrlPr>
                  <w:rPr>
                    <w:rFonts w:ascii="Cambria Math" w:hAnsi="Cambria Math"/>
                  </w:rPr>
                </m:ctrlPr>
              </m:sSubPr>
              <m:e>
                <m:r>
                  <w:rPr>
                    <w:rFonts w:ascii="Cambria Math" w:hAnsi="Cambria Math" w:cs="Cambria Math"/>
                  </w:rPr>
                  <m:t>u</m:t>
                </m:r>
              </m:e>
              <m:sub>
                <m:r>
                  <w:rPr>
                    <w:rFonts w:ascii="Cambria Math" w:hAnsi="Cambria Math" w:cs="Cambria Math"/>
                  </w:rPr>
                  <m:t>b</m:t>
                </m:r>
              </m:sub>
            </m:sSub>
          </m:e>
        </m:d>
      </m:oMath>
      <w:r>
        <w:rPr>
          <w:rFonts w:hint="eastAsia"/>
        </w:rPr>
        <w:t>、</w:t>
      </w:r>
      <m:oMath>
        <m:sSub>
          <m:sSubPr>
            <m:ctrlPr>
              <w:rPr>
                <w:rFonts w:ascii="Cambria Math" w:hAnsi="Cambria Math"/>
              </w:rPr>
            </m:ctrlPr>
          </m:sSubPr>
          <m:e>
            <m:r>
              <w:rPr>
                <w:rFonts w:ascii="Cambria Math" w:hAnsi="Cambria Math" w:cs="Cambria Math"/>
              </w:rPr>
              <m:t>c</m:t>
            </m:r>
          </m:e>
          <m:sub>
            <m:r>
              <w:rPr>
                <w:rFonts w:ascii="Cambria Math" w:hAnsi="Cambria Math" w:cs="Cambria Math"/>
              </w:rPr>
              <m:t>b</m:t>
            </m:r>
          </m:sub>
        </m:sSub>
        <m:r>
          <m:rPr>
            <m:sty m:val="p"/>
          </m:rPr>
          <w:rPr>
            <w:rFonts w:ascii="Cambria Math" w:hAnsi="Cambria Math" w:cs="Cambria Math"/>
          </w:rPr>
          <m:t>'=</m:t>
        </m:r>
        <m:r>
          <w:rPr>
            <w:rFonts w:ascii="Cambria Math" w:hAnsi="Cambria Math" w:cs="Cambria Math"/>
          </w:rPr>
          <m:t>c</m:t>
        </m:r>
        <m:r>
          <m:rPr>
            <m:sty m:val="p"/>
          </m:rP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u</m:t>
                </m:r>
              </m:e>
              <m:sub>
                <m:r>
                  <w:rPr>
                    <w:rFonts w:ascii="Cambria Math" w:hAnsi="Cambria Math" w:cs="Cambria Math"/>
                  </w:rPr>
                  <m:t>b</m:t>
                </m:r>
              </m:sub>
            </m:sSub>
          </m:e>
        </m:d>
      </m:oMath>
      <w:r>
        <w:rPr>
          <w:rFonts w:hint="eastAsia"/>
        </w:rPr>
        <w:t>、</w:t>
      </w:r>
      <m:oMath>
        <m:r>
          <w:rPr>
            <w:rFonts w:ascii="Cambria Math" w:hAnsi="Cambria Math" w:cs="Cambria Math"/>
          </w:rPr>
          <m:t>W</m:t>
        </m:r>
        <m:r>
          <m:rPr>
            <m:sty m:val="p"/>
          </m:rPr>
          <w:rPr>
            <w:rFonts w:ascii="Cambria Math" w:hAnsi="Cambria Math" w:cs="Cambria Math"/>
          </w:rPr>
          <m:t>=</m:t>
        </m:r>
        <m:r>
          <w:rPr>
            <w:rFonts w:ascii="Cambria Math" w:hAnsi="Cambria Math" w:cs="Cambria Math"/>
          </w:rPr>
          <m:t>k</m:t>
        </m:r>
        <m:sSub>
          <m:sSubPr>
            <m:ctrlPr>
              <w:rPr>
                <w:rFonts w:ascii="Cambria Math" w:hAnsi="Cambria Math"/>
              </w:rPr>
            </m:ctrlPr>
          </m:sSubPr>
          <m:e>
            <m:r>
              <w:rPr>
                <w:rFonts w:ascii="Cambria Math" w:hAnsi="Cambria Math" w:cs="Cambria Math"/>
              </w:rPr>
              <m:t>N</m:t>
            </m:r>
          </m:e>
          <m:sub>
            <m:r>
              <w:rPr>
                <w:rFonts w:ascii="Cambria Math" w:hAnsi="Cambria Math" w:cs="Cambria Math"/>
              </w:rPr>
              <m:t>B</m:t>
            </m:r>
            <m:r>
              <m:rPr>
                <m:sty m:val="p"/>
              </m:rPr>
              <w:rPr>
                <w:rFonts w:ascii="Cambria Math" w:hAnsi="Cambria Math" w:cs="Cambria Math"/>
              </w:rPr>
              <m:t>,</m:t>
            </m:r>
            <m:r>
              <w:rPr>
                <w:rFonts w:ascii="Cambria Math" w:hAnsi="Cambria Math" w:cs="Cambria Math"/>
              </w:rPr>
              <m:t>b</m:t>
            </m:r>
          </m:sub>
        </m:sSub>
      </m:oMath>
      <w:r>
        <w:t>。由式（</w:t>
      </w:r>
      <w:r>
        <w:fldChar w:fldCharType="begin"/>
      </w:r>
      <w:r>
        <w:instrText xml:space="preserve"> REF PaperEq_7_23 \h </w:instrText>
      </w:r>
      <w:r>
        <w:fldChar w:fldCharType="separate"/>
      </w:r>
      <w:r w:rsidR="00EC14DE">
        <w:rPr>
          <w:noProof/>
        </w:rPr>
        <w:t>7</w:t>
      </w:r>
      <w:r w:rsidR="00EC14DE">
        <w:t>-</w:t>
      </w:r>
      <w:r w:rsidR="00EC14DE">
        <w:rPr>
          <w:noProof/>
        </w:rPr>
        <w:t>23</w:t>
      </w:r>
      <w:r>
        <w:fldChar w:fldCharType="end"/>
      </w:r>
      <w:r>
        <w:t>）和式（</w:t>
      </w:r>
      <w:r>
        <w:fldChar w:fldCharType="begin"/>
      </w:r>
      <w:r>
        <w:instrText xml:space="preserve"> REF PaperEq_7_28 \h </w:instrText>
      </w:r>
      <w:r>
        <w:fldChar w:fldCharType="separate"/>
      </w:r>
      <w:r w:rsidR="00EC14DE">
        <w:rPr>
          <w:noProof/>
        </w:rPr>
        <w:t>7</w:t>
      </w:r>
      <w:r w:rsidR="00EC14DE">
        <w:t>-</w:t>
      </w:r>
      <w:r w:rsidR="00EC14DE">
        <w:rPr>
          <w:noProof/>
        </w:rPr>
        <w:t>28</w:t>
      </w:r>
      <w:r>
        <w:fldChar w:fldCharType="end"/>
      </w:r>
      <w:r>
        <w:t>）可得：</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C6008C" w:rsidP="00581009">
            <w:pPr>
              <w:pStyle w:val="-"/>
            </w:pPr>
            <m:oMathPara>
              <m:oMathParaPr>
                <m:jc m:val="center"/>
              </m:oMathParaPr>
              <m:oMath>
                <m:r>
                  <w:rPr>
                    <w:rFonts w:ascii="Cambria Math" w:hAnsi="Cambria Math"/>
                  </w:rPr>
                  <m:t>W</m:t>
                </m:r>
                <m:r>
                  <m:rPr>
                    <m:sty m:val="p"/>
                  </m:rPr>
                  <w:rPr>
                    <w:rFonts w:ascii="Cambria Math" w:hAnsi="Cambria Math"/>
                  </w:rPr>
                  <m:t>=</m:t>
                </m:r>
                <m:f>
                  <m:fPr>
                    <m:ctrlPr>
                      <w:rPr>
                        <w:rFonts w:ascii="Cambria Math" w:hAnsi="Cambria Math"/>
                      </w:rPr>
                    </m:ctrlPr>
                  </m:fPr>
                  <m:num>
                    <m:r>
                      <w:rPr>
                        <w:rFonts w:ascii="Cambria Math" w:hAnsi="Cambria Math"/>
                      </w:rPr>
                      <m:t>ν</m:t>
                    </m:r>
                    <m:sSub>
                      <m:sSubPr>
                        <m:ctrlPr>
                          <w:rPr>
                            <w:rFonts w:ascii="Cambria Math" w:hAnsi="Cambria Math"/>
                          </w:rPr>
                        </m:ctrlPr>
                      </m:sSubPr>
                      <m:e>
                        <m:r>
                          <w:rPr>
                            <w:rFonts w:ascii="Cambria Math" w:hAnsi="Cambria Math"/>
                          </w:rPr>
                          <m:t>c</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b</m:t>
                        </m:r>
                      </m:sub>
                    </m:sSub>
                  </m:num>
                  <m:den>
                    <m:r>
                      <m:rPr>
                        <m:sty m:val="p"/>
                      </m:rPr>
                      <w:rPr>
                        <w:rFonts w:ascii="Cambria Math" w:hAnsi="Cambria Math"/>
                      </w:rPr>
                      <m:t>1+</m:t>
                    </m:r>
                    <m:r>
                      <w:rPr>
                        <w:rFonts w:ascii="Cambria Math" w:hAnsi="Cambria Math"/>
                      </w:rPr>
                      <m:t>ν</m:t>
                    </m:r>
                    <m:r>
                      <m:rPr>
                        <m:sty m:val="p"/>
                      </m:rPr>
                      <w:rPr>
                        <w:rFonts w:ascii="Cambria Math" w:hAnsi="Cambria Math"/>
                      </w:rPr>
                      <m:t>/</m:t>
                    </m:r>
                    <m:r>
                      <w:rPr>
                        <w:rFonts w:ascii="Cambria Math" w:hAnsi="Cambria Math"/>
                      </w:rPr>
                      <m:t>α</m:t>
                    </m:r>
                  </m:den>
                </m:f>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71" w:name="PaperEq_7_32"/>
            <w:r>
              <w:fldChar w:fldCharType="begin"/>
            </w:r>
            <w:r>
              <w:instrText xml:space="preserve"> SEQ PaperChapter \c </w:instrText>
            </w:r>
            <w:r>
              <w:fldChar w:fldCharType="separate"/>
            </w:r>
            <w:r w:rsidR="00EC14DE">
              <w:rPr>
                <w:noProof/>
              </w:rPr>
              <w:t>7</w:t>
            </w:r>
            <w:r>
              <w:fldChar w:fldCharType="end"/>
            </w:r>
            <w:r>
              <w:t>-</w:t>
            </w:r>
            <w:r w:rsidR="00730937">
              <w:fldChar w:fldCharType="begin"/>
            </w:r>
            <w:r w:rsidR="00730937">
              <w:instrText xml:space="preserve"> SEQ PaperEquation \* ARABIC \s 1 </w:instrText>
            </w:r>
            <w:r w:rsidR="00730937">
              <w:fldChar w:fldCharType="separate"/>
            </w:r>
            <w:r w:rsidR="00EC14DE">
              <w:rPr>
                <w:noProof/>
              </w:rPr>
              <w:t>32</w:t>
            </w:r>
            <w:r w:rsidR="00730937">
              <w:rPr>
                <w:noProof/>
              </w:rPr>
              <w:fldChar w:fldCharType="end"/>
            </w:r>
            <w:bookmarkEnd w:id="171"/>
            <w:r>
              <w:t>)</w:t>
            </w:r>
          </w:p>
        </w:tc>
      </w:tr>
    </w:tbl>
    <w:p w:rsidR="0017647D" w:rsidRDefault="00C6008C" w:rsidP="00581009">
      <w:r>
        <w:rPr>
          <w:rFonts w:hint="eastAsia"/>
        </w:rPr>
        <w:t>当</w:t>
      </w:r>
      <w:r>
        <w:rPr>
          <w:rFonts w:hint="eastAsia"/>
        </w:rPr>
        <w:t xml:space="preserve"> </w:t>
      </w:r>
      <m:oMath>
        <m:sSub>
          <m:sSubPr>
            <m:ctrlPr>
              <w:rPr>
                <w:rFonts w:ascii="Cambria Math" w:hAnsi="Cambria Math"/>
              </w:rPr>
            </m:ctrlPr>
          </m:sSubPr>
          <m:e>
            <m:r>
              <w:rPr>
                <w:rFonts w:ascii="Cambria Math" w:hAnsi="Cambria Math" w:cs="Cambria Math"/>
              </w:rPr>
              <m:t>λ</m:t>
            </m:r>
          </m:e>
          <m:sub>
            <m:r>
              <w:rPr>
                <w:rFonts w:ascii="Cambria Math" w:hAnsi="Cambria Math" w:cs="Cambria Math"/>
              </w:rPr>
              <m:t>Q</m:t>
            </m:r>
          </m:sub>
        </m:sSub>
        <m:r>
          <m:rPr>
            <m:sty m:val="p"/>
          </m:rPr>
          <w:rPr>
            <w:rFonts w:ascii="Cambria Math" w:hAnsi="Cambria Math" w:cs="Cambria Math"/>
          </w:rPr>
          <m:t>&gt;</m:t>
        </m:r>
        <m:r>
          <w:rPr>
            <w:rFonts w:ascii="Cambria Math" w:hAnsi="Cambria Math" w:cs="Cambria Math"/>
          </w:rPr>
          <m:t>0</m:t>
        </m:r>
      </m:oMath>
      <w:r>
        <w:rPr>
          <w:rFonts w:hint="eastAsia"/>
        </w:rPr>
        <w:t>、</w:t>
      </w:r>
      <m:oMath>
        <m:r>
          <w:rPr>
            <w:rFonts w:ascii="Cambria Math" w:hAnsi="Cambria Math" w:cs="Cambria Math"/>
          </w:rPr>
          <m:t>W</m:t>
        </m:r>
        <m:r>
          <m:rPr>
            <m:sty m:val="p"/>
          </m:rPr>
          <w:rPr>
            <w:rFonts w:ascii="Cambria Math" w:hAnsi="Cambria Math" w:cs="Cambria Math"/>
          </w:rPr>
          <m:t>&gt;</m:t>
        </m:r>
        <m:r>
          <w:rPr>
            <w:rFonts w:ascii="Cambria Math" w:hAnsi="Cambria Math" w:cs="Cambria Math"/>
          </w:rPr>
          <m:t>0</m:t>
        </m:r>
      </m:oMath>
      <w:r>
        <w:rPr>
          <w:rFonts w:hint="eastAsia"/>
        </w:rPr>
        <w:t xml:space="preserve"> </w:t>
      </w:r>
      <w:r>
        <w:rPr>
          <w:rFonts w:hint="eastAsia"/>
        </w:rPr>
        <w:t>且成本有效时，对应规模与预算候选为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000000" w:rsidP="00581009">
            <w:pPr>
              <w:pStyle w:val="-"/>
            </w:pPr>
            <m:oMathPara>
              <m:oMathParaPr>
                <m:jc m:val="center"/>
              </m:oMathParaPr>
              <m:oMath>
                <m:eqArr>
                  <m:eqArrPr>
                    <m:ctrlPr>
                      <w:rPr>
                        <w:rFonts w:ascii="Cambria Math" w:hAnsi="Cambria Math"/>
                      </w:rPr>
                    </m:ctrlPr>
                  </m:eqArrPr>
                  <m:e>
                    <m:sSub>
                      <m:sSubPr>
                        <m:ctrlPr>
                          <w:rPr>
                            <w:rFonts w:ascii="Cambria Math" w:hAnsi="Cambria Math"/>
                          </w:rPr>
                        </m:ctrlPr>
                      </m:sSubPr>
                      <m:e>
                        <m:r>
                          <w:rPr>
                            <w:rFonts w:ascii="Cambria Math" w:hAnsi="Cambria Math"/>
                          </w:rPr>
                          <m:t>N</m:t>
                        </m:r>
                      </m:e>
                      <m:sub>
                        <m:r>
                          <w:rPr>
                            <w:rFonts w:ascii="Cambria Math" w:hAnsi="Cambria Math"/>
                          </w:rPr>
                          <m:t>B</m:t>
                        </m:r>
                        <m:r>
                          <m:rPr>
                            <m:sty m:val="p"/>
                          </m:rPr>
                          <w:rPr>
                            <w:rFonts w:ascii="Cambria Math" w:hAnsi="Cambria Math"/>
                          </w:rPr>
                          <m:t>,</m:t>
                        </m:r>
                        <m:r>
                          <w:rPr>
                            <w:rFonts w:ascii="Cambria Math" w:hAnsi="Cambria Math"/>
                          </w:rPr>
                          <m:t>b</m:t>
                        </m:r>
                      </m:sub>
                    </m:sSub>
                    <m:r>
                      <m:rPr>
                        <m:sty m:val="p"/>
                      </m:rPr>
                      <w:rPr>
                        <w:rFonts w:ascii="Cambria Math" w:hAnsi="Cambria Math"/>
                      </w:rPr>
                      <m:t>=</m:t>
                    </m:r>
                    <m:f>
                      <m:fPr>
                        <m:ctrlPr>
                          <w:rPr>
                            <w:rFonts w:ascii="Cambria Math" w:hAnsi="Cambria Math"/>
                          </w:rPr>
                        </m:ctrlPr>
                      </m:fPr>
                      <m:num>
                        <m:r>
                          <w:rPr>
                            <w:rFonts w:ascii="Cambria Math" w:hAnsi="Cambria Math"/>
                          </w:rPr>
                          <m:t>W</m:t>
                        </m:r>
                      </m:num>
                      <m:den>
                        <m:r>
                          <w:rPr>
                            <w:rFonts w:ascii="Cambria Math" w:hAnsi="Cambria Math"/>
                          </w:rPr>
                          <m:t>k</m:t>
                        </m:r>
                      </m:den>
                    </m:f>
                    <m:r>
                      <m:rPr>
                        <m:sty m:val="p"/>
                      </m:rPr>
                      <w:rPr>
                        <w:rFonts w:ascii="Cambria Math" w:hAnsi="Cambria Math"/>
                      </w:rPr>
                      <m:t>,</m:t>
                    </m:r>
                  </m:e>
                  <m:e>
                    <m:sSub>
                      <m:sSubPr>
                        <m:ctrlPr>
                          <w:rPr>
                            <w:rFonts w:ascii="Cambria Math" w:hAnsi="Cambria Math"/>
                          </w:rPr>
                        </m:ctrlPr>
                      </m:sSubPr>
                      <m:e>
                        <m:r>
                          <w:rPr>
                            <w:rFonts w:ascii="Cambria Math" w:hAnsi="Cambria Math"/>
                          </w:rPr>
                          <m:t>D</m:t>
                        </m:r>
                      </m:e>
                      <m:sub>
                        <m:r>
                          <w:rPr>
                            <w:rFonts w:ascii="Cambria Math" w:hAnsi="Cambria Math"/>
                          </w:rPr>
                          <m:t>B</m:t>
                        </m:r>
                        <m:r>
                          <m:rPr>
                            <m:sty m:val="p"/>
                          </m:rPr>
                          <w:rPr>
                            <w:rFonts w:ascii="Cambria Math" w:hAnsi="Cambria Math"/>
                          </w:rPr>
                          <m:t>,</m:t>
                        </m:r>
                        <m:r>
                          <w:rPr>
                            <w:rFonts w:ascii="Cambria Math" w:hAnsi="Cambria Math"/>
                          </w:rPr>
                          <m:t>b</m:t>
                        </m:r>
                      </m:sub>
                    </m:sSub>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r>
                                  <w:rPr>
                                    <w:rFonts w:ascii="Cambria Math" w:hAnsi="Cambria Math"/>
                                  </w:rPr>
                                  <m:t>νB</m:t>
                                </m:r>
                              </m:num>
                              <m:den>
                                <m:r>
                                  <w:rPr>
                                    <w:rFonts w:ascii="Cambria Math" w:hAnsi="Cambria Math"/>
                                  </w:rPr>
                                  <m:t>αA</m:t>
                                </m:r>
                              </m:den>
                            </m:f>
                            <m:f>
                              <m:fPr>
                                <m:ctrlPr>
                                  <w:rPr>
                                    <w:rFonts w:ascii="Cambria Math" w:hAnsi="Cambria Math"/>
                                  </w:rPr>
                                </m:ctrlPr>
                              </m:fPr>
                              <m:num>
                                <m:r>
                                  <w:rPr>
                                    <w:rFonts w:ascii="Cambria Math" w:hAnsi="Cambria Math"/>
                                  </w:rPr>
                                  <m:t>W</m:t>
                                </m:r>
                              </m:num>
                              <m:den>
                                <m:r>
                                  <w:rPr>
                                    <w:rFonts w:ascii="Cambria Math" w:hAnsi="Cambria Math"/>
                                  </w:rPr>
                                  <m:t>W</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b</m:t>
                                    </m:r>
                                  </m:sub>
                                </m:sSub>
                              </m:den>
                            </m:f>
                            <m:sSubSup>
                              <m:sSubSupPr>
                                <m:ctrlPr>
                                  <w:rPr>
                                    <w:rFonts w:ascii="Cambria Math" w:hAnsi="Cambria Math"/>
                                  </w:rPr>
                                </m:ctrlPr>
                              </m:sSubSupPr>
                              <m:e>
                                <m:r>
                                  <w:rPr>
                                    <w:rFonts w:ascii="Cambria Math" w:hAnsi="Cambria Math"/>
                                  </w:rPr>
                                  <m:t>N</m:t>
                                </m:r>
                              </m:e>
                              <m:sub>
                                <m:r>
                                  <w:rPr>
                                    <w:rFonts w:ascii="Cambria Math" w:hAnsi="Cambria Math"/>
                                  </w:rPr>
                                  <m:t>B</m:t>
                                </m:r>
                                <m:r>
                                  <m:rPr>
                                    <m:sty m:val="p"/>
                                  </m:rPr>
                                  <w:rPr>
                                    <w:rFonts w:ascii="Cambria Math" w:hAnsi="Cambria Math"/>
                                  </w:rPr>
                                  <m:t>,</m:t>
                                </m:r>
                                <m:r>
                                  <w:rPr>
                                    <w:rFonts w:ascii="Cambria Math" w:hAnsi="Cambria Math"/>
                                  </w:rPr>
                                  <m:t>b</m:t>
                                </m:r>
                              </m:sub>
                              <m:sup>
                                <m:r>
                                  <w:rPr>
                                    <w:rFonts w:ascii="Cambria Math" w:hAnsi="Cambria Math"/>
                                  </w:rPr>
                                  <m:t>α</m:t>
                                </m:r>
                              </m:sup>
                            </m:sSubSup>
                          </m:e>
                        </m:d>
                      </m:e>
                      <m:sup>
                        <m:r>
                          <m:rPr>
                            <m:sty m:val="p"/>
                          </m:rPr>
                          <w:rPr>
                            <w:rFonts w:ascii="Cambria Math" w:hAnsi="Cambria Math"/>
                          </w:rPr>
                          <m:t>1/</m:t>
                        </m:r>
                        <m:r>
                          <w:rPr>
                            <w:rFonts w:ascii="Cambria Math" w:hAnsi="Cambria Math"/>
                          </w:rPr>
                          <m:t>ν</m:t>
                        </m:r>
                      </m:sup>
                    </m:sSup>
                    <m:r>
                      <m:rPr>
                        <m:sty m:val="p"/>
                      </m:rPr>
                      <w:rPr>
                        <w:rFonts w:ascii="Cambria Math" w:hAnsi="Cambria Math"/>
                      </w:rPr>
                      <m:t>,</m:t>
                    </m:r>
                  </m:e>
                  <m:e>
                    <m:sSub>
                      <m:sSubPr>
                        <m:ctrlPr>
                          <w:rPr>
                            <w:rFonts w:ascii="Cambria Math" w:hAnsi="Cambria Math"/>
                          </w:rPr>
                        </m:ctrlPr>
                      </m:sSubPr>
                      <m:e>
                        <m:r>
                          <w:rPr>
                            <w:rFonts w:ascii="Cambria Math" w:hAnsi="Cambria Math"/>
                          </w:rPr>
                          <m:t>C</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B</m:t>
                        </m:r>
                        <m:r>
                          <m:rPr>
                            <m:sty m:val="p"/>
                          </m:rPr>
                          <w:rPr>
                            <w:rFonts w:ascii="Cambria Math" w:hAnsi="Cambria Math"/>
                          </w:rPr>
                          <m:t>,</m:t>
                        </m:r>
                        <m:r>
                          <w:rPr>
                            <w:rFonts w:ascii="Cambria Math" w:hAnsi="Cambria Math"/>
                          </w:rPr>
                          <m:t>b</m:t>
                        </m:r>
                      </m:sub>
                    </m:sSub>
                    <m:d>
                      <m:dPr>
                        <m:ctrlPr>
                          <w:rPr>
                            <w:rFonts w:ascii="Cambria Math" w:hAnsi="Cambria Math"/>
                          </w:rPr>
                        </m:ctrlPr>
                      </m:dPr>
                      <m:e>
                        <m:r>
                          <w:rPr>
                            <w:rFonts w:ascii="Cambria Math" w:hAnsi="Cambria Math"/>
                          </w:rPr>
                          <m:t>W</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b</m:t>
                            </m:r>
                          </m:sub>
                        </m:sSub>
                      </m:e>
                    </m:d>
                    <m:r>
                      <m:rPr>
                        <m:sty m:val="p"/>
                      </m:rPr>
                      <w:rPr>
                        <w:rFonts w:ascii="Cambria Math" w:hAnsi="Cambria Math"/>
                      </w:rPr>
                      <m:t>.</m:t>
                    </m:r>
                  </m:e>
                </m:eqAr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72" w:name="PaperEq_7_33"/>
            <w:r>
              <w:fldChar w:fldCharType="begin"/>
            </w:r>
            <w:r>
              <w:instrText xml:space="preserve"> SEQ PaperChapter \c </w:instrText>
            </w:r>
            <w:r>
              <w:fldChar w:fldCharType="separate"/>
            </w:r>
            <w:r w:rsidR="00EC14DE">
              <w:rPr>
                <w:noProof/>
              </w:rPr>
              <w:t>7</w:t>
            </w:r>
            <w:r>
              <w:fldChar w:fldCharType="end"/>
            </w:r>
            <w:r>
              <w:t>-</w:t>
            </w:r>
            <w:r w:rsidR="00730937">
              <w:fldChar w:fldCharType="begin"/>
            </w:r>
            <w:r w:rsidR="00730937">
              <w:instrText xml:space="preserve"> SEQ PaperEquation \* ARABIC \s 1 </w:instrText>
            </w:r>
            <w:r w:rsidR="00730937">
              <w:fldChar w:fldCharType="separate"/>
            </w:r>
            <w:r w:rsidR="00EC14DE">
              <w:rPr>
                <w:noProof/>
              </w:rPr>
              <w:t>33</w:t>
            </w:r>
            <w:r w:rsidR="00730937">
              <w:rPr>
                <w:noProof/>
              </w:rPr>
              <w:fldChar w:fldCharType="end"/>
            </w:r>
            <w:bookmarkEnd w:id="172"/>
            <w:r>
              <w:t>)</w:t>
            </w:r>
          </w:p>
        </w:tc>
      </w:tr>
    </w:tbl>
    <w:p w:rsidR="0017647D" w:rsidRDefault="00C6008C" w:rsidP="00581009">
      <w:r>
        <w:rPr>
          <w:rFonts w:hint="eastAsia"/>
        </w:rPr>
        <w:t>若</w:t>
      </w:r>
      <w:r>
        <w:rPr>
          <w:rFonts w:hint="eastAsia"/>
        </w:rPr>
        <w:t xml:space="preserve"> </w:t>
      </w:r>
      <m:oMath>
        <m:r>
          <w:rPr>
            <w:rFonts w:ascii="Cambria Math" w:hAnsi="Cambria Math" w:cs="Cambria Math"/>
          </w:rPr>
          <m:t>W</m:t>
        </m:r>
        <m:r>
          <m:rPr>
            <m:sty m:val="p"/>
          </m:rPr>
          <w:rPr>
            <w:rFonts w:ascii="Cambria Math" w:hAnsi="Cambria Math" w:cs="Cambria Math"/>
          </w:rPr>
          <m:t>≤</m:t>
        </m:r>
        <m:r>
          <w:rPr>
            <w:rFonts w:ascii="Cambria Math" w:hAnsi="Cambria Math" w:cs="Cambria Math"/>
          </w:rPr>
          <m:t>0</m:t>
        </m:r>
      </m:oMath>
      <w:r>
        <w:rPr>
          <w:rFonts w:hint="eastAsia"/>
        </w:rPr>
        <w:t>，该边界不存在上述正规模驻点候选；不能把负值预算或人为截断后的预算当作转移点。即使</w:t>
      </w:r>
      <w:r>
        <w:rPr>
          <w:rFonts w:hint="eastAsia"/>
        </w:rPr>
        <w:t xml:space="preserve"> </w:t>
      </w:r>
      <m:oMath>
        <m:r>
          <w:rPr>
            <w:rFonts w:ascii="Cambria Math" w:hAnsi="Cambria Math" w:cs="Cambria Math"/>
          </w:rPr>
          <m:t>W</m:t>
        </m:r>
        <m:r>
          <m:rPr>
            <m:sty m:val="p"/>
          </m:rPr>
          <w:rPr>
            <w:rFonts w:ascii="Cambria Math" w:hAnsi="Cambria Math" w:cs="Cambria Math"/>
          </w:rPr>
          <m:t>&gt;</m:t>
        </m:r>
        <m:r>
          <w:rPr>
            <w:rFonts w:ascii="Cambria Math" w:hAnsi="Cambria Math" w:cs="Cambria Math"/>
          </w:rPr>
          <m:t>0</m:t>
        </m:r>
      </m:oMath>
      <w:r>
        <w:t>，式（</w:t>
      </w:r>
      <w:r>
        <w:fldChar w:fldCharType="begin"/>
      </w:r>
      <w:r>
        <w:instrText xml:space="preserve"> REF PaperEq_7_33 \h </w:instrText>
      </w:r>
      <w:r>
        <w:fldChar w:fldCharType="separate"/>
      </w:r>
      <w:r w:rsidR="00EC14DE">
        <w:rPr>
          <w:noProof/>
        </w:rPr>
        <w:t>7</w:t>
      </w:r>
      <w:r w:rsidR="00EC14DE">
        <w:t>-</w:t>
      </w:r>
      <w:r w:rsidR="00EC14DE">
        <w:rPr>
          <w:noProof/>
        </w:rPr>
        <w:t>33</w:t>
      </w:r>
      <w:r>
        <w:fldChar w:fldCharType="end"/>
      </w:r>
      <w:r>
        <w:t>）仍只给出局部边界条件的位置，须与端点和其他内点分支的目标值比较，才能判断是否对应实际决策切换。</w:t>
      </w:r>
    </w:p>
    <w:p w:rsidR="0017647D" w:rsidRDefault="00C6008C" w:rsidP="00581009">
      <w:r>
        <w:rPr>
          <w:rFonts w:hint="eastAsia"/>
        </w:rPr>
        <w:t>在边界质量、收益系数和成本刻度固定时，</w:t>
      </w:r>
      <m:oMath>
        <m:r>
          <w:rPr>
            <w:rFonts w:ascii="Cambria Math" w:hAnsi="Cambria Math" w:cs="Cambria Math"/>
          </w:rPr>
          <m:t>W</m:t>
        </m:r>
      </m:oMath>
      <w:r>
        <w:rPr>
          <w:rFonts w:hint="eastAsia"/>
        </w:rPr>
        <w:t xml:space="preserve"> </w:t>
      </w:r>
      <w:r>
        <w:rPr>
          <w:rFonts w:hint="eastAsia"/>
        </w:rPr>
        <w:t>不依赖上下文成本系数</w:t>
      </w:r>
      <w:r>
        <w:rPr>
          <w:rFonts w:hint="eastAsia"/>
        </w:rPr>
        <w:t xml:space="preserve"> </w:t>
      </w:r>
      <m:oMath>
        <m:r>
          <w:rPr>
            <w:rFonts w:ascii="Cambria Math" w:hAnsi="Cambria Math" w:cs="Cambria Math"/>
          </w:rPr>
          <m:t>k</m:t>
        </m:r>
      </m:oMath>
      <w:r>
        <w:rPr>
          <w:rFonts w:hint="eastAsia"/>
        </w:rPr>
        <w:t>，从而</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B</m:t>
                    </m:r>
                    <m:r>
                      <m:rPr>
                        <m:sty m:val="p"/>
                      </m:rPr>
                      <w:rPr>
                        <w:rFonts w:ascii="Cambria Math" w:hAnsi="Cambria Math"/>
                      </w:rPr>
                      <m:t>,</m:t>
                    </m:r>
                    <m:r>
                      <w:rPr>
                        <w:rFonts w:ascii="Cambria Math" w:hAnsi="Cambria Math"/>
                      </w:rPr>
                      <m:t>b</m:t>
                    </m:r>
                  </m:sub>
                </m:sSub>
                <m:r>
                  <m:rPr>
                    <m:sty m:val="p"/>
                  </m:rPr>
                  <w:rPr>
                    <w:rFonts w:ascii="Cambria Math" w:hAnsi="Cambria Math"/>
                  </w:rPr>
                  <m:t>∝</m:t>
                </m:r>
                <m:sSup>
                  <m:sSupPr>
                    <m:ctrlPr>
                      <w:rPr>
                        <w:rFonts w:ascii="Cambria Math" w:hAnsi="Cambria Math"/>
                      </w:rPr>
                    </m:ctrlPr>
                  </m:sSupPr>
                  <m:e>
                    <m:r>
                      <w:rPr>
                        <w:rFonts w:ascii="Cambria Math" w:hAnsi="Cambria Math"/>
                      </w:rPr>
                      <m:t>k</m:t>
                    </m:r>
                  </m:e>
                  <m:sup>
                    <m:r>
                      <m:rPr>
                        <m:sty m:val="p"/>
                      </m:rPr>
                      <w:rPr>
                        <w:rFonts w:ascii="Cambria Math" w:hAnsi="Cambria Math"/>
                      </w:rPr>
                      <m:t>-1</m:t>
                    </m:r>
                  </m:sup>
                </m:sSup>
                <m:r>
                  <m:rPr>
                    <m:sty m:val="p"/>
                  </m:rP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B</m:t>
                    </m:r>
                    <m:r>
                      <m:rPr>
                        <m:sty m:val="p"/>
                      </m:rPr>
                      <w:rPr>
                        <w:rFonts w:ascii="Cambria Math" w:hAnsi="Cambria Math"/>
                      </w:rPr>
                      <m:t>,</m:t>
                    </m:r>
                    <m:r>
                      <w:rPr>
                        <w:rFonts w:ascii="Cambria Math" w:hAnsi="Cambria Math"/>
                      </w:rPr>
                      <m:t>b</m:t>
                    </m:r>
                  </m:sub>
                </m:sSub>
                <m:r>
                  <m:rPr>
                    <m:sty m:val="p"/>
                  </m:rPr>
                  <w:rPr>
                    <w:rFonts w:ascii="Cambria Math" w:hAnsi="Cambria Math"/>
                  </w:rPr>
                  <m:t>∝</m:t>
                </m:r>
                <m:sSup>
                  <m:sSupPr>
                    <m:ctrlPr>
                      <w:rPr>
                        <w:rFonts w:ascii="Cambria Math" w:hAnsi="Cambria Math"/>
                      </w:rPr>
                    </m:ctrlPr>
                  </m:sSupPr>
                  <m:e>
                    <m:r>
                      <w:rPr>
                        <w:rFonts w:ascii="Cambria Math" w:hAnsi="Cambria Math"/>
                      </w:rPr>
                      <m:t>k</m:t>
                    </m:r>
                  </m:e>
                  <m:sup>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ν</m:t>
                    </m:r>
                  </m:sup>
                </m:sSup>
                <m:r>
                  <m:rPr>
                    <m:sty m:val="p"/>
                  </m:rPr>
                  <w:rPr>
                    <w:rFonts w:ascii="Cambria Math" w:hAnsi="Cambria Math"/>
                  </w:rPr>
                  <m:t>,  </m:t>
                </m:r>
                <m:sSub>
                  <m:sSubPr>
                    <m:ctrlPr>
                      <w:rPr>
                        <w:rFonts w:ascii="Cambria Math" w:hAnsi="Cambria Math"/>
                      </w:rPr>
                    </m:ctrlPr>
                  </m:sSubPr>
                  <m:e>
                    <m:r>
                      <w:rPr>
                        <w:rFonts w:ascii="Cambria Math" w:hAnsi="Cambria Math"/>
                      </w:rPr>
                      <m:t>C</m:t>
                    </m:r>
                  </m:e>
                  <m:sub>
                    <m:r>
                      <w:rPr>
                        <w:rFonts w:ascii="Cambria Math" w:hAnsi="Cambria Math"/>
                      </w:rPr>
                      <m:t>b</m:t>
                    </m:r>
                  </m:sub>
                </m:sSub>
                <m:r>
                  <m:rPr>
                    <m:sty m:val="p"/>
                  </m:rPr>
                  <w:rPr>
                    <w:rFonts w:ascii="Cambria Math" w:hAnsi="Cambria Math"/>
                  </w:rPr>
                  <m:t>∝</m:t>
                </m:r>
                <m:sSup>
                  <m:sSupPr>
                    <m:ctrlPr>
                      <w:rPr>
                        <w:rFonts w:ascii="Cambria Math" w:hAnsi="Cambria Math"/>
                      </w:rPr>
                    </m:ctrlPr>
                  </m:sSupPr>
                  <m:e>
                    <m:r>
                      <w:rPr>
                        <w:rFonts w:ascii="Cambria Math" w:hAnsi="Cambria Math"/>
                      </w:rPr>
                      <m:t>k</m:t>
                    </m:r>
                  </m:e>
                  <m:sup>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ν</m:t>
                    </m:r>
                  </m:sup>
                </m:sSup>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73" w:name="PaperEq_7_34"/>
            <w:r>
              <w:fldChar w:fldCharType="begin"/>
            </w:r>
            <w:r>
              <w:instrText xml:space="preserve"> SEQ PaperChapter \c </w:instrText>
            </w:r>
            <w:r>
              <w:fldChar w:fldCharType="separate"/>
            </w:r>
            <w:r w:rsidR="00EC14DE">
              <w:rPr>
                <w:noProof/>
              </w:rPr>
              <w:t>7</w:t>
            </w:r>
            <w:r>
              <w:fldChar w:fldCharType="end"/>
            </w:r>
            <w:r>
              <w:t>-</w:t>
            </w:r>
            <w:r w:rsidR="00730937">
              <w:fldChar w:fldCharType="begin"/>
            </w:r>
            <w:r w:rsidR="00730937">
              <w:instrText xml:space="preserve"> SEQ PaperEquation \* ARABIC \s 1 </w:instrText>
            </w:r>
            <w:r w:rsidR="00730937">
              <w:fldChar w:fldCharType="separate"/>
            </w:r>
            <w:r w:rsidR="00EC14DE">
              <w:rPr>
                <w:noProof/>
              </w:rPr>
              <w:t>34</w:t>
            </w:r>
            <w:r w:rsidR="00730937">
              <w:rPr>
                <w:noProof/>
              </w:rPr>
              <w:fldChar w:fldCharType="end"/>
            </w:r>
            <w:bookmarkEnd w:id="173"/>
            <w:r>
              <w:t>)</w:t>
            </w:r>
          </w:p>
        </w:tc>
      </w:tr>
    </w:tbl>
    <w:p w:rsidR="0017647D" w:rsidRDefault="00C6008C" w:rsidP="00581009">
      <w:r>
        <w:rPr>
          <w:rFonts w:hint="eastAsia"/>
        </w:rPr>
        <w:t>这是一条局部驻点候选的条件缩放关系，不是全部全局转移的普遍定律。某些候选预算随上下文成本增加而降低，也不能解释为长上下文更便宜：当前模型仅增加上下文成本而不增加其性能收益，同预算的可行域不会因此扩大。</w:t>
      </w:r>
    </w:p>
    <w:p w:rsidR="0017647D" w:rsidRDefault="00C6008C">
      <w:pPr>
        <w:pStyle w:val="3"/>
        <w:spacing w:before="120" w:after="120"/>
      </w:pPr>
      <w:r>
        <w:rPr>
          <w:rFonts w:hint="eastAsia"/>
          <w:szCs w:val="24"/>
        </w:rPr>
        <w:t>用全局割线比较确定开始提质的门槛</w:t>
      </w:r>
    </w:p>
    <w:p w:rsidR="0017647D" w:rsidRDefault="00C6008C" w:rsidP="00581009">
      <w:r>
        <w:rPr>
          <w:rFonts w:hint="eastAsia"/>
        </w:rPr>
        <w:t>数值流程</w:t>
      </w:r>
      <w:r>
        <w:rPr>
          <w:rFonts w:hint="eastAsia"/>
        </w:rPr>
        <w:t xml:space="preserve"> </w:t>
      </w:r>
      <w:r>
        <w:rPr>
          <w:rFonts w:hint="eastAsia"/>
        </w:rPr>
        <w:t>第</w:t>
      </w:r>
      <w:r>
        <w:rPr>
          <w:rFonts w:hint="eastAsia"/>
        </w:rPr>
        <w:t xml:space="preserve"> 7 </w:t>
      </w:r>
      <w:r>
        <w:rPr>
          <w:rFonts w:hint="eastAsia"/>
        </w:rPr>
        <w:t>节将质量决策写为最小化</w:t>
      </w:r>
      <w:r>
        <w:rPr>
          <w:rFonts w:hint="eastAsia"/>
        </w:rPr>
        <w:t xml:space="preserve"> </w:t>
      </w:r>
      <m:oMath>
        <m:sSub>
          <m:sSubPr>
            <m:ctrlPr>
              <w:rPr>
                <w:rFonts w:ascii="Cambria Math" w:hAnsi="Cambria Math"/>
              </w:rPr>
            </m:ctrlPr>
          </m:sSubPr>
          <m:e>
            <m:r>
              <w:rPr>
                <w:rFonts w:ascii="Cambria Math" w:hAnsi="Cambria Math" w:cs="Cambria Math"/>
              </w:rPr>
              <m:t>H</m:t>
            </m:r>
          </m:e>
          <m:sub>
            <m:r>
              <w:rPr>
                <w:rFonts w:ascii="Cambria Math" w:hAnsi="Cambria Math" w:cs="Cambria Math"/>
              </w:rPr>
              <m:t>C</m:t>
            </m:r>
          </m:sub>
        </m:sSub>
        <m:d>
          <m:dPr>
            <m:ctrlPr>
              <w:rPr>
                <w:rFonts w:ascii="Cambria Math" w:hAnsi="Cambria Math"/>
              </w:rPr>
            </m:ctrlPr>
          </m:dPr>
          <m:e>
            <m:r>
              <w:rPr>
                <w:rFonts w:ascii="Cambria Math" w:hAnsi="Cambria Math" w:cs="Cambria Math"/>
              </w:rPr>
              <m:t>u</m:t>
            </m:r>
          </m:e>
        </m:d>
        <m:r>
          <m:rPr>
            <m:sty m:val="p"/>
          </m:rPr>
          <w:rPr>
            <w:rFonts w:ascii="Cambria Math" w:hAnsi="Cambria Math" w:cs="Cambria Math"/>
          </w:rPr>
          <m:t>-</m:t>
        </m:r>
        <m:sSub>
          <m:sSubPr>
            <m:ctrlPr>
              <w:rPr>
                <w:rFonts w:ascii="Cambria Math" w:hAnsi="Cambria Math"/>
              </w:rPr>
            </m:ctrlPr>
          </m:sSubPr>
          <m:e>
            <m:r>
              <w:rPr>
                <w:rFonts w:ascii="Cambria Math" w:hAnsi="Cambria Math" w:cs="Cambria Math"/>
              </w:rPr>
              <m:t>λ</m:t>
            </m:r>
          </m:e>
          <m:sub>
            <m:r>
              <w:rPr>
                <w:rFonts w:ascii="Cambria Math" w:hAnsi="Cambria Math" w:cs="Cambria Math"/>
              </w:rPr>
              <m:t>Q</m:t>
            </m:r>
          </m:sub>
        </m:sSub>
        <m:r>
          <w:rPr>
            <w:rFonts w:ascii="Cambria Math" w:hAnsi="Cambria Math" w:cs="Cambria Math"/>
          </w:rPr>
          <m:t>u</m:t>
        </m:r>
      </m:oMath>
      <w:r>
        <w:rPr>
          <w:rFonts w:hint="eastAsia"/>
        </w:rPr>
        <w:t>，使尚未识别的收益系数直接出现在可分析的门槛上。要使不提质端点</w:t>
      </w:r>
      <w:r>
        <w:rPr>
          <w:rFonts w:hint="eastAsia"/>
        </w:rPr>
        <w:t xml:space="preserve"> </w:t>
      </w:r>
      <m:oMath>
        <m:r>
          <w:rPr>
            <w:rFonts w:ascii="Cambria Math" w:hAnsi="Cambria Math" w:cs="Cambria Math"/>
          </w:rPr>
          <m:t>u</m:t>
        </m:r>
        <m:r>
          <m:rPr>
            <m:sty m:val="p"/>
          </m:rPr>
          <w:rPr>
            <w:rFonts w:ascii="Cambria Math" w:hAnsi="Cambria Math" w:cs="Cambria Math"/>
          </w:rPr>
          <m:t>=</m:t>
        </m:r>
        <m:r>
          <w:rPr>
            <w:rFonts w:ascii="Cambria Math" w:hAnsi="Cambria Math" w:cs="Cambria Math"/>
          </w:rPr>
          <m:t>0</m:t>
        </m:r>
      </m:oMath>
      <w:r>
        <w:rPr>
          <w:rFonts w:hint="eastAsia"/>
        </w:rPr>
        <w:t xml:space="preserve"> </w:t>
      </w:r>
      <w:r>
        <w:rPr>
          <w:rFonts w:hint="eastAsia"/>
        </w:rPr>
        <w:t>优于所有其他质量水平，必须有</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C</m:t>
                    </m:r>
                  </m:sub>
                </m:sSub>
                <m:d>
                  <m:dPr>
                    <m:ctrlPr>
                      <w:rPr>
                        <w:rFonts w:ascii="Cambria Math" w:hAnsi="Cambria Math"/>
                      </w:rPr>
                    </m:ctrlPr>
                  </m:dPr>
                  <m:e>
                    <m:r>
                      <w:rPr>
                        <w:rFonts w:ascii="Cambria Math" w:hAnsi="Cambria Math"/>
                      </w:rPr>
                      <m:t>u</m:t>
                    </m:r>
                  </m:e>
                </m:d>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Q</m:t>
                    </m:r>
                  </m:sub>
                </m:sSub>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C</m:t>
                    </m:r>
                  </m:sub>
                </m:sSub>
                <m:d>
                  <m:dPr>
                    <m:ctrlPr>
                      <w:rPr>
                        <w:rFonts w:ascii="Cambria Math" w:hAnsi="Cambria Math"/>
                      </w:rPr>
                    </m:ctrlPr>
                  </m:dPr>
                  <m:e>
                    <m:r>
                      <m:rPr>
                        <m:sty m:val="p"/>
                      </m:rPr>
                      <w:rPr>
                        <w:rFonts w:ascii="Cambria Math" w:hAnsi="Cambria Math"/>
                      </w:rPr>
                      <m:t>0</m:t>
                    </m:r>
                  </m:e>
                </m:d>
                <m:r>
                  <m:rPr>
                    <m:sty m:val="p"/>
                  </m:rPr>
                  <w:rPr>
                    <w:rFonts w:ascii="Cambria Math" w:hAnsi="Cambria Math"/>
                  </w:rPr>
                  <m:t>,  0&lt;</m:t>
                </m:r>
                <m:r>
                  <w:rPr>
                    <w:rFonts w:ascii="Cambria Math" w:hAnsi="Cambria Math"/>
                  </w:rPr>
                  <m:t>u</m:t>
                </m:r>
                <m:r>
                  <m:rPr>
                    <m:sty m:val="p"/>
                  </m:rPr>
                  <w:rPr>
                    <w:rFonts w:ascii="Cambria Math" w:hAnsi="Cambria Math"/>
                  </w:rPr>
                  <m:t>≤</m:t>
                </m:r>
                <m:r>
                  <w:rPr>
                    <w:rFonts w:ascii="Cambria Math" w:hAnsi="Cambria Math"/>
                  </w:rPr>
                  <m:t>U</m:t>
                </m:r>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74" w:name="PaperEq_7_35"/>
            <w:r>
              <w:fldChar w:fldCharType="begin"/>
            </w:r>
            <w:r>
              <w:instrText xml:space="preserve"> SEQ PaperChapter \c </w:instrText>
            </w:r>
            <w:r>
              <w:fldChar w:fldCharType="separate"/>
            </w:r>
            <w:r w:rsidR="00EC14DE">
              <w:rPr>
                <w:noProof/>
              </w:rPr>
              <w:t>7</w:t>
            </w:r>
            <w:r>
              <w:fldChar w:fldCharType="end"/>
            </w:r>
            <w:r>
              <w:t>-</w:t>
            </w:r>
            <w:r w:rsidR="00730937">
              <w:fldChar w:fldCharType="begin"/>
            </w:r>
            <w:r w:rsidR="00730937">
              <w:instrText xml:space="preserve"> SEQ PaperEquation \* ARABIC \s 1 </w:instrText>
            </w:r>
            <w:r w:rsidR="00730937">
              <w:fldChar w:fldCharType="separate"/>
            </w:r>
            <w:r w:rsidR="00EC14DE">
              <w:rPr>
                <w:noProof/>
              </w:rPr>
              <w:t>35</w:t>
            </w:r>
            <w:r w:rsidR="00730937">
              <w:rPr>
                <w:noProof/>
              </w:rPr>
              <w:fldChar w:fldCharType="end"/>
            </w:r>
            <w:bookmarkEnd w:id="174"/>
            <w:r>
              <w:t>)</w:t>
            </w:r>
          </w:p>
        </w:tc>
      </w:tr>
    </w:tbl>
    <w:p w:rsidR="0017647D" w:rsidRDefault="00C6008C" w:rsidP="00581009">
      <w:r>
        <w:rPr>
          <w:rFonts w:hint="eastAsia"/>
        </w:rPr>
        <w:t>移项后得到全局开始提质阈值</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rPr>
                      <m:t>λ</m:t>
                    </m:r>
                  </m:e>
                  <m:sub>
                    <m:r>
                      <m:rPr>
                        <m:sty m:val="p"/>
                      </m:rPr>
                      <w:rPr>
                        <w:rFonts w:ascii="Cambria Math" w:hAnsi="Cambria Math"/>
                      </w:rPr>
                      <m:t>on</m:t>
                    </m:r>
                  </m:sub>
                </m:sSub>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U</m:t>
                    </m:r>
                  </m:e>
                </m:d>
                <m:r>
                  <m:rPr>
                    <m:sty m:val="p"/>
                  </m:rPr>
                  <w:rPr>
                    <w:rFonts w:ascii="Cambria Math" w:hAnsi="Cambria Math"/>
                  </w:rPr>
                  <m:t>=</m:t>
                </m:r>
                <m:limLow>
                  <m:limLowPr>
                    <m:ctrlPr>
                      <w:rPr>
                        <w:rFonts w:ascii="Cambria Math" w:hAnsi="Cambria Math"/>
                      </w:rPr>
                    </m:ctrlPr>
                  </m:limLowPr>
                  <m:e>
                    <m:r>
                      <m:rPr>
                        <m:sty m:val="p"/>
                      </m:rPr>
                      <w:rPr>
                        <w:rFonts w:ascii="Cambria Math" w:hAnsi="Cambria Math"/>
                      </w:rPr>
                      <m:t>inf</m:t>
                    </m:r>
                  </m:e>
                  <m:lim>
                    <m:r>
                      <w:rPr>
                        <w:rFonts w:ascii="Cambria Math" w:hAnsi="Cambria Math"/>
                      </w:rPr>
                      <m:t>0</m:t>
                    </m:r>
                    <m:r>
                      <m:rPr>
                        <m:sty m:val="p"/>
                      </m:rPr>
                      <w:rPr>
                        <w:rFonts w:ascii="Cambria Math" w:hAnsi="Cambria Math"/>
                      </w:rPr>
                      <m:t>&lt;</m:t>
                    </m:r>
                    <m:r>
                      <w:rPr>
                        <w:rFonts w:ascii="Cambria Math" w:hAnsi="Cambria Math"/>
                      </w:rPr>
                      <m:t>u</m:t>
                    </m:r>
                    <m:r>
                      <m:rPr>
                        <m:sty m:val="p"/>
                      </m:rPr>
                      <w:rPr>
                        <w:rFonts w:ascii="Cambria Math" w:hAnsi="Cambria Math"/>
                      </w:rPr>
                      <m:t>≤</m:t>
                    </m:r>
                    <m:r>
                      <w:rPr>
                        <w:rFonts w:ascii="Cambria Math" w:hAnsi="Cambria Math"/>
                      </w:rPr>
                      <m:t>U</m:t>
                    </m:r>
                  </m:lim>
                </m:limLow>
                <m:f>
                  <m:fPr>
                    <m:ctrlPr>
                      <w:rPr>
                        <w:rFonts w:ascii="Cambria Math" w:hAnsi="Cambria Math"/>
                      </w:rPr>
                    </m:ctrlPr>
                  </m:fPr>
                  <m:num>
                    <m:sSub>
                      <m:sSubPr>
                        <m:ctrlPr>
                          <w:rPr>
                            <w:rFonts w:ascii="Cambria Math" w:hAnsi="Cambria Math"/>
                          </w:rPr>
                        </m:ctrlPr>
                      </m:sSubPr>
                      <m:e>
                        <m:r>
                          <w:rPr>
                            <w:rFonts w:ascii="Cambria Math" w:hAnsi="Cambria Math"/>
                          </w:rPr>
                          <m:t>H</m:t>
                        </m:r>
                      </m:e>
                      <m:sub>
                        <m:r>
                          <w:rPr>
                            <w:rFonts w:ascii="Cambria Math" w:hAnsi="Cambria Math"/>
                          </w:rPr>
                          <m:t>C</m:t>
                        </m:r>
                      </m:sub>
                    </m:sSub>
                    <m:d>
                      <m:dPr>
                        <m:ctrlPr>
                          <w:rPr>
                            <w:rFonts w:ascii="Cambria Math" w:hAnsi="Cambria Math"/>
                          </w:rPr>
                        </m:ctrlPr>
                      </m:dPr>
                      <m:e>
                        <m:r>
                          <w:rPr>
                            <w:rFonts w:ascii="Cambria Math" w:hAnsi="Cambria Math"/>
                          </w:rPr>
                          <m:t>u</m:t>
                        </m:r>
                      </m:e>
                    </m:d>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C</m:t>
                        </m:r>
                      </m:sub>
                    </m:sSub>
                    <m:d>
                      <m:dPr>
                        <m:ctrlPr>
                          <w:rPr>
                            <w:rFonts w:ascii="Cambria Math" w:hAnsi="Cambria Math"/>
                          </w:rPr>
                        </m:ctrlPr>
                      </m:dPr>
                      <m:e>
                        <m:r>
                          <w:rPr>
                            <w:rFonts w:ascii="Cambria Math" w:hAnsi="Cambria Math"/>
                          </w:rPr>
                          <m:t>0</m:t>
                        </m:r>
                      </m:e>
                    </m:d>
                  </m:num>
                  <m:den>
                    <m:r>
                      <w:rPr>
                        <w:rFonts w:ascii="Cambria Math" w:hAnsi="Cambria Math"/>
                      </w:rPr>
                      <m:t>u</m:t>
                    </m:r>
                  </m:den>
                </m:f>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75" w:name="PaperEq_7_36"/>
            <w:r>
              <w:fldChar w:fldCharType="begin"/>
            </w:r>
            <w:r>
              <w:instrText xml:space="preserve"> SEQ PaperChapter \c </w:instrText>
            </w:r>
            <w:r>
              <w:fldChar w:fldCharType="separate"/>
            </w:r>
            <w:r w:rsidR="00EC14DE">
              <w:rPr>
                <w:noProof/>
              </w:rPr>
              <w:t>7</w:t>
            </w:r>
            <w:r>
              <w:fldChar w:fldCharType="end"/>
            </w:r>
            <w:r>
              <w:t>-</w:t>
            </w:r>
            <w:r w:rsidR="00730937">
              <w:fldChar w:fldCharType="begin"/>
            </w:r>
            <w:r w:rsidR="00730937">
              <w:instrText xml:space="preserve"> SEQ PaperEquation \* ARABIC \s 1 </w:instrText>
            </w:r>
            <w:r w:rsidR="00730937">
              <w:fldChar w:fldCharType="separate"/>
            </w:r>
            <w:r w:rsidR="00EC14DE">
              <w:rPr>
                <w:noProof/>
              </w:rPr>
              <w:t>36</w:t>
            </w:r>
            <w:r w:rsidR="00730937">
              <w:rPr>
                <w:noProof/>
              </w:rPr>
              <w:fldChar w:fldCharType="end"/>
            </w:r>
            <w:bookmarkEnd w:id="175"/>
            <w:r>
              <w:t>)</w:t>
            </w:r>
          </w:p>
        </w:tc>
      </w:tr>
    </w:tbl>
    <w:p w:rsidR="0017647D" w:rsidRDefault="00C6008C" w:rsidP="00581009">
      <w:r>
        <w:rPr>
          <w:rFonts w:hint="eastAsia"/>
        </w:rPr>
        <w:t>若</w:t>
      </w:r>
      <w:r>
        <w:rPr>
          <w:rFonts w:hint="eastAsia"/>
        </w:rPr>
        <w:t xml:space="preserve"> </w:t>
      </w:r>
      <m:oMath>
        <m:sSub>
          <m:sSubPr>
            <m:ctrlPr>
              <w:rPr>
                <w:rFonts w:ascii="Cambria Math" w:hAnsi="Cambria Math"/>
              </w:rPr>
            </m:ctrlPr>
          </m:sSubPr>
          <m:e>
            <m:r>
              <w:rPr>
                <w:rFonts w:ascii="Cambria Math" w:hAnsi="Cambria Math" w:cs="Cambria Math"/>
              </w:rPr>
              <m:t>λ</m:t>
            </m:r>
          </m:e>
          <m:sub>
            <m:r>
              <w:rPr>
                <w:rFonts w:ascii="Cambria Math" w:hAnsi="Cambria Math" w:cs="Cambria Math"/>
              </w:rPr>
              <m:t>Q</m:t>
            </m:r>
          </m:sub>
        </m:sSub>
        <m:r>
          <m:rPr>
            <m:sty m:val="p"/>
          </m:rPr>
          <w:rPr>
            <w:rFonts w:ascii="Cambria Math" w:hAnsi="Cambria Math" w:cs="Cambria Math"/>
          </w:rPr>
          <m:t>&lt;</m:t>
        </m:r>
        <m:sSub>
          <m:sSubPr>
            <m:ctrlPr>
              <w:rPr>
                <w:rFonts w:ascii="Cambria Math" w:hAnsi="Cambria Math"/>
              </w:rPr>
            </m:ctrlPr>
          </m:sSubPr>
          <m:e>
            <m:r>
              <w:rPr>
                <w:rFonts w:ascii="Cambria Math" w:hAnsi="Cambria Math" w:cs="Cambria Math"/>
              </w:rPr>
              <m:t>λ</m:t>
            </m:r>
          </m:e>
          <m:sub>
            <m:r>
              <m:rPr>
                <m:sty m:val="p"/>
              </m:rPr>
              <w:rPr>
                <w:rFonts w:ascii="Cambria Math" w:hAnsi="Cambria Math" w:cs="Cambria Math"/>
              </w:rPr>
              <m:t>on</m:t>
            </m:r>
          </m:sub>
        </m:sSub>
      </m:oMath>
      <w:r>
        <w:rPr>
          <w:rFonts w:hint="eastAsia"/>
        </w:rPr>
        <w:t>，任意正质量增量都不如不提质端点，因此选择</w:t>
      </w:r>
      <w:r>
        <w:rPr>
          <w:rFonts w:hint="eastAsia"/>
        </w:rPr>
        <w:t xml:space="preserve"> R0</w:t>
      </w:r>
      <w:r>
        <w:rPr>
          <w:rFonts w:hint="eastAsia"/>
        </w:rPr>
        <w:t>；等号处</w:t>
      </w:r>
      <w:r>
        <w:rPr>
          <w:rFonts w:hint="eastAsia"/>
        </w:rPr>
        <w:t xml:space="preserve"> R0 </w:t>
      </w:r>
      <w:r>
        <w:rPr>
          <w:rFonts w:hint="eastAsia"/>
        </w:rPr>
        <w:t>为最优解之一，只有存在其他正增量也达到相同目标时才出现并列最优。该阈值比较整个允许区间中的平均机会成本，而不只是</w:t>
      </w:r>
      <w:r>
        <w:rPr>
          <w:rFonts w:hint="eastAsia"/>
        </w:rPr>
        <w:t xml:space="preserve"> </w:t>
      </w:r>
      <m:oMath>
        <m:r>
          <w:rPr>
            <w:rFonts w:ascii="Cambria Math" w:hAnsi="Cambria Math" w:cs="Cambria Math"/>
          </w:rPr>
          <m:t>u</m:t>
        </m:r>
        <m:r>
          <m:rPr>
            <m:sty m:val="p"/>
          </m:rPr>
          <w:rPr>
            <w:rFonts w:ascii="Cambria Math" w:hAnsi="Cambria Math" w:cs="Cambria Math"/>
          </w:rPr>
          <m:t>=</m:t>
        </m:r>
        <m:r>
          <w:rPr>
            <w:rFonts w:ascii="Cambria Math" w:hAnsi="Cambria Math" w:cs="Cambria Math"/>
          </w:rPr>
          <m:t>0</m:t>
        </m:r>
      </m:oMath>
      <w:r>
        <w:rPr>
          <w:rFonts w:hint="eastAsia"/>
        </w:rPr>
        <w:t xml:space="preserve"> </w:t>
      </w:r>
      <w:r>
        <w:rPr>
          <w:rFonts w:hint="eastAsia"/>
        </w:rPr>
        <w:t>附近的导数。</w:t>
      </w:r>
    </w:p>
    <w:p w:rsidR="0017647D" w:rsidRDefault="00C6008C">
      <w:pPr>
        <w:pStyle w:val="3"/>
        <w:spacing w:before="120" w:after="120"/>
      </w:pPr>
      <w:r>
        <w:rPr>
          <w:rFonts w:hint="eastAsia"/>
          <w:szCs w:val="24"/>
        </w:rPr>
        <w:t>达到上限的门槛及中间决策区间</w:t>
      </w:r>
    </w:p>
    <w:p w:rsidR="0017647D" w:rsidRDefault="00C6008C" w:rsidP="00581009">
      <w:r>
        <w:rPr>
          <w:rFonts w:hint="eastAsia"/>
        </w:rPr>
        <w:t>同理，要使</w:t>
      </w:r>
      <w:r>
        <w:rPr>
          <w:rFonts w:hint="eastAsia"/>
        </w:rPr>
        <w:t xml:space="preserve"> </w:t>
      </w:r>
      <m:oMath>
        <m:r>
          <w:rPr>
            <w:rFonts w:ascii="Cambria Math" w:hAnsi="Cambria Math" w:cs="Cambria Math"/>
          </w:rPr>
          <m:t>u</m:t>
        </m:r>
        <m:r>
          <m:rPr>
            <m:sty m:val="p"/>
          </m:rPr>
          <w:rPr>
            <w:rFonts w:ascii="Cambria Math" w:hAnsi="Cambria Math" w:cs="Cambria Math"/>
          </w:rPr>
          <m:t>=</m:t>
        </m:r>
        <m:r>
          <w:rPr>
            <w:rFonts w:ascii="Cambria Math" w:hAnsi="Cambria Math" w:cs="Cambria Math"/>
          </w:rPr>
          <m:t>U</m:t>
        </m:r>
      </m:oMath>
      <w:r>
        <w:rPr>
          <w:rFonts w:hint="eastAsia"/>
        </w:rPr>
        <w:t xml:space="preserve"> </w:t>
      </w:r>
      <w:r>
        <w:rPr>
          <w:rFonts w:hint="eastAsia"/>
        </w:rPr>
        <w:t>优于所有较低质量水平，要求</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C</m:t>
                    </m:r>
                  </m:sub>
                </m:sSub>
                <m:d>
                  <m:dPr>
                    <m:ctrlPr>
                      <w:rPr>
                        <w:rFonts w:ascii="Cambria Math" w:hAnsi="Cambria Math"/>
                      </w:rPr>
                    </m:ctrlPr>
                  </m:dPr>
                  <m:e>
                    <m:r>
                      <w:rPr>
                        <w:rFonts w:ascii="Cambria Math" w:hAnsi="Cambria Math"/>
                      </w:rPr>
                      <m:t>U</m:t>
                    </m:r>
                  </m:e>
                </m:d>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Q</m:t>
                    </m:r>
                  </m:sub>
                </m:sSub>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C</m:t>
                    </m:r>
                  </m:sub>
                </m:sSub>
                <m:d>
                  <m:dPr>
                    <m:ctrlPr>
                      <w:rPr>
                        <w:rFonts w:ascii="Cambria Math" w:hAnsi="Cambria Math"/>
                      </w:rPr>
                    </m:ctrlPr>
                  </m:dPr>
                  <m:e>
                    <m:r>
                      <w:rPr>
                        <w:rFonts w:ascii="Cambria Math" w:hAnsi="Cambria Math"/>
                      </w:rPr>
                      <m:t>u</m:t>
                    </m:r>
                  </m:e>
                </m:d>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Q</m:t>
                    </m:r>
                  </m:sub>
                </m:sSub>
                <m:r>
                  <w:rPr>
                    <w:rFonts w:ascii="Cambria Math" w:hAnsi="Cambria Math"/>
                  </w:rPr>
                  <m:t>u</m:t>
                </m:r>
                <m:r>
                  <m:rPr>
                    <m:sty m:val="p"/>
                  </m:rPr>
                  <w:rPr>
                    <w:rFonts w:ascii="Cambria Math" w:hAnsi="Cambria Math"/>
                  </w:rPr>
                  <m:t>,  0≤</m:t>
                </m:r>
                <m:r>
                  <w:rPr>
                    <w:rFonts w:ascii="Cambria Math" w:hAnsi="Cambria Math"/>
                  </w:rPr>
                  <m:t>u</m:t>
                </m:r>
                <m:r>
                  <m:rPr>
                    <m:sty m:val="p"/>
                  </m:rPr>
                  <w:rPr>
                    <w:rFonts w:ascii="Cambria Math" w:hAnsi="Cambria Math"/>
                  </w:rPr>
                  <m:t>&lt;</m:t>
                </m:r>
                <m:r>
                  <w:rPr>
                    <w:rFonts w:ascii="Cambria Math" w:hAnsi="Cambria Math"/>
                  </w:rPr>
                  <m:t>U</m:t>
                </m:r>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76" w:name="PaperEq_7_37"/>
            <w:r>
              <w:fldChar w:fldCharType="begin"/>
            </w:r>
            <w:r>
              <w:instrText xml:space="preserve"> SEQ PaperChapter \c </w:instrText>
            </w:r>
            <w:r>
              <w:fldChar w:fldCharType="separate"/>
            </w:r>
            <w:r w:rsidR="00EC14DE">
              <w:rPr>
                <w:noProof/>
              </w:rPr>
              <w:t>7</w:t>
            </w:r>
            <w:r>
              <w:fldChar w:fldCharType="end"/>
            </w:r>
            <w:r>
              <w:t>-</w:t>
            </w:r>
            <w:r w:rsidR="00730937">
              <w:fldChar w:fldCharType="begin"/>
            </w:r>
            <w:r w:rsidR="00730937">
              <w:instrText xml:space="preserve"> SEQ PaperEquation \* ARABIC \s 1 </w:instrText>
            </w:r>
            <w:r w:rsidR="00730937">
              <w:fldChar w:fldCharType="separate"/>
            </w:r>
            <w:r w:rsidR="00EC14DE">
              <w:rPr>
                <w:noProof/>
              </w:rPr>
              <w:t>37</w:t>
            </w:r>
            <w:r w:rsidR="00730937">
              <w:rPr>
                <w:noProof/>
              </w:rPr>
              <w:fldChar w:fldCharType="end"/>
            </w:r>
            <w:bookmarkEnd w:id="176"/>
            <w:r>
              <w:t>)</w:t>
            </w:r>
          </w:p>
        </w:tc>
      </w:tr>
    </w:tbl>
    <w:p w:rsidR="0017647D" w:rsidRDefault="00C6008C" w:rsidP="00581009">
      <w:r>
        <w:rPr>
          <w:rFonts w:hint="eastAsia"/>
        </w:rPr>
        <w:t>由此得到</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rPr>
                      <m:t>λ</m:t>
                    </m:r>
                  </m:e>
                  <m:sub>
                    <m:r>
                      <m:rPr>
                        <m:sty m:val="p"/>
                      </m:rPr>
                      <w:rPr>
                        <w:rFonts w:ascii="Cambria Math" w:hAnsi="Cambria Math"/>
                      </w:rPr>
                      <m:t>full</m:t>
                    </m:r>
                  </m:sub>
                </m:sSub>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U</m:t>
                    </m:r>
                  </m:e>
                </m:d>
                <m:r>
                  <m:rPr>
                    <m:sty m:val="p"/>
                  </m:rPr>
                  <w:rPr>
                    <w:rFonts w:ascii="Cambria Math" w:hAnsi="Cambria Math"/>
                  </w:rPr>
                  <m:t>=</m:t>
                </m:r>
                <m:limLow>
                  <m:limLowPr>
                    <m:ctrlPr>
                      <w:rPr>
                        <w:rFonts w:ascii="Cambria Math" w:hAnsi="Cambria Math"/>
                      </w:rPr>
                    </m:ctrlPr>
                  </m:limLowPr>
                  <m:e>
                    <m:r>
                      <m:rPr>
                        <m:nor/>
                      </m:rPr>
                      <m:t>sup</m:t>
                    </m:r>
                  </m:e>
                  <m:lim>
                    <m:r>
                      <w:rPr>
                        <w:rFonts w:ascii="Cambria Math" w:hAnsi="Cambria Math"/>
                      </w:rPr>
                      <m:t>0</m:t>
                    </m:r>
                    <m:r>
                      <m:rPr>
                        <m:sty m:val="p"/>
                      </m:rPr>
                      <w:rPr>
                        <w:rFonts w:ascii="Cambria Math" w:hAnsi="Cambria Math"/>
                      </w:rPr>
                      <m:t>≤</m:t>
                    </m:r>
                    <m:r>
                      <w:rPr>
                        <w:rFonts w:ascii="Cambria Math" w:hAnsi="Cambria Math"/>
                      </w:rPr>
                      <m:t>u</m:t>
                    </m:r>
                    <m:r>
                      <m:rPr>
                        <m:sty m:val="p"/>
                      </m:rPr>
                      <w:rPr>
                        <w:rFonts w:ascii="Cambria Math" w:hAnsi="Cambria Math"/>
                      </w:rPr>
                      <m:t>&lt;</m:t>
                    </m:r>
                    <m:r>
                      <w:rPr>
                        <w:rFonts w:ascii="Cambria Math" w:hAnsi="Cambria Math"/>
                      </w:rPr>
                      <m:t>U</m:t>
                    </m:r>
                  </m:lim>
                </m:limLow>
                <m:f>
                  <m:fPr>
                    <m:ctrlPr>
                      <w:rPr>
                        <w:rFonts w:ascii="Cambria Math" w:hAnsi="Cambria Math"/>
                      </w:rPr>
                    </m:ctrlPr>
                  </m:fPr>
                  <m:num>
                    <m:sSub>
                      <m:sSubPr>
                        <m:ctrlPr>
                          <w:rPr>
                            <w:rFonts w:ascii="Cambria Math" w:hAnsi="Cambria Math"/>
                          </w:rPr>
                        </m:ctrlPr>
                      </m:sSubPr>
                      <m:e>
                        <m:r>
                          <w:rPr>
                            <w:rFonts w:ascii="Cambria Math" w:hAnsi="Cambria Math"/>
                          </w:rPr>
                          <m:t>H</m:t>
                        </m:r>
                      </m:e>
                      <m:sub>
                        <m:r>
                          <w:rPr>
                            <w:rFonts w:ascii="Cambria Math" w:hAnsi="Cambria Math"/>
                          </w:rPr>
                          <m:t>C</m:t>
                        </m:r>
                      </m:sub>
                    </m:sSub>
                    <m:d>
                      <m:dPr>
                        <m:ctrlPr>
                          <w:rPr>
                            <w:rFonts w:ascii="Cambria Math" w:hAnsi="Cambria Math"/>
                          </w:rPr>
                        </m:ctrlPr>
                      </m:dPr>
                      <m:e>
                        <m:r>
                          <w:rPr>
                            <w:rFonts w:ascii="Cambria Math" w:hAnsi="Cambria Math"/>
                          </w:rPr>
                          <m:t>U</m:t>
                        </m:r>
                      </m:e>
                    </m:d>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C</m:t>
                        </m:r>
                      </m:sub>
                    </m:sSub>
                    <m:d>
                      <m:dPr>
                        <m:ctrlPr>
                          <w:rPr>
                            <w:rFonts w:ascii="Cambria Math" w:hAnsi="Cambria Math"/>
                          </w:rPr>
                        </m:ctrlPr>
                      </m:dPr>
                      <m:e>
                        <m:r>
                          <w:rPr>
                            <w:rFonts w:ascii="Cambria Math" w:hAnsi="Cambria Math"/>
                          </w:rPr>
                          <m:t>u</m:t>
                        </m:r>
                      </m:e>
                    </m:d>
                  </m:num>
                  <m:den>
                    <m:r>
                      <w:rPr>
                        <w:rFonts w:ascii="Cambria Math" w:hAnsi="Cambria Math"/>
                      </w:rPr>
                      <m:t>U</m:t>
                    </m:r>
                    <m:r>
                      <m:rPr>
                        <m:sty m:val="p"/>
                      </m:rPr>
                      <w:rPr>
                        <w:rFonts w:ascii="Cambria Math" w:hAnsi="Cambria Math"/>
                      </w:rPr>
                      <m:t>-</m:t>
                    </m:r>
                    <m:r>
                      <w:rPr>
                        <w:rFonts w:ascii="Cambria Math" w:hAnsi="Cambria Math"/>
                      </w:rPr>
                      <m:t>u</m:t>
                    </m:r>
                  </m:den>
                </m:f>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77" w:name="PaperEq_7_38"/>
            <w:r>
              <w:fldChar w:fldCharType="begin"/>
            </w:r>
            <w:r>
              <w:instrText xml:space="preserve"> SEQ PaperChapter \c </w:instrText>
            </w:r>
            <w:r>
              <w:fldChar w:fldCharType="separate"/>
            </w:r>
            <w:r w:rsidR="00EC14DE">
              <w:rPr>
                <w:noProof/>
              </w:rPr>
              <w:t>7</w:t>
            </w:r>
            <w:r>
              <w:fldChar w:fldCharType="end"/>
            </w:r>
            <w:r>
              <w:t>-</w:t>
            </w:r>
            <w:r w:rsidR="00730937">
              <w:fldChar w:fldCharType="begin"/>
            </w:r>
            <w:r w:rsidR="00730937">
              <w:instrText xml:space="preserve"> SEQ PaperEquation \* ARABIC \s 1 </w:instrText>
            </w:r>
            <w:r w:rsidR="00730937">
              <w:fldChar w:fldCharType="separate"/>
            </w:r>
            <w:r w:rsidR="00EC14DE">
              <w:rPr>
                <w:noProof/>
              </w:rPr>
              <w:t>38</w:t>
            </w:r>
            <w:r w:rsidR="00730937">
              <w:rPr>
                <w:noProof/>
              </w:rPr>
              <w:fldChar w:fldCharType="end"/>
            </w:r>
            <w:bookmarkEnd w:id="177"/>
            <w:r>
              <w:t>)</w:t>
            </w:r>
          </w:p>
        </w:tc>
      </w:tr>
    </w:tbl>
    <w:p w:rsidR="0017647D" w:rsidRDefault="00C6008C" w:rsidP="00581009">
      <w:r>
        <w:rPr>
          <w:rFonts w:hint="eastAsia"/>
        </w:rPr>
        <w:t>若</w:t>
      </w:r>
      <w:r>
        <w:rPr>
          <w:rFonts w:hint="eastAsia"/>
        </w:rPr>
        <w:t xml:space="preserve"> </w:t>
      </w:r>
      <m:oMath>
        <m:sSub>
          <m:sSubPr>
            <m:ctrlPr>
              <w:rPr>
                <w:rFonts w:ascii="Cambria Math" w:hAnsi="Cambria Math"/>
              </w:rPr>
            </m:ctrlPr>
          </m:sSubPr>
          <m:e>
            <m:r>
              <w:rPr>
                <w:rFonts w:ascii="Cambria Math" w:hAnsi="Cambria Math" w:cs="Cambria Math"/>
              </w:rPr>
              <m:t>λ</m:t>
            </m:r>
          </m:e>
          <m:sub>
            <m:r>
              <w:rPr>
                <w:rFonts w:ascii="Cambria Math" w:hAnsi="Cambria Math" w:cs="Cambria Math"/>
              </w:rPr>
              <m:t>Q</m:t>
            </m:r>
          </m:sub>
        </m:sSub>
        <m:r>
          <m:rPr>
            <m:sty m:val="p"/>
          </m:rPr>
          <w:rPr>
            <w:rFonts w:ascii="Cambria Math" w:hAnsi="Cambria Math" w:cs="Cambria Math"/>
          </w:rPr>
          <m:t>&gt;</m:t>
        </m:r>
        <m:sSub>
          <m:sSubPr>
            <m:ctrlPr>
              <w:rPr>
                <w:rFonts w:ascii="Cambria Math" w:hAnsi="Cambria Math"/>
              </w:rPr>
            </m:ctrlPr>
          </m:sSubPr>
          <m:e>
            <m:r>
              <w:rPr>
                <w:rFonts w:ascii="Cambria Math" w:hAnsi="Cambria Math" w:cs="Cambria Math"/>
              </w:rPr>
              <m:t>λ</m:t>
            </m:r>
          </m:e>
          <m:sub>
            <m:r>
              <m:rPr>
                <m:sty m:val="p"/>
              </m:rPr>
              <w:rPr>
                <w:rFonts w:ascii="Cambria Math" w:hAnsi="Cambria Math" w:cs="Cambria Math"/>
              </w:rPr>
              <m:t>full</m:t>
            </m:r>
          </m:sub>
        </m:sSub>
      </m:oMath>
      <w:r>
        <w:rPr>
          <w:rFonts w:hint="eastAsia"/>
        </w:rPr>
        <w:t>，达到上限的方案为最优；等号处上界为最优解之一。将两式中的端点割线作为共同参照，可进一步整理出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rPr>
                      <m:t>λ</m:t>
                    </m:r>
                  </m:e>
                  <m:sub>
                    <m:r>
                      <m:rPr>
                        <m:sty m:val="p"/>
                      </m:rPr>
                      <w:rPr>
                        <w:rFonts w:ascii="Cambria Math" w:hAnsi="Cambria Math"/>
                      </w:rPr>
                      <m:t>on</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H</m:t>
                        </m:r>
                      </m:e>
                      <m:sub>
                        <m:r>
                          <w:rPr>
                            <w:rFonts w:ascii="Cambria Math" w:hAnsi="Cambria Math"/>
                          </w:rPr>
                          <m:t>C</m:t>
                        </m:r>
                      </m:sub>
                    </m:sSub>
                    <m:d>
                      <m:dPr>
                        <m:ctrlPr>
                          <w:rPr>
                            <w:rFonts w:ascii="Cambria Math" w:hAnsi="Cambria Math"/>
                          </w:rPr>
                        </m:ctrlPr>
                      </m:dPr>
                      <m:e>
                        <m:r>
                          <w:rPr>
                            <w:rFonts w:ascii="Cambria Math" w:hAnsi="Cambria Math"/>
                          </w:rPr>
                          <m:t>U</m:t>
                        </m:r>
                      </m:e>
                    </m:d>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C</m:t>
                        </m:r>
                      </m:sub>
                    </m:sSub>
                    <m:d>
                      <m:dPr>
                        <m:ctrlPr>
                          <w:rPr>
                            <w:rFonts w:ascii="Cambria Math" w:hAnsi="Cambria Math"/>
                          </w:rPr>
                        </m:ctrlPr>
                      </m:dPr>
                      <m:e>
                        <m:r>
                          <w:rPr>
                            <w:rFonts w:ascii="Cambria Math" w:hAnsi="Cambria Math"/>
                          </w:rPr>
                          <m:t>0</m:t>
                        </m:r>
                      </m:e>
                    </m:d>
                  </m:num>
                  <m:den>
                    <m:r>
                      <w:rPr>
                        <w:rFonts w:ascii="Cambria Math" w:hAnsi="Cambria Math"/>
                      </w:rPr>
                      <m:t>U</m:t>
                    </m:r>
                  </m:den>
                </m:f>
                <m:r>
                  <m:rPr>
                    <m:sty m:val="p"/>
                  </m:rPr>
                  <w:rPr>
                    <w:rFonts w:ascii="Cambria Math" w:hAnsi="Cambria Math"/>
                  </w:rPr>
                  <m:t>≤</m:t>
                </m:r>
                <m:sSub>
                  <m:sSubPr>
                    <m:ctrlPr>
                      <w:rPr>
                        <w:rFonts w:ascii="Cambria Math" w:hAnsi="Cambria Math"/>
                      </w:rPr>
                    </m:ctrlPr>
                  </m:sSubPr>
                  <m:e>
                    <m:r>
                      <w:rPr>
                        <w:rFonts w:ascii="Cambria Math" w:hAnsi="Cambria Math"/>
                      </w:rPr>
                      <m:t>λ</m:t>
                    </m:r>
                  </m:e>
                  <m:sub>
                    <m:r>
                      <m:rPr>
                        <m:sty m:val="p"/>
                      </m:rPr>
                      <w:rPr>
                        <w:rFonts w:ascii="Cambria Math" w:hAnsi="Cambria Math"/>
                      </w:rPr>
                      <m:t>full</m:t>
                    </m:r>
                  </m:sub>
                </m:sSub>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78" w:name="PaperEq_7_39"/>
            <w:r>
              <w:fldChar w:fldCharType="begin"/>
            </w:r>
            <w:r>
              <w:instrText xml:space="preserve"> SEQ PaperChapter \c </w:instrText>
            </w:r>
            <w:r>
              <w:fldChar w:fldCharType="separate"/>
            </w:r>
            <w:r w:rsidR="00EC14DE">
              <w:rPr>
                <w:noProof/>
              </w:rPr>
              <w:t>7</w:t>
            </w:r>
            <w:r>
              <w:fldChar w:fldCharType="end"/>
            </w:r>
            <w:r>
              <w:t>-</w:t>
            </w:r>
            <w:r w:rsidR="00730937">
              <w:fldChar w:fldCharType="begin"/>
            </w:r>
            <w:r w:rsidR="00730937">
              <w:instrText xml:space="preserve"> SEQ PaperEquation \* ARABIC \s 1 </w:instrText>
            </w:r>
            <w:r w:rsidR="00730937">
              <w:fldChar w:fldCharType="separate"/>
            </w:r>
            <w:r w:rsidR="00EC14DE">
              <w:rPr>
                <w:noProof/>
              </w:rPr>
              <w:t>39</w:t>
            </w:r>
            <w:r w:rsidR="00730937">
              <w:rPr>
                <w:noProof/>
              </w:rPr>
              <w:fldChar w:fldCharType="end"/>
            </w:r>
            <w:bookmarkEnd w:id="178"/>
            <w:r>
              <w:t>)</w:t>
            </w:r>
          </w:p>
        </w:tc>
      </w:tr>
    </w:tbl>
    <w:p w:rsidR="0017647D" w:rsidRDefault="00C6008C" w:rsidP="00581009">
      <w:r>
        <w:rPr>
          <w:rFonts w:hint="eastAsia"/>
        </w:rPr>
        <w:t>因此，当两个阈值严格分离且</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rPr>
                      <m:t>λ</m:t>
                    </m:r>
                  </m:e>
                  <m:sub>
                    <m:r>
                      <m:rPr>
                        <m:sty m:val="p"/>
                      </m:rPr>
                      <w:rPr>
                        <w:rFonts w:ascii="Cambria Math" w:hAnsi="Cambria Math"/>
                      </w:rPr>
                      <m:t>on</m:t>
                    </m:r>
                  </m:sub>
                </m:sSub>
                <m:r>
                  <m:rPr>
                    <m:sty m:val="p"/>
                  </m:rPr>
                  <w:rPr>
                    <w:rFonts w:ascii="Cambria Math" w:hAnsi="Cambria Math"/>
                  </w:rPr>
                  <m:t>&lt;</m:t>
                </m:r>
                <m:sSub>
                  <m:sSubPr>
                    <m:ctrlPr>
                      <w:rPr>
                        <w:rFonts w:ascii="Cambria Math" w:hAnsi="Cambria Math"/>
                      </w:rPr>
                    </m:ctrlPr>
                  </m:sSubPr>
                  <m:e>
                    <m:r>
                      <w:rPr>
                        <w:rFonts w:ascii="Cambria Math" w:hAnsi="Cambria Math"/>
                      </w:rPr>
                      <m:t>λ</m:t>
                    </m:r>
                  </m:e>
                  <m:sub>
                    <m:r>
                      <w:rPr>
                        <w:rFonts w:ascii="Cambria Math" w:hAnsi="Cambria Math"/>
                      </w:rPr>
                      <m:t>Q</m:t>
                    </m:r>
                  </m:sub>
                </m:sSub>
                <m:r>
                  <m:rPr>
                    <m:sty m:val="p"/>
                  </m:rPr>
                  <w:rPr>
                    <w:rFonts w:ascii="Cambria Math" w:hAnsi="Cambria Math"/>
                  </w:rPr>
                  <m:t>&lt;</m:t>
                </m:r>
                <m:sSub>
                  <m:sSubPr>
                    <m:ctrlPr>
                      <w:rPr>
                        <w:rFonts w:ascii="Cambria Math" w:hAnsi="Cambria Math"/>
                      </w:rPr>
                    </m:ctrlPr>
                  </m:sSubPr>
                  <m:e>
                    <m:r>
                      <w:rPr>
                        <w:rFonts w:ascii="Cambria Math" w:hAnsi="Cambria Math"/>
                      </w:rPr>
                      <m:t>λ</m:t>
                    </m:r>
                  </m:e>
                  <m:sub>
                    <m:r>
                      <m:rPr>
                        <m:sty m:val="p"/>
                      </m:rPr>
                      <w:rPr>
                        <w:rFonts w:ascii="Cambria Math" w:hAnsi="Cambria Math"/>
                      </w:rPr>
                      <m:t>full</m:t>
                    </m:r>
                  </m:sub>
                </m:sSub>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79" w:name="PaperEq_7_40"/>
            <w:r>
              <w:fldChar w:fldCharType="begin"/>
            </w:r>
            <w:r>
              <w:instrText xml:space="preserve"> SEQ PaperChapter \c </w:instrText>
            </w:r>
            <w:r>
              <w:fldChar w:fldCharType="separate"/>
            </w:r>
            <w:r w:rsidR="00EC14DE">
              <w:rPr>
                <w:noProof/>
              </w:rPr>
              <w:t>7</w:t>
            </w:r>
            <w:r>
              <w:fldChar w:fldCharType="end"/>
            </w:r>
            <w:r>
              <w:t>-</w:t>
            </w:r>
            <w:r w:rsidR="00730937">
              <w:fldChar w:fldCharType="begin"/>
            </w:r>
            <w:r w:rsidR="00730937">
              <w:instrText xml:space="preserve"> SEQ PaperEquation \* ARABIC \s 1 </w:instrText>
            </w:r>
            <w:r w:rsidR="00730937">
              <w:fldChar w:fldCharType="separate"/>
            </w:r>
            <w:r w:rsidR="00EC14DE">
              <w:rPr>
                <w:noProof/>
              </w:rPr>
              <w:t>40</w:t>
            </w:r>
            <w:r w:rsidR="00730937">
              <w:rPr>
                <w:noProof/>
              </w:rPr>
              <w:fldChar w:fldCharType="end"/>
            </w:r>
            <w:bookmarkEnd w:id="179"/>
            <w:r>
              <w:t>)</w:t>
            </w:r>
          </w:p>
        </w:tc>
      </w:tr>
    </w:tbl>
    <w:p w:rsidR="0017647D" w:rsidRDefault="00C6008C" w:rsidP="00581009">
      <w:r>
        <w:rPr>
          <w:rFonts w:hint="eastAsia"/>
        </w:rPr>
        <w:lastRenderedPageBreak/>
        <w:t>两个端点均非全局最优，紧区间上的最优解必在内部，即为</w:t>
      </w:r>
      <w:r>
        <w:rPr>
          <w:rFonts w:hint="eastAsia"/>
        </w:rPr>
        <w:t xml:space="preserve"> R1</w:t>
      </w:r>
      <w:r>
        <w:rPr>
          <w:rFonts w:hint="eastAsia"/>
        </w:rPr>
        <w:t>。阈值相等时，随收益变化可以由</w:t>
      </w:r>
      <w:r>
        <w:rPr>
          <w:rFonts w:hint="eastAsia"/>
        </w:rPr>
        <w:t xml:space="preserve"> R0 </w:t>
      </w:r>
      <w:r>
        <w:rPr>
          <w:rFonts w:hint="eastAsia"/>
        </w:rPr>
        <w:t>直接切换到</w:t>
      </w:r>
      <w:r>
        <w:rPr>
          <w:rFonts w:hint="eastAsia"/>
        </w:rPr>
        <w:t xml:space="preserve"> R2</w:t>
      </w:r>
      <w:r>
        <w:rPr>
          <w:rFonts w:hint="eastAsia"/>
        </w:rPr>
        <w:t>；在临界值处也可能有其他并列最优点。上述结论由给定模型的目标比较直接得到，不依赖外层凸性，也不是对实际质量收益大小的估计。</w:t>
      </w:r>
    </w:p>
    <w:p w:rsidR="0017647D" w:rsidRDefault="00C6008C">
      <w:pPr>
        <w:pStyle w:val="3"/>
        <w:spacing w:before="120" w:after="120"/>
      </w:pPr>
      <w:r>
        <w:rPr>
          <w:rFonts w:hint="eastAsia"/>
          <w:szCs w:val="24"/>
        </w:rPr>
        <w:t>局部门槛、质量尺度换算与数值实现边界</w:t>
      </w:r>
    </w:p>
    <w:p w:rsidR="0017647D" w:rsidRDefault="00C6008C" w:rsidP="00581009">
      <w:r>
        <w:rPr>
          <w:rFonts w:hint="eastAsia"/>
        </w:rPr>
        <w:t>对可微的</w:t>
      </w:r>
      <w:r>
        <w:rPr>
          <w:rFonts w:hint="eastAsia"/>
        </w:rPr>
        <w:t xml:space="preserve"> </w:t>
      </w:r>
      <m:oMath>
        <m:sSub>
          <m:sSubPr>
            <m:ctrlPr>
              <w:rPr>
                <w:rFonts w:ascii="Cambria Math" w:hAnsi="Cambria Math"/>
              </w:rPr>
            </m:ctrlPr>
          </m:sSubPr>
          <m:e>
            <m:r>
              <w:rPr>
                <w:rFonts w:ascii="Cambria Math" w:hAnsi="Cambria Math" w:cs="Cambria Math"/>
              </w:rPr>
              <m:t>H</m:t>
            </m:r>
          </m:e>
          <m:sub>
            <m:r>
              <w:rPr>
                <w:rFonts w:ascii="Cambria Math" w:hAnsi="Cambria Math" w:cs="Cambria Math"/>
              </w:rPr>
              <m:t>C</m:t>
            </m:r>
          </m:sub>
        </m:sSub>
      </m:oMath>
      <w:r>
        <w:rPr>
          <w:rFonts w:hint="eastAsia"/>
        </w:rPr>
        <w:t>，局部端点门槛为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rPr>
                      <m:t>λ</m:t>
                    </m:r>
                  </m:e>
                  <m:sub>
                    <m:r>
                      <m:rPr>
                        <m:sty m:val="p"/>
                      </m:rPr>
                      <w:rPr>
                        <w:rFonts w:ascii="Cambria Math" w:hAnsi="Cambria Math"/>
                      </w:rPr>
                      <m:t>on,loc</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C</m:t>
                    </m:r>
                  </m:sub>
                </m:sSub>
                <m:r>
                  <m:rPr>
                    <m:sty m:val="p"/>
                  </m:rPr>
                  <w:rPr>
                    <w:rFonts w:ascii="Cambria Math" w:hAnsi="Cambria Math"/>
                  </w:rPr>
                  <m:t>'</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λ</m:t>
                    </m:r>
                  </m:e>
                  <m:sub>
                    <m:r>
                      <m:rPr>
                        <m:sty m:val="p"/>
                      </m:rPr>
                      <w:rPr>
                        <w:rFonts w:ascii="Cambria Math" w:hAnsi="Cambria Math"/>
                      </w:rPr>
                      <m:t>full,loc</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C</m:t>
                    </m:r>
                  </m:sub>
                </m:sSub>
                <m:r>
                  <m:rPr>
                    <m:sty m:val="p"/>
                  </m:rPr>
                  <w:rPr>
                    <w:rFonts w:ascii="Cambria Math" w:hAnsi="Cambria Math"/>
                  </w:rPr>
                  <m:t>'</m:t>
                </m:r>
                <m:d>
                  <m:dPr>
                    <m:ctrlPr>
                      <w:rPr>
                        <w:rFonts w:ascii="Cambria Math" w:hAnsi="Cambria Math"/>
                      </w:rPr>
                    </m:ctrlPr>
                  </m:dPr>
                  <m:e>
                    <m:r>
                      <w:rPr>
                        <w:rFonts w:ascii="Cambria Math" w:hAnsi="Cambria Math"/>
                      </w:rPr>
                      <m:t>U</m:t>
                    </m:r>
                  </m:e>
                </m:d>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80" w:name="PaperEq_7_41"/>
            <w:r>
              <w:fldChar w:fldCharType="begin"/>
            </w:r>
            <w:r>
              <w:instrText xml:space="preserve"> SEQ PaperChapter \c </w:instrText>
            </w:r>
            <w:r>
              <w:fldChar w:fldCharType="separate"/>
            </w:r>
            <w:r w:rsidR="00EC14DE">
              <w:rPr>
                <w:noProof/>
              </w:rPr>
              <w:t>7</w:t>
            </w:r>
            <w:r>
              <w:fldChar w:fldCharType="end"/>
            </w:r>
            <w:r>
              <w:t>-</w:t>
            </w:r>
            <w:r w:rsidR="00730937">
              <w:fldChar w:fldCharType="begin"/>
            </w:r>
            <w:r w:rsidR="00730937">
              <w:instrText xml:space="preserve"> SEQ PaperEquation \* ARABIC \s 1 </w:instrText>
            </w:r>
            <w:r w:rsidR="00730937">
              <w:fldChar w:fldCharType="separate"/>
            </w:r>
            <w:r w:rsidR="00EC14DE">
              <w:rPr>
                <w:noProof/>
              </w:rPr>
              <w:t>41</w:t>
            </w:r>
            <w:r w:rsidR="00730937">
              <w:rPr>
                <w:noProof/>
              </w:rPr>
              <w:fldChar w:fldCharType="end"/>
            </w:r>
            <w:bookmarkEnd w:id="180"/>
            <w:r>
              <w:t>)</w:t>
            </w:r>
          </w:p>
        </w:tc>
      </w:tr>
    </w:tbl>
    <w:p w:rsidR="0017647D" w:rsidRDefault="00C6008C" w:rsidP="00581009">
      <w:r>
        <w:t>它们分别是相应割线在端点处的极限。只有在附加形状条件成立时，才可能与全局门槛一致。数值流程</w:t>
      </w:r>
      <w:r>
        <w:t xml:space="preserve"> </w:t>
      </w:r>
      <w:r>
        <w:t>特别要求另列局部门槛，不用局部导数替代式（</w:t>
      </w:r>
      <w:r>
        <w:fldChar w:fldCharType="begin"/>
      </w:r>
      <w:r>
        <w:instrText xml:space="preserve"> REF PaperEq_7_36 \h </w:instrText>
      </w:r>
      <w:r>
        <w:fldChar w:fldCharType="separate"/>
      </w:r>
      <w:r w:rsidR="00EC14DE">
        <w:rPr>
          <w:noProof/>
        </w:rPr>
        <w:t>7</w:t>
      </w:r>
      <w:r w:rsidR="00EC14DE">
        <w:t>-</w:t>
      </w:r>
      <w:r w:rsidR="00EC14DE">
        <w:rPr>
          <w:noProof/>
        </w:rPr>
        <w:t>36</w:t>
      </w:r>
      <w:r>
        <w:fldChar w:fldCharType="end"/>
      </w:r>
      <w:r>
        <w:t>）和式（</w:t>
      </w:r>
      <w:r>
        <w:fldChar w:fldCharType="begin"/>
      </w:r>
      <w:r>
        <w:instrText xml:space="preserve"> REF PaperEq_7_38 \h </w:instrText>
      </w:r>
      <w:r>
        <w:fldChar w:fldCharType="separate"/>
      </w:r>
      <w:r w:rsidR="00EC14DE">
        <w:rPr>
          <w:noProof/>
        </w:rPr>
        <w:t>7</w:t>
      </w:r>
      <w:r w:rsidR="00EC14DE">
        <w:t>-</w:t>
      </w:r>
      <w:r w:rsidR="00EC14DE">
        <w:rPr>
          <w:noProof/>
        </w:rPr>
        <w:t>38</w:t>
      </w:r>
      <w:r>
        <w:fldChar w:fldCharType="end"/>
      </w:r>
      <w:r>
        <w:t>）的全区间比较。</w:t>
      </w:r>
    </w:p>
    <w:p w:rsidR="0017647D" w:rsidRDefault="00C6008C" w:rsidP="00581009">
      <w:r>
        <w:rPr>
          <w:rFonts w:hint="eastAsia"/>
        </w:rPr>
        <w:t>在</w:t>
      </w:r>
      <w:r>
        <w:rPr>
          <w:rFonts w:hint="eastAsia"/>
        </w:rPr>
        <w:t xml:space="preserve"> </w:t>
      </w:r>
      <m:oMath>
        <m:sSub>
          <m:sSubPr>
            <m:ctrlPr>
              <w:rPr>
                <w:rFonts w:ascii="Cambria Math" w:hAnsi="Cambria Math"/>
              </w:rPr>
            </m:ctrlPr>
          </m:sSubPr>
          <m:e>
            <m:r>
              <w:rPr>
                <w:rFonts w:ascii="Cambria Math" w:hAnsi="Cambria Math" w:cs="Cambria Math"/>
              </w:rPr>
              <m:t>θ</m:t>
            </m:r>
          </m:e>
          <m:sub>
            <m:r>
              <w:rPr>
                <w:rFonts w:ascii="Cambria Math" w:hAnsi="Cambria Math" w:cs="Cambria Math"/>
              </w:rPr>
              <m:t>Q</m:t>
            </m:r>
          </m:sub>
        </m:sSub>
        <m:r>
          <m:rPr>
            <m:sty m:val="p"/>
          </m:rPr>
          <w:rPr>
            <w:rFonts w:ascii="Cambria Math" w:hAnsi="Cambria Math" w:cs="Cambria Math"/>
          </w:rPr>
          <m:t>&gt;</m:t>
        </m:r>
        <m:r>
          <w:rPr>
            <w:rFonts w:ascii="Cambria Math" w:hAnsi="Cambria Math" w:cs="Cambria Math"/>
          </w:rPr>
          <m:t>0</m:t>
        </m:r>
      </m:oMath>
      <w:r>
        <w:rPr>
          <w:rFonts w:hint="eastAsia"/>
        </w:rPr>
        <w:t xml:space="preserve"> </w:t>
      </w:r>
      <w:r>
        <w:rPr>
          <w:rFonts w:hint="eastAsia"/>
        </w:rPr>
        <w:t>且门槛为正时，可换算为质量效果尺度上的门槛</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Q</m:t>
                    </m:r>
                    <m:r>
                      <m:rPr>
                        <m:sty m:val="p"/>
                      </m:rPr>
                      <w:rPr>
                        <w:rFonts w:ascii="Cambria Math" w:hAnsi="Cambria Math"/>
                      </w:rPr>
                      <m:t>,on</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θ</m:t>
                        </m:r>
                      </m:e>
                      <m:sub>
                        <m:r>
                          <w:rPr>
                            <w:rFonts w:ascii="Cambria Math" w:hAnsi="Cambria Math"/>
                          </w:rPr>
                          <m:t>Q</m:t>
                        </m:r>
                      </m:sub>
                    </m:sSub>
                  </m:num>
                  <m:den>
                    <m:sSub>
                      <m:sSubPr>
                        <m:ctrlPr>
                          <w:rPr>
                            <w:rFonts w:ascii="Cambria Math" w:hAnsi="Cambria Math"/>
                          </w:rPr>
                        </m:ctrlPr>
                      </m:sSubPr>
                      <m:e>
                        <m:r>
                          <w:rPr>
                            <w:rFonts w:ascii="Cambria Math" w:hAnsi="Cambria Math"/>
                          </w:rPr>
                          <m:t>λ</m:t>
                        </m:r>
                      </m:e>
                      <m:sub>
                        <m:r>
                          <m:rPr>
                            <m:sty m:val="p"/>
                          </m:rPr>
                          <w:rPr>
                            <w:rFonts w:ascii="Cambria Math" w:hAnsi="Cambria Math"/>
                          </w:rPr>
                          <m:t>on</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Q</m:t>
                    </m:r>
                    <m:r>
                      <m:rPr>
                        <m:sty m:val="p"/>
                      </m:rPr>
                      <w:rPr>
                        <w:rFonts w:ascii="Cambria Math" w:hAnsi="Cambria Math"/>
                      </w:rPr>
                      <m:t>,full</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θ</m:t>
                        </m:r>
                      </m:e>
                      <m:sub>
                        <m:r>
                          <w:rPr>
                            <w:rFonts w:ascii="Cambria Math" w:hAnsi="Cambria Math"/>
                          </w:rPr>
                          <m:t>Q</m:t>
                        </m:r>
                      </m:sub>
                    </m:sSub>
                  </m:num>
                  <m:den>
                    <m:sSub>
                      <m:sSubPr>
                        <m:ctrlPr>
                          <w:rPr>
                            <w:rFonts w:ascii="Cambria Math" w:hAnsi="Cambria Math"/>
                          </w:rPr>
                        </m:ctrlPr>
                      </m:sSubPr>
                      <m:e>
                        <m:r>
                          <w:rPr>
                            <w:rFonts w:ascii="Cambria Math" w:hAnsi="Cambria Math"/>
                          </w:rPr>
                          <m:t>λ</m:t>
                        </m:r>
                      </m:e>
                      <m:sub>
                        <m:r>
                          <m:rPr>
                            <m:sty m:val="p"/>
                          </m:rPr>
                          <w:rPr>
                            <w:rFonts w:ascii="Cambria Math" w:hAnsi="Cambria Math"/>
                          </w:rPr>
                          <m:t>full</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Q</m:t>
                    </m:r>
                    <m:r>
                      <m:rPr>
                        <m:sty m:val="p"/>
                      </m:rPr>
                      <w:rPr>
                        <w:rFonts w:ascii="Cambria Math" w:hAnsi="Cambria Math"/>
                      </w:rPr>
                      <m:t>,full</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Q</m:t>
                    </m:r>
                    <m:r>
                      <m:rPr>
                        <m:sty m:val="p"/>
                      </m:rPr>
                      <w:rPr>
                        <w:rFonts w:ascii="Cambria Math" w:hAnsi="Cambria Math"/>
                      </w:rPr>
                      <m:t>,on</m:t>
                    </m:r>
                  </m:sub>
                </m:sSub>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81" w:name="PaperEq_7_42"/>
            <w:r>
              <w:fldChar w:fldCharType="begin"/>
            </w:r>
            <w:r>
              <w:instrText xml:space="preserve"> SEQ PaperChapter \c </w:instrText>
            </w:r>
            <w:r>
              <w:fldChar w:fldCharType="separate"/>
            </w:r>
            <w:r w:rsidR="00EC14DE">
              <w:rPr>
                <w:noProof/>
              </w:rPr>
              <w:t>7</w:t>
            </w:r>
            <w:r>
              <w:fldChar w:fldCharType="end"/>
            </w:r>
            <w:r>
              <w:t>-</w:t>
            </w:r>
            <w:r w:rsidR="00730937">
              <w:fldChar w:fldCharType="begin"/>
            </w:r>
            <w:r w:rsidR="00730937">
              <w:instrText xml:space="preserve"> SEQ PaperEquation \* ARABIC \s 1 </w:instrText>
            </w:r>
            <w:r w:rsidR="00730937">
              <w:fldChar w:fldCharType="separate"/>
            </w:r>
            <w:r w:rsidR="00EC14DE">
              <w:rPr>
                <w:noProof/>
              </w:rPr>
              <w:t>42</w:t>
            </w:r>
            <w:r w:rsidR="00730937">
              <w:rPr>
                <w:noProof/>
              </w:rPr>
              <w:fldChar w:fldCharType="end"/>
            </w:r>
            <w:bookmarkEnd w:id="181"/>
            <w:r>
              <w:t>)</w:t>
            </w:r>
          </w:p>
        </w:tc>
      </w:tr>
    </w:tbl>
    <w:p w:rsidR="0017647D" w:rsidRDefault="00C6008C" w:rsidP="00581009">
      <w:r>
        <w:rPr>
          <w:rFonts w:hint="eastAsia"/>
        </w:rPr>
        <w:t>由于</w:t>
      </w:r>
      <w:r>
        <w:rPr>
          <w:rFonts w:hint="eastAsia"/>
        </w:rPr>
        <w:t xml:space="preserve"> </w:t>
      </w:r>
      <m:oMath>
        <m:sSub>
          <m:sSubPr>
            <m:ctrlPr>
              <w:rPr>
                <w:rFonts w:ascii="Cambria Math" w:hAnsi="Cambria Math"/>
              </w:rPr>
            </m:ctrlPr>
          </m:sSubPr>
          <m:e>
            <m:r>
              <w:rPr>
                <w:rFonts w:ascii="Cambria Math" w:hAnsi="Cambria Math" w:cs="Cambria Math"/>
              </w:rPr>
              <m:t>λ</m:t>
            </m:r>
          </m:e>
          <m:sub>
            <m:r>
              <w:rPr>
                <w:rFonts w:ascii="Cambria Math" w:hAnsi="Cambria Math" w:cs="Cambria Math"/>
              </w:rPr>
              <m:t>Q</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θ</m:t>
            </m:r>
          </m:e>
          <m:sub>
            <m:r>
              <w:rPr>
                <w:rFonts w:ascii="Cambria Math" w:hAnsi="Cambria Math" w:cs="Cambria Math"/>
              </w:rPr>
              <m:t>Q</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Q</m:t>
            </m:r>
          </m:sub>
        </m:sSub>
      </m:oMath>
      <w:r>
        <w:rPr>
          <w:rFonts w:hint="eastAsia"/>
        </w:rPr>
        <w:t>，方向随之反转：较大的</w:t>
      </w:r>
      <w:r>
        <w:rPr>
          <w:rFonts w:hint="eastAsia"/>
        </w:rPr>
        <w:t xml:space="preserve"> </w:t>
      </w:r>
      <m:oMath>
        <m:sSub>
          <m:sSubPr>
            <m:ctrlPr>
              <w:rPr>
                <w:rFonts w:ascii="Cambria Math" w:hAnsi="Cambria Math"/>
              </w:rPr>
            </m:ctrlPr>
          </m:sSubPr>
          <m:e>
            <m:r>
              <w:rPr>
                <w:rFonts w:ascii="Cambria Math" w:hAnsi="Cambria Math" w:cs="Cambria Math"/>
              </w:rPr>
              <m:t>s</m:t>
            </m:r>
          </m:e>
          <m:sub>
            <m:r>
              <w:rPr>
                <w:rFonts w:ascii="Cambria Math" w:hAnsi="Cambria Math" w:cs="Cambria Math"/>
              </w:rPr>
              <m:t>Q</m:t>
            </m:r>
          </m:sub>
        </m:sSub>
      </m:oMath>
      <w:r>
        <w:rPr>
          <w:rFonts w:hint="eastAsia"/>
        </w:rPr>
        <w:t xml:space="preserve"> </w:t>
      </w:r>
      <w:r>
        <w:rPr>
          <w:rFonts w:hint="eastAsia"/>
        </w:rPr>
        <w:t>对应较弱质量收益；低于全提质尺度门槛时更有利于达到上限，高于开始提质尺度门槛时倾向不提质。阈值为零时应按极限或无穷门槛处理，不能直接产生未说明的除零值。</w:t>
      </w:r>
    </w:p>
    <w:p w:rsidR="00C27A75" w:rsidRDefault="003F1CEA" w:rsidP="00581009">
      <w:r>
        <w:rPr>
          <w:rFonts w:hint="eastAsia"/>
        </w:rPr>
        <w:t>全局阈值同时考虑端点导数极限、</w:t>
      </w:r>
      <w:r>
        <w:rPr>
          <w:rFonts w:hint="eastAsia"/>
        </w:rPr>
        <w:t>129</w:t>
      </w:r>
      <w:r>
        <w:rPr>
          <w:rFonts w:hint="eastAsia"/>
        </w:rPr>
        <w:t>点网格发现的割线极值及局部精化；以</w:t>
      </w:r>
      <w:r>
        <w:rPr>
          <w:rFonts w:hint="eastAsia"/>
        </w:rPr>
        <w:t>513</w:t>
      </w:r>
      <w:r>
        <w:rPr>
          <w:rFonts w:hint="eastAsia"/>
        </w:rPr>
        <w:t>点网格复核代表情景，并在阈值两侧、内部与等号处重新优化原始目标，检查判据与配置选择的一致性。</w:t>
      </w:r>
    </w:p>
    <w:p w:rsidR="0017647D" w:rsidRDefault="00C6008C">
      <w:pPr>
        <w:pStyle w:val="2"/>
        <w:spacing w:before="120" w:after="120"/>
      </w:pPr>
      <w:r>
        <w:rPr>
          <w:rFonts w:hint="eastAsia"/>
          <w:szCs w:val="24"/>
        </w:rPr>
        <w:t>预算实验、敏感性与覆盖标记</w:t>
      </w:r>
    </w:p>
    <w:p w:rsidR="0017647D" w:rsidRDefault="00C6008C">
      <w:pPr>
        <w:pStyle w:val="3"/>
        <w:spacing w:before="120" w:after="120"/>
      </w:pPr>
      <w:r>
        <w:rPr>
          <w:rFonts w:hint="eastAsia"/>
          <w:szCs w:val="24"/>
        </w:rPr>
        <w:t>三档预算与参考切片</w:t>
      </w:r>
    </w:p>
    <w:p w:rsidR="0017647D" w:rsidRDefault="00C6008C" w:rsidP="00581009">
      <w:r>
        <w:rPr>
          <w:rFonts w:hint="eastAsia"/>
        </w:rPr>
        <w:t>沿用计算中的三档预算</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C6008C" w:rsidP="00581009">
            <w:pPr>
              <w:pStyle w:val="-"/>
            </w:pPr>
            <m:oMathPara>
              <m:oMathParaPr>
                <m:jc m:val="center"/>
              </m:oMathParaPr>
              <m:oMath>
                <m:r>
                  <m:rPr>
                    <m:scr m:val="script"/>
                    <m:sty m:val="p"/>
                  </m:rPr>
                  <w:rPr>
                    <w:rFonts w:ascii="Cambria Math" w:hAnsi="Cambria Math"/>
                  </w:rPr>
                  <m:t>C={</m:t>
                </m:r>
                <m:sSup>
                  <m:sSupPr>
                    <m:ctrlPr>
                      <w:rPr>
                        <w:rFonts w:ascii="Cambria Math" w:hAnsi="Cambria Math"/>
                      </w:rPr>
                    </m:ctrlPr>
                  </m:sSupPr>
                  <m:e>
                    <m:r>
                      <w:rPr>
                        <w:rFonts w:ascii="Cambria Math" w:hAnsi="Cambria Math"/>
                      </w:rPr>
                      <m:t>10</m:t>
                    </m:r>
                  </m:e>
                  <m:sup>
                    <m:r>
                      <w:rPr>
                        <w:rFonts w:ascii="Cambria Math" w:hAnsi="Cambria Math"/>
                      </w:rPr>
                      <m:t>19</m:t>
                    </m:r>
                  </m:sup>
                </m:sSup>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22</m:t>
                    </m:r>
                  </m:sup>
                </m:sSup>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24</m:t>
                    </m:r>
                  </m:sup>
                </m:sSup>
                <m:r>
                  <m:rPr>
                    <m:sty m:val="p"/>
                  </m:rPr>
                  <w:rPr>
                    <w:rFonts w:ascii="Cambria Math" w:hAnsi="Cambria Math"/>
                  </w:rPr>
                  <m:t>}</m:t>
                </m:r>
                <m:r>
                  <w:rPr>
                    <w:rFonts w:ascii="Cambria Math" w:hAnsi="Cambria Math"/>
                  </w:rPr>
                  <m:t> </m:t>
                </m:r>
                <m:r>
                  <m:rPr>
                    <m:sty m:val="p"/>
                  </m:rPr>
                  <w:rPr>
                    <w:rFonts w:ascii="Cambria Math" w:hAnsi="Cambria Math"/>
                  </w:rPr>
                  <m:t>FLOPs.</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82" w:name="PaperEq_7_43"/>
            <w:r>
              <w:fldChar w:fldCharType="begin"/>
            </w:r>
            <w:r>
              <w:instrText xml:space="preserve"> SEQ PaperChapter \c </w:instrText>
            </w:r>
            <w:r>
              <w:fldChar w:fldCharType="separate"/>
            </w:r>
            <w:r w:rsidR="00EC14DE">
              <w:rPr>
                <w:noProof/>
              </w:rPr>
              <w:t>7</w:t>
            </w:r>
            <w:r>
              <w:fldChar w:fldCharType="end"/>
            </w:r>
            <w:r>
              <w:t>-</w:t>
            </w:r>
            <w:r w:rsidR="00730937">
              <w:fldChar w:fldCharType="begin"/>
            </w:r>
            <w:r w:rsidR="00730937">
              <w:instrText xml:space="preserve"> SEQ PaperEquation \* ARABIC \s 1 </w:instrText>
            </w:r>
            <w:r w:rsidR="00730937">
              <w:fldChar w:fldCharType="separate"/>
            </w:r>
            <w:r w:rsidR="00EC14DE">
              <w:rPr>
                <w:noProof/>
              </w:rPr>
              <w:t>43</w:t>
            </w:r>
            <w:r w:rsidR="00730937">
              <w:rPr>
                <w:noProof/>
              </w:rPr>
              <w:fldChar w:fldCharType="end"/>
            </w:r>
            <w:bookmarkEnd w:id="182"/>
            <w:r>
              <w:t>)</w:t>
            </w:r>
          </w:p>
        </w:tc>
      </w:tr>
    </w:tbl>
    <w:p w:rsidR="00C27A75" w:rsidRDefault="003F1CEA" w:rsidP="00581009">
      <w:r>
        <w:rPr>
          <w:rFonts w:hint="eastAsia"/>
        </w:rPr>
        <w:t>参考切片固定</w:t>
      </w:r>
      <w:r>
        <w:t xml:space="preserve"> </w:t>
      </w:r>
      <m:oMath>
        <m:sSub>
          <m:sSubPr>
            <m:ctrlPr>
              <w:rPr>
                <w:rFonts w:ascii="Cambria Math" w:hAnsi="Cambria Math"/>
              </w:rPr>
            </m:ctrlPr>
          </m:sSubPr>
          <m:e>
            <m:r>
              <m:rPr>
                <m:sty m:val="bi"/>
              </m:rPr>
              <w:rPr>
                <w:rFonts w:ascii="Cambria Math" w:hAnsi="Cambria Math"/>
              </w:rPr>
              <m:t>p</m:t>
            </m:r>
          </m:e>
          <m:sub>
            <m:r>
              <w:rPr>
                <w:rFonts w:ascii="Cambria Math" w:hAnsi="Cambria Math"/>
              </w:rPr>
              <m:t>0</m:t>
            </m:r>
          </m:sub>
        </m:sSub>
      </m:oMath>
      <w:r>
        <w:t>、</w:t>
      </w:r>
      <m:oMath>
        <m:sSub>
          <m:sSubPr>
            <m:ctrlPr>
              <w:rPr>
                <w:rFonts w:ascii="Cambria Math" w:hAnsi="Cambria Math"/>
              </w:rPr>
            </m:ctrlPr>
          </m:sSubPr>
          <m:e>
            <m:r>
              <w:rPr>
                <w:rFonts w:ascii="Cambria Math" w:hAnsi="Cambria Math"/>
              </w:rPr>
              <m:t>s</m:t>
            </m:r>
          </m:e>
          <m:sub>
            <m:r>
              <w:rPr>
                <w:rFonts w:ascii="Cambria Math" w:hAnsi="Cambria Math"/>
              </w:rPr>
              <m:t>Q</m:t>
            </m:r>
          </m:sub>
        </m:sSub>
        <m:r>
          <m:rPr>
            <m:sty m:val="p"/>
          </m:rPr>
          <w:rPr>
            <w:rFonts w:ascii="Cambria Math" w:hAnsi="Cambria Math"/>
          </w:rPr>
          <m:t>=</m:t>
        </m:r>
        <m:r>
          <w:rPr>
            <w:rFonts w:ascii="Cambria Math" w:hAnsi="Cambria Math"/>
          </w:rPr>
          <m:t>1</m:t>
        </m:r>
      </m:oMath>
      <w:r>
        <w:t xml:space="preserve"> </w:t>
      </w:r>
      <w:r>
        <w:rPr>
          <w:rFonts w:hint="eastAsia"/>
        </w:rPr>
        <w:t>和</w:t>
      </w:r>
      <w:r>
        <w:t xml:space="preserve"> </w:t>
      </w:r>
      <m:oMath>
        <m:r>
          <w:rPr>
            <w:rFonts w:ascii="Cambria Math" w:hAnsi="Cambria Math"/>
          </w:rPr>
          <m:t>r</m:t>
        </m:r>
        <m:r>
          <m:rPr>
            <m:sty m:val="p"/>
          </m:rPr>
          <w:rPr>
            <w:rFonts w:ascii="Cambria Math" w:hAnsi="Cambria Math"/>
          </w:rPr>
          <m:t>=</m:t>
        </m:r>
        <m:r>
          <w:rPr>
            <w:rFonts w:ascii="Cambria Math" w:hAnsi="Cambria Math"/>
          </w:rPr>
          <m:t>0.5</m:t>
        </m:r>
      </m:oMath>
      <w:r>
        <w:rPr>
          <w:rFonts w:hint="eastAsia"/>
        </w:rPr>
        <w:t>，三类成本、五个上下文及三档预算组成</w:t>
      </w:r>
      <w:r>
        <w:rPr>
          <w:rFonts w:hint="eastAsia"/>
        </w:rPr>
        <w:t>45</w:t>
      </w:r>
      <w:r>
        <w:rPr>
          <w:rFonts w:hint="eastAsia"/>
        </w:rPr>
        <w:t>个设计配置。各配置与同预算无提质基线比较。</w:t>
      </w:r>
    </w:p>
    <w:p w:rsidR="0017647D" w:rsidRDefault="00C6008C" w:rsidP="00581009">
      <w:r>
        <w:rPr>
          <w:rFonts w:hint="eastAsia"/>
        </w:rPr>
        <w:t>为考察预算跨量级的变化，先用</w:t>
      </w:r>
      <w:r>
        <w:rPr>
          <w:rFonts w:hint="eastAsia"/>
        </w:rPr>
        <w:t xml:space="preserve"> 101 </w:t>
      </w:r>
      <w:r>
        <w:rPr>
          <w:rFonts w:hint="eastAsia"/>
        </w:rPr>
        <w:t>个对数均匀预算点扫描，再加密为</w:t>
      </w:r>
      <w:r>
        <w:rPr>
          <w:rFonts w:hint="eastAsia"/>
        </w:rPr>
        <w:t xml:space="preserve"> 201 </w:t>
      </w:r>
      <w:r>
        <w:rPr>
          <w:rFonts w:hint="eastAsia"/>
        </w:rPr>
        <w:t>点：</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000000" w:rsidP="00581009">
            <w:pPr>
              <w:pStyle w:val="-"/>
            </w:pPr>
            <m:oMathPara>
              <m:oMathParaPr>
                <m:jc m:val="center"/>
              </m:oMathParaPr>
              <m:oMath>
                <m:sSubSup>
                  <m:sSubSupPr>
                    <m:ctrlPr>
                      <w:rPr>
                        <w:rFonts w:ascii="Cambria Math" w:hAnsi="Cambria Math"/>
                      </w:rPr>
                    </m:ctrlPr>
                  </m:sSubSupPr>
                  <m:e>
                    <m:r>
                      <w:rPr>
                        <w:rFonts w:ascii="Cambria Math" w:hAnsi="Cambria Math"/>
                      </w:rPr>
                      <m:t>C</m:t>
                    </m:r>
                  </m:e>
                  <m:sub>
                    <m:r>
                      <w:rPr>
                        <w:rFonts w:ascii="Cambria Math" w:hAnsi="Cambria Math"/>
                      </w:rPr>
                      <m:t>b</m:t>
                    </m:r>
                  </m:sub>
                  <m:sup>
                    <m:d>
                      <m:dPr>
                        <m:ctrlPr>
                          <w:rPr>
                            <w:rFonts w:ascii="Cambria Math" w:hAnsi="Cambria Math"/>
                          </w:rPr>
                        </m:ctrlPr>
                      </m:dPr>
                      <m:e>
                        <m:r>
                          <w:rPr>
                            <w:rFonts w:ascii="Cambria Math" w:hAnsi="Cambria Math"/>
                          </w:rPr>
                          <m:t>m</m:t>
                        </m:r>
                      </m:e>
                    </m:d>
                  </m:sup>
                </m:sSubSup>
                <m:r>
                  <m:rPr>
                    <m:sty m:val="p"/>
                  </m:rPr>
                  <w:rPr>
                    <w:rFonts w:ascii="Cambria Math" w:hAnsi="Cambria Math"/>
                  </w:rPr>
                  <m:t>=</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19+5</m:t>
                    </m:r>
                    <m:r>
                      <w:rPr>
                        <w:rFonts w:ascii="Cambria Math" w:hAnsi="Cambria Math"/>
                      </w:rPr>
                      <m:t>b</m:t>
                    </m:r>
                    <m:r>
                      <m:rPr>
                        <m:sty m:val="p"/>
                      </m:rPr>
                      <w:rPr>
                        <w:rFonts w:ascii="Cambria Math" w:hAnsi="Cambria Math"/>
                      </w:rPr>
                      <m:t>/</m:t>
                    </m:r>
                    <m:d>
                      <m:dPr>
                        <m:ctrlPr>
                          <w:rPr>
                            <w:rFonts w:ascii="Cambria Math" w:hAnsi="Cambria Math"/>
                          </w:rPr>
                        </m:ctrlPr>
                      </m:dPr>
                      <m:e>
                        <m:r>
                          <w:rPr>
                            <w:rFonts w:ascii="Cambria Math" w:hAnsi="Cambria Math"/>
                          </w:rPr>
                          <m:t>m</m:t>
                        </m:r>
                        <m:r>
                          <m:rPr>
                            <m:sty m:val="p"/>
                          </m:rPr>
                          <w:rPr>
                            <w:rFonts w:ascii="Cambria Math" w:hAnsi="Cambria Math"/>
                          </w:rPr>
                          <m:t>-1</m:t>
                        </m:r>
                      </m:e>
                    </m:d>
                  </m:sup>
                </m:sSup>
                <m:r>
                  <m:rPr>
                    <m:sty m:val="p"/>
                  </m:rPr>
                  <w:rPr>
                    <w:rFonts w:ascii="Cambria Math" w:hAnsi="Cambria Math"/>
                  </w:rPr>
                  <m:t>,  </m:t>
                </m:r>
                <m:r>
                  <w:rPr>
                    <w:rFonts w:ascii="Cambria Math" w:hAnsi="Cambria Math"/>
                  </w:rPr>
                  <m:t>b</m:t>
                </m:r>
                <m:r>
                  <m:rPr>
                    <m:sty m:val="p"/>
                  </m:rPr>
                  <w:rPr>
                    <w:rFonts w:ascii="Cambria Math" w:hAnsi="Cambria Math"/>
                  </w:rPr>
                  <m:t>=0,…,</m:t>
                </m:r>
                <m:r>
                  <w:rPr>
                    <w:rFonts w:ascii="Cambria Math" w:hAnsi="Cambria Math"/>
                  </w:rPr>
                  <m:t>m</m:t>
                </m:r>
                <m:r>
                  <m:rPr>
                    <m:sty m:val="p"/>
                  </m:rPr>
                  <w:rPr>
                    <w:rFonts w:ascii="Cambria Math" w:hAnsi="Cambria Math"/>
                  </w:rPr>
                  <m:t>-1, </m:t>
                </m:r>
                <m:r>
                  <w:rPr>
                    <w:rFonts w:ascii="Cambria Math" w:hAnsi="Cambria Math"/>
                  </w:rPr>
                  <m:t>m</m:t>
                </m:r>
                <m:r>
                  <m:rPr>
                    <m:sty m:val="p"/>
                  </m:rPr>
                  <w:rPr>
                    <w:rFonts w:ascii="Cambria Math" w:hAnsi="Cambria Math"/>
                  </w:rPr>
                  <m:t>∈{101,201}.</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83" w:name="PaperEq_7_44"/>
            <w:r>
              <w:fldChar w:fldCharType="begin"/>
            </w:r>
            <w:r>
              <w:instrText xml:space="preserve"> SEQ PaperChapter \c </w:instrText>
            </w:r>
            <w:r>
              <w:fldChar w:fldCharType="separate"/>
            </w:r>
            <w:r w:rsidR="00EC14DE">
              <w:rPr>
                <w:noProof/>
              </w:rPr>
              <w:t>7</w:t>
            </w:r>
            <w:r>
              <w:fldChar w:fldCharType="end"/>
            </w:r>
            <w:r>
              <w:t>-</w:t>
            </w:r>
            <w:r w:rsidR="00730937">
              <w:fldChar w:fldCharType="begin"/>
            </w:r>
            <w:r w:rsidR="00730937">
              <w:instrText xml:space="preserve"> SEQ PaperEquation \* ARABIC \s 1 </w:instrText>
            </w:r>
            <w:r w:rsidR="00730937">
              <w:fldChar w:fldCharType="separate"/>
            </w:r>
            <w:r w:rsidR="00EC14DE">
              <w:rPr>
                <w:noProof/>
              </w:rPr>
              <w:t>44</w:t>
            </w:r>
            <w:r w:rsidR="00730937">
              <w:rPr>
                <w:noProof/>
              </w:rPr>
              <w:fldChar w:fldCharType="end"/>
            </w:r>
            <w:bookmarkEnd w:id="183"/>
            <w:r>
              <w:t>)</w:t>
            </w:r>
          </w:p>
        </w:tc>
      </w:tr>
    </w:tbl>
    <w:p w:rsidR="0017647D" w:rsidRDefault="00C6008C" w:rsidP="00581009">
      <w:r>
        <w:rPr>
          <w:rFonts w:hint="eastAsia"/>
        </w:rPr>
        <w:t>扫描保持预算窗口不变，分别记录最优质量状态、参数量、训练量、预测损失和开销分解。不应因为图形需要而扩大预算区间并混写为题设窗口内结论。</w:t>
      </w:r>
    </w:p>
    <w:p w:rsidR="0017647D" w:rsidRDefault="00C6008C">
      <w:pPr>
        <w:pStyle w:val="3"/>
        <w:spacing w:before="120" w:after="120"/>
      </w:pPr>
      <w:r>
        <w:rPr>
          <w:rFonts w:hint="eastAsia"/>
          <w:szCs w:val="24"/>
        </w:rPr>
        <w:t>单因素情景与五档上限扩展</w:t>
      </w:r>
    </w:p>
    <w:p w:rsidR="0017647D" w:rsidRDefault="00C6008C">
      <w:pPr>
        <w:pStyle w:val="a8"/>
        <w:spacing w:before="60" w:after="60"/>
      </w:pPr>
      <w:r>
        <w:rPr>
          <w:rFonts w:hint="eastAsia"/>
          <w:b w:val="0"/>
          <w:sz w:val="21"/>
          <w:szCs w:val="21"/>
        </w:rPr>
        <w:t>表</w:t>
      </w:r>
      <w:r>
        <w:rPr>
          <w:rFonts w:hint="eastAsia"/>
          <w:b w:val="0"/>
          <w:sz w:val="21"/>
          <w:szCs w:val="21"/>
        </w:rPr>
        <w:t xml:space="preserve"> 7-3 </w:t>
      </w:r>
      <w:r>
        <w:rPr>
          <w:rFonts w:hint="eastAsia"/>
          <w:b w:val="0"/>
          <w:sz w:val="21"/>
          <w:szCs w:val="21"/>
        </w:rPr>
        <w:t>情景设置及其保持不变的条件</w:t>
      </w:r>
    </w:p>
    <w:tbl>
      <w:tblPr>
        <w:tblW w:w="9072"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814"/>
        <w:gridCol w:w="2154"/>
        <w:gridCol w:w="2382"/>
        <w:gridCol w:w="2722"/>
      </w:tblGrid>
      <w:tr w:rsidR="0017647D">
        <w:trPr>
          <w:cantSplit/>
          <w:tblHeader/>
          <w:jc w:val="center"/>
        </w:trPr>
        <w:tc>
          <w:tcPr>
            <w:tcW w:w="1814" w:type="dxa"/>
            <w:tcBorders>
              <w:bottom w:val="single" w:sz="6" w:space="0" w:color="000000"/>
            </w:tcBorders>
            <w:tcMar>
              <w:top w:w="65" w:type="dxa"/>
              <w:left w:w="75" w:type="dxa"/>
              <w:bottom w:w="65" w:type="dxa"/>
              <w:right w:w="75" w:type="dxa"/>
            </w:tcMar>
            <w:vAlign w:val="center"/>
          </w:tcPr>
          <w:p w:rsidR="0017647D" w:rsidRDefault="00C6008C" w:rsidP="00581009">
            <w:pPr>
              <w:pStyle w:val="-"/>
            </w:pPr>
            <w:r>
              <w:rPr>
                <w:rFonts w:hint="eastAsia"/>
              </w:rPr>
              <w:t>情景</w:t>
            </w:r>
          </w:p>
        </w:tc>
        <w:tc>
          <w:tcPr>
            <w:tcW w:w="2154" w:type="dxa"/>
            <w:tcBorders>
              <w:bottom w:val="single" w:sz="6" w:space="0" w:color="000000"/>
            </w:tcBorders>
            <w:tcMar>
              <w:top w:w="65" w:type="dxa"/>
              <w:left w:w="75" w:type="dxa"/>
              <w:bottom w:w="65" w:type="dxa"/>
              <w:right w:w="75" w:type="dxa"/>
            </w:tcMar>
            <w:vAlign w:val="center"/>
          </w:tcPr>
          <w:p w:rsidR="0017647D" w:rsidRDefault="00C6008C" w:rsidP="00581009">
            <w:pPr>
              <w:pStyle w:val="-"/>
            </w:pPr>
            <w:r>
              <w:rPr>
                <w:rFonts w:hint="eastAsia"/>
              </w:rPr>
              <w:t>改变的因素</w:t>
            </w:r>
          </w:p>
        </w:tc>
        <w:tc>
          <w:tcPr>
            <w:tcW w:w="2381" w:type="dxa"/>
            <w:tcBorders>
              <w:bottom w:val="single" w:sz="6" w:space="0" w:color="000000"/>
            </w:tcBorders>
            <w:tcMar>
              <w:top w:w="65" w:type="dxa"/>
              <w:left w:w="75" w:type="dxa"/>
              <w:bottom w:w="65" w:type="dxa"/>
              <w:right w:w="75" w:type="dxa"/>
            </w:tcMar>
            <w:vAlign w:val="center"/>
          </w:tcPr>
          <w:p w:rsidR="0017647D" w:rsidRDefault="00C6008C" w:rsidP="00581009">
            <w:pPr>
              <w:pStyle w:val="-"/>
            </w:pPr>
            <w:r>
              <w:rPr>
                <w:rFonts w:hint="eastAsia"/>
              </w:rPr>
              <w:t>其余主要条件</w:t>
            </w:r>
          </w:p>
        </w:tc>
        <w:tc>
          <w:tcPr>
            <w:tcW w:w="2721" w:type="dxa"/>
            <w:tcBorders>
              <w:bottom w:val="single" w:sz="6" w:space="0" w:color="000000"/>
            </w:tcBorders>
            <w:tcMar>
              <w:top w:w="65" w:type="dxa"/>
              <w:left w:w="75" w:type="dxa"/>
              <w:bottom w:w="65" w:type="dxa"/>
              <w:right w:w="75" w:type="dxa"/>
            </w:tcMar>
            <w:vAlign w:val="center"/>
          </w:tcPr>
          <w:p w:rsidR="0017647D" w:rsidRDefault="00C6008C" w:rsidP="00581009">
            <w:pPr>
              <w:pStyle w:val="-"/>
            </w:pPr>
            <w:r>
              <w:rPr>
                <w:rFonts w:hint="eastAsia"/>
              </w:rPr>
              <w:t>情景用途</w:t>
            </w:r>
          </w:p>
        </w:tc>
      </w:tr>
      <w:tr w:rsidR="0017647D">
        <w:trPr>
          <w:cantSplit/>
          <w:jc w:val="center"/>
        </w:trPr>
        <w:tc>
          <w:tcPr>
            <w:tcW w:w="1814" w:type="dxa"/>
            <w:tcMar>
              <w:top w:w="65" w:type="dxa"/>
              <w:left w:w="75" w:type="dxa"/>
              <w:bottom w:w="65" w:type="dxa"/>
              <w:right w:w="75" w:type="dxa"/>
            </w:tcMar>
            <w:vAlign w:val="center"/>
          </w:tcPr>
          <w:p w:rsidR="0017647D" w:rsidRDefault="00C6008C" w:rsidP="00581009">
            <w:pPr>
              <w:pStyle w:val="-"/>
            </w:pPr>
            <w:r>
              <w:rPr>
                <w:rFonts w:hint="eastAsia"/>
              </w:rPr>
              <w:t>main</w:t>
            </w:r>
          </w:p>
        </w:tc>
        <w:tc>
          <w:tcPr>
            <w:tcW w:w="2154" w:type="dxa"/>
            <w:tcMar>
              <w:top w:w="65" w:type="dxa"/>
              <w:left w:w="75" w:type="dxa"/>
              <w:bottom w:w="65" w:type="dxa"/>
              <w:right w:w="75" w:type="dxa"/>
            </w:tcMar>
            <w:vAlign w:val="center"/>
          </w:tcPr>
          <w:p w:rsidR="0017647D" w:rsidRDefault="00C6008C" w:rsidP="00581009">
            <w:pPr>
              <w:pStyle w:val="-"/>
            </w:pPr>
            <w:r>
              <w:rPr>
                <w:rFonts w:hint="eastAsia"/>
              </w:rPr>
              <w:t>无</w:t>
            </w:r>
          </w:p>
        </w:tc>
        <w:tc>
          <w:tcPr>
            <w:tcW w:w="2381" w:type="dxa"/>
            <w:tcMar>
              <w:top w:w="65" w:type="dxa"/>
              <w:left w:w="75" w:type="dxa"/>
              <w:bottom w:w="65" w:type="dxa"/>
              <w:right w:w="75" w:type="dxa"/>
            </w:tcMar>
            <w:vAlign w:val="center"/>
          </w:tcPr>
          <w:p w:rsidR="0017647D" w:rsidRDefault="00C6008C" w:rsidP="00581009">
            <w:pPr>
              <w:pStyle w:val="-"/>
            </w:pPr>
            <w:r>
              <w:rPr>
                <w:rFonts w:hint="eastAsia"/>
              </w:rPr>
              <w:t>参考配比、效果尺度</w:t>
            </w:r>
            <w:r>
              <w:rPr>
                <w:rFonts w:hint="eastAsia"/>
              </w:rPr>
              <w:t xml:space="preserve"> 1</w:t>
            </w:r>
            <w:r>
              <w:rPr>
                <w:rFonts w:hint="eastAsia"/>
              </w:rPr>
              <w:t>、</w:t>
            </w:r>
            <w:r>
              <w:rPr>
                <w:rFonts w:hint="eastAsia"/>
              </w:rPr>
              <w:t xml:space="preserve">50% </w:t>
            </w:r>
            <w:r>
              <w:rPr>
                <w:rFonts w:hint="eastAsia"/>
              </w:rPr>
              <w:t>文档参照</w:t>
            </w:r>
          </w:p>
        </w:tc>
        <w:tc>
          <w:tcPr>
            <w:tcW w:w="2721" w:type="dxa"/>
            <w:tcMar>
              <w:top w:w="65" w:type="dxa"/>
              <w:left w:w="75" w:type="dxa"/>
              <w:bottom w:w="65" w:type="dxa"/>
              <w:right w:w="75" w:type="dxa"/>
            </w:tcMar>
            <w:vAlign w:val="center"/>
          </w:tcPr>
          <w:p w:rsidR="0017647D" w:rsidRDefault="00C6008C" w:rsidP="00581009">
            <w:pPr>
              <w:pStyle w:val="-"/>
            </w:pPr>
            <w:r>
              <w:rPr>
                <w:rFonts w:hint="eastAsia"/>
              </w:rPr>
              <w:t>第</w:t>
            </w:r>
            <w:r>
              <w:rPr>
                <w:rFonts w:hint="eastAsia"/>
              </w:rPr>
              <w:t xml:space="preserve"> 1</w:t>
            </w:r>
            <w:r>
              <w:rPr>
                <w:rFonts w:hint="eastAsia"/>
              </w:rPr>
              <w:t>—</w:t>
            </w:r>
            <w:r>
              <w:rPr>
                <w:rFonts w:hint="eastAsia"/>
              </w:rPr>
              <w:t xml:space="preserve">6 </w:t>
            </w:r>
            <w:r>
              <w:rPr>
                <w:rFonts w:hint="eastAsia"/>
              </w:rPr>
              <w:t>节参考切片</w:t>
            </w:r>
          </w:p>
        </w:tc>
      </w:tr>
      <w:tr w:rsidR="0017647D">
        <w:trPr>
          <w:cantSplit/>
          <w:jc w:val="center"/>
        </w:trPr>
        <w:tc>
          <w:tcPr>
            <w:tcW w:w="1814" w:type="dxa"/>
            <w:tcMar>
              <w:top w:w="65" w:type="dxa"/>
              <w:left w:w="75" w:type="dxa"/>
              <w:bottom w:w="65" w:type="dxa"/>
              <w:right w:w="75" w:type="dxa"/>
            </w:tcMar>
            <w:vAlign w:val="center"/>
          </w:tcPr>
          <w:p w:rsidR="0017647D" w:rsidRDefault="00C6008C" w:rsidP="00581009">
            <w:pPr>
              <w:pStyle w:val="-"/>
            </w:pPr>
            <w:proofErr w:type="spellStart"/>
            <w:r>
              <w:rPr>
                <w:rFonts w:hint="eastAsia"/>
              </w:rPr>
              <w:t>p_star</w:t>
            </w:r>
            <w:proofErr w:type="spellEnd"/>
          </w:p>
        </w:tc>
        <w:tc>
          <w:tcPr>
            <w:tcW w:w="2154" w:type="dxa"/>
            <w:tcMar>
              <w:top w:w="65" w:type="dxa"/>
              <w:left w:w="75" w:type="dxa"/>
              <w:bottom w:w="65" w:type="dxa"/>
              <w:right w:w="75" w:type="dxa"/>
            </w:tcMar>
            <w:vAlign w:val="center"/>
          </w:tcPr>
          <w:p w:rsidR="0017647D" w:rsidRDefault="00C6008C" w:rsidP="00581009">
            <w:pPr>
              <w:pStyle w:val="-"/>
            </w:pPr>
            <w:r>
              <w:rPr>
                <w:rFonts w:hint="eastAsia"/>
              </w:rPr>
              <w:t>改用第一问候选配比</w:t>
            </w:r>
          </w:p>
        </w:tc>
        <w:tc>
          <w:tcPr>
            <w:tcW w:w="2381" w:type="dxa"/>
            <w:tcMar>
              <w:top w:w="65" w:type="dxa"/>
              <w:left w:w="75" w:type="dxa"/>
              <w:bottom w:w="65" w:type="dxa"/>
              <w:right w:w="75" w:type="dxa"/>
            </w:tcMar>
            <w:vAlign w:val="center"/>
          </w:tcPr>
          <w:p w:rsidR="0017647D" w:rsidRDefault="00C6008C" w:rsidP="00581009">
            <w:pPr>
              <w:pStyle w:val="-"/>
            </w:pPr>
            <w:r>
              <w:rPr>
                <w:rFonts w:hint="eastAsia"/>
              </w:rPr>
              <w:t>效果尺度</w:t>
            </w:r>
            <w:r>
              <w:rPr>
                <w:rFonts w:hint="eastAsia"/>
              </w:rPr>
              <w:t xml:space="preserve"> 1</w:t>
            </w:r>
            <w:r>
              <w:rPr>
                <w:rFonts w:hint="eastAsia"/>
              </w:rPr>
              <w:t>、</w:t>
            </w:r>
            <w:r>
              <w:rPr>
                <w:rFonts w:hint="eastAsia"/>
              </w:rPr>
              <w:t xml:space="preserve">50% </w:t>
            </w:r>
            <w:r>
              <w:rPr>
                <w:rFonts w:hint="eastAsia"/>
              </w:rPr>
              <w:t>参照</w:t>
            </w:r>
          </w:p>
        </w:tc>
        <w:tc>
          <w:tcPr>
            <w:tcW w:w="2721" w:type="dxa"/>
            <w:tcMar>
              <w:top w:w="65" w:type="dxa"/>
              <w:left w:w="75" w:type="dxa"/>
              <w:bottom w:w="65" w:type="dxa"/>
              <w:right w:w="75" w:type="dxa"/>
            </w:tcMar>
            <w:vAlign w:val="center"/>
          </w:tcPr>
          <w:p w:rsidR="0017647D" w:rsidRDefault="00C6008C" w:rsidP="00581009">
            <w:pPr>
              <w:pStyle w:val="-"/>
            </w:pPr>
            <w:r>
              <w:rPr>
                <w:rFonts w:hint="eastAsia"/>
              </w:rPr>
              <w:t>固定配比对照，重新计算基线与增量上限</w:t>
            </w:r>
          </w:p>
        </w:tc>
      </w:tr>
      <w:tr w:rsidR="0017647D">
        <w:trPr>
          <w:cantSplit/>
          <w:jc w:val="center"/>
        </w:trPr>
        <w:tc>
          <w:tcPr>
            <w:tcW w:w="1814" w:type="dxa"/>
            <w:tcMar>
              <w:top w:w="65" w:type="dxa"/>
              <w:left w:w="75" w:type="dxa"/>
              <w:bottom w:w="65" w:type="dxa"/>
              <w:right w:w="75" w:type="dxa"/>
            </w:tcMar>
            <w:vAlign w:val="center"/>
          </w:tcPr>
          <w:p w:rsidR="0017647D" w:rsidRDefault="00C6008C" w:rsidP="00581009">
            <w:pPr>
              <w:pStyle w:val="-"/>
            </w:pPr>
            <w:r>
              <w:rPr>
                <w:rFonts w:hint="eastAsia"/>
              </w:rPr>
              <w:t>sQ_0.5</w:t>
            </w:r>
          </w:p>
        </w:tc>
        <w:tc>
          <w:tcPr>
            <w:tcW w:w="2154" w:type="dxa"/>
            <w:tcMar>
              <w:top w:w="65" w:type="dxa"/>
              <w:left w:w="75" w:type="dxa"/>
              <w:bottom w:w="65" w:type="dxa"/>
              <w:right w:w="75" w:type="dxa"/>
            </w:tcMar>
            <w:vAlign w:val="center"/>
          </w:tcPr>
          <w:p w:rsidR="0017647D" w:rsidRDefault="00C6008C" w:rsidP="00581009">
            <w:pPr>
              <w:pStyle w:val="-"/>
            </w:pPr>
            <w:r>
              <w:rPr>
                <w:rFonts w:hint="eastAsia"/>
              </w:rPr>
              <w:t>质量效果尺度改为</w:t>
            </w:r>
            <w:r>
              <w:rPr>
                <w:rFonts w:hint="eastAsia"/>
              </w:rPr>
              <w:t xml:space="preserve"> 0.5</w:t>
            </w:r>
          </w:p>
        </w:tc>
        <w:tc>
          <w:tcPr>
            <w:tcW w:w="2381" w:type="dxa"/>
            <w:tcMar>
              <w:top w:w="65" w:type="dxa"/>
              <w:left w:w="75" w:type="dxa"/>
              <w:bottom w:w="65" w:type="dxa"/>
              <w:right w:w="75" w:type="dxa"/>
            </w:tcMar>
            <w:vAlign w:val="center"/>
          </w:tcPr>
          <w:p w:rsidR="0017647D" w:rsidRDefault="00C6008C" w:rsidP="00581009">
            <w:pPr>
              <w:pStyle w:val="-"/>
            </w:pPr>
            <w:r>
              <w:rPr>
                <w:rFonts w:hint="eastAsia"/>
              </w:rPr>
              <w:t>参考配比、</w:t>
            </w:r>
            <w:r>
              <w:rPr>
                <w:rFonts w:hint="eastAsia"/>
              </w:rPr>
              <w:t xml:space="preserve">50% </w:t>
            </w:r>
            <w:r>
              <w:rPr>
                <w:rFonts w:hint="eastAsia"/>
              </w:rPr>
              <w:t>参照</w:t>
            </w:r>
          </w:p>
        </w:tc>
        <w:tc>
          <w:tcPr>
            <w:tcW w:w="2721" w:type="dxa"/>
            <w:tcMar>
              <w:top w:w="65" w:type="dxa"/>
              <w:left w:w="75" w:type="dxa"/>
              <w:bottom w:w="65" w:type="dxa"/>
              <w:right w:w="75" w:type="dxa"/>
            </w:tcMar>
            <w:vAlign w:val="center"/>
          </w:tcPr>
          <w:p w:rsidR="0017647D" w:rsidRDefault="00C6008C" w:rsidP="00581009">
            <w:pPr>
              <w:pStyle w:val="-"/>
            </w:pPr>
            <w:r>
              <w:rPr>
                <w:rFonts w:hint="eastAsia"/>
              </w:rPr>
              <w:t>较强条件收益</w:t>
            </w:r>
          </w:p>
        </w:tc>
      </w:tr>
      <w:tr w:rsidR="0017647D">
        <w:trPr>
          <w:cantSplit/>
          <w:jc w:val="center"/>
        </w:trPr>
        <w:tc>
          <w:tcPr>
            <w:tcW w:w="1814" w:type="dxa"/>
            <w:tcMar>
              <w:top w:w="65" w:type="dxa"/>
              <w:left w:w="75" w:type="dxa"/>
              <w:bottom w:w="65" w:type="dxa"/>
              <w:right w:w="75" w:type="dxa"/>
            </w:tcMar>
            <w:vAlign w:val="center"/>
          </w:tcPr>
          <w:p w:rsidR="0017647D" w:rsidRDefault="00C6008C" w:rsidP="00581009">
            <w:pPr>
              <w:pStyle w:val="-"/>
            </w:pPr>
            <w:r>
              <w:rPr>
                <w:rFonts w:hint="eastAsia"/>
              </w:rPr>
              <w:lastRenderedPageBreak/>
              <w:t>sQ_2</w:t>
            </w:r>
          </w:p>
        </w:tc>
        <w:tc>
          <w:tcPr>
            <w:tcW w:w="2154" w:type="dxa"/>
            <w:tcMar>
              <w:top w:w="65" w:type="dxa"/>
              <w:left w:w="75" w:type="dxa"/>
              <w:bottom w:w="65" w:type="dxa"/>
              <w:right w:w="75" w:type="dxa"/>
            </w:tcMar>
            <w:vAlign w:val="center"/>
          </w:tcPr>
          <w:p w:rsidR="0017647D" w:rsidRDefault="00C6008C" w:rsidP="00581009">
            <w:pPr>
              <w:pStyle w:val="-"/>
            </w:pPr>
            <w:r>
              <w:rPr>
                <w:rFonts w:hint="eastAsia"/>
              </w:rPr>
              <w:t>质量效果尺度改为</w:t>
            </w:r>
            <w:r>
              <w:rPr>
                <w:rFonts w:hint="eastAsia"/>
              </w:rPr>
              <w:t xml:space="preserve"> 2</w:t>
            </w:r>
          </w:p>
        </w:tc>
        <w:tc>
          <w:tcPr>
            <w:tcW w:w="2381" w:type="dxa"/>
            <w:tcMar>
              <w:top w:w="65" w:type="dxa"/>
              <w:left w:w="75" w:type="dxa"/>
              <w:bottom w:w="65" w:type="dxa"/>
              <w:right w:w="75" w:type="dxa"/>
            </w:tcMar>
            <w:vAlign w:val="center"/>
          </w:tcPr>
          <w:p w:rsidR="0017647D" w:rsidRDefault="00C6008C" w:rsidP="00581009">
            <w:pPr>
              <w:pStyle w:val="-"/>
            </w:pPr>
            <w:r>
              <w:rPr>
                <w:rFonts w:hint="eastAsia"/>
              </w:rPr>
              <w:t>参考配比、</w:t>
            </w:r>
            <w:r>
              <w:rPr>
                <w:rFonts w:hint="eastAsia"/>
              </w:rPr>
              <w:t xml:space="preserve">50% </w:t>
            </w:r>
            <w:r>
              <w:rPr>
                <w:rFonts w:hint="eastAsia"/>
              </w:rPr>
              <w:t>参照</w:t>
            </w:r>
          </w:p>
        </w:tc>
        <w:tc>
          <w:tcPr>
            <w:tcW w:w="2721" w:type="dxa"/>
            <w:tcMar>
              <w:top w:w="65" w:type="dxa"/>
              <w:left w:w="75" w:type="dxa"/>
              <w:bottom w:w="65" w:type="dxa"/>
              <w:right w:w="75" w:type="dxa"/>
            </w:tcMar>
            <w:vAlign w:val="center"/>
          </w:tcPr>
          <w:p w:rsidR="0017647D" w:rsidRDefault="00C6008C" w:rsidP="00581009">
            <w:pPr>
              <w:pStyle w:val="-"/>
            </w:pPr>
            <w:r>
              <w:rPr>
                <w:rFonts w:hint="eastAsia"/>
              </w:rPr>
              <w:t>较弱条件收益</w:t>
            </w:r>
          </w:p>
        </w:tc>
      </w:tr>
      <w:tr w:rsidR="0017647D">
        <w:trPr>
          <w:cantSplit/>
          <w:jc w:val="center"/>
        </w:trPr>
        <w:tc>
          <w:tcPr>
            <w:tcW w:w="1814" w:type="dxa"/>
            <w:tcMar>
              <w:top w:w="65" w:type="dxa"/>
              <w:left w:w="75" w:type="dxa"/>
              <w:bottom w:w="65" w:type="dxa"/>
              <w:right w:w="75" w:type="dxa"/>
            </w:tcMar>
            <w:vAlign w:val="center"/>
          </w:tcPr>
          <w:p w:rsidR="0017647D" w:rsidRDefault="00C6008C" w:rsidP="00581009">
            <w:pPr>
              <w:pStyle w:val="-"/>
            </w:pPr>
            <w:r>
              <w:rPr>
                <w:rFonts w:hint="eastAsia"/>
              </w:rPr>
              <w:t>keep_20pct</w:t>
            </w:r>
          </w:p>
        </w:tc>
        <w:tc>
          <w:tcPr>
            <w:tcW w:w="2154" w:type="dxa"/>
            <w:tcMar>
              <w:top w:w="65" w:type="dxa"/>
              <w:left w:w="75" w:type="dxa"/>
              <w:bottom w:w="65" w:type="dxa"/>
              <w:right w:w="75" w:type="dxa"/>
            </w:tcMar>
            <w:vAlign w:val="center"/>
          </w:tcPr>
          <w:p w:rsidR="0017647D" w:rsidRDefault="00C6008C" w:rsidP="00581009">
            <w:pPr>
              <w:pStyle w:val="-"/>
            </w:pPr>
            <w:r>
              <w:rPr>
                <w:rFonts w:hint="eastAsia"/>
              </w:rPr>
              <w:t>文档参照比例改为</w:t>
            </w:r>
            <w:r>
              <w:rPr>
                <w:rFonts w:hint="eastAsia"/>
              </w:rPr>
              <w:t xml:space="preserve"> 20%</w:t>
            </w:r>
          </w:p>
        </w:tc>
        <w:tc>
          <w:tcPr>
            <w:tcW w:w="2381" w:type="dxa"/>
            <w:tcMar>
              <w:top w:w="65" w:type="dxa"/>
              <w:left w:w="75" w:type="dxa"/>
              <w:bottom w:w="65" w:type="dxa"/>
              <w:right w:w="75" w:type="dxa"/>
            </w:tcMar>
            <w:vAlign w:val="center"/>
          </w:tcPr>
          <w:p w:rsidR="0017647D" w:rsidRDefault="00C6008C" w:rsidP="00581009">
            <w:pPr>
              <w:pStyle w:val="-"/>
            </w:pPr>
            <w:r>
              <w:rPr>
                <w:rFonts w:hint="eastAsia"/>
              </w:rPr>
              <w:t>参考配比、效果尺度</w:t>
            </w:r>
            <w:r>
              <w:rPr>
                <w:rFonts w:hint="eastAsia"/>
              </w:rPr>
              <w:t xml:space="preserve"> 1</w:t>
            </w:r>
          </w:p>
        </w:tc>
        <w:tc>
          <w:tcPr>
            <w:tcW w:w="2721" w:type="dxa"/>
            <w:tcMar>
              <w:top w:w="65" w:type="dxa"/>
              <w:left w:w="75" w:type="dxa"/>
              <w:bottom w:w="65" w:type="dxa"/>
              <w:right w:w="75" w:type="dxa"/>
            </w:tcMar>
            <w:vAlign w:val="center"/>
          </w:tcPr>
          <w:p w:rsidR="0017647D" w:rsidRDefault="00C6008C" w:rsidP="00581009">
            <w:pPr>
              <w:pStyle w:val="-"/>
            </w:pPr>
            <w:r>
              <w:rPr>
                <w:rFonts w:hint="eastAsia"/>
              </w:rPr>
              <w:t>单因素上限对照</w:t>
            </w:r>
          </w:p>
        </w:tc>
      </w:tr>
      <w:tr w:rsidR="0017647D">
        <w:trPr>
          <w:cantSplit/>
          <w:jc w:val="center"/>
        </w:trPr>
        <w:tc>
          <w:tcPr>
            <w:tcW w:w="1814" w:type="dxa"/>
            <w:tcMar>
              <w:top w:w="65" w:type="dxa"/>
              <w:left w:w="75" w:type="dxa"/>
              <w:bottom w:w="65" w:type="dxa"/>
              <w:right w:w="75" w:type="dxa"/>
            </w:tcMar>
            <w:vAlign w:val="center"/>
          </w:tcPr>
          <w:p w:rsidR="0017647D" w:rsidRDefault="00C6008C" w:rsidP="00581009">
            <w:pPr>
              <w:pStyle w:val="-"/>
            </w:pPr>
            <w:r>
              <w:rPr>
                <w:rFonts w:hint="eastAsia"/>
              </w:rPr>
              <w:t>五档上限扩展</w:t>
            </w:r>
          </w:p>
        </w:tc>
        <w:tc>
          <w:tcPr>
            <w:tcW w:w="2154" w:type="dxa"/>
            <w:tcMar>
              <w:top w:w="65" w:type="dxa"/>
              <w:left w:w="75" w:type="dxa"/>
              <w:bottom w:w="65" w:type="dxa"/>
              <w:right w:w="75" w:type="dxa"/>
            </w:tcMar>
            <w:vAlign w:val="center"/>
          </w:tcPr>
          <w:p w:rsidR="0017647D" w:rsidRDefault="00C6008C" w:rsidP="00581009">
            <w:pPr>
              <w:pStyle w:val="-"/>
            </w:pPr>
            <w:r>
              <w:rPr>
                <w:rFonts w:hint="eastAsia"/>
              </w:rPr>
              <w:t>80%</w:t>
            </w:r>
            <w:r>
              <w:rPr>
                <w:rFonts w:hint="eastAsia"/>
              </w:rPr>
              <w:t>、</w:t>
            </w:r>
            <w:r>
              <w:rPr>
                <w:rFonts w:hint="eastAsia"/>
              </w:rPr>
              <w:t>50%</w:t>
            </w:r>
            <w:r>
              <w:rPr>
                <w:rFonts w:hint="eastAsia"/>
              </w:rPr>
              <w:t>、</w:t>
            </w:r>
            <w:r>
              <w:rPr>
                <w:rFonts w:hint="eastAsia"/>
              </w:rPr>
              <w:t>20%</w:t>
            </w:r>
            <w:r>
              <w:rPr>
                <w:rFonts w:hint="eastAsia"/>
              </w:rPr>
              <w:t>、</w:t>
            </w:r>
            <w:r>
              <w:rPr>
                <w:rFonts w:hint="eastAsia"/>
              </w:rPr>
              <w:t>10%</w:t>
            </w:r>
            <w:r>
              <w:rPr>
                <w:rFonts w:hint="eastAsia"/>
              </w:rPr>
              <w:t>、</w:t>
            </w:r>
            <w:r>
              <w:rPr>
                <w:rFonts w:hint="eastAsia"/>
              </w:rPr>
              <w:t xml:space="preserve">5% </w:t>
            </w:r>
            <w:r>
              <w:rPr>
                <w:rFonts w:hint="eastAsia"/>
              </w:rPr>
              <w:t>并列</w:t>
            </w:r>
          </w:p>
        </w:tc>
        <w:tc>
          <w:tcPr>
            <w:tcW w:w="2381" w:type="dxa"/>
            <w:tcMar>
              <w:top w:w="65" w:type="dxa"/>
              <w:left w:w="75" w:type="dxa"/>
              <w:bottom w:w="65" w:type="dxa"/>
              <w:right w:w="75" w:type="dxa"/>
            </w:tcMar>
            <w:vAlign w:val="center"/>
          </w:tcPr>
          <w:p w:rsidR="0017647D" w:rsidRDefault="00C6008C" w:rsidP="00581009">
            <w:pPr>
              <w:pStyle w:val="-"/>
            </w:pPr>
            <w:r>
              <w:rPr>
                <w:rFonts w:hint="eastAsia"/>
              </w:rPr>
              <w:t>按决策扩展模块设置分别求解</w:t>
            </w:r>
          </w:p>
        </w:tc>
        <w:tc>
          <w:tcPr>
            <w:tcW w:w="2721" w:type="dxa"/>
            <w:tcMar>
              <w:top w:w="65" w:type="dxa"/>
              <w:left w:w="75" w:type="dxa"/>
              <w:bottom w:w="65" w:type="dxa"/>
              <w:right w:w="75" w:type="dxa"/>
            </w:tcMar>
            <w:vAlign w:val="center"/>
          </w:tcPr>
          <w:p w:rsidR="0017647D" w:rsidRDefault="00C6008C" w:rsidP="00581009">
            <w:pPr>
              <w:pStyle w:val="-"/>
            </w:pPr>
            <w:r>
              <w:rPr>
                <w:rFonts w:hint="eastAsia"/>
              </w:rPr>
              <w:t>第</w:t>
            </w:r>
            <w:r>
              <w:rPr>
                <w:rFonts w:hint="eastAsia"/>
              </w:rPr>
              <w:t xml:space="preserve"> 7 </w:t>
            </w:r>
            <w:r>
              <w:rPr>
                <w:rFonts w:hint="eastAsia"/>
              </w:rPr>
              <w:t>节当前决策主入口</w:t>
            </w:r>
          </w:p>
        </w:tc>
      </w:tr>
    </w:tbl>
    <w:p w:rsidR="00C27A75" w:rsidRDefault="003F1CEA" w:rsidP="00581009">
      <w:r>
        <w:rPr>
          <w:rFonts w:hint="eastAsia"/>
        </w:rPr>
        <w:t>单因素情景覆盖三档预算、五种上下文和三类成本，连续预算敏感性采用</w:t>
      </w:r>
      <w:r>
        <w:rPr>
          <w:rFonts w:hint="eastAsia"/>
        </w:rPr>
        <w:t>101</w:t>
      </w:r>
      <w:r>
        <w:rPr>
          <w:rFonts w:hint="eastAsia"/>
        </w:rPr>
        <w:t>点扫描。五档质量上限各自进行同条件求解，比较允许质量范围变化的作用。</w:t>
      </w:r>
    </w:p>
    <w:p w:rsidR="0017647D" w:rsidRDefault="00C6008C" w:rsidP="00581009">
      <w:r>
        <w:rPr>
          <w:rFonts w:hint="eastAsia"/>
        </w:rPr>
        <w:t>比较两个固定配比时，计算中按预算、上下文和成本逐项配对。由于配比改变会同时改变</w:t>
      </w:r>
      <w:r>
        <w:rPr>
          <w:rFonts w:hint="eastAsia"/>
        </w:rPr>
        <w:t xml:space="preserve"> </w:t>
      </w:r>
      <m:oMath>
        <m:sSub>
          <m:sSubPr>
            <m:ctrlPr>
              <w:rPr>
                <w:rFonts w:ascii="Cambria Math" w:hAnsi="Cambria Math"/>
              </w:rPr>
            </m:ctrlPr>
          </m:sSubPr>
          <m:e>
            <m:r>
              <w:rPr>
                <w:rFonts w:ascii="Cambria Math" w:hAnsi="Cambria Math" w:cs="Cambria Math"/>
              </w:rPr>
              <m:t>Q</m:t>
            </m:r>
          </m:e>
          <m:sub>
            <m:r>
              <w:rPr>
                <w:rFonts w:ascii="Cambria Math" w:hAnsi="Cambria Math" w:cs="Cambria Math"/>
              </w:rPr>
              <m:t>0</m:t>
            </m:r>
          </m:sub>
        </m:sSub>
      </m:oMath>
      <w:r>
        <w:rPr>
          <w:rFonts w:hint="eastAsia"/>
        </w:rPr>
        <w:t>、</w:t>
      </w:r>
      <m:oMath>
        <m:r>
          <w:rPr>
            <w:rFonts w:ascii="Cambria Math" w:hAnsi="Cambria Math" w:cs="Cambria Math"/>
          </w:rPr>
          <m:t>h</m:t>
        </m:r>
      </m:oMath>
      <w:r>
        <w:rPr>
          <w:rFonts w:hint="eastAsia"/>
        </w:rPr>
        <w:t xml:space="preserve"> </w:t>
      </w:r>
      <w:r>
        <w:rPr>
          <w:rFonts w:hint="eastAsia"/>
        </w:rPr>
        <w:t>和</w:t>
      </w:r>
      <w:r>
        <w:rPr>
          <w:rFonts w:hint="eastAsia"/>
        </w:rPr>
        <w:t xml:space="preserve"> </w:t>
      </w:r>
      <m:oMath>
        <m:r>
          <w:rPr>
            <w:rFonts w:ascii="Cambria Math" w:hAnsi="Cambria Math" w:cs="Cambria Math"/>
          </w:rPr>
          <m:t>U</m:t>
        </m:r>
      </m:oMath>
      <w:r>
        <w:rPr>
          <w:rFonts w:hint="eastAsia"/>
        </w:rPr>
        <w:t>，该比较是两套完整配方情景的比较，不能只根据质量上限较高或提质增量较大来判定预测损失一定更低。</w:t>
      </w:r>
    </w:p>
    <w:p w:rsidR="0017647D" w:rsidRDefault="00C6008C">
      <w:pPr>
        <w:pStyle w:val="3"/>
        <w:spacing w:before="120" w:after="120"/>
      </w:pPr>
      <w:r>
        <w:rPr>
          <w:rFonts w:hint="eastAsia"/>
          <w:szCs w:val="24"/>
        </w:rPr>
        <w:t>观测覆盖与外推身份</w:t>
      </w:r>
    </w:p>
    <w:p w:rsidR="0017647D" w:rsidRDefault="00C6008C" w:rsidP="00581009">
      <w:r>
        <w:rPr>
          <w:rFonts w:hint="eastAsia"/>
        </w:rPr>
        <w:t>代码从</w:t>
      </w:r>
      <w:r>
        <w:rPr>
          <w:rFonts w:hint="eastAsia"/>
        </w:rPr>
        <w:t xml:space="preserve"> B1</w:t>
      </w:r>
      <w:r>
        <w:rPr>
          <w:rFonts w:hint="eastAsia"/>
        </w:rPr>
        <w:t>、</w:t>
      </w:r>
      <w:r>
        <w:rPr>
          <w:rFonts w:hint="eastAsia"/>
        </w:rPr>
        <w:t xml:space="preserve">B7 </w:t>
      </w:r>
      <w:r>
        <w:rPr>
          <w:rFonts w:hint="eastAsia"/>
        </w:rPr>
        <w:t>读取参数量和训练量的最小值与最大值，并对每个求解点形成轴对齐矩形标记：</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rPr>
                      <m:t>I</m:t>
                    </m:r>
                  </m:e>
                  <m:sub>
                    <m:r>
                      <w:rPr>
                        <w:rFonts w:ascii="Cambria Math" w:hAnsi="Cambria Math"/>
                      </w:rPr>
                      <m:t>B</m:t>
                    </m:r>
                    <m:r>
                      <m:rPr>
                        <m:scr m:val="script"/>
                        <m:sty m:val="p"/>
                      </m:rPr>
                      <w:rPr>
                        <w:rFonts w:ascii="Cambria Math" w:hAnsi="Cambria Math"/>
                      </w:rPr>
                      <m:t>l</m:t>
                    </m:r>
                  </m:sub>
                </m:sSub>
                <m:r>
                  <m:rPr>
                    <m:sty m:val="p"/>
                  </m:rPr>
                  <w:rPr>
                    <w:rFonts w:ascii="Cambria Math" w:hAnsi="Cambria Math"/>
                  </w:rPr>
                  <m:t>=</m:t>
                </m:r>
                <m:r>
                  <m:rPr>
                    <m:sty m:val="b"/>
                  </m:rP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N</m:t>
                    </m:r>
                  </m:e>
                  <m:sub>
                    <m:r>
                      <m:rPr>
                        <m:sty m:val="p"/>
                      </m:rPr>
                      <w:rPr>
                        <w:rFonts w:ascii="Cambria Math" w:hAnsi="Cambria Math"/>
                      </w:rPr>
                      <m:t>min</m:t>
                    </m:r>
                  </m:sub>
                  <m:sup>
                    <m:r>
                      <w:rPr>
                        <w:rFonts w:ascii="Cambria Math" w:hAnsi="Cambria Math"/>
                      </w:rPr>
                      <m:t>B</m:t>
                    </m:r>
                    <m:r>
                      <m:rPr>
                        <m:scr m:val="script"/>
                        <m:sty m:val="p"/>
                      </m:rPr>
                      <w:rPr>
                        <w:rFonts w:ascii="Cambria Math" w:hAnsi="Cambria Math"/>
                      </w:rPr>
                      <m:t>l</m:t>
                    </m:r>
                  </m:sup>
                </m:sSubSup>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m:t>
                </m:r>
                <m:sSubSup>
                  <m:sSubSupPr>
                    <m:ctrlPr>
                      <w:rPr>
                        <w:rFonts w:ascii="Cambria Math" w:hAnsi="Cambria Math"/>
                      </w:rPr>
                    </m:ctrlPr>
                  </m:sSubSupPr>
                  <m:e>
                    <m:r>
                      <w:rPr>
                        <w:rFonts w:ascii="Cambria Math" w:hAnsi="Cambria Math"/>
                      </w:rPr>
                      <m:t>N</m:t>
                    </m:r>
                  </m:e>
                  <m:sub>
                    <m:r>
                      <m:rPr>
                        <m:sty m:val="p"/>
                      </m:rPr>
                      <w:rPr>
                        <w:rFonts w:ascii="Cambria Math" w:hAnsi="Cambria Math"/>
                      </w:rPr>
                      <m:t>max</m:t>
                    </m:r>
                  </m:sub>
                  <m:sup>
                    <m:r>
                      <w:rPr>
                        <w:rFonts w:ascii="Cambria Math" w:hAnsi="Cambria Math"/>
                      </w:rPr>
                      <m:t>B</m:t>
                    </m:r>
                    <m:r>
                      <m:rPr>
                        <m:scr m:val="script"/>
                        <m:sty m:val="p"/>
                      </m:rPr>
                      <w:rPr>
                        <w:rFonts w:ascii="Cambria Math" w:hAnsi="Cambria Math"/>
                      </w:rPr>
                      <m:t>l</m:t>
                    </m:r>
                  </m:sup>
                </m:sSubSup>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D</m:t>
                    </m:r>
                  </m:e>
                  <m:sub>
                    <m:r>
                      <m:rPr>
                        <m:sty m:val="p"/>
                      </m:rPr>
                      <w:rPr>
                        <w:rFonts w:ascii="Cambria Math" w:hAnsi="Cambria Math"/>
                      </w:rPr>
                      <m:t>min</m:t>
                    </m:r>
                  </m:sub>
                  <m:sup>
                    <m:r>
                      <w:rPr>
                        <w:rFonts w:ascii="Cambria Math" w:hAnsi="Cambria Math"/>
                      </w:rPr>
                      <m:t>B</m:t>
                    </m:r>
                    <m:r>
                      <m:rPr>
                        <m:scr m:val="script"/>
                        <m:sty m:val="p"/>
                      </m:rPr>
                      <w:rPr>
                        <w:rFonts w:ascii="Cambria Math" w:hAnsi="Cambria Math"/>
                      </w:rPr>
                      <m:t>l</m:t>
                    </m:r>
                  </m:sup>
                </m:sSubSup>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B</m:t>
                    </m:r>
                  </m:sub>
                </m:sSub>
                <m:r>
                  <m:rPr>
                    <m:sty m:val="p"/>
                  </m:rPr>
                  <w:rPr>
                    <w:rFonts w:ascii="Cambria Math" w:hAnsi="Cambria Math"/>
                  </w:rPr>
                  <m:t>≤</m:t>
                </m:r>
                <m:sSubSup>
                  <m:sSubSupPr>
                    <m:ctrlPr>
                      <w:rPr>
                        <w:rFonts w:ascii="Cambria Math" w:hAnsi="Cambria Math"/>
                      </w:rPr>
                    </m:ctrlPr>
                  </m:sSubSupPr>
                  <m:e>
                    <m:r>
                      <w:rPr>
                        <w:rFonts w:ascii="Cambria Math" w:hAnsi="Cambria Math"/>
                      </w:rPr>
                      <m:t>D</m:t>
                    </m:r>
                  </m:e>
                  <m:sub>
                    <m:r>
                      <m:rPr>
                        <m:sty m:val="p"/>
                      </m:rPr>
                      <w:rPr>
                        <w:rFonts w:ascii="Cambria Math" w:hAnsi="Cambria Math"/>
                      </w:rPr>
                      <m:t>max</m:t>
                    </m:r>
                  </m:sub>
                  <m:sup>
                    <m:r>
                      <w:rPr>
                        <w:rFonts w:ascii="Cambria Math" w:hAnsi="Cambria Math"/>
                      </w:rPr>
                      <m:t>B</m:t>
                    </m:r>
                    <m:r>
                      <m:rPr>
                        <m:scr m:val="script"/>
                        <m:sty m:val="p"/>
                      </m:rPr>
                      <w:rPr>
                        <w:rFonts w:ascii="Cambria Math" w:hAnsi="Cambria Math"/>
                      </w:rPr>
                      <m:t>l</m:t>
                    </m:r>
                  </m:sup>
                </m:sSubSup>
                <m:r>
                  <m:rPr>
                    <m:sty m:val="p"/>
                  </m:rPr>
                  <w:rPr>
                    <w:rFonts w:ascii="Cambria Math" w:hAnsi="Cambria Math"/>
                  </w:rPr>
                  <m:t>},</m:t>
                </m:r>
                <m:r>
                  <w:rPr>
                    <w:rFonts w:ascii="Cambria Math" w:hAnsi="Cambria Math"/>
                  </w:rPr>
                  <m:t> </m:t>
                </m:r>
                <m:r>
                  <m:rPr>
                    <m:scr m:val="script"/>
                    <m:sty m:val="p"/>
                  </m:rPr>
                  <w:rPr>
                    <w:rFonts w:ascii="Cambria Math" w:hAnsi="Cambria Math"/>
                  </w:rPr>
                  <m:t>l∈{</m:t>
                </m:r>
                <m:r>
                  <w:rPr>
                    <w:rFonts w:ascii="Cambria Math" w:hAnsi="Cambria Math"/>
                  </w:rPr>
                  <m:t>1</m:t>
                </m:r>
                <m:r>
                  <m:rPr>
                    <m:sty m:val="p"/>
                  </m:rPr>
                  <w:rPr>
                    <w:rFonts w:ascii="Cambria Math" w:hAnsi="Cambria Math"/>
                  </w:rPr>
                  <m:t>,</m:t>
                </m:r>
                <m:r>
                  <w:rPr>
                    <w:rFonts w:ascii="Cambria Math" w:hAnsi="Cambria Math"/>
                  </w:rPr>
                  <m:t>7</m:t>
                </m:r>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84" w:name="PaperEq_7_45"/>
            <w:r>
              <w:fldChar w:fldCharType="begin"/>
            </w:r>
            <w:r>
              <w:instrText xml:space="preserve"> SEQ PaperChapter \c </w:instrText>
            </w:r>
            <w:r>
              <w:fldChar w:fldCharType="separate"/>
            </w:r>
            <w:r w:rsidR="00EC14DE">
              <w:rPr>
                <w:noProof/>
              </w:rPr>
              <w:t>7</w:t>
            </w:r>
            <w:r>
              <w:fldChar w:fldCharType="end"/>
            </w:r>
            <w:r>
              <w:t>-</w:t>
            </w:r>
            <w:r w:rsidR="00730937">
              <w:fldChar w:fldCharType="begin"/>
            </w:r>
            <w:r w:rsidR="00730937">
              <w:instrText xml:space="preserve"> SEQ PaperEquation \* ARABIC \s 1 </w:instrText>
            </w:r>
            <w:r w:rsidR="00730937">
              <w:fldChar w:fldCharType="separate"/>
            </w:r>
            <w:r w:rsidR="00EC14DE">
              <w:rPr>
                <w:noProof/>
              </w:rPr>
              <w:t>45</w:t>
            </w:r>
            <w:r w:rsidR="00730937">
              <w:rPr>
                <w:noProof/>
              </w:rPr>
              <w:fldChar w:fldCharType="end"/>
            </w:r>
            <w:bookmarkEnd w:id="184"/>
            <w:r>
              <w:t>)</w:t>
            </w:r>
          </w:p>
        </w:tc>
      </w:tr>
    </w:tbl>
    <w:p w:rsidR="0017647D" w:rsidRDefault="00C6008C" w:rsidP="00581009">
      <w:r>
        <w:rPr>
          <w:rFonts w:hint="eastAsia"/>
        </w:rPr>
        <w:t>矩形覆盖只说明两个坐标各自位于已观察的范围，不意味着该组合、质量水平或联合配比曾被观察。数值流程</w:t>
      </w:r>
      <w:r>
        <w:rPr>
          <w:rFonts w:hint="eastAsia"/>
        </w:rPr>
        <w:t xml:space="preserve"> </w:t>
      </w:r>
      <w:r>
        <w:rPr>
          <w:rFonts w:hint="eastAsia"/>
        </w:rPr>
        <w:t>还将</w:t>
      </w:r>
      <w:r>
        <w:rPr>
          <w:rFonts w:hint="eastAsia"/>
        </w:rPr>
        <w:t xml:space="preserve"> </w:t>
      </w:r>
      <m:oMath>
        <m:r>
          <w:rPr>
            <w:rFonts w:ascii="Cambria Math" w:hAnsi="Cambria Math" w:cs="Cambria Math"/>
          </w:rPr>
          <m:t>u</m:t>
        </m:r>
        <m:r>
          <m:rPr>
            <m:sty m:val="p"/>
          </m:rPr>
          <w:rPr>
            <w:rFonts w:ascii="Cambria Math" w:hAnsi="Cambria Math" w:cs="Cambria Math"/>
          </w:rPr>
          <m:t>&gt;</m:t>
        </m:r>
        <m:sSup>
          <m:sSupPr>
            <m:ctrlPr>
              <w:rPr>
                <w:rFonts w:ascii="Cambria Math" w:hAnsi="Cambria Math"/>
              </w:rPr>
            </m:ctrlPr>
          </m:sSupPr>
          <m:e>
            <m:r>
              <w:rPr>
                <w:rFonts w:ascii="Cambria Math" w:hAnsi="Cambria Math" w:cs="Cambria Math"/>
              </w:rPr>
              <m:t>10</m:t>
            </m:r>
          </m:e>
          <m:sup>
            <m:r>
              <m:rPr>
                <m:sty m:val="p"/>
              </m:rPr>
              <w:rPr>
                <w:rFonts w:ascii="Cambria Math" w:hAnsi="Cambria Math" w:cs="Cambria Math"/>
              </w:rPr>
              <m:t>-</m:t>
            </m:r>
            <m:r>
              <w:rPr>
                <w:rFonts w:ascii="Cambria Math" w:hAnsi="Cambria Math" w:cs="Cambria Math"/>
              </w:rPr>
              <m:t>10</m:t>
            </m:r>
          </m:sup>
        </m:sSup>
      </m:oMath>
      <w:r>
        <w:rPr>
          <w:rFonts w:hint="eastAsia"/>
        </w:rPr>
        <w:t xml:space="preserve"> </w:t>
      </w:r>
      <w:r>
        <w:rPr>
          <w:rFonts w:hint="eastAsia"/>
        </w:rPr>
        <w:t>标为正向质量外推，并对候选配比对照标记配比迁移假设。这些标签描述证据身份，不是优化约束，也不能被误写为模型已经完成了大尺度验证。</w:t>
      </w:r>
    </w:p>
    <w:p w:rsidR="0017647D" w:rsidRDefault="00C6008C">
      <w:pPr>
        <w:pStyle w:val="2"/>
        <w:spacing w:before="120" w:after="120"/>
      </w:pPr>
      <w:r>
        <w:rPr>
          <w:rFonts w:hint="eastAsia"/>
          <w:szCs w:val="24"/>
        </w:rPr>
        <w:t>资源收益、影子价格与等效算力</w:t>
      </w:r>
    </w:p>
    <w:p w:rsidR="0017647D" w:rsidRDefault="00C6008C">
      <w:pPr>
        <w:pStyle w:val="3"/>
        <w:spacing w:before="120" w:after="120"/>
      </w:pPr>
      <w:r>
        <w:rPr>
          <w:rFonts w:hint="eastAsia"/>
          <w:szCs w:val="24"/>
        </w:rPr>
        <w:t>与无提质基线比较的两种收益</w:t>
      </w:r>
    </w:p>
    <w:p w:rsidR="0017647D" w:rsidRDefault="00C6008C" w:rsidP="00581009">
      <w:r>
        <w:rPr>
          <w:rFonts w:hint="eastAsia"/>
        </w:rPr>
        <w:t>记</w:t>
      </w:r>
      <w:r>
        <w:rPr>
          <w:rFonts w:hint="eastAsia"/>
        </w:rPr>
        <w:t xml:space="preserve"> </w:t>
      </w:r>
      <m:oMath>
        <m:sSub>
          <m:sSubPr>
            <m:ctrlPr>
              <w:rPr>
                <w:rFonts w:ascii="Cambria Math" w:hAnsi="Cambria Math"/>
              </w:rPr>
            </m:ctrlPr>
          </m:sSubPr>
          <m:e>
            <m:r>
              <w:rPr>
                <w:rFonts w:ascii="Cambria Math" w:hAnsi="Cambria Math" w:cs="Cambria Math"/>
              </w:rPr>
              <m:t>L</m:t>
            </m:r>
          </m:e>
          <m:sub>
            <m:r>
              <w:rPr>
                <w:rFonts w:ascii="Cambria Math" w:hAnsi="Cambria Math" w:cs="Cambria Math"/>
              </w:rPr>
              <m:t>0</m:t>
            </m:r>
          </m:sub>
        </m:sSub>
        <m:d>
          <m:dPr>
            <m:ctrlPr>
              <w:rPr>
                <w:rFonts w:ascii="Cambria Math" w:hAnsi="Cambria Math"/>
              </w:rPr>
            </m:ctrlPr>
          </m:dPr>
          <m:e>
            <m:r>
              <w:rPr>
                <w:rFonts w:ascii="Cambria Math" w:hAnsi="Cambria Math" w:cs="Cambria Math"/>
              </w:rPr>
              <m:t>C</m:t>
            </m:r>
          </m:e>
        </m:d>
      </m:oMath>
      <w:r>
        <w:rPr>
          <w:rFonts w:hint="eastAsia"/>
        </w:rPr>
        <w:t xml:space="preserve"> </w:t>
      </w:r>
      <w:r>
        <w:rPr>
          <w:rFonts w:hint="eastAsia"/>
        </w:rPr>
        <w:t>为相同配比和上下文下、不提质时重新优化规模所得的损失。质量方案的绝对收益与相对可约损失改善定义为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C6008C" w:rsidP="00581009">
            <w:pPr>
              <w:pStyle w:val="-"/>
            </w:pPr>
            <m:oMathPara>
              <m:oMathParaPr>
                <m:jc m:val="center"/>
              </m:oMathParaPr>
              <m:oMath>
                <m:r>
                  <w:rPr>
                    <w:rFonts w:ascii="Cambria Math" w:hAnsi="Cambria Math"/>
                  </w:rPr>
                  <m:t>ΔL</m:t>
                </m:r>
                <m:d>
                  <m:dPr>
                    <m:ctrlPr>
                      <w:rPr>
                        <w:rFonts w:ascii="Cambria Math" w:hAnsi="Cambria Math"/>
                      </w:rPr>
                    </m:ctrlPr>
                  </m:dPr>
                  <m:e>
                    <m:r>
                      <w:rPr>
                        <w:rFonts w:ascii="Cambria Math" w:hAnsi="Cambria Math"/>
                      </w:rPr>
                      <m:t>C</m:t>
                    </m:r>
                  </m:e>
                </m:d>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0</m:t>
                    </m:r>
                  </m:sub>
                </m:sSub>
                <m:d>
                  <m:dPr>
                    <m:ctrlPr>
                      <w:rPr>
                        <w:rFonts w:ascii="Cambria Math" w:hAnsi="Cambria Math"/>
                      </w:rPr>
                    </m:ctrlPr>
                  </m:dPr>
                  <m:e>
                    <m:r>
                      <w:rPr>
                        <w:rFonts w:ascii="Cambria Math" w:hAnsi="Cambria Math"/>
                      </w:rPr>
                      <m:t>C</m:t>
                    </m:r>
                  </m:e>
                </m:d>
                <m:r>
                  <m:rPr>
                    <m:sty m:val="p"/>
                  </m:rPr>
                  <w:rPr>
                    <w:rFonts w:ascii="Cambria Math" w:hAnsi="Cambria Math"/>
                  </w:rPr>
                  <m:t>-</m:t>
                </m:r>
                <m:sSup>
                  <m:sSupPr>
                    <m:ctrlPr>
                      <w:rPr>
                        <w:rFonts w:ascii="Cambria Math" w:hAnsi="Cambria Math"/>
                      </w:rPr>
                    </m:ctrlPr>
                  </m:sSupPr>
                  <m:e>
                    <m:r>
                      <w:rPr>
                        <w:rFonts w:ascii="Cambria Math" w:hAnsi="Cambria Math"/>
                      </w:rPr>
                      <m:t>L</m:t>
                    </m:r>
                  </m:e>
                  <m:sup>
                    <m:r>
                      <m:rPr>
                        <m:sty m:val="p"/>
                      </m:rPr>
                      <w:rPr>
                        <w:rFonts w:ascii="Cambria Math" w:hAnsi="Cambria Math"/>
                      </w:rPr>
                      <m:t>⋆</m:t>
                    </m:r>
                  </m:sup>
                </m:sSup>
                <m:d>
                  <m:dPr>
                    <m:ctrlPr>
                      <w:rPr>
                        <w:rFonts w:ascii="Cambria Math" w:hAnsi="Cambria Math"/>
                      </w:rPr>
                    </m:ctrlPr>
                  </m:dPr>
                  <m:e>
                    <m:r>
                      <w:rPr>
                        <w:rFonts w:ascii="Cambria Math" w:hAnsi="Cambria Math"/>
                      </w:rPr>
                      <m:t>C</m:t>
                    </m:r>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R</m:t>
                    </m:r>
                  </m:e>
                  <m:sub>
                    <m:r>
                      <m:rPr>
                        <m:sty m:val="p"/>
                      </m:rPr>
                      <w:rPr>
                        <w:rFonts w:ascii="Cambria Math" w:hAnsi="Cambria Math"/>
                      </w:rPr>
                      <m:t>gain</m:t>
                    </m:r>
                  </m:sub>
                </m:sSub>
                <m:d>
                  <m:dPr>
                    <m:ctrlPr>
                      <w:rPr>
                        <w:rFonts w:ascii="Cambria Math" w:hAnsi="Cambria Math"/>
                      </w:rPr>
                    </m:ctrlPr>
                  </m:dPr>
                  <m:e>
                    <m:r>
                      <w:rPr>
                        <w:rFonts w:ascii="Cambria Math" w:hAnsi="Cambria Math"/>
                      </w:rPr>
                      <m:t>C</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0</m:t>
                        </m:r>
                      </m:sub>
                    </m:sSub>
                    <m:d>
                      <m:dPr>
                        <m:ctrlPr>
                          <w:rPr>
                            <w:rFonts w:ascii="Cambria Math" w:hAnsi="Cambria Math"/>
                          </w:rPr>
                        </m:ctrlPr>
                      </m:dPr>
                      <m:e>
                        <m:r>
                          <w:rPr>
                            <w:rFonts w:ascii="Cambria Math" w:hAnsi="Cambria Math"/>
                          </w:rPr>
                          <m:t>C</m:t>
                        </m:r>
                      </m:e>
                    </m:d>
                    <m:r>
                      <m:rPr>
                        <m:sty m:val="p"/>
                      </m:rPr>
                      <w:rPr>
                        <w:rFonts w:ascii="Cambria Math" w:hAnsi="Cambria Math"/>
                      </w:rPr>
                      <m:t>-</m:t>
                    </m:r>
                    <m:sSup>
                      <m:sSupPr>
                        <m:ctrlPr>
                          <w:rPr>
                            <w:rFonts w:ascii="Cambria Math" w:hAnsi="Cambria Math"/>
                          </w:rPr>
                        </m:ctrlPr>
                      </m:sSupPr>
                      <m:e>
                        <m:r>
                          <w:rPr>
                            <w:rFonts w:ascii="Cambria Math" w:hAnsi="Cambria Math"/>
                          </w:rPr>
                          <m:t>L</m:t>
                        </m:r>
                      </m:e>
                      <m:sup>
                        <m:r>
                          <m:rPr>
                            <m:sty m:val="p"/>
                          </m:rPr>
                          <w:rPr>
                            <w:rFonts w:ascii="Cambria Math" w:hAnsi="Cambria Math"/>
                          </w:rPr>
                          <m:t>⋆</m:t>
                        </m:r>
                      </m:sup>
                    </m:sSup>
                    <m:d>
                      <m:dPr>
                        <m:ctrlPr>
                          <w:rPr>
                            <w:rFonts w:ascii="Cambria Math" w:hAnsi="Cambria Math"/>
                          </w:rPr>
                        </m:ctrlPr>
                      </m:dPr>
                      <m:e>
                        <m:r>
                          <w:rPr>
                            <w:rFonts w:ascii="Cambria Math" w:hAnsi="Cambria Math"/>
                          </w:rPr>
                          <m:t>C</m:t>
                        </m:r>
                      </m:e>
                    </m:d>
                  </m:num>
                  <m:den>
                    <m:sSub>
                      <m:sSubPr>
                        <m:ctrlPr>
                          <w:rPr>
                            <w:rFonts w:ascii="Cambria Math" w:hAnsi="Cambria Math"/>
                          </w:rPr>
                        </m:ctrlPr>
                      </m:sSubPr>
                      <m:e>
                        <m:r>
                          <w:rPr>
                            <w:rFonts w:ascii="Cambria Math" w:hAnsi="Cambria Math"/>
                          </w:rPr>
                          <m:t>L</m:t>
                        </m:r>
                      </m:e>
                      <m:sub>
                        <m:r>
                          <w:rPr>
                            <w:rFonts w:ascii="Cambria Math" w:hAnsi="Cambria Math"/>
                          </w:rPr>
                          <m:t>0</m:t>
                        </m:r>
                      </m:sub>
                    </m:sSub>
                    <m:d>
                      <m:dPr>
                        <m:ctrlPr>
                          <w:rPr>
                            <w:rFonts w:ascii="Cambria Math" w:hAnsi="Cambria Math"/>
                          </w:rPr>
                        </m:ctrlPr>
                      </m:dPr>
                      <m:e>
                        <m:r>
                          <w:rPr>
                            <w:rFonts w:ascii="Cambria Math" w:hAnsi="Cambria Math"/>
                          </w:rPr>
                          <m:t>C</m:t>
                        </m:r>
                      </m:e>
                    </m:d>
                    <m:r>
                      <m:rPr>
                        <m:sty m:val="p"/>
                      </m:rPr>
                      <w:rPr>
                        <w:rFonts w:ascii="Cambria Math" w:hAnsi="Cambria Math"/>
                      </w:rPr>
                      <m:t>-</m:t>
                    </m:r>
                    <m:r>
                      <w:rPr>
                        <w:rFonts w:ascii="Cambria Math" w:hAnsi="Cambria Math"/>
                      </w:rPr>
                      <m:t>E</m:t>
                    </m:r>
                  </m:den>
                </m:f>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85" w:name="PaperEq_7_46"/>
            <w:r>
              <w:fldChar w:fldCharType="begin"/>
            </w:r>
            <w:r>
              <w:instrText xml:space="preserve"> SEQ PaperChapter \c </w:instrText>
            </w:r>
            <w:r>
              <w:fldChar w:fldCharType="separate"/>
            </w:r>
            <w:r w:rsidR="00EC14DE">
              <w:rPr>
                <w:noProof/>
              </w:rPr>
              <w:t>7</w:t>
            </w:r>
            <w:r>
              <w:fldChar w:fldCharType="end"/>
            </w:r>
            <w:r>
              <w:t>-</w:t>
            </w:r>
            <w:r w:rsidR="00730937">
              <w:fldChar w:fldCharType="begin"/>
            </w:r>
            <w:r w:rsidR="00730937">
              <w:instrText xml:space="preserve"> SEQ PaperEquation \* ARABIC \s 1 </w:instrText>
            </w:r>
            <w:r w:rsidR="00730937">
              <w:fldChar w:fldCharType="separate"/>
            </w:r>
            <w:r w:rsidR="00EC14DE">
              <w:rPr>
                <w:noProof/>
              </w:rPr>
              <w:t>46</w:t>
            </w:r>
            <w:r w:rsidR="00730937">
              <w:rPr>
                <w:noProof/>
              </w:rPr>
              <w:fldChar w:fldCharType="end"/>
            </w:r>
            <w:bookmarkEnd w:id="185"/>
            <w:r>
              <w:t>)</w:t>
            </w:r>
          </w:p>
        </w:tc>
      </w:tr>
    </w:tbl>
    <w:p w:rsidR="0017647D" w:rsidRDefault="00C6008C" w:rsidP="00581009">
      <w:r>
        <w:rPr>
          <w:rFonts w:hint="eastAsia"/>
        </w:rPr>
        <w:t>绝对差用于说明预测损失下降量，相对指标则从分母中去掉不可约常数，避免较大的</w:t>
      </w:r>
      <w:r>
        <w:rPr>
          <w:rFonts w:hint="eastAsia"/>
        </w:rPr>
        <w:t xml:space="preserve"> </w:t>
      </w:r>
      <m:oMath>
        <m:r>
          <w:rPr>
            <w:rFonts w:ascii="Cambria Math" w:hAnsi="Cambria Math" w:cs="Cambria Math"/>
          </w:rPr>
          <m:t>E</m:t>
        </m:r>
      </m:oMath>
      <w:r>
        <w:rPr>
          <w:rFonts w:hint="eastAsia"/>
        </w:rPr>
        <w:t xml:space="preserve"> </w:t>
      </w:r>
      <w:r>
        <w:rPr>
          <w:rFonts w:hint="eastAsia"/>
        </w:rPr>
        <w:t>掩盖可约部分的变化。两者都属于同一条件模型内的比较，不能写成真实训练准确率提升。</w:t>
      </w:r>
    </w:p>
    <w:p w:rsidR="0017647D" w:rsidRDefault="00C6008C" w:rsidP="00581009">
      <w:r>
        <w:rPr>
          <w:rFonts w:hint="eastAsia"/>
        </w:rPr>
        <w:t>在本模型中</w:t>
      </w:r>
      <w:r>
        <w:rPr>
          <w:rFonts w:hint="eastAsia"/>
        </w:rPr>
        <w:t xml:space="preserve"> </w:t>
      </w:r>
      <m:oMath>
        <m:r>
          <w:rPr>
            <w:rFonts w:ascii="Cambria Math" w:hAnsi="Cambria Math" w:cs="Cambria Math"/>
          </w:rPr>
          <m:t>u</m:t>
        </m:r>
        <m:r>
          <m:rPr>
            <m:sty m:val="p"/>
          </m:rPr>
          <w:rPr>
            <w:rFonts w:ascii="Cambria Math" w:hAnsi="Cambria Math" w:cs="Cambria Math"/>
          </w:rPr>
          <m:t>=</m:t>
        </m:r>
        <m:r>
          <w:rPr>
            <w:rFonts w:ascii="Cambria Math" w:hAnsi="Cambria Math" w:cs="Cambria Math"/>
          </w:rPr>
          <m:t>0</m:t>
        </m:r>
      </m:oMath>
      <w:r>
        <w:rPr>
          <w:rFonts w:hint="eastAsia"/>
        </w:rPr>
        <w:t xml:space="preserve"> </w:t>
      </w:r>
      <w:r>
        <w:rPr>
          <w:rFonts w:hint="eastAsia"/>
        </w:rPr>
        <w:t>总是可行，因此理论上优化后的目标不高于同条件无提质基线。若数值结果明显违反这一关系，首先应检查候选集合是否包含端点、基线是否同条件、求解精度是否足够，而不是将负收益直接解释为必须提质的代价。</w:t>
      </w:r>
    </w:p>
    <w:p w:rsidR="0017647D" w:rsidRDefault="00C6008C">
      <w:pPr>
        <w:pStyle w:val="3"/>
        <w:spacing w:before="120" w:after="120"/>
      </w:pPr>
      <w:r>
        <w:rPr>
          <w:rFonts w:hint="eastAsia"/>
          <w:szCs w:val="24"/>
        </w:rPr>
        <w:t>开销份额与非独立的三元组成</w:t>
      </w:r>
    </w:p>
    <w:p w:rsidR="0017647D" w:rsidRDefault="00C6008C" w:rsidP="00581009">
      <w:r>
        <w:rPr>
          <w:rFonts w:hint="eastAsia"/>
        </w:rPr>
        <w:t>各成本份额定义为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rPr>
                      <m:t>ω</m:t>
                    </m:r>
                  </m:e>
                  <m:sub>
                    <m:r>
                      <m:rPr>
                        <m:sty m:val="p"/>
                      </m:rPr>
                      <w:rPr>
                        <w:rFonts w:ascii="Cambria Math" w:hAnsi="Cambria Math"/>
                      </w:rPr>
                      <m:t>train</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m:rPr>
                            <m:sty m:val="p"/>
                          </m:rPr>
                          <w:rPr>
                            <w:rFonts w:ascii="Cambria Math" w:hAnsi="Cambria Math"/>
                          </w:rPr>
                          <m:t>train</m:t>
                        </m:r>
                      </m:sub>
                    </m:sSub>
                  </m:num>
                  <m:den>
                    <m:r>
                      <w:rPr>
                        <w:rFonts w:ascii="Cambria Math" w:hAnsi="Cambria Math"/>
                      </w:rPr>
                      <m:t>C</m:t>
                    </m:r>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ω</m:t>
                    </m:r>
                  </m:e>
                  <m:sub>
                    <m:r>
                      <m:rPr>
                        <m:sty m:val="p"/>
                      </m:rPr>
                      <w:rPr>
                        <w:rFonts w:ascii="Cambria Math" w:hAnsi="Cambria Math"/>
                      </w:rPr>
                      <m:t>att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m:rPr>
                            <m:sty m:val="p"/>
                          </m:rPr>
                          <w:rPr>
                            <w:rFonts w:ascii="Cambria Math" w:hAnsi="Cambria Math"/>
                          </w:rPr>
                          <m:t>att</m:t>
                        </m:r>
                      </m:sub>
                    </m:sSub>
                  </m:num>
                  <m:den>
                    <m:r>
                      <w:rPr>
                        <w:rFonts w:ascii="Cambria Math" w:hAnsi="Cambria Math"/>
                      </w:rPr>
                      <m:t>C</m:t>
                    </m:r>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ω</m:t>
                    </m:r>
                  </m:e>
                  <m:sub>
                    <m:r>
                      <w:rPr>
                        <w:rFonts w:ascii="Cambria Math" w:hAnsi="Cambria Math"/>
                      </w:rPr>
                      <m:t>Q</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Q</m:t>
                        </m:r>
                      </m:sub>
                    </m:sSub>
                  </m:num>
                  <m:den>
                    <m:r>
                      <w:rPr>
                        <w:rFonts w:ascii="Cambria Math" w:hAnsi="Cambria Math"/>
                      </w:rPr>
                      <m:t>C</m:t>
                    </m:r>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ω</m:t>
                    </m:r>
                  </m:e>
                  <m:sub>
                    <m:r>
                      <m:rPr>
                        <m:sty m:val="p"/>
                      </m:rPr>
                      <w:rPr>
                        <w:rFonts w:ascii="Cambria Math" w:hAnsi="Cambria Math"/>
                      </w:rPr>
                      <m:t>train</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m:rPr>
                        <m:sty m:val="p"/>
                      </m:rPr>
                      <w:rPr>
                        <w:rFonts w:ascii="Cambria Math" w:hAnsi="Cambria Math"/>
                      </w:rPr>
                      <m:t>att</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Q</m:t>
                    </m:r>
                  </m:sub>
                </m:sSub>
                <m:r>
                  <m:rPr>
                    <m:sty m:val="p"/>
                  </m:rPr>
                  <w:rPr>
                    <w:rFonts w:ascii="Cambria Math" w:hAnsi="Cambria Math"/>
                  </w:rPr>
                  <m:t>=</m:t>
                </m:r>
                <m:r>
                  <w:rPr>
                    <w:rFonts w:ascii="Cambria Math" w:hAnsi="Cambria Math"/>
                  </w:rPr>
                  <m:t>1</m:t>
                </m:r>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86" w:name="PaperEq_7_47"/>
            <w:r>
              <w:fldChar w:fldCharType="begin"/>
            </w:r>
            <w:r>
              <w:instrText xml:space="preserve"> SEQ PaperChapter \c </w:instrText>
            </w:r>
            <w:r>
              <w:fldChar w:fldCharType="separate"/>
            </w:r>
            <w:r w:rsidR="00EC14DE">
              <w:rPr>
                <w:noProof/>
              </w:rPr>
              <w:t>7</w:t>
            </w:r>
            <w:r>
              <w:fldChar w:fldCharType="end"/>
            </w:r>
            <w:r>
              <w:t>-</w:t>
            </w:r>
            <w:r w:rsidR="00730937">
              <w:fldChar w:fldCharType="begin"/>
            </w:r>
            <w:r w:rsidR="00730937">
              <w:instrText xml:space="preserve"> SEQ PaperEquation \* ARABIC \s 1 </w:instrText>
            </w:r>
            <w:r w:rsidR="00730937">
              <w:fldChar w:fldCharType="separate"/>
            </w:r>
            <w:r w:rsidR="00EC14DE">
              <w:rPr>
                <w:noProof/>
              </w:rPr>
              <w:t>47</w:t>
            </w:r>
            <w:r w:rsidR="00730937">
              <w:rPr>
                <w:noProof/>
              </w:rPr>
              <w:fldChar w:fldCharType="end"/>
            </w:r>
            <w:bookmarkEnd w:id="186"/>
            <w:r>
              <w:t>)</w:t>
            </w:r>
          </w:p>
        </w:tc>
      </w:tr>
    </w:tbl>
    <w:p w:rsidR="0017647D" w:rsidRDefault="00C6008C" w:rsidP="00581009">
      <w:r>
        <w:rPr>
          <w:rFonts w:hint="eastAsia"/>
        </w:rPr>
        <w:lastRenderedPageBreak/>
        <w:t>这里的和为</w:t>
      </w:r>
      <w:r>
        <w:rPr>
          <w:rFonts w:hint="eastAsia"/>
        </w:rPr>
        <w:t xml:space="preserve"> 1 </w:t>
      </w:r>
      <w:r>
        <w:rPr>
          <w:rFonts w:hint="eastAsia"/>
        </w:rPr>
        <w:t>使用预算紧约束。提质占比下降与质量增量下降不是同义关系：规模扩大时，绝对质量处理算力可以增加，而其相对总预算份额仍下降。正式结果应同时报告</w:t>
      </w:r>
      <w:r>
        <w:rPr>
          <w:rFonts w:hint="eastAsia"/>
        </w:rPr>
        <w:t xml:space="preserve"> </w:t>
      </w:r>
      <m:oMath>
        <m:r>
          <w:rPr>
            <w:rFonts w:ascii="Cambria Math" w:hAnsi="Cambria Math" w:cs="Cambria Math"/>
          </w:rPr>
          <m:t>u</m:t>
        </m:r>
      </m:oMath>
      <w:r>
        <w:rPr>
          <w:rFonts w:hint="eastAsia"/>
        </w:rPr>
        <w:t>、</w:t>
      </w:r>
      <m:oMath>
        <m:sSub>
          <m:sSubPr>
            <m:ctrlPr>
              <w:rPr>
                <w:rFonts w:ascii="Cambria Math" w:hAnsi="Cambria Math"/>
              </w:rPr>
            </m:ctrlPr>
          </m:sSubPr>
          <m:e>
            <m:r>
              <w:rPr>
                <w:rFonts w:ascii="Cambria Math" w:hAnsi="Cambria Math" w:cs="Cambria Math"/>
              </w:rPr>
              <m:t>C</m:t>
            </m:r>
          </m:e>
          <m:sub>
            <m:r>
              <w:rPr>
                <w:rFonts w:ascii="Cambria Math" w:hAnsi="Cambria Math" w:cs="Cambria Math"/>
              </w:rPr>
              <m:t>Q</m:t>
            </m:r>
          </m:sub>
        </m:sSub>
      </m:oMath>
      <w:r>
        <w:rPr>
          <w:rFonts w:hint="eastAsia"/>
        </w:rPr>
        <w:t xml:space="preserve"> </w:t>
      </w:r>
      <w:r>
        <w:rPr>
          <w:rFonts w:hint="eastAsia"/>
        </w:rPr>
        <w:t>和</w:t>
      </w:r>
      <w:r>
        <w:rPr>
          <w:rFonts w:hint="eastAsia"/>
        </w:rPr>
        <w:t xml:space="preserve"> </w:t>
      </w:r>
      <m:oMath>
        <m:sSub>
          <m:sSubPr>
            <m:ctrlPr>
              <w:rPr>
                <w:rFonts w:ascii="Cambria Math" w:hAnsi="Cambria Math"/>
              </w:rPr>
            </m:ctrlPr>
          </m:sSubPr>
          <m:e>
            <m:r>
              <w:rPr>
                <w:rFonts w:ascii="Cambria Math" w:hAnsi="Cambria Math" w:cs="Cambria Math"/>
              </w:rPr>
              <m:t>ω</m:t>
            </m:r>
          </m:e>
          <m:sub>
            <m:r>
              <w:rPr>
                <w:rFonts w:ascii="Cambria Math" w:hAnsi="Cambria Math" w:cs="Cambria Math"/>
              </w:rPr>
              <m:t>Q</m:t>
            </m:r>
          </m:sub>
        </m:sSub>
      </m:oMath>
      <w:r>
        <w:rPr>
          <w:rFonts w:hint="eastAsia"/>
        </w:rPr>
        <w:t>，避免只凭堆叠图判定投入变化。</w:t>
      </w:r>
    </w:p>
    <w:p w:rsidR="0017647D" w:rsidRDefault="00C6008C" w:rsidP="00581009">
      <w:r>
        <w:rPr>
          <w:rFonts w:hint="eastAsia"/>
        </w:rPr>
        <w:t>同一上下文下，</w:t>
      </w:r>
      <m:oMath>
        <m:sSub>
          <m:sSubPr>
            <m:ctrlPr>
              <w:rPr>
                <w:rFonts w:ascii="Cambria Math" w:hAnsi="Cambria Math"/>
              </w:rPr>
            </m:ctrlPr>
          </m:sSubPr>
          <m:e>
            <m:r>
              <w:rPr>
                <w:rFonts w:ascii="Cambria Math" w:hAnsi="Cambria Math" w:cs="Cambria Math"/>
              </w:rPr>
              <m:t>ω</m:t>
            </m:r>
          </m:e>
          <m:sub>
            <m:r>
              <m:rPr>
                <m:sty m:val="p"/>
              </m:rPr>
              <w:rPr>
                <w:rFonts w:ascii="Cambria Math" w:hAnsi="Cambria Math" w:cs="Cambria Math"/>
              </w:rPr>
              <m:t>att</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ω</m:t>
            </m:r>
          </m:e>
          <m:sub>
            <m:r>
              <m:rPr>
                <m:sty m:val="p"/>
              </m:rPr>
              <w:rPr>
                <w:rFonts w:ascii="Cambria Math" w:hAnsi="Cambria Math" w:cs="Cambria Math"/>
              </w:rPr>
              <m:t>train</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η</m:t>
            </m:r>
          </m:e>
          <m:sub>
            <m:r>
              <m:rPr>
                <m:sty m:val="p"/>
              </m:rPr>
              <w:rPr>
                <w:rFonts w:ascii="Cambria Math" w:hAnsi="Cambria Math" w:cs="Cambria Math"/>
              </w:rPr>
              <m:t>att</m:t>
            </m:r>
          </m:sub>
        </m:sSub>
        <m:sSub>
          <m:sSubPr>
            <m:ctrlPr>
              <w:rPr>
                <w:rFonts w:ascii="Cambria Math" w:hAnsi="Cambria Math"/>
              </w:rPr>
            </m:ctrlPr>
          </m:sSubPr>
          <m:e>
            <m:r>
              <w:rPr>
                <w:rFonts w:ascii="Cambria Math" w:hAnsi="Cambria Math" w:cs="Cambria Math"/>
              </w:rPr>
              <m:t>L</m:t>
            </m:r>
          </m:e>
          <m:sub>
            <m:r>
              <m:rPr>
                <m:sty m:val="p"/>
              </m:rPr>
              <w:rPr>
                <w:rFonts w:ascii="Cambria Math" w:hAnsi="Cambria Math" w:cs="Cambria Math"/>
              </w:rPr>
              <m:t>ctx</m:t>
            </m:r>
          </m:sub>
        </m:sSub>
        <m:r>
          <m:rPr>
            <m:sty m:val="p"/>
          </m:rPr>
          <w:rPr>
            <w:rFonts w:ascii="Cambria Math" w:hAnsi="Cambria Math" w:cs="Cambria Math"/>
          </w:rPr>
          <m:t>/</m:t>
        </m:r>
        <m:r>
          <w:rPr>
            <w:rFonts w:ascii="Cambria Math" w:hAnsi="Cambria Math" w:cs="Cambria Math"/>
          </w:rPr>
          <m:t>6</m:t>
        </m:r>
      </m:oMath>
      <w:r>
        <w:rPr>
          <w:rFonts w:hint="eastAsia"/>
        </w:rPr>
        <w:t xml:space="preserve"> </w:t>
      </w:r>
      <w:r>
        <w:rPr>
          <w:rFonts w:hint="eastAsia"/>
        </w:rPr>
        <w:t>固定。因此三元预算图中的三个份额并非三个独立决策维度。计算中将该图用于展示不同上下文造成的组成变化，而不是据此增加独立机制证据。</w:t>
      </w:r>
    </w:p>
    <w:p w:rsidR="0017647D" w:rsidRDefault="00C6008C">
      <w:pPr>
        <w:pStyle w:val="3"/>
        <w:spacing w:before="120" w:after="120"/>
      </w:pPr>
      <w:r>
        <w:rPr>
          <w:rFonts w:hint="eastAsia"/>
          <w:szCs w:val="24"/>
        </w:rPr>
        <w:t>增加预算的边际价值</w:t>
      </w:r>
    </w:p>
    <w:p w:rsidR="0017647D" w:rsidRDefault="00C6008C" w:rsidP="00581009">
      <w:r>
        <w:rPr>
          <w:rFonts w:hint="eastAsia"/>
        </w:rPr>
        <w:t>在最优分支光滑且包络求导适用的位置，预算增加一单位带来的预测损失下降率为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rPr>
                      <m:t>π</m:t>
                    </m:r>
                  </m:e>
                  <m:sub>
                    <m:r>
                      <w:rPr>
                        <w:rFonts w:ascii="Cambria Math" w:hAnsi="Cambria Math"/>
                      </w:rPr>
                      <m:t>C</m:t>
                    </m:r>
                  </m:sub>
                </m:sSub>
                <m:r>
                  <m:rPr>
                    <m:sty m:val="p"/>
                  </m:rPr>
                  <w:rPr>
                    <w:rFonts w:ascii="Cambria Math" w:hAnsi="Cambria Math"/>
                  </w:rPr>
                  <m:t>=-</m:t>
                </m:r>
                <m:f>
                  <m:fPr>
                    <m:ctrlPr>
                      <w:rPr>
                        <w:rFonts w:ascii="Cambria Math" w:hAnsi="Cambria Math"/>
                      </w:rPr>
                    </m:ctrlPr>
                  </m:fPr>
                  <m:num>
                    <m:r>
                      <w:rPr>
                        <w:rFonts w:ascii="Cambria Math" w:hAnsi="Cambria Math"/>
                      </w:rPr>
                      <m:t>d</m:t>
                    </m:r>
                    <m:sSup>
                      <m:sSupPr>
                        <m:ctrlPr>
                          <w:rPr>
                            <w:rFonts w:ascii="Cambria Math" w:hAnsi="Cambria Math"/>
                          </w:rPr>
                        </m:ctrlPr>
                      </m:sSupPr>
                      <m:e>
                        <m:r>
                          <w:rPr>
                            <w:rFonts w:ascii="Cambria Math" w:hAnsi="Cambria Math"/>
                          </w:rPr>
                          <m:t>L</m:t>
                        </m:r>
                      </m:e>
                      <m:sup>
                        <m:r>
                          <m:rPr>
                            <m:sty m:val="p"/>
                          </m:rPr>
                          <w:rPr>
                            <w:rFonts w:ascii="Cambria Math" w:hAnsi="Cambria Math"/>
                          </w:rPr>
                          <m:t>⋆</m:t>
                        </m:r>
                      </m:sup>
                    </m:sSup>
                    <m:d>
                      <m:dPr>
                        <m:ctrlPr>
                          <w:rPr>
                            <w:rFonts w:ascii="Cambria Math" w:hAnsi="Cambria Math"/>
                          </w:rPr>
                        </m:ctrlPr>
                      </m:dPr>
                      <m:e>
                        <m:r>
                          <w:rPr>
                            <w:rFonts w:ascii="Cambria Math" w:hAnsi="Cambria Math"/>
                          </w:rPr>
                          <m:t>C</m:t>
                        </m:r>
                      </m:e>
                    </m:d>
                  </m:num>
                  <m:den>
                    <m:r>
                      <w:rPr>
                        <w:rFonts w:ascii="Cambria Math" w:hAnsi="Cambria Math"/>
                      </w:rPr>
                      <m:t>dC</m:t>
                    </m:r>
                  </m:den>
                </m:f>
                <m:r>
                  <m:rPr>
                    <m:sty m:val="p"/>
                  </m:rPr>
                  <w:rPr>
                    <w:rFonts w:ascii="Cambria Math" w:hAnsi="Cambria Math"/>
                  </w:rPr>
                  <m:t>=</m:t>
                </m:r>
                <m:f>
                  <m:fPr>
                    <m:ctrlPr>
                      <w:rPr>
                        <w:rFonts w:ascii="Cambria Math" w:hAnsi="Cambria Math"/>
                      </w:rPr>
                    </m:ctrlPr>
                  </m:fPr>
                  <m:num>
                    <m:r>
                      <w:rPr>
                        <w:rFonts w:ascii="Cambria Math" w:hAnsi="Cambria Math"/>
                      </w:rPr>
                      <m:t>ν</m:t>
                    </m:r>
                    <m:sSub>
                      <m:sSubPr>
                        <m:ctrlPr>
                          <w:rPr>
                            <w:rFonts w:ascii="Cambria Math" w:hAnsi="Cambria Math"/>
                          </w:rPr>
                        </m:ctrlPr>
                      </m:sSubPr>
                      <m:e>
                        <m:r>
                          <w:rPr>
                            <w:rFonts w:ascii="Cambria Math" w:hAnsi="Cambria Math"/>
                          </w:rPr>
                          <m:t>t</m:t>
                        </m:r>
                      </m:e>
                      <m:sub>
                        <m:r>
                          <w:rPr>
                            <w:rFonts w:ascii="Cambria Math" w:hAnsi="Cambria Math"/>
                          </w:rPr>
                          <m:t>D</m:t>
                        </m:r>
                      </m:sub>
                    </m:sSub>
                  </m:num>
                  <m:den>
                    <m:r>
                      <w:rPr>
                        <w:rFonts w:ascii="Cambria Math" w:hAnsi="Cambria Math"/>
                      </w:rPr>
                      <m:t>C</m:t>
                    </m:r>
                  </m:den>
                </m:f>
                <m:r>
                  <m:rPr>
                    <m:sty m:val="p"/>
                  </m:rPr>
                  <w:rPr>
                    <w:rFonts w:ascii="Cambria Math" w:hAnsi="Cambria Math"/>
                  </w:rPr>
                  <m:t>exp</m:t>
                </m:r>
                <m:d>
                  <m:dPr>
                    <m:begChr m:val="["/>
                    <m:endChr m:val="]"/>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Q</m:t>
                        </m:r>
                      </m:sub>
                    </m:sSub>
                    <m:sSup>
                      <m:sSupPr>
                        <m:ctrlPr>
                          <w:rPr>
                            <w:rFonts w:ascii="Cambria Math" w:hAnsi="Cambria Math"/>
                          </w:rPr>
                        </m:ctrlPr>
                      </m:sSupPr>
                      <m:e>
                        <m:r>
                          <w:rPr>
                            <w:rFonts w:ascii="Cambria Math" w:hAnsi="Cambria Math"/>
                          </w:rPr>
                          <m:t>u</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p</m:t>
                        </m:r>
                      </m:sub>
                    </m:sSub>
                    <m:r>
                      <w:rPr>
                        <w:rFonts w:ascii="Cambria Math" w:hAnsi="Cambria Math"/>
                      </w:rPr>
                      <m:t>h</m:t>
                    </m:r>
                    <m:d>
                      <m:dPr>
                        <m:ctrlPr>
                          <w:rPr>
                            <w:rFonts w:ascii="Cambria Math" w:hAnsi="Cambria Math"/>
                          </w:rPr>
                        </m:ctrlPr>
                      </m:dPr>
                      <m:e>
                        <m:r>
                          <m:rPr>
                            <m:sty m:val="b"/>
                          </m:rPr>
                          <w:rPr>
                            <w:rFonts w:ascii="Cambria Math" w:hAnsi="Cambria Math"/>
                          </w:rPr>
                          <m:t>p</m:t>
                        </m:r>
                      </m:e>
                    </m:d>
                  </m:e>
                </m:d>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87" w:name="PaperEq_7_48"/>
            <w:r>
              <w:fldChar w:fldCharType="begin"/>
            </w:r>
            <w:r>
              <w:instrText xml:space="preserve"> SEQ PaperChapter \c </w:instrText>
            </w:r>
            <w:r>
              <w:fldChar w:fldCharType="separate"/>
            </w:r>
            <w:r w:rsidR="00EC14DE">
              <w:rPr>
                <w:noProof/>
              </w:rPr>
              <w:t>7</w:t>
            </w:r>
            <w:r>
              <w:fldChar w:fldCharType="end"/>
            </w:r>
            <w:r>
              <w:t>-</w:t>
            </w:r>
            <w:r w:rsidR="00730937">
              <w:fldChar w:fldCharType="begin"/>
            </w:r>
            <w:r w:rsidR="00730937">
              <w:instrText xml:space="preserve"> SEQ PaperEquation \* ARABIC \s 1 </w:instrText>
            </w:r>
            <w:r w:rsidR="00730937">
              <w:fldChar w:fldCharType="separate"/>
            </w:r>
            <w:r w:rsidR="00EC14DE">
              <w:rPr>
                <w:noProof/>
              </w:rPr>
              <w:t>48</w:t>
            </w:r>
            <w:r w:rsidR="00730937">
              <w:rPr>
                <w:noProof/>
              </w:rPr>
              <w:fldChar w:fldCharType="end"/>
            </w:r>
            <w:bookmarkEnd w:id="187"/>
            <w:r>
              <w:t>)</w:t>
            </w:r>
          </w:p>
        </w:tc>
      </w:tr>
    </w:tbl>
    <w:p w:rsidR="0017647D" w:rsidRDefault="00C6008C" w:rsidP="00581009">
      <w:r>
        <w:rPr>
          <w:rFonts w:hint="eastAsia"/>
        </w:rPr>
        <w:t>这就是本模型中的预算影子价格。其推导是在最优解处对预算参数求偏导，规模和质量调整的一阶间接项由最优性条件抵消。为跨数量级比较，计算中进一步报告</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rPr>
                      <m:t>V</m:t>
                    </m:r>
                  </m:e>
                  <m:sub>
                    <m:r>
                      <m:rPr>
                        <m:sty m:val="p"/>
                      </m:rPr>
                      <w:rPr>
                        <w:rFonts w:ascii="Cambria Math" w:hAnsi="Cambria Math"/>
                      </w:rPr>
                      <m:t>ln</m:t>
                    </m:r>
                    <m:r>
                      <w:rPr>
                        <w:rFonts w:ascii="Cambria Math" w:hAnsi="Cambria Math"/>
                      </w:rPr>
                      <m:t>C</m:t>
                    </m:r>
                  </m:sub>
                </m:sSub>
                <m:r>
                  <m:rPr>
                    <m:sty m:val="p"/>
                  </m:rPr>
                  <w:rPr>
                    <w:rFonts w:ascii="Cambria Math" w:hAnsi="Cambria Math"/>
                  </w:rPr>
                  <m:t>=-</m:t>
                </m:r>
                <m:f>
                  <m:fPr>
                    <m:ctrlPr>
                      <w:rPr>
                        <w:rFonts w:ascii="Cambria Math" w:hAnsi="Cambria Math"/>
                      </w:rPr>
                    </m:ctrlPr>
                  </m:fPr>
                  <m:num>
                    <m:r>
                      <w:rPr>
                        <w:rFonts w:ascii="Cambria Math" w:hAnsi="Cambria Math"/>
                      </w:rPr>
                      <m:t>d</m:t>
                    </m:r>
                    <m:sSup>
                      <m:sSupPr>
                        <m:ctrlPr>
                          <w:rPr>
                            <w:rFonts w:ascii="Cambria Math" w:hAnsi="Cambria Math"/>
                          </w:rPr>
                        </m:ctrlPr>
                      </m:sSupPr>
                      <m:e>
                        <m:r>
                          <w:rPr>
                            <w:rFonts w:ascii="Cambria Math" w:hAnsi="Cambria Math"/>
                          </w:rPr>
                          <m:t>L</m:t>
                        </m:r>
                      </m:e>
                      <m:sup>
                        <m:r>
                          <m:rPr>
                            <m:sty m:val="p"/>
                          </m:rPr>
                          <w:rPr>
                            <w:rFonts w:ascii="Cambria Math" w:hAnsi="Cambria Math"/>
                          </w:rPr>
                          <m:t>⋆</m:t>
                        </m:r>
                      </m:sup>
                    </m:sSup>
                    <m:d>
                      <m:dPr>
                        <m:ctrlPr>
                          <w:rPr>
                            <w:rFonts w:ascii="Cambria Math" w:hAnsi="Cambria Math"/>
                          </w:rPr>
                        </m:ctrlPr>
                      </m:dPr>
                      <m:e>
                        <m:r>
                          <w:rPr>
                            <w:rFonts w:ascii="Cambria Math" w:hAnsi="Cambria Math"/>
                          </w:rPr>
                          <m:t>C</m:t>
                        </m:r>
                      </m:e>
                    </m:d>
                  </m:num>
                  <m:den>
                    <m:r>
                      <w:rPr>
                        <w:rFonts w:ascii="Cambria Math" w:hAnsi="Cambria Math"/>
                      </w:rPr>
                      <m:t>d</m:t>
                    </m:r>
                    <m:r>
                      <m:rPr>
                        <m:sty m:val="p"/>
                      </m:rPr>
                      <w:rPr>
                        <w:rFonts w:ascii="Cambria Math" w:hAnsi="Cambria Math"/>
                      </w:rPr>
                      <m:t>ln</m:t>
                    </m:r>
                    <m:r>
                      <w:rPr>
                        <w:rFonts w:ascii="Cambria Math" w:hAnsi="Cambria Math"/>
                      </w:rPr>
                      <m:t>C</m:t>
                    </m:r>
                  </m:den>
                </m:f>
                <m:r>
                  <m:rPr>
                    <m:sty m:val="p"/>
                  </m:rPr>
                  <w:rPr>
                    <w:rFonts w:ascii="Cambria Math" w:hAnsi="Cambria Math"/>
                  </w:rPr>
                  <m:t>=</m:t>
                </m:r>
                <m:r>
                  <w:rPr>
                    <w:rFonts w:ascii="Cambria Math" w:hAnsi="Cambria Math"/>
                  </w:rPr>
                  <m:t>C</m:t>
                </m:r>
                <m:sSub>
                  <m:sSubPr>
                    <m:ctrlPr>
                      <w:rPr>
                        <w:rFonts w:ascii="Cambria Math" w:hAnsi="Cambria Math"/>
                      </w:rPr>
                    </m:ctrlPr>
                  </m:sSubPr>
                  <m:e>
                    <m:r>
                      <w:rPr>
                        <w:rFonts w:ascii="Cambria Math" w:hAnsi="Cambria Math"/>
                      </w:rPr>
                      <m:t>π</m:t>
                    </m:r>
                  </m:e>
                  <m:sub>
                    <m:r>
                      <w:rPr>
                        <w:rFonts w:ascii="Cambria Math" w:hAnsi="Cambria Math"/>
                      </w:rPr>
                      <m:t>C</m:t>
                    </m:r>
                  </m:sub>
                </m:sSub>
                <m:r>
                  <m:rPr>
                    <m:sty m:val="p"/>
                  </m:rPr>
                  <w:rPr>
                    <w:rFonts w:ascii="Cambria Math" w:hAnsi="Cambria Math"/>
                  </w:rPr>
                  <m:t>=</m:t>
                </m:r>
                <m:r>
                  <w:rPr>
                    <w:rFonts w:ascii="Cambria Math" w:hAnsi="Cambria Math"/>
                  </w:rPr>
                  <m:t>ν</m:t>
                </m:r>
                <m:sSub>
                  <m:sSubPr>
                    <m:ctrlPr>
                      <w:rPr>
                        <w:rFonts w:ascii="Cambria Math" w:hAnsi="Cambria Math"/>
                      </w:rPr>
                    </m:ctrlPr>
                  </m:sSubPr>
                  <m:e>
                    <m:r>
                      <w:rPr>
                        <w:rFonts w:ascii="Cambria Math" w:hAnsi="Cambria Math"/>
                      </w:rPr>
                      <m:t>t</m:t>
                    </m:r>
                  </m:e>
                  <m:sub>
                    <m:r>
                      <w:rPr>
                        <w:rFonts w:ascii="Cambria Math" w:hAnsi="Cambria Math"/>
                      </w:rPr>
                      <m:t>D</m:t>
                    </m:r>
                  </m:sub>
                </m:sSub>
                <m:r>
                  <m:rPr>
                    <m:sty m:val="p"/>
                  </m:rPr>
                  <w:rPr>
                    <w:rFonts w:ascii="Cambria Math" w:hAnsi="Cambria Math"/>
                  </w:rPr>
                  <m:t>exp</m:t>
                </m:r>
                <m:d>
                  <m:dPr>
                    <m:begChr m:val="["/>
                    <m:endChr m:val="]"/>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Q</m:t>
                        </m:r>
                      </m:sub>
                    </m:sSub>
                    <m:sSup>
                      <m:sSupPr>
                        <m:ctrlPr>
                          <w:rPr>
                            <w:rFonts w:ascii="Cambria Math" w:hAnsi="Cambria Math"/>
                          </w:rPr>
                        </m:ctrlPr>
                      </m:sSupPr>
                      <m:e>
                        <m:r>
                          <w:rPr>
                            <w:rFonts w:ascii="Cambria Math" w:hAnsi="Cambria Math"/>
                          </w:rPr>
                          <m:t>u</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p</m:t>
                        </m:r>
                      </m:sub>
                    </m:sSub>
                    <m:r>
                      <w:rPr>
                        <w:rFonts w:ascii="Cambria Math" w:hAnsi="Cambria Math"/>
                      </w:rPr>
                      <m:t>h</m:t>
                    </m:r>
                    <m:d>
                      <m:dPr>
                        <m:ctrlPr>
                          <w:rPr>
                            <w:rFonts w:ascii="Cambria Math" w:hAnsi="Cambria Math"/>
                          </w:rPr>
                        </m:ctrlPr>
                      </m:dPr>
                      <m:e>
                        <m:r>
                          <m:rPr>
                            <m:sty m:val="b"/>
                          </m:rPr>
                          <w:rPr>
                            <w:rFonts w:ascii="Cambria Math" w:hAnsi="Cambria Math"/>
                          </w:rPr>
                          <m:t>p</m:t>
                        </m:r>
                      </m:e>
                    </m:d>
                  </m:e>
                </m:d>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88" w:name="PaperEq_7_49"/>
            <w:r>
              <w:fldChar w:fldCharType="begin"/>
            </w:r>
            <w:r>
              <w:instrText xml:space="preserve"> SEQ PaperChapter \c </w:instrText>
            </w:r>
            <w:r>
              <w:fldChar w:fldCharType="separate"/>
            </w:r>
            <w:r w:rsidR="00EC14DE">
              <w:rPr>
                <w:noProof/>
              </w:rPr>
              <w:t>7</w:t>
            </w:r>
            <w:r>
              <w:fldChar w:fldCharType="end"/>
            </w:r>
            <w:r>
              <w:t>-</w:t>
            </w:r>
            <w:r w:rsidR="00730937">
              <w:fldChar w:fldCharType="begin"/>
            </w:r>
            <w:r w:rsidR="00730937">
              <w:instrText xml:space="preserve"> SEQ PaperEquation \* ARABIC \s 1 </w:instrText>
            </w:r>
            <w:r w:rsidR="00730937">
              <w:fldChar w:fldCharType="separate"/>
            </w:r>
            <w:r w:rsidR="00EC14DE">
              <w:rPr>
                <w:noProof/>
              </w:rPr>
              <w:t>49</w:t>
            </w:r>
            <w:r w:rsidR="00730937">
              <w:rPr>
                <w:noProof/>
              </w:rPr>
              <w:fldChar w:fldCharType="end"/>
            </w:r>
            <w:bookmarkEnd w:id="188"/>
            <w:r>
              <w:t>)</w:t>
            </w:r>
          </w:p>
        </w:tc>
      </w:tr>
    </w:tbl>
    <w:p w:rsidR="0017647D" w:rsidRDefault="00000000" w:rsidP="00581009">
      <m:oMath>
        <m:sSub>
          <m:sSubPr>
            <m:ctrlPr>
              <w:rPr>
                <w:rFonts w:ascii="Cambria Math" w:hAnsi="Cambria Math"/>
              </w:rPr>
            </m:ctrlPr>
          </m:sSubPr>
          <m:e>
            <m:r>
              <w:rPr>
                <w:rFonts w:ascii="Cambria Math" w:hAnsi="Cambria Math" w:cs="Cambria Math"/>
              </w:rPr>
              <m:t>V</m:t>
            </m:r>
          </m:e>
          <m:sub>
            <m:r>
              <m:rPr>
                <m:sty m:val="p"/>
              </m:rPr>
              <w:rPr>
                <w:rFonts w:ascii="Cambria Math" w:hAnsi="Cambria Math" w:cs="Cambria Math"/>
              </w:rPr>
              <m:t>ln</m:t>
            </m:r>
            <m:r>
              <w:rPr>
                <w:rFonts w:ascii="Cambria Math" w:hAnsi="Cambria Math" w:cs="Cambria Math"/>
              </w:rPr>
              <m:t>C</m:t>
            </m:r>
          </m:sub>
        </m:sSub>
      </m:oMath>
      <w:r w:rsidR="00C6008C">
        <w:rPr>
          <w:rFonts w:hint="eastAsia"/>
        </w:rPr>
        <w:t xml:space="preserve"> </w:t>
      </w:r>
      <w:r w:rsidR="00C6008C">
        <w:rPr>
          <w:rFonts w:hint="eastAsia"/>
        </w:rPr>
        <w:t>描述预算发生小比例变化时的损失改善量，不是“增加一个</w:t>
      </w:r>
      <w:r w:rsidR="00C6008C">
        <w:rPr>
          <w:rFonts w:hint="eastAsia"/>
        </w:rPr>
        <w:t xml:space="preserve"> FLOP</w:t>
      </w:r>
      <w:r w:rsidR="00C6008C">
        <w:rPr>
          <w:rFonts w:hint="eastAsia"/>
        </w:rPr>
        <w:t>”的收益。若最优分支发生切换、导数不唯一，应分别使用两侧分支的单边导数，不能用一条平滑插值掩盖不可微位置。</w:t>
      </w:r>
    </w:p>
    <w:p w:rsidR="0017647D" w:rsidRDefault="00C6008C">
      <w:pPr>
        <w:pStyle w:val="3"/>
        <w:spacing w:before="120" w:after="120"/>
      </w:pPr>
      <w:r>
        <w:rPr>
          <w:rFonts w:hint="eastAsia"/>
          <w:szCs w:val="24"/>
        </w:rPr>
        <w:t>同模型下的无提质等效算力</w:t>
      </w:r>
    </w:p>
    <w:p w:rsidR="0017647D" w:rsidRDefault="00C6008C" w:rsidP="00581009">
      <w:r>
        <w:rPr>
          <w:rFonts w:hint="eastAsia"/>
        </w:rPr>
        <w:t>由无提质解析解可知，在固定配比和上下文、且没有额外规模边界时</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rPr>
                      <m:t>L</m:t>
                    </m:r>
                  </m:e>
                  <m:sub>
                    <m:r>
                      <m:rPr>
                        <m:sty m:val="p"/>
                      </m:rPr>
                      <w:rPr>
                        <w:rFonts w:ascii="Cambria Math" w:hAnsi="Cambria Math"/>
                      </w:rPr>
                      <m:t>0</m:t>
                    </m:r>
                  </m:sub>
                </m:sSub>
                <m:d>
                  <m:dPr>
                    <m:ctrlPr>
                      <w:rPr>
                        <w:rFonts w:ascii="Cambria Math" w:hAnsi="Cambria Math"/>
                      </w:rPr>
                    </m:ctrlPr>
                  </m:dPr>
                  <m:e>
                    <m:r>
                      <w:rPr>
                        <w:rFonts w:ascii="Cambria Math" w:hAnsi="Cambria Math"/>
                      </w:rPr>
                      <m:t>C</m:t>
                    </m:r>
                  </m:e>
                </m:d>
                <m:r>
                  <m:rPr>
                    <m:sty m:val="p"/>
                  </m:rPr>
                  <w:rPr>
                    <w:rFonts w:ascii="Cambria Math" w:hAnsi="Cambria Math"/>
                  </w:rPr>
                  <m:t>-</m:t>
                </m:r>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K</m:t>
                    </m:r>
                  </m:e>
                  <m:sub>
                    <m:r>
                      <m:rPr>
                        <m:sty m:val="p"/>
                      </m:rPr>
                      <w:rPr>
                        <w:rFonts w:ascii="Cambria Math" w:hAnsi="Cambria Math"/>
                      </w:rPr>
                      <m:t>0</m:t>
                    </m:r>
                  </m:sub>
                </m:sSub>
                <m:sSup>
                  <m:sSupPr>
                    <m:ctrlPr>
                      <w:rPr>
                        <w:rFonts w:ascii="Cambria Math" w:hAnsi="Cambria Math"/>
                      </w:rPr>
                    </m:ctrlPr>
                  </m:sSupPr>
                  <m:e>
                    <m:r>
                      <w:rPr>
                        <w:rFonts w:ascii="Cambria Math" w:hAnsi="Cambria Math"/>
                      </w:rPr>
                      <m:t>C</m:t>
                    </m:r>
                  </m:e>
                  <m:sup>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C</m:t>
                        </m:r>
                      </m:sub>
                    </m:sSub>
                  </m:sup>
                </m:sSup>
                <m:r>
                  <m:rPr>
                    <m:sty m:val="p"/>
                  </m:rPr>
                  <w:rPr>
                    <w:rFonts w:ascii="Cambria Math" w:hAnsi="Cambria Math"/>
                  </w:rPr>
                  <m:t>,  </m:t>
                </m:r>
                <m:sSub>
                  <m:sSubPr>
                    <m:ctrlPr>
                      <w:rPr>
                        <w:rFonts w:ascii="Cambria Math" w:hAnsi="Cambria Math"/>
                      </w:rPr>
                    </m:ctrlPr>
                  </m:sSubPr>
                  <m:e>
                    <m:r>
                      <w:rPr>
                        <w:rFonts w:ascii="Cambria Math" w:hAnsi="Cambria Math"/>
                      </w:rPr>
                      <m:t>ϵ</m:t>
                    </m:r>
                  </m:e>
                  <m:sub>
                    <m:r>
                      <w:rPr>
                        <w:rFonts w:ascii="Cambria Math" w:hAnsi="Cambria Math"/>
                      </w:rPr>
                      <m:t>C</m:t>
                    </m:r>
                  </m:sub>
                </m:sSub>
                <m:r>
                  <m:rPr>
                    <m:sty m:val="p"/>
                  </m:rPr>
                  <w:rPr>
                    <w:rFonts w:ascii="Cambria Math" w:hAnsi="Cambria Math"/>
                  </w:rPr>
                  <m:t>=</m:t>
                </m:r>
                <m:f>
                  <m:fPr>
                    <m:ctrlPr>
                      <w:rPr>
                        <w:rFonts w:ascii="Cambria Math" w:hAnsi="Cambria Math"/>
                      </w:rPr>
                    </m:ctrlPr>
                  </m:fPr>
                  <m:num>
                    <m:r>
                      <w:rPr>
                        <w:rFonts w:ascii="Cambria Math" w:hAnsi="Cambria Math"/>
                      </w:rPr>
                      <m:t>αν</m:t>
                    </m:r>
                  </m:num>
                  <m:den>
                    <m:r>
                      <w:rPr>
                        <w:rFonts w:ascii="Cambria Math" w:hAnsi="Cambria Math"/>
                      </w:rPr>
                      <m:t>α</m:t>
                    </m:r>
                    <m:r>
                      <m:rPr>
                        <m:sty m:val="p"/>
                      </m:rPr>
                      <w:rPr>
                        <w:rFonts w:ascii="Cambria Math" w:hAnsi="Cambria Math"/>
                      </w:rPr>
                      <m:t>+</m:t>
                    </m:r>
                    <m:r>
                      <w:rPr>
                        <w:rFonts w:ascii="Cambria Math" w:hAnsi="Cambria Math"/>
                      </w:rPr>
                      <m:t>ν</m:t>
                    </m:r>
                  </m:den>
                </m:f>
                <m:r>
                  <m:rPr>
                    <m:sty m:val="p"/>
                  </m:rPr>
                  <w:rPr>
                    <w:rFonts w:ascii="Cambria Math" w:hAnsi="Cambria Math"/>
                  </w:rPr>
                  <m:t>,  </m:t>
                </m:r>
                <m:sSub>
                  <m:sSubPr>
                    <m:ctrlPr>
                      <w:rPr>
                        <w:rFonts w:ascii="Cambria Math" w:hAnsi="Cambria Math"/>
                      </w:rPr>
                    </m:ctrlPr>
                  </m:sSubPr>
                  <m:e>
                    <m:r>
                      <w:rPr>
                        <w:rFonts w:ascii="Cambria Math" w:hAnsi="Cambria Math"/>
                      </w:rPr>
                      <m:t>K</m:t>
                    </m:r>
                  </m:e>
                  <m:sub>
                    <m:r>
                      <m:rPr>
                        <m:sty m:val="p"/>
                      </m:rPr>
                      <w:rPr>
                        <w:rFonts w:ascii="Cambria Math" w:hAnsi="Cambria Math"/>
                      </w:rPr>
                      <m:t>0</m:t>
                    </m:r>
                  </m:sub>
                </m:sSub>
                <m:r>
                  <m:rPr>
                    <m:sty m:val="p"/>
                  </m:rPr>
                  <w:rPr>
                    <w:rFonts w:ascii="Cambria Math" w:hAnsi="Cambria Math"/>
                  </w:rPr>
                  <m:t>&gt;0.</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89" w:name="PaperEq_7_50"/>
            <w:r>
              <w:fldChar w:fldCharType="begin"/>
            </w:r>
            <w:r>
              <w:instrText xml:space="preserve"> SEQ PaperChapter \c </w:instrText>
            </w:r>
            <w:r>
              <w:fldChar w:fldCharType="separate"/>
            </w:r>
            <w:r w:rsidR="00EC14DE">
              <w:rPr>
                <w:noProof/>
              </w:rPr>
              <w:t>7</w:t>
            </w:r>
            <w:r>
              <w:fldChar w:fldCharType="end"/>
            </w:r>
            <w:r>
              <w:t>-</w:t>
            </w:r>
            <w:r w:rsidR="00730937">
              <w:fldChar w:fldCharType="begin"/>
            </w:r>
            <w:r w:rsidR="00730937">
              <w:instrText xml:space="preserve"> SEQ PaperEquation \* ARABIC \s 1 </w:instrText>
            </w:r>
            <w:r w:rsidR="00730937">
              <w:fldChar w:fldCharType="separate"/>
            </w:r>
            <w:r w:rsidR="00EC14DE">
              <w:rPr>
                <w:noProof/>
              </w:rPr>
              <w:t>50</w:t>
            </w:r>
            <w:r w:rsidR="00730937">
              <w:rPr>
                <w:noProof/>
              </w:rPr>
              <w:fldChar w:fldCharType="end"/>
            </w:r>
            <w:bookmarkEnd w:id="189"/>
            <w:r>
              <w:t>)</w:t>
            </w:r>
          </w:p>
        </w:tc>
      </w:tr>
    </w:tbl>
    <w:p w:rsidR="0017647D" w:rsidRDefault="00C6008C" w:rsidP="00581009">
      <w:r>
        <w:rPr>
          <w:rFonts w:hint="eastAsia"/>
        </w:rPr>
        <w:t>其中</w:t>
      </w:r>
      <w:r>
        <w:rPr>
          <w:rFonts w:hint="eastAsia"/>
        </w:rPr>
        <w:t xml:space="preserve"> </w:t>
      </w:r>
      <m:oMath>
        <m:sSub>
          <m:sSubPr>
            <m:ctrlPr>
              <w:rPr>
                <w:rFonts w:ascii="Cambria Math" w:hAnsi="Cambria Math"/>
              </w:rPr>
            </m:ctrlPr>
          </m:sSubPr>
          <m:e>
            <m:r>
              <w:rPr>
                <w:rFonts w:ascii="Cambria Math" w:hAnsi="Cambria Math" w:cs="Cambria Math"/>
              </w:rPr>
              <m:t>K</m:t>
            </m:r>
          </m:e>
          <m:sub>
            <m:r>
              <w:rPr>
                <w:rFonts w:ascii="Cambria Math" w:hAnsi="Cambria Math" w:cs="Cambria Math"/>
              </w:rPr>
              <m:t>0</m:t>
            </m:r>
          </m:sub>
        </m:sSub>
      </m:oMath>
      <w:r>
        <w:rPr>
          <w:rFonts w:hint="eastAsia"/>
        </w:rPr>
        <w:t xml:space="preserve"> </w:t>
      </w:r>
      <w:r>
        <w:rPr>
          <w:rFonts w:hint="eastAsia"/>
        </w:rPr>
        <w:t>汇集固定模型参数、上下文及配比乘子。定义</w:t>
      </w:r>
      <w:r>
        <w:rPr>
          <w:rFonts w:hint="eastAsia"/>
        </w:rPr>
        <w:t xml:space="preserve"> </w:t>
      </w:r>
      <m:oMath>
        <m:sSub>
          <m:sSubPr>
            <m:ctrlPr>
              <w:rPr>
                <w:rFonts w:ascii="Cambria Math" w:hAnsi="Cambria Math"/>
              </w:rPr>
            </m:ctrlPr>
          </m:sSubPr>
          <m:e>
            <m:r>
              <w:rPr>
                <w:rFonts w:ascii="Cambria Math" w:hAnsi="Cambria Math" w:cs="Cambria Math"/>
              </w:rPr>
              <m:t>C</m:t>
            </m:r>
          </m:e>
          <m:sub>
            <m:r>
              <m:rPr>
                <m:sty m:val="p"/>
              </m:rPr>
              <w:rPr>
                <w:rFonts w:ascii="Cambria Math" w:hAnsi="Cambria Math" w:cs="Cambria Math"/>
              </w:rPr>
              <m:t>eq</m:t>
            </m:r>
          </m:sub>
        </m:sSub>
      </m:oMath>
      <w:r>
        <w:rPr>
          <w:rFonts w:hint="eastAsia"/>
        </w:rPr>
        <w:t xml:space="preserve"> </w:t>
      </w:r>
      <w:r>
        <w:rPr>
          <w:rFonts w:hint="eastAsia"/>
        </w:rPr>
        <w:t>为无提质方案达到当前条件最优损失所需预算，即</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cs="Cambria Math"/>
                      </w:rPr>
                      <m:t>L</m:t>
                    </m:r>
                  </m:e>
                  <m:sub>
                    <m:r>
                      <w:rPr>
                        <w:rFonts w:ascii="Cambria Math" w:hAnsi="Cambria Math" w:cs="Cambria Math"/>
                      </w:rPr>
                      <m:t>0</m:t>
                    </m:r>
                  </m:sub>
                </m:sSub>
                <m:d>
                  <m:dPr>
                    <m:ctrlPr>
                      <w:rPr>
                        <w:rFonts w:ascii="Cambria Math" w:hAnsi="Cambria Math"/>
                      </w:rPr>
                    </m:ctrlPr>
                  </m:dPr>
                  <m:e>
                    <m:sSub>
                      <m:sSubPr>
                        <m:ctrlPr>
                          <w:rPr>
                            <w:rFonts w:ascii="Cambria Math" w:hAnsi="Cambria Math"/>
                          </w:rPr>
                        </m:ctrlPr>
                      </m:sSubPr>
                      <m:e>
                        <m:r>
                          <w:rPr>
                            <w:rFonts w:ascii="Cambria Math" w:hAnsi="Cambria Math" w:cs="Cambria Math"/>
                          </w:rPr>
                          <m:t>C</m:t>
                        </m:r>
                      </m:e>
                      <m:sub>
                        <m:r>
                          <m:rPr>
                            <m:sty m:val="p"/>
                          </m:rPr>
                          <w:rPr>
                            <w:rFonts w:ascii="Cambria Math" w:hAnsi="Cambria Math" w:cs="Cambria Math"/>
                          </w:rPr>
                          <m:t>eq</m:t>
                        </m:r>
                      </m:sub>
                    </m:sSub>
                  </m:e>
                </m:d>
                <m:r>
                  <m:rPr>
                    <m:sty m:val="p"/>
                  </m:rPr>
                  <w:rPr>
                    <w:rFonts w:ascii="Cambria Math" w:hAnsi="Cambria Math" w:cs="Cambria Math"/>
                  </w:rPr>
                  <m:t>=</m:t>
                </m:r>
                <m:sSup>
                  <m:sSupPr>
                    <m:ctrlPr>
                      <w:rPr>
                        <w:rFonts w:ascii="Cambria Math" w:hAnsi="Cambria Math"/>
                      </w:rPr>
                    </m:ctrlPr>
                  </m:sSupPr>
                  <m:e>
                    <m:r>
                      <w:rPr>
                        <w:rFonts w:ascii="Cambria Math" w:hAnsi="Cambria Math" w:cs="Cambria Math"/>
                      </w:rPr>
                      <m:t>L</m:t>
                    </m:r>
                  </m:e>
                  <m:sup>
                    <m:r>
                      <m:rPr>
                        <m:sty m:val="p"/>
                      </m:rPr>
                      <w:rPr>
                        <w:rFonts w:ascii="Cambria Math" w:hAnsi="Cambria Math" w:cs="Cambria Math"/>
                      </w:rPr>
                      <m:t>⋆</m:t>
                    </m:r>
                  </m:sup>
                </m:sSup>
                <m:d>
                  <m:dPr>
                    <m:ctrlPr>
                      <w:rPr>
                        <w:rFonts w:ascii="Cambria Math" w:hAnsi="Cambria Math"/>
                      </w:rPr>
                    </m:ctrlPr>
                  </m:dPr>
                  <m:e>
                    <m:r>
                      <w:rPr>
                        <w:rFonts w:ascii="Cambria Math" w:hAnsi="Cambria Math" w:cs="Cambria Math"/>
                      </w:rPr>
                      <m:t>C</m:t>
                    </m:r>
                  </m:e>
                </m:d>
                <m:r>
                  <m:rPr>
                    <m:sty m:val="p"/>
                  </m:rPr>
                  <w:rPr>
                    <w:rFonts w:ascii="Cambria Math" w:hAnsi="Cambria Math" w:cs="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90" w:name="PaperEq_7_51"/>
            <w:r>
              <w:fldChar w:fldCharType="begin"/>
            </w:r>
            <w:r>
              <w:instrText xml:space="preserve"> SEQ PaperChapter \c </w:instrText>
            </w:r>
            <w:r>
              <w:fldChar w:fldCharType="separate"/>
            </w:r>
            <w:r w:rsidR="00EC14DE">
              <w:rPr>
                <w:noProof/>
              </w:rPr>
              <w:t>7</w:t>
            </w:r>
            <w:r>
              <w:fldChar w:fldCharType="end"/>
            </w:r>
            <w:r>
              <w:t>-</w:t>
            </w:r>
            <w:r w:rsidR="00730937">
              <w:fldChar w:fldCharType="begin"/>
            </w:r>
            <w:r w:rsidR="00730937">
              <w:instrText xml:space="preserve"> SEQ PaperEquation \* ARABIC \s 1 </w:instrText>
            </w:r>
            <w:r w:rsidR="00730937">
              <w:fldChar w:fldCharType="separate"/>
            </w:r>
            <w:r w:rsidR="00EC14DE">
              <w:rPr>
                <w:noProof/>
              </w:rPr>
              <w:t>51</w:t>
            </w:r>
            <w:r w:rsidR="00730937">
              <w:rPr>
                <w:noProof/>
              </w:rPr>
              <w:fldChar w:fldCharType="end"/>
            </w:r>
            <w:bookmarkEnd w:id="190"/>
            <w:r>
              <w:t>)</w:t>
            </w:r>
          </w:p>
        </w:tc>
      </w:tr>
    </w:tbl>
    <w:p w:rsidR="0017647D" w:rsidRDefault="00C6008C" w:rsidP="00581009">
      <w:r>
        <w:rPr>
          <w:rFonts w:hint="eastAsia"/>
        </w:rPr>
        <w:t>消去</w:t>
      </w:r>
      <w:r>
        <w:rPr>
          <w:rFonts w:hint="eastAsia"/>
        </w:rPr>
        <w:t xml:space="preserve"> </w:t>
      </w:r>
      <m:oMath>
        <m:sSub>
          <m:sSubPr>
            <m:ctrlPr>
              <w:rPr>
                <w:rFonts w:ascii="Cambria Math" w:hAnsi="Cambria Math"/>
              </w:rPr>
            </m:ctrlPr>
          </m:sSubPr>
          <m:e>
            <m:r>
              <w:rPr>
                <w:rFonts w:ascii="Cambria Math" w:hAnsi="Cambria Math" w:cs="Cambria Math"/>
              </w:rPr>
              <m:t>K</m:t>
            </m:r>
          </m:e>
          <m:sub>
            <m:r>
              <w:rPr>
                <w:rFonts w:ascii="Cambria Math" w:hAnsi="Cambria Math" w:cs="Cambria Math"/>
              </w:rPr>
              <m:t>0</m:t>
            </m:r>
          </m:sub>
        </m:sSub>
      </m:oMath>
      <w:r>
        <w:rPr>
          <w:rFonts w:hint="eastAsia"/>
        </w:rPr>
        <w:t>，得到</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000000" w:rsidP="00581009">
            <w:pPr>
              <w:pStyle w:val="-"/>
            </w:pPr>
            <m:oMathPara>
              <m:oMathParaPr>
                <m:jc m:val="center"/>
              </m:oMathParaPr>
              <m:oMath>
                <m:f>
                  <m:fPr>
                    <m:ctrlPr>
                      <w:rPr>
                        <w:rFonts w:ascii="Cambria Math" w:hAnsi="Cambria Math"/>
                      </w:rPr>
                    </m:ctrlPr>
                  </m:fPr>
                  <m:num>
                    <m:sSub>
                      <m:sSubPr>
                        <m:ctrlPr>
                          <w:rPr>
                            <w:rFonts w:ascii="Cambria Math" w:hAnsi="Cambria Math"/>
                          </w:rPr>
                        </m:ctrlPr>
                      </m:sSubPr>
                      <m:e>
                        <m:r>
                          <w:rPr>
                            <w:rFonts w:ascii="Cambria Math" w:hAnsi="Cambria Math"/>
                          </w:rPr>
                          <m:t>C</m:t>
                        </m:r>
                      </m:e>
                      <m:sub>
                        <m:r>
                          <m:rPr>
                            <m:sty m:val="p"/>
                          </m:rPr>
                          <w:rPr>
                            <w:rFonts w:ascii="Cambria Math" w:hAnsi="Cambria Math"/>
                          </w:rPr>
                          <m:t>eq</m:t>
                        </m:r>
                      </m:sub>
                    </m:sSub>
                  </m:num>
                  <m:den>
                    <m:r>
                      <w:rPr>
                        <w:rFonts w:ascii="Cambria Math" w:hAnsi="Cambria Math"/>
                      </w:rPr>
                      <m:t>C</m:t>
                    </m:r>
                  </m:den>
                </m:f>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0</m:t>
                                </m:r>
                              </m:sub>
                            </m:sSub>
                            <m:d>
                              <m:dPr>
                                <m:ctrlPr>
                                  <w:rPr>
                                    <w:rFonts w:ascii="Cambria Math" w:hAnsi="Cambria Math"/>
                                  </w:rPr>
                                </m:ctrlPr>
                              </m:dPr>
                              <m:e>
                                <m:r>
                                  <w:rPr>
                                    <w:rFonts w:ascii="Cambria Math" w:hAnsi="Cambria Math"/>
                                  </w:rPr>
                                  <m:t>C</m:t>
                                </m:r>
                              </m:e>
                            </m:d>
                            <m:r>
                              <m:rPr>
                                <m:sty m:val="p"/>
                              </m:rPr>
                              <w:rPr>
                                <w:rFonts w:ascii="Cambria Math" w:hAnsi="Cambria Math"/>
                              </w:rPr>
                              <m:t>-</m:t>
                            </m:r>
                            <m:r>
                              <w:rPr>
                                <w:rFonts w:ascii="Cambria Math" w:hAnsi="Cambria Math"/>
                              </w:rPr>
                              <m:t>E</m:t>
                            </m:r>
                          </m:num>
                          <m:den>
                            <m:sSup>
                              <m:sSupPr>
                                <m:ctrlPr>
                                  <w:rPr>
                                    <w:rFonts w:ascii="Cambria Math" w:hAnsi="Cambria Math"/>
                                  </w:rPr>
                                </m:ctrlPr>
                              </m:sSupPr>
                              <m:e>
                                <m:r>
                                  <w:rPr>
                                    <w:rFonts w:ascii="Cambria Math" w:hAnsi="Cambria Math"/>
                                  </w:rPr>
                                  <m:t>L</m:t>
                                </m:r>
                              </m:e>
                              <m:sup>
                                <m:r>
                                  <m:rPr>
                                    <m:sty m:val="p"/>
                                  </m:rPr>
                                  <w:rPr>
                                    <w:rFonts w:ascii="Cambria Math" w:hAnsi="Cambria Math"/>
                                  </w:rPr>
                                  <m:t>⋆</m:t>
                                </m:r>
                              </m:sup>
                            </m:sSup>
                            <m:d>
                              <m:dPr>
                                <m:ctrlPr>
                                  <w:rPr>
                                    <w:rFonts w:ascii="Cambria Math" w:hAnsi="Cambria Math"/>
                                  </w:rPr>
                                </m:ctrlPr>
                              </m:dPr>
                              <m:e>
                                <m:r>
                                  <w:rPr>
                                    <w:rFonts w:ascii="Cambria Math" w:hAnsi="Cambria Math"/>
                                  </w:rPr>
                                  <m:t>C</m:t>
                                </m:r>
                              </m:e>
                            </m:d>
                            <m:r>
                              <m:rPr>
                                <m:sty m:val="p"/>
                              </m:rPr>
                              <w:rPr>
                                <w:rFonts w:ascii="Cambria Math" w:hAnsi="Cambria Math"/>
                              </w:rPr>
                              <m:t>-</m:t>
                            </m:r>
                            <m:r>
                              <w:rPr>
                                <w:rFonts w:ascii="Cambria Math" w:hAnsi="Cambria Math"/>
                              </w:rPr>
                              <m:t>E</m:t>
                            </m:r>
                          </m:den>
                        </m:f>
                      </m:e>
                    </m:d>
                  </m:e>
                  <m:sup>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C</m:t>
                        </m:r>
                      </m:sub>
                    </m:sSub>
                  </m:sup>
                </m:sSup>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91" w:name="PaperEq_7_52"/>
            <w:r>
              <w:fldChar w:fldCharType="begin"/>
            </w:r>
            <w:r>
              <w:instrText xml:space="preserve"> SEQ PaperChapter \c </w:instrText>
            </w:r>
            <w:r>
              <w:fldChar w:fldCharType="separate"/>
            </w:r>
            <w:r w:rsidR="00EC14DE">
              <w:rPr>
                <w:noProof/>
              </w:rPr>
              <w:t>7</w:t>
            </w:r>
            <w:r>
              <w:fldChar w:fldCharType="end"/>
            </w:r>
            <w:r>
              <w:t>-</w:t>
            </w:r>
            <w:r w:rsidR="00730937">
              <w:fldChar w:fldCharType="begin"/>
            </w:r>
            <w:r w:rsidR="00730937">
              <w:instrText xml:space="preserve"> SEQ PaperEquation \* ARABIC \s 1 </w:instrText>
            </w:r>
            <w:r w:rsidR="00730937">
              <w:fldChar w:fldCharType="separate"/>
            </w:r>
            <w:r w:rsidR="00EC14DE">
              <w:rPr>
                <w:noProof/>
              </w:rPr>
              <w:t>52</w:t>
            </w:r>
            <w:r w:rsidR="00730937">
              <w:rPr>
                <w:noProof/>
              </w:rPr>
              <w:fldChar w:fldCharType="end"/>
            </w:r>
            <w:bookmarkEnd w:id="191"/>
            <w:r>
              <w:t>)</w:t>
            </w:r>
          </w:p>
        </w:tc>
      </w:tr>
    </w:tbl>
    <w:p w:rsidR="0017647D" w:rsidRDefault="00C6008C" w:rsidP="00581009">
      <w:r>
        <w:rPr>
          <w:rFonts w:hint="eastAsia"/>
        </w:rPr>
        <w:t>该值把质量收益换算成同模型、同配比和同上下文下的无提质预算倍率，并不是算法实际加速比。若</w:t>
      </w:r>
      <w:r>
        <w:rPr>
          <w:rFonts w:hint="eastAsia"/>
        </w:rPr>
        <w:t xml:space="preserve"> </w:t>
      </w:r>
      <m:oMath>
        <m:sSub>
          <m:sSubPr>
            <m:ctrlPr>
              <w:rPr>
                <w:rFonts w:ascii="Cambria Math" w:hAnsi="Cambria Math"/>
              </w:rPr>
            </m:ctrlPr>
          </m:sSubPr>
          <m:e>
            <m:r>
              <w:rPr>
                <w:rFonts w:ascii="Cambria Math" w:hAnsi="Cambria Math" w:cs="Cambria Math"/>
              </w:rPr>
              <m:t>C</m:t>
            </m:r>
          </m:e>
          <m:sub>
            <m:r>
              <m:rPr>
                <m:sty m:val="p"/>
              </m:rPr>
              <w:rPr>
                <w:rFonts w:ascii="Cambria Math" w:hAnsi="Cambria Math" w:cs="Cambria Math"/>
              </w:rPr>
              <m:t>eq</m:t>
            </m:r>
          </m:sub>
        </m:sSub>
      </m:oMath>
      <w:r>
        <w:t xml:space="preserve"> </w:t>
      </w:r>
      <w:r>
        <w:t>对应的规模配置超出观测覆盖，应继续保留外推标记。式（</w:t>
      </w:r>
      <w:r>
        <w:fldChar w:fldCharType="begin"/>
      </w:r>
      <w:r>
        <w:instrText xml:space="preserve"> REF PaperEq_7_52 \h </w:instrText>
      </w:r>
      <w:r>
        <w:fldChar w:fldCharType="separate"/>
      </w:r>
      <w:r w:rsidR="00EC14DE">
        <w:rPr>
          <w:noProof/>
        </w:rPr>
        <w:t>7</w:t>
      </w:r>
      <w:r w:rsidR="00EC14DE">
        <w:t>-</w:t>
      </w:r>
      <w:r w:rsidR="00EC14DE">
        <w:rPr>
          <w:noProof/>
        </w:rPr>
        <w:t>52</w:t>
      </w:r>
      <w:r>
        <w:fldChar w:fldCharType="end"/>
      </w:r>
      <w:r>
        <w:t>）要求两种可约损失为正，且共同基线和预算幂律关系保持不变。</w:t>
      </w:r>
    </w:p>
    <w:p w:rsidR="0017647D" w:rsidRDefault="00C6008C">
      <w:pPr>
        <w:pStyle w:val="2"/>
        <w:spacing w:before="120" w:after="120"/>
      </w:pPr>
      <w:r>
        <w:rPr>
          <w:rFonts w:hint="eastAsia"/>
          <w:szCs w:val="24"/>
        </w:rPr>
        <w:t>求解算法、数值核验与计算中边界</w:t>
      </w:r>
    </w:p>
    <w:p w:rsidR="0017647D" w:rsidRDefault="00C6008C">
      <w:pPr>
        <w:pStyle w:val="3"/>
        <w:spacing w:before="120" w:after="120"/>
      </w:pPr>
      <w:r>
        <w:rPr>
          <w:rFonts w:hint="eastAsia"/>
          <w:szCs w:val="24"/>
        </w:rPr>
        <w:t>分层求解的完整步骤</w:t>
      </w:r>
    </w:p>
    <w:p w:rsidR="0017647D" w:rsidRDefault="00C6008C">
      <w:pPr>
        <w:pStyle w:val="a8"/>
        <w:spacing w:before="60" w:after="60"/>
      </w:pPr>
      <w:r>
        <w:rPr>
          <w:rFonts w:hint="eastAsia"/>
          <w:b w:val="0"/>
          <w:sz w:val="21"/>
          <w:szCs w:val="21"/>
        </w:rPr>
        <w:t>表</w:t>
      </w:r>
      <w:r>
        <w:rPr>
          <w:rFonts w:hint="eastAsia"/>
          <w:b w:val="0"/>
          <w:sz w:val="21"/>
          <w:szCs w:val="21"/>
        </w:rPr>
        <w:t xml:space="preserve"> 7-4 </w:t>
      </w:r>
      <w:r>
        <w:rPr>
          <w:rFonts w:hint="eastAsia"/>
          <w:b w:val="0"/>
          <w:sz w:val="21"/>
          <w:szCs w:val="21"/>
        </w:rPr>
        <w:t>第三问分层求解流程</w:t>
      </w:r>
    </w:p>
    <w:tbl>
      <w:tblPr>
        <w:tblW w:w="9072"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815"/>
        <w:gridCol w:w="3175"/>
        <w:gridCol w:w="4082"/>
      </w:tblGrid>
      <w:tr w:rsidR="0017647D">
        <w:trPr>
          <w:cantSplit/>
          <w:tblHeader/>
          <w:jc w:val="center"/>
        </w:trPr>
        <w:tc>
          <w:tcPr>
            <w:tcW w:w="1814" w:type="dxa"/>
            <w:tcBorders>
              <w:bottom w:val="single" w:sz="6" w:space="0" w:color="000000"/>
            </w:tcBorders>
            <w:tcMar>
              <w:top w:w="65" w:type="dxa"/>
              <w:left w:w="75" w:type="dxa"/>
              <w:bottom w:w="65" w:type="dxa"/>
              <w:right w:w="75" w:type="dxa"/>
            </w:tcMar>
            <w:vAlign w:val="center"/>
          </w:tcPr>
          <w:p w:rsidR="0017647D" w:rsidRDefault="00C6008C" w:rsidP="00581009">
            <w:pPr>
              <w:pStyle w:val="-"/>
            </w:pPr>
            <w:r>
              <w:rPr>
                <w:rFonts w:hint="eastAsia"/>
              </w:rPr>
              <w:t>步骤</w:t>
            </w:r>
          </w:p>
        </w:tc>
        <w:tc>
          <w:tcPr>
            <w:tcW w:w="3175" w:type="dxa"/>
            <w:tcBorders>
              <w:bottom w:val="single" w:sz="6" w:space="0" w:color="000000"/>
            </w:tcBorders>
            <w:tcMar>
              <w:top w:w="65" w:type="dxa"/>
              <w:left w:w="75" w:type="dxa"/>
              <w:bottom w:w="65" w:type="dxa"/>
              <w:right w:w="75" w:type="dxa"/>
            </w:tcMar>
            <w:vAlign w:val="center"/>
          </w:tcPr>
          <w:p w:rsidR="0017647D" w:rsidRDefault="00C6008C" w:rsidP="00581009">
            <w:pPr>
              <w:pStyle w:val="-"/>
            </w:pPr>
            <w:r>
              <w:rPr>
                <w:rFonts w:hint="eastAsia"/>
              </w:rPr>
              <w:t>输入与操作</w:t>
            </w:r>
          </w:p>
        </w:tc>
        <w:tc>
          <w:tcPr>
            <w:tcW w:w="4082" w:type="dxa"/>
            <w:tcBorders>
              <w:bottom w:val="single" w:sz="6" w:space="0" w:color="000000"/>
            </w:tcBorders>
            <w:tcMar>
              <w:top w:w="65" w:type="dxa"/>
              <w:left w:w="75" w:type="dxa"/>
              <w:bottom w:w="65" w:type="dxa"/>
              <w:right w:w="75" w:type="dxa"/>
            </w:tcMar>
            <w:vAlign w:val="center"/>
          </w:tcPr>
          <w:p w:rsidR="0017647D" w:rsidRDefault="00C6008C" w:rsidP="00581009">
            <w:pPr>
              <w:pStyle w:val="-"/>
            </w:pPr>
            <w:r>
              <w:rPr>
                <w:rFonts w:hint="eastAsia"/>
              </w:rPr>
              <w:t>输出与核验点</w:t>
            </w:r>
          </w:p>
        </w:tc>
      </w:tr>
      <w:tr w:rsidR="0017647D">
        <w:trPr>
          <w:cantSplit/>
          <w:jc w:val="center"/>
        </w:trPr>
        <w:tc>
          <w:tcPr>
            <w:tcW w:w="1814" w:type="dxa"/>
            <w:tcMar>
              <w:top w:w="65" w:type="dxa"/>
              <w:left w:w="75" w:type="dxa"/>
              <w:bottom w:w="65" w:type="dxa"/>
              <w:right w:w="75" w:type="dxa"/>
            </w:tcMar>
            <w:vAlign w:val="center"/>
          </w:tcPr>
          <w:p w:rsidR="0017647D" w:rsidRDefault="00C6008C" w:rsidP="00581009">
            <w:pPr>
              <w:pStyle w:val="-"/>
            </w:pPr>
            <w:r>
              <w:rPr>
                <w:rFonts w:hint="eastAsia"/>
              </w:rPr>
              <w:t>1</w:t>
            </w:r>
          </w:p>
        </w:tc>
        <w:tc>
          <w:tcPr>
            <w:tcW w:w="3175" w:type="dxa"/>
            <w:tcMar>
              <w:top w:w="65" w:type="dxa"/>
              <w:left w:w="75" w:type="dxa"/>
              <w:bottom w:w="65" w:type="dxa"/>
              <w:right w:w="75" w:type="dxa"/>
            </w:tcMar>
            <w:vAlign w:val="center"/>
          </w:tcPr>
          <w:p w:rsidR="0017647D" w:rsidRDefault="00C6008C" w:rsidP="00581009">
            <w:pPr>
              <w:pStyle w:val="-"/>
            </w:pPr>
            <w:r>
              <w:rPr>
                <w:rFonts w:hint="eastAsia"/>
              </w:rPr>
              <w:t>读取前两问接口并检查文件摘要</w:t>
            </w:r>
          </w:p>
        </w:tc>
        <w:tc>
          <w:tcPr>
            <w:tcW w:w="4082" w:type="dxa"/>
            <w:tcMar>
              <w:top w:w="65" w:type="dxa"/>
              <w:left w:w="75" w:type="dxa"/>
              <w:bottom w:w="65" w:type="dxa"/>
              <w:right w:w="75" w:type="dxa"/>
            </w:tcMar>
            <w:vAlign w:val="center"/>
          </w:tcPr>
          <w:p w:rsidR="0017647D" w:rsidRDefault="00C6008C" w:rsidP="00581009">
            <w:pPr>
              <w:pStyle w:val="-"/>
            </w:pPr>
            <w:r>
              <w:rPr>
                <w:rFonts w:hint="eastAsia"/>
              </w:rPr>
              <w:t>冻结参数、领域顺序、候选配比和版本身份</w:t>
            </w:r>
          </w:p>
        </w:tc>
      </w:tr>
      <w:tr w:rsidR="0017647D">
        <w:trPr>
          <w:cantSplit/>
          <w:jc w:val="center"/>
        </w:trPr>
        <w:tc>
          <w:tcPr>
            <w:tcW w:w="1814" w:type="dxa"/>
            <w:tcMar>
              <w:top w:w="65" w:type="dxa"/>
              <w:left w:w="75" w:type="dxa"/>
              <w:bottom w:w="65" w:type="dxa"/>
              <w:right w:w="75" w:type="dxa"/>
            </w:tcMar>
            <w:vAlign w:val="center"/>
          </w:tcPr>
          <w:p w:rsidR="0017647D" w:rsidRDefault="00C6008C" w:rsidP="00581009">
            <w:pPr>
              <w:pStyle w:val="-"/>
            </w:pPr>
            <w:r>
              <w:rPr>
                <w:rFonts w:hint="eastAsia"/>
              </w:rPr>
              <w:t>2</w:t>
            </w:r>
          </w:p>
        </w:tc>
        <w:tc>
          <w:tcPr>
            <w:tcW w:w="3175" w:type="dxa"/>
            <w:tcMar>
              <w:top w:w="65" w:type="dxa"/>
              <w:left w:w="75" w:type="dxa"/>
              <w:bottom w:w="65" w:type="dxa"/>
              <w:right w:w="75" w:type="dxa"/>
            </w:tcMar>
            <w:vAlign w:val="center"/>
          </w:tcPr>
          <w:p w:rsidR="0017647D" w:rsidRDefault="00C6008C" w:rsidP="00581009">
            <w:pPr>
              <w:pStyle w:val="-"/>
            </w:pPr>
            <w:r>
              <w:rPr>
                <w:rFonts w:hint="eastAsia"/>
              </w:rPr>
              <w:t>调用质量核查，读取锚点和上限候选</w:t>
            </w:r>
          </w:p>
        </w:tc>
        <w:tc>
          <w:tcPr>
            <w:tcW w:w="4082" w:type="dxa"/>
            <w:tcMar>
              <w:top w:w="65" w:type="dxa"/>
              <w:left w:w="75" w:type="dxa"/>
              <w:bottom w:w="65" w:type="dxa"/>
              <w:right w:w="75" w:type="dxa"/>
            </w:tcMar>
            <w:vAlign w:val="center"/>
          </w:tcPr>
          <w:p w:rsidR="0017647D" w:rsidRDefault="00C6008C" w:rsidP="00581009">
            <w:pPr>
              <w:pStyle w:val="-"/>
            </w:pPr>
            <w:r>
              <w:rPr>
                <w:rFonts w:hint="eastAsia"/>
              </w:rPr>
              <w:t>基线均值一致性、锚点有效性和上限出处</w:t>
            </w:r>
          </w:p>
        </w:tc>
      </w:tr>
      <w:tr w:rsidR="0017647D">
        <w:trPr>
          <w:cantSplit/>
          <w:jc w:val="center"/>
        </w:trPr>
        <w:tc>
          <w:tcPr>
            <w:tcW w:w="1814" w:type="dxa"/>
            <w:tcMar>
              <w:top w:w="65" w:type="dxa"/>
              <w:left w:w="75" w:type="dxa"/>
              <w:bottom w:w="65" w:type="dxa"/>
              <w:right w:w="75" w:type="dxa"/>
            </w:tcMar>
            <w:vAlign w:val="center"/>
          </w:tcPr>
          <w:p w:rsidR="0017647D" w:rsidRDefault="00C6008C" w:rsidP="00581009">
            <w:pPr>
              <w:pStyle w:val="-"/>
            </w:pPr>
            <w:r>
              <w:rPr>
                <w:rFonts w:hint="eastAsia"/>
              </w:rPr>
              <w:lastRenderedPageBreak/>
              <w:t>3</w:t>
            </w:r>
          </w:p>
        </w:tc>
        <w:tc>
          <w:tcPr>
            <w:tcW w:w="3175" w:type="dxa"/>
            <w:tcMar>
              <w:top w:w="65" w:type="dxa"/>
              <w:left w:w="75" w:type="dxa"/>
              <w:bottom w:w="65" w:type="dxa"/>
              <w:right w:w="75" w:type="dxa"/>
            </w:tcMar>
            <w:vAlign w:val="center"/>
          </w:tcPr>
          <w:p w:rsidR="0017647D" w:rsidRDefault="00C6008C" w:rsidP="00581009">
            <w:pPr>
              <w:pStyle w:val="-"/>
            </w:pPr>
            <w:r>
              <w:rPr>
                <w:rFonts w:hint="eastAsia"/>
              </w:rPr>
              <w:t>从</w:t>
            </w:r>
            <w:r>
              <w:rPr>
                <w:rFonts w:hint="eastAsia"/>
              </w:rPr>
              <w:t xml:space="preserve"> C7 </w:t>
            </w:r>
            <w:r>
              <w:rPr>
                <w:rFonts w:hint="eastAsia"/>
              </w:rPr>
              <w:t>获取上下文情景，设置成本与预算</w:t>
            </w:r>
          </w:p>
        </w:tc>
        <w:tc>
          <w:tcPr>
            <w:tcW w:w="4082" w:type="dxa"/>
            <w:tcMar>
              <w:top w:w="65" w:type="dxa"/>
              <w:left w:w="75" w:type="dxa"/>
              <w:bottom w:w="65" w:type="dxa"/>
              <w:right w:w="75" w:type="dxa"/>
            </w:tcMar>
            <w:vAlign w:val="center"/>
          </w:tcPr>
          <w:p w:rsidR="0017647D" w:rsidRDefault="00C6008C" w:rsidP="00581009">
            <w:pPr>
              <w:pStyle w:val="-"/>
            </w:pPr>
            <w:r>
              <w:rPr>
                <w:rFonts w:hint="eastAsia"/>
              </w:rPr>
              <w:t>单位一致的情景配置</w:t>
            </w:r>
          </w:p>
        </w:tc>
      </w:tr>
      <w:tr w:rsidR="0017647D">
        <w:trPr>
          <w:cantSplit/>
          <w:jc w:val="center"/>
        </w:trPr>
        <w:tc>
          <w:tcPr>
            <w:tcW w:w="1814" w:type="dxa"/>
            <w:tcMar>
              <w:top w:w="65" w:type="dxa"/>
              <w:left w:w="75" w:type="dxa"/>
              <w:bottom w:w="65" w:type="dxa"/>
              <w:right w:w="75" w:type="dxa"/>
            </w:tcMar>
            <w:vAlign w:val="center"/>
          </w:tcPr>
          <w:p w:rsidR="0017647D" w:rsidRDefault="00C6008C" w:rsidP="00581009">
            <w:pPr>
              <w:pStyle w:val="-"/>
            </w:pPr>
            <w:r>
              <w:rPr>
                <w:rFonts w:hint="eastAsia"/>
              </w:rPr>
              <w:t>4</w:t>
            </w:r>
          </w:p>
        </w:tc>
        <w:tc>
          <w:tcPr>
            <w:tcW w:w="3175" w:type="dxa"/>
            <w:tcMar>
              <w:top w:w="65" w:type="dxa"/>
              <w:left w:w="75" w:type="dxa"/>
              <w:bottom w:w="65" w:type="dxa"/>
              <w:right w:w="75" w:type="dxa"/>
            </w:tcMar>
            <w:vAlign w:val="center"/>
          </w:tcPr>
          <w:p w:rsidR="0017647D" w:rsidRDefault="00C6008C" w:rsidP="00581009">
            <w:pPr>
              <w:pStyle w:val="-"/>
            </w:pPr>
            <w:r>
              <w:rPr>
                <w:rFonts w:hint="eastAsia"/>
              </w:rPr>
              <w:t>固定配比、效果尺度和文档参照比例</w:t>
            </w:r>
          </w:p>
        </w:tc>
        <w:tc>
          <w:tcPr>
            <w:tcW w:w="4082" w:type="dxa"/>
            <w:tcMar>
              <w:top w:w="65" w:type="dxa"/>
              <w:left w:w="75" w:type="dxa"/>
              <w:bottom w:w="65" w:type="dxa"/>
              <w:right w:w="75" w:type="dxa"/>
            </w:tcMar>
            <w:vAlign w:val="center"/>
          </w:tcPr>
          <w:p w:rsidR="0017647D" w:rsidRDefault="00C6008C" w:rsidP="00581009">
            <w:pPr>
              <w:pStyle w:val="-"/>
            </w:pPr>
            <w:r>
              <w:rPr>
                <w:rFonts w:hint="eastAsia"/>
              </w:rPr>
              <w:t>固定基线、配比指标及允许质量增量区间</w:t>
            </w:r>
          </w:p>
        </w:tc>
      </w:tr>
      <w:tr w:rsidR="0017647D">
        <w:trPr>
          <w:cantSplit/>
          <w:jc w:val="center"/>
        </w:trPr>
        <w:tc>
          <w:tcPr>
            <w:tcW w:w="1814" w:type="dxa"/>
            <w:tcMar>
              <w:top w:w="65" w:type="dxa"/>
              <w:left w:w="75" w:type="dxa"/>
              <w:bottom w:w="65" w:type="dxa"/>
              <w:right w:w="75" w:type="dxa"/>
            </w:tcMar>
            <w:vAlign w:val="center"/>
          </w:tcPr>
          <w:p w:rsidR="0017647D" w:rsidRDefault="00C6008C" w:rsidP="00581009">
            <w:pPr>
              <w:pStyle w:val="-"/>
            </w:pPr>
            <w:r>
              <w:rPr>
                <w:rFonts w:hint="eastAsia"/>
              </w:rPr>
              <w:t>5</w:t>
            </w:r>
          </w:p>
        </w:tc>
        <w:tc>
          <w:tcPr>
            <w:tcW w:w="3175" w:type="dxa"/>
            <w:tcMar>
              <w:top w:w="65" w:type="dxa"/>
              <w:left w:w="75" w:type="dxa"/>
              <w:bottom w:w="65" w:type="dxa"/>
              <w:right w:w="75" w:type="dxa"/>
            </w:tcMar>
            <w:vAlign w:val="center"/>
          </w:tcPr>
          <w:p w:rsidR="0017647D" w:rsidRDefault="00C6008C" w:rsidP="00581009">
            <w:pPr>
              <w:pStyle w:val="-"/>
            </w:pPr>
            <w:r>
              <w:rPr>
                <w:rFonts w:hint="eastAsia"/>
              </w:rPr>
              <w:t>对每个外层质量候选求解唯一内层规模最优</w:t>
            </w:r>
          </w:p>
        </w:tc>
        <w:tc>
          <w:tcPr>
            <w:tcW w:w="4082" w:type="dxa"/>
            <w:tcMar>
              <w:top w:w="65" w:type="dxa"/>
              <w:left w:w="75" w:type="dxa"/>
              <w:bottom w:w="65" w:type="dxa"/>
              <w:right w:w="75" w:type="dxa"/>
            </w:tcMar>
            <w:vAlign w:val="center"/>
          </w:tcPr>
          <w:p w:rsidR="0017647D" w:rsidRDefault="00C6008C" w:rsidP="00581009">
            <w:pPr>
              <w:pStyle w:val="-"/>
            </w:pPr>
            <w:r>
              <w:rPr>
                <w:rFonts w:hint="eastAsia"/>
              </w:rPr>
              <w:t>参数量、训练量、</w:t>
            </w:r>
            <w:r>
              <w:rPr>
                <w:rFonts w:hint="eastAsia"/>
              </w:rPr>
              <w:t xml:space="preserve">KKT </w:t>
            </w:r>
            <w:r>
              <w:rPr>
                <w:rFonts w:hint="eastAsia"/>
              </w:rPr>
              <w:t>与预算残差</w:t>
            </w:r>
          </w:p>
        </w:tc>
      </w:tr>
      <w:tr w:rsidR="0017647D">
        <w:trPr>
          <w:cantSplit/>
          <w:jc w:val="center"/>
        </w:trPr>
        <w:tc>
          <w:tcPr>
            <w:tcW w:w="1814" w:type="dxa"/>
            <w:tcMar>
              <w:top w:w="65" w:type="dxa"/>
              <w:left w:w="75" w:type="dxa"/>
              <w:bottom w:w="65" w:type="dxa"/>
              <w:right w:w="75" w:type="dxa"/>
            </w:tcMar>
            <w:vAlign w:val="center"/>
          </w:tcPr>
          <w:p w:rsidR="0017647D" w:rsidRDefault="00C6008C" w:rsidP="00581009">
            <w:pPr>
              <w:pStyle w:val="-"/>
            </w:pPr>
            <w:r>
              <w:rPr>
                <w:rFonts w:hint="eastAsia"/>
              </w:rPr>
              <w:t>6</w:t>
            </w:r>
          </w:p>
        </w:tc>
        <w:tc>
          <w:tcPr>
            <w:tcW w:w="3175" w:type="dxa"/>
            <w:tcMar>
              <w:top w:w="65" w:type="dxa"/>
              <w:left w:w="75" w:type="dxa"/>
              <w:bottom w:w="65" w:type="dxa"/>
              <w:right w:w="75" w:type="dxa"/>
            </w:tcMar>
            <w:vAlign w:val="center"/>
          </w:tcPr>
          <w:p w:rsidR="0017647D" w:rsidRDefault="00C6008C" w:rsidP="00581009">
            <w:pPr>
              <w:pStyle w:val="-"/>
            </w:pPr>
            <w:r>
              <w:rPr>
                <w:rFonts w:hint="eastAsia"/>
              </w:rPr>
              <w:t>比较端点、驻点及局部精化候选</w:t>
            </w:r>
          </w:p>
        </w:tc>
        <w:tc>
          <w:tcPr>
            <w:tcW w:w="4082" w:type="dxa"/>
            <w:tcMar>
              <w:top w:w="65" w:type="dxa"/>
              <w:left w:w="75" w:type="dxa"/>
              <w:bottom w:w="65" w:type="dxa"/>
              <w:right w:w="75" w:type="dxa"/>
            </w:tcMar>
            <w:vAlign w:val="center"/>
          </w:tcPr>
          <w:p w:rsidR="0017647D" w:rsidRDefault="00C6008C" w:rsidP="00581009">
            <w:pPr>
              <w:pStyle w:val="-"/>
            </w:pPr>
            <w:r>
              <w:rPr>
                <w:rFonts w:hint="eastAsia"/>
              </w:rPr>
              <w:t>最优数值候选、质量状态、近似并列状态</w:t>
            </w:r>
          </w:p>
        </w:tc>
      </w:tr>
      <w:tr w:rsidR="0017647D">
        <w:trPr>
          <w:cantSplit/>
          <w:jc w:val="center"/>
        </w:trPr>
        <w:tc>
          <w:tcPr>
            <w:tcW w:w="1814" w:type="dxa"/>
            <w:tcMar>
              <w:top w:w="65" w:type="dxa"/>
              <w:left w:w="75" w:type="dxa"/>
              <w:bottom w:w="65" w:type="dxa"/>
              <w:right w:w="75" w:type="dxa"/>
            </w:tcMar>
            <w:vAlign w:val="center"/>
          </w:tcPr>
          <w:p w:rsidR="0017647D" w:rsidRDefault="00C6008C" w:rsidP="00581009">
            <w:pPr>
              <w:pStyle w:val="-"/>
            </w:pPr>
            <w:r>
              <w:rPr>
                <w:rFonts w:hint="eastAsia"/>
              </w:rPr>
              <w:t>7</w:t>
            </w:r>
          </w:p>
        </w:tc>
        <w:tc>
          <w:tcPr>
            <w:tcW w:w="3175" w:type="dxa"/>
            <w:tcMar>
              <w:top w:w="65" w:type="dxa"/>
              <w:left w:w="75" w:type="dxa"/>
              <w:bottom w:w="65" w:type="dxa"/>
              <w:right w:w="75" w:type="dxa"/>
            </w:tcMar>
            <w:vAlign w:val="center"/>
          </w:tcPr>
          <w:p w:rsidR="0017647D" w:rsidRDefault="00C6008C" w:rsidP="00581009">
            <w:pPr>
              <w:pStyle w:val="-"/>
            </w:pPr>
            <w:r>
              <w:rPr>
                <w:rFonts w:hint="eastAsia"/>
              </w:rPr>
              <w:t>三档预算及连续预算扫描</w:t>
            </w:r>
          </w:p>
        </w:tc>
        <w:tc>
          <w:tcPr>
            <w:tcW w:w="4082" w:type="dxa"/>
            <w:tcMar>
              <w:top w:w="65" w:type="dxa"/>
              <w:left w:w="75" w:type="dxa"/>
              <w:bottom w:w="65" w:type="dxa"/>
              <w:right w:w="75" w:type="dxa"/>
            </w:tcMar>
            <w:vAlign w:val="center"/>
          </w:tcPr>
          <w:p w:rsidR="0017647D" w:rsidRDefault="00C6008C" w:rsidP="00581009">
            <w:pPr>
              <w:pStyle w:val="-"/>
            </w:pPr>
            <w:r>
              <w:rPr>
                <w:rFonts w:hint="eastAsia"/>
              </w:rPr>
              <w:t>配置曲线和可能的状态变化括区间</w:t>
            </w:r>
          </w:p>
        </w:tc>
      </w:tr>
      <w:tr w:rsidR="0017647D">
        <w:trPr>
          <w:cantSplit/>
          <w:jc w:val="center"/>
        </w:trPr>
        <w:tc>
          <w:tcPr>
            <w:tcW w:w="1814" w:type="dxa"/>
            <w:tcMar>
              <w:top w:w="65" w:type="dxa"/>
              <w:left w:w="75" w:type="dxa"/>
              <w:bottom w:w="65" w:type="dxa"/>
              <w:right w:w="75" w:type="dxa"/>
            </w:tcMar>
            <w:vAlign w:val="center"/>
          </w:tcPr>
          <w:p w:rsidR="0017647D" w:rsidRDefault="00C6008C" w:rsidP="00581009">
            <w:pPr>
              <w:pStyle w:val="-"/>
            </w:pPr>
            <w:r>
              <w:rPr>
                <w:rFonts w:hint="eastAsia"/>
              </w:rPr>
              <w:t>8</w:t>
            </w:r>
          </w:p>
        </w:tc>
        <w:tc>
          <w:tcPr>
            <w:tcW w:w="3175" w:type="dxa"/>
            <w:tcMar>
              <w:top w:w="65" w:type="dxa"/>
              <w:left w:w="75" w:type="dxa"/>
              <w:bottom w:w="65" w:type="dxa"/>
              <w:right w:w="75" w:type="dxa"/>
            </w:tcMar>
            <w:vAlign w:val="center"/>
          </w:tcPr>
          <w:p w:rsidR="0017647D" w:rsidRDefault="00C6008C" w:rsidP="00581009">
            <w:pPr>
              <w:pStyle w:val="-"/>
            </w:pPr>
            <w:r>
              <w:rPr>
                <w:rFonts w:hint="eastAsia"/>
              </w:rPr>
              <w:t>转移点局部精化与解析候选核对</w:t>
            </w:r>
          </w:p>
        </w:tc>
        <w:tc>
          <w:tcPr>
            <w:tcW w:w="4082" w:type="dxa"/>
            <w:tcMar>
              <w:top w:w="65" w:type="dxa"/>
              <w:left w:w="75" w:type="dxa"/>
              <w:bottom w:w="65" w:type="dxa"/>
              <w:right w:w="75" w:type="dxa"/>
            </w:tcMar>
            <w:vAlign w:val="center"/>
          </w:tcPr>
          <w:p w:rsidR="0017647D" w:rsidRDefault="00C6008C" w:rsidP="00581009">
            <w:pPr>
              <w:pStyle w:val="-"/>
            </w:pPr>
            <w:r>
              <w:rPr>
                <w:rFonts w:hint="eastAsia"/>
              </w:rPr>
              <w:t>分支变化位置及两侧状态，不预设阶段数</w:t>
            </w:r>
          </w:p>
        </w:tc>
      </w:tr>
      <w:tr w:rsidR="0017647D">
        <w:trPr>
          <w:cantSplit/>
          <w:jc w:val="center"/>
        </w:trPr>
        <w:tc>
          <w:tcPr>
            <w:tcW w:w="1814" w:type="dxa"/>
            <w:tcMar>
              <w:top w:w="65" w:type="dxa"/>
              <w:left w:w="75" w:type="dxa"/>
              <w:bottom w:w="65" w:type="dxa"/>
              <w:right w:w="75" w:type="dxa"/>
            </w:tcMar>
            <w:vAlign w:val="center"/>
          </w:tcPr>
          <w:p w:rsidR="0017647D" w:rsidRDefault="00C6008C" w:rsidP="00581009">
            <w:pPr>
              <w:pStyle w:val="-"/>
            </w:pPr>
            <w:r>
              <w:rPr>
                <w:rFonts w:hint="eastAsia"/>
              </w:rPr>
              <w:t>9</w:t>
            </w:r>
          </w:p>
        </w:tc>
        <w:tc>
          <w:tcPr>
            <w:tcW w:w="3175" w:type="dxa"/>
            <w:tcMar>
              <w:top w:w="65" w:type="dxa"/>
              <w:left w:w="75" w:type="dxa"/>
              <w:bottom w:w="65" w:type="dxa"/>
              <w:right w:w="75" w:type="dxa"/>
            </w:tcMar>
            <w:vAlign w:val="center"/>
          </w:tcPr>
          <w:p w:rsidR="0017647D" w:rsidRDefault="00C6008C" w:rsidP="00581009">
            <w:pPr>
              <w:pStyle w:val="-"/>
            </w:pPr>
            <w:r>
              <w:rPr>
                <w:rFonts w:hint="eastAsia"/>
              </w:rPr>
              <w:t>改变配比、质量尺度和参照上限</w:t>
            </w:r>
          </w:p>
        </w:tc>
        <w:tc>
          <w:tcPr>
            <w:tcW w:w="4082" w:type="dxa"/>
            <w:tcMar>
              <w:top w:w="65" w:type="dxa"/>
              <w:left w:w="75" w:type="dxa"/>
              <w:bottom w:w="65" w:type="dxa"/>
              <w:right w:w="75" w:type="dxa"/>
            </w:tcMar>
            <w:vAlign w:val="center"/>
          </w:tcPr>
          <w:p w:rsidR="0017647D" w:rsidRDefault="00C6008C" w:rsidP="00581009">
            <w:pPr>
              <w:pStyle w:val="-"/>
            </w:pPr>
            <w:r>
              <w:rPr>
                <w:rFonts w:hint="eastAsia"/>
              </w:rPr>
              <w:t>单因素敏感性与五档上限比较</w:t>
            </w:r>
          </w:p>
        </w:tc>
      </w:tr>
      <w:tr w:rsidR="0017647D">
        <w:trPr>
          <w:cantSplit/>
          <w:jc w:val="center"/>
        </w:trPr>
        <w:tc>
          <w:tcPr>
            <w:tcW w:w="1814" w:type="dxa"/>
            <w:tcMar>
              <w:top w:w="65" w:type="dxa"/>
              <w:left w:w="75" w:type="dxa"/>
              <w:bottom w:w="65" w:type="dxa"/>
              <w:right w:w="75" w:type="dxa"/>
            </w:tcMar>
            <w:vAlign w:val="center"/>
          </w:tcPr>
          <w:p w:rsidR="0017647D" w:rsidRDefault="00C6008C" w:rsidP="00581009">
            <w:pPr>
              <w:pStyle w:val="-"/>
            </w:pPr>
            <w:r>
              <w:rPr>
                <w:rFonts w:hint="eastAsia"/>
              </w:rPr>
              <w:t>10</w:t>
            </w:r>
          </w:p>
        </w:tc>
        <w:tc>
          <w:tcPr>
            <w:tcW w:w="3175" w:type="dxa"/>
            <w:tcMar>
              <w:top w:w="65" w:type="dxa"/>
              <w:left w:w="75" w:type="dxa"/>
              <w:bottom w:w="65" w:type="dxa"/>
              <w:right w:w="75" w:type="dxa"/>
            </w:tcMar>
            <w:vAlign w:val="center"/>
          </w:tcPr>
          <w:p w:rsidR="0017647D" w:rsidRDefault="00C6008C" w:rsidP="00581009">
            <w:pPr>
              <w:pStyle w:val="-"/>
            </w:pPr>
            <w:r>
              <w:rPr>
                <w:rFonts w:hint="eastAsia"/>
              </w:rPr>
              <w:t>计算全局割线门槛、资源价值</w:t>
            </w:r>
          </w:p>
        </w:tc>
        <w:tc>
          <w:tcPr>
            <w:tcW w:w="4082" w:type="dxa"/>
            <w:tcMar>
              <w:top w:w="65" w:type="dxa"/>
              <w:left w:w="75" w:type="dxa"/>
              <w:bottom w:w="65" w:type="dxa"/>
              <w:right w:w="75" w:type="dxa"/>
            </w:tcMar>
            <w:vAlign w:val="center"/>
          </w:tcPr>
          <w:p w:rsidR="0017647D" w:rsidRDefault="00C6008C" w:rsidP="00581009">
            <w:pPr>
              <w:pStyle w:val="-"/>
            </w:pPr>
            <w:r>
              <w:rPr>
                <w:rFonts w:hint="eastAsia"/>
              </w:rPr>
              <w:t>开始提质／达到上限条件与模型内收益换算</w:t>
            </w:r>
          </w:p>
        </w:tc>
      </w:tr>
      <w:tr w:rsidR="0017647D">
        <w:trPr>
          <w:cantSplit/>
          <w:jc w:val="center"/>
        </w:trPr>
        <w:tc>
          <w:tcPr>
            <w:tcW w:w="1814" w:type="dxa"/>
            <w:tcMar>
              <w:top w:w="65" w:type="dxa"/>
              <w:left w:w="75" w:type="dxa"/>
              <w:bottom w:w="65" w:type="dxa"/>
              <w:right w:w="75" w:type="dxa"/>
            </w:tcMar>
            <w:vAlign w:val="center"/>
          </w:tcPr>
          <w:p w:rsidR="0017647D" w:rsidRDefault="00C6008C" w:rsidP="00581009">
            <w:pPr>
              <w:pStyle w:val="-"/>
            </w:pPr>
            <w:r>
              <w:rPr>
                <w:rFonts w:hint="eastAsia"/>
              </w:rPr>
              <w:t>11</w:t>
            </w:r>
          </w:p>
        </w:tc>
        <w:tc>
          <w:tcPr>
            <w:tcW w:w="3175" w:type="dxa"/>
            <w:tcMar>
              <w:top w:w="65" w:type="dxa"/>
              <w:left w:w="75" w:type="dxa"/>
              <w:bottom w:w="65" w:type="dxa"/>
              <w:right w:w="75" w:type="dxa"/>
            </w:tcMar>
            <w:vAlign w:val="center"/>
          </w:tcPr>
          <w:p w:rsidR="0017647D" w:rsidRDefault="00C6008C" w:rsidP="00581009">
            <w:pPr>
              <w:pStyle w:val="-"/>
            </w:pPr>
            <w:r>
              <w:rPr>
                <w:rFonts w:hint="eastAsia"/>
              </w:rPr>
              <w:t>执行独立优化、导数和网格核验</w:t>
            </w:r>
          </w:p>
        </w:tc>
        <w:tc>
          <w:tcPr>
            <w:tcW w:w="4082" w:type="dxa"/>
            <w:tcMar>
              <w:top w:w="65" w:type="dxa"/>
              <w:left w:w="75" w:type="dxa"/>
              <w:bottom w:w="65" w:type="dxa"/>
              <w:right w:w="75" w:type="dxa"/>
            </w:tcMar>
            <w:vAlign w:val="center"/>
          </w:tcPr>
          <w:p w:rsidR="0017647D" w:rsidRDefault="00C6008C" w:rsidP="00581009">
            <w:pPr>
              <w:pStyle w:val="-"/>
            </w:pPr>
            <w:r>
              <w:rPr>
                <w:rFonts w:hint="eastAsia"/>
              </w:rPr>
              <w:t>数值一致性证据，不作真实训练有效性结论</w:t>
            </w:r>
          </w:p>
        </w:tc>
      </w:tr>
      <w:tr w:rsidR="0017647D">
        <w:trPr>
          <w:cantSplit/>
          <w:jc w:val="center"/>
        </w:trPr>
        <w:tc>
          <w:tcPr>
            <w:tcW w:w="1814" w:type="dxa"/>
            <w:tcMar>
              <w:top w:w="65" w:type="dxa"/>
              <w:left w:w="75" w:type="dxa"/>
              <w:bottom w:w="65" w:type="dxa"/>
              <w:right w:w="75" w:type="dxa"/>
            </w:tcMar>
            <w:vAlign w:val="center"/>
          </w:tcPr>
          <w:p w:rsidR="0017647D" w:rsidRDefault="00C6008C" w:rsidP="00581009">
            <w:pPr>
              <w:pStyle w:val="-"/>
            </w:pPr>
            <w:r>
              <w:rPr>
                <w:rFonts w:hint="eastAsia"/>
              </w:rPr>
              <w:t>12</w:t>
            </w:r>
          </w:p>
        </w:tc>
        <w:tc>
          <w:tcPr>
            <w:tcW w:w="3175" w:type="dxa"/>
            <w:tcMar>
              <w:top w:w="65" w:type="dxa"/>
              <w:left w:w="75" w:type="dxa"/>
              <w:bottom w:w="65" w:type="dxa"/>
              <w:right w:w="75" w:type="dxa"/>
            </w:tcMar>
            <w:vAlign w:val="center"/>
          </w:tcPr>
          <w:p w:rsidR="0017647D" w:rsidRDefault="00C6008C" w:rsidP="00581009">
            <w:pPr>
              <w:pStyle w:val="-"/>
            </w:pPr>
            <w:r>
              <w:rPr>
                <w:rFonts w:hint="eastAsia"/>
              </w:rPr>
              <w:t>导出带条件与证据标签的接口</w:t>
            </w:r>
          </w:p>
        </w:tc>
        <w:tc>
          <w:tcPr>
            <w:tcW w:w="4082" w:type="dxa"/>
            <w:tcMar>
              <w:top w:w="65" w:type="dxa"/>
              <w:left w:w="75" w:type="dxa"/>
              <w:bottom w:w="65" w:type="dxa"/>
              <w:right w:w="75" w:type="dxa"/>
            </w:tcMar>
            <w:vAlign w:val="center"/>
          </w:tcPr>
          <w:p w:rsidR="0017647D" w:rsidRDefault="00C6008C" w:rsidP="00581009">
            <w:pPr>
              <w:pStyle w:val="-"/>
            </w:pPr>
            <w:r>
              <w:rPr>
                <w:rFonts w:hint="eastAsia"/>
              </w:rPr>
              <w:t>后续问题可读取的配置、路径与局限</w:t>
            </w:r>
          </w:p>
        </w:tc>
      </w:tr>
    </w:tbl>
    <w:p w:rsidR="00C27A75" w:rsidRDefault="003F1CEA" w:rsidP="00581009">
      <w:r>
        <w:rPr>
          <w:rFonts w:hint="eastAsia"/>
        </w:rPr>
        <w:t>求解流程以固定质量的内层优化为基础，再比较外层候选，最后对预算、参照上限和质量收益尺度开展情景与数值检验。</w:t>
      </w:r>
    </w:p>
    <w:p w:rsidR="0017647D" w:rsidRDefault="00C6008C">
      <w:pPr>
        <w:pStyle w:val="3"/>
        <w:spacing w:before="120" w:after="120"/>
      </w:pPr>
      <w:r>
        <w:rPr>
          <w:rFonts w:hint="eastAsia"/>
          <w:szCs w:val="24"/>
        </w:rPr>
        <w:t>预算转移的数值精化</w:t>
      </w:r>
    </w:p>
    <w:p w:rsidR="0017647D" w:rsidRDefault="00C6008C" w:rsidP="00581009">
      <w:r>
        <w:rPr>
          <w:rFonts w:hint="eastAsia"/>
        </w:rPr>
        <w:t>对相邻预算点，计算中先检查最优状态是否改变；若不同，就在对数预算区间内考察两个质量边界的</w:t>
      </w:r>
      <w:r>
        <w:rPr>
          <w:rFonts w:hint="eastAsia"/>
        </w:rPr>
        <w:t xml:space="preserve"> </w:t>
      </w:r>
      <m:oMath>
        <m:sSub>
          <m:sSubPr>
            <m:ctrlPr>
              <w:rPr>
                <w:rFonts w:ascii="Cambria Math" w:hAnsi="Cambria Math"/>
              </w:rPr>
            </m:ctrlPr>
          </m:sSubPr>
          <m:e>
            <m:r>
              <w:rPr>
                <w:rFonts w:ascii="Cambria Math" w:hAnsi="Cambria Math" w:cs="Cambria Math"/>
              </w:rPr>
              <m:t>M</m:t>
            </m:r>
          </m:e>
          <m:sub>
            <m:r>
              <w:rPr>
                <w:rFonts w:ascii="Cambria Math" w:hAnsi="Cambria Math" w:cs="Cambria Math"/>
              </w:rPr>
              <m:t>C</m:t>
            </m:r>
          </m:sub>
        </m:sSub>
        <m:d>
          <m:dPr>
            <m:ctrlPr>
              <w:rPr>
                <w:rFonts w:ascii="Cambria Math" w:hAnsi="Cambria Math"/>
              </w:rPr>
            </m:ctrlPr>
          </m:dPr>
          <m:e>
            <m:sSub>
              <m:sSubPr>
                <m:ctrlPr>
                  <w:rPr>
                    <w:rFonts w:ascii="Cambria Math" w:hAnsi="Cambria Math"/>
                  </w:rPr>
                </m:ctrlPr>
              </m:sSubPr>
              <m:e>
                <m:r>
                  <w:rPr>
                    <w:rFonts w:ascii="Cambria Math" w:hAnsi="Cambria Math" w:cs="Cambria Math"/>
                  </w:rPr>
                  <m:t>u</m:t>
                </m:r>
              </m:e>
              <m:sub>
                <m:r>
                  <w:rPr>
                    <w:rFonts w:ascii="Cambria Math" w:hAnsi="Cambria Math" w:cs="Cambria Math"/>
                  </w:rPr>
                  <m:t>b</m:t>
                </m:r>
              </m:sub>
            </m:sSub>
          </m:e>
        </m:d>
      </m:oMath>
      <w:r>
        <w:rPr>
          <w:rFonts w:hint="eastAsia"/>
        </w:rPr>
        <w:t xml:space="preserve"> </w:t>
      </w:r>
      <w:r>
        <w:rPr>
          <w:rFonts w:hint="eastAsia"/>
        </w:rPr>
        <w:t>是否变号。变号时用</w:t>
      </w:r>
      <w:r>
        <w:rPr>
          <w:rFonts w:hint="eastAsia"/>
        </w:rPr>
        <w:t xml:space="preserve"> </w:t>
      </w:r>
      <w:proofErr w:type="spellStart"/>
      <w:r>
        <w:rPr>
          <w:rFonts w:hint="eastAsia"/>
        </w:rPr>
        <w:t>brentq</w:t>
      </w:r>
      <w:proofErr w:type="spellEnd"/>
      <w:r>
        <w:rPr>
          <w:rFonts w:hint="eastAsia"/>
        </w:rPr>
        <w:t xml:space="preserve"> </w:t>
      </w:r>
      <w:r>
        <w:rPr>
          <w:rFonts w:hint="eastAsia"/>
        </w:rPr>
        <w:t>求边界驻点根，同时通过最优状态二分搜索定位分支变化；没有边界导数根时，以候选最优状态二分作为后备。二分最多进行</w:t>
      </w:r>
      <w:r>
        <w:rPr>
          <w:rFonts w:hint="eastAsia"/>
        </w:rPr>
        <w:t xml:space="preserve"> 36 </w:t>
      </w:r>
      <w:r>
        <w:rPr>
          <w:rFonts w:hint="eastAsia"/>
        </w:rPr>
        <w:t>次，并在候选预算的两侧重新计算。</w:t>
      </w:r>
    </w:p>
    <w:p w:rsidR="0017647D" w:rsidRDefault="00C6008C" w:rsidP="00581009">
      <w:r>
        <w:rPr>
          <w:rFonts w:hint="eastAsia"/>
        </w:rPr>
        <w:t>候选转移点</w:t>
      </w:r>
      <w:r>
        <w:rPr>
          <w:rFonts w:hint="eastAsia"/>
        </w:rPr>
        <w:t xml:space="preserve"> </w:t>
      </w:r>
      <m:oMath>
        <m:sSub>
          <m:sSubPr>
            <m:ctrlPr>
              <w:rPr>
                <w:rFonts w:ascii="Cambria Math" w:hAnsi="Cambria Math"/>
              </w:rPr>
            </m:ctrlPr>
          </m:sSubPr>
          <m:e>
            <m:r>
              <w:rPr>
                <w:rFonts w:ascii="Cambria Math" w:hAnsi="Cambria Math" w:cs="Cambria Math"/>
              </w:rPr>
              <m:t>C</m:t>
            </m:r>
          </m:e>
          <m:sub>
            <m:r>
              <w:rPr>
                <w:rFonts w:ascii="Cambria Math" w:hAnsi="Cambria Math" w:cs="Cambria Math"/>
              </w:rPr>
              <m:t>b</m:t>
            </m:r>
          </m:sub>
        </m:sSub>
      </m:oMath>
      <w:r>
        <w:rPr>
          <w:rFonts w:hint="eastAsia"/>
        </w:rPr>
        <w:t xml:space="preserve"> </w:t>
      </w:r>
      <w:r>
        <w:rPr>
          <w:rFonts w:hint="eastAsia"/>
        </w:rPr>
        <w:t>的邻域核验采用</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rPr>
                      <m:t>C</m:t>
                    </m:r>
                  </m:e>
                  <m:sub>
                    <m:r>
                      <m:rPr>
                        <m:nor/>
                      </m:rPr>
                      <m: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b</m:t>
                    </m:r>
                  </m:sub>
                </m:sSub>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C</m:t>
                    </m:r>
                  </m:e>
                  <m:sub>
                    <m:r>
                      <m:rPr>
                        <m:nor/>
                      </m:rPr>
                      <m: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b</m:t>
                    </m:r>
                  </m:sub>
                </m:sSub>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e>
                </m:d>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92" w:name="PaperEq_7_53"/>
            <w:r>
              <w:fldChar w:fldCharType="begin"/>
            </w:r>
            <w:r>
              <w:instrText xml:space="preserve"> SEQ PaperChapter \c </w:instrText>
            </w:r>
            <w:r>
              <w:fldChar w:fldCharType="separate"/>
            </w:r>
            <w:r w:rsidR="00EC14DE">
              <w:rPr>
                <w:noProof/>
              </w:rPr>
              <w:t>7</w:t>
            </w:r>
            <w:r>
              <w:fldChar w:fldCharType="end"/>
            </w:r>
            <w:r>
              <w:t>-</w:t>
            </w:r>
            <w:r w:rsidR="00730937">
              <w:fldChar w:fldCharType="begin"/>
            </w:r>
            <w:r w:rsidR="00730937">
              <w:instrText xml:space="preserve"> SEQ PaperEquation \* ARABIC \s 1 </w:instrText>
            </w:r>
            <w:r w:rsidR="00730937">
              <w:fldChar w:fldCharType="separate"/>
            </w:r>
            <w:r w:rsidR="00EC14DE">
              <w:rPr>
                <w:noProof/>
              </w:rPr>
              <w:t>53</w:t>
            </w:r>
            <w:r w:rsidR="00730937">
              <w:rPr>
                <w:noProof/>
              </w:rPr>
              <w:fldChar w:fldCharType="end"/>
            </w:r>
            <w:bookmarkEnd w:id="192"/>
            <w:r>
              <w:t>)</w:t>
            </w:r>
          </w:p>
        </w:tc>
      </w:tr>
    </w:tbl>
    <w:p w:rsidR="0017647D" w:rsidRDefault="00C6008C" w:rsidP="00581009">
      <w:r>
        <w:rPr>
          <w:rFonts w:hint="eastAsia"/>
        </w:rPr>
        <w:t>计算中使用较密外层网格核对</w:t>
      </w:r>
      <w:r>
        <w:rPr>
          <w:rFonts w:hint="eastAsia"/>
        </w:rPr>
        <w:t xml:space="preserve"> </w:t>
      </w:r>
      <m:oMath>
        <m:sSub>
          <m:sSubPr>
            <m:ctrlPr>
              <w:rPr>
                <w:rFonts w:ascii="Cambria Math" w:hAnsi="Cambria Math"/>
              </w:rPr>
            </m:ctrlPr>
          </m:sSubPr>
          <m:e>
            <m:r>
              <w:rPr>
                <w:rFonts w:ascii="Cambria Math" w:hAnsi="Cambria Math" w:cs="Cambria Math"/>
              </w:rPr>
              <m:t>C</m:t>
            </m:r>
          </m:e>
          <m:sub>
            <m:r>
              <m:rPr>
                <m:nor/>
              </m:rPr>
              <w:rPr>
                <w:rFonts w:ascii="Cambria Math" w:hAnsi="Cambria Math" w:cs="Cambria Math"/>
              </w:rPr>
              <m:t>-</m:t>
            </m:r>
          </m:sub>
        </m:sSub>
      </m:oMath>
      <w:r>
        <w:rPr>
          <w:rFonts w:hint="eastAsia"/>
        </w:rPr>
        <w:t>、</w:t>
      </w:r>
      <m:oMath>
        <m:sSub>
          <m:sSubPr>
            <m:ctrlPr>
              <w:rPr>
                <w:rFonts w:ascii="Cambria Math" w:hAnsi="Cambria Math"/>
              </w:rPr>
            </m:ctrlPr>
          </m:sSubPr>
          <m:e>
            <m:r>
              <w:rPr>
                <w:rFonts w:ascii="Cambria Math" w:hAnsi="Cambria Math" w:cs="Cambria Math"/>
              </w:rPr>
              <m:t>C</m:t>
            </m:r>
          </m:e>
          <m:sub>
            <m:r>
              <w:rPr>
                <w:rFonts w:ascii="Cambria Math" w:hAnsi="Cambria Math" w:cs="Cambria Math"/>
              </w:rPr>
              <m:t>b</m:t>
            </m:r>
          </m:sub>
        </m:sSub>
      </m:oMath>
      <w:r>
        <w:rPr>
          <w:rFonts w:hint="eastAsia"/>
        </w:rPr>
        <w:t>、</w:t>
      </w:r>
      <m:oMath>
        <m:sSub>
          <m:sSubPr>
            <m:ctrlPr>
              <w:rPr>
                <w:rFonts w:ascii="Cambria Math" w:hAnsi="Cambria Math"/>
              </w:rPr>
            </m:ctrlPr>
          </m:sSubPr>
          <m:e>
            <m:r>
              <w:rPr>
                <w:rFonts w:ascii="Cambria Math" w:hAnsi="Cambria Math" w:cs="Cambria Math"/>
              </w:rPr>
              <m:t>C</m:t>
            </m:r>
          </m:e>
          <m:sub>
            <m:r>
              <m:rPr>
                <m:nor/>
              </m:rPr>
              <w:rPr>
                <w:rFonts w:ascii="Cambria Math" w:hAnsi="Cambria Math" w:cs="Cambria Math"/>
              </w:rPr>
              <m:t>+</m:t>
            </m:r>
          </m:sub>
        </m:sSub>
      </m:oMath>
      <w:r>
        <w:rPr>
          <w:rFonts w:hint="eastAsia"/>
        </w:rPr>
        <w:t xml:space="preserve"> </w:t>
      </w:r>
      <w:r>
        <w:rPr>
          <w:rFonts w:hint="eastAsia"/>
        </w:rPr>
        <w:t>的状态，并记录近似并列候选。在已检测到的转移区域内，额外设置</w:t>
      </w:r>
      <w:r>
        <w:rPr>
          <w:rFonts w:hint="eastAsia"/>
        </w:rPr>
        <w:t xml:space="preserve"> 161 </w:t>
      </w:r>
      <w:r>
        <w:rPr>
          <w:rFonts w:hint="eastAsia"/>
        </w:rPr>
        <w:t>个几何间隔预算点作局部放大。求根容差和两侧探测偏移属于数值精度设置，不是临界预算的统计置信区间。</w:t>
      </w:r>
    </w:p>
    <w:p w:rsidR="0017647D" w:rsidRDefault="00C6008C" w:rsidP="00581009">
      <w:r>
        <w:rPr>
          <w:rFonts w:hint="eastAsia"/>
        </w:rPr>
        <w:t>这一实现仍有需要保留的边界：如果相邻扫描点状态相同，中间窄区间内的两次切换可能不被初始检测触发；同为</w:t>
      </w:r>
      <w:r>
        <w:rPr>
          <w:rFonts w:hint="eastAsia"/>
        </w:rPr>
        <w:t xml:space="preserve"> R1 </w:t>
      </w:r>
      <w:r>
        <w:rPr>
          <w:rFonts w:hint="eastAsia"/>
        </w:rPr>
        <w:t>的不同内点分支切换也未必改变状态标签。网格加密降低漏检风险，但不能单凭状态列表相同证明所有分支均已穷尽。</w:t>
      </w:r>
    </w:p>
    <w:p w:rsidR="0017647D" w:rsidRDefault="00C6008C">
      <w:pPr>
        <w:pStyle w:val="3"/>
        <w:spacing w:before="120" w:after="120"/>
      </w:pPr>
      <w:r>
        <w:rPr>
          <w:rFonts w:hint="eastAsia"/>
          <w:szCs w:val="24"/>
        </w:rPr>
        <w:t>不依赖内层</w:t>
      </w:r>
      <w:r>
        <w:rPr>
          <w:rFonts w:hint="eastAsia"/>
          <w:szCs w:val="24"/>
        </w:rPr>
        <w:t xml:space="preserve"> KKT </w:t>
      </w:r>
      <w:r>
        <w:rPr>
          <w:rFonts w:hint="eastAsia"/>
          <w:szCs w:val="24"/>
        </w:rPr>
        <w:t>求根的二维对照</w:t>
      </w:r>
    </w:p>
    <w:p w:rsidR="0017647D" w:rsidRDefault="00C6008C" w:rsidP="00581009">
      <w:r>
        <w:rPr>
          <w:rFonts w:hint="eastAsia"/>
        </w:rPr>
        <w:t>为了避免同一求根逻辑自我验证，计算中另外消去</w:t>
      </w:r>
      <w:r>
        <w:rPr>
          <w:rFonts w:hint="eastAsia"/>
        </w:rPr>
        <w:t xml:space="preserve"> </w:t>
      </w:r>
      <m:oMath>
        <m:sSub>
          <m:sSubPr>
            <m:ctrlPr>
              <w:rPr>
                <w:rFonts w:ascii="Cambria Math" w:hAnsi="Cambria Math"/>
              </w:rPr>
            </m:ctrlPr>
          </m:sSubPr>
          <m:e>
            <m:r>
              <w:rPr>
                <w:rFonts w:ascii="Cambria Math" w:hAnsi="Cambria Math" w:cs="Cambria Math"/>
              </w:rPr>
              <m:t>D</m:t>
            </m:r>
          </m:e>
          <m:sub>
            <m:r>
              <w:rPr>
                <w:rFonts w:ascii="Cambria Math" w:hAnsi="Cambria Math" w:cs="Cambria Math"/>
              </w:rPr>
              <m:t>B</m:t>
            </m:r>
          </m:sub>
        </m:sSub>
      </m:oMath>
      <w:r>
        <w:rPr>
          <w:rFonts w:hint="eastAsia"/>
        </w:rPr>
        <w:t>，直接以</w:t>
      </w:r>
      <w:r>
        <w:rPr>
          <w:rFonts w:hint="eastAsia"/>
        </w:rPr>
        <w:t xml:space="preserve"> </w:t>
      </w:r>
      <m:oMath>
        <m:d>
          <m:dPr>
            <m:ctrlPr>
              <w:rPr>
                <w:rFonts w:ascii="Cambria Math" w:hAnsi="Cambria Math"/>
              </w:rPr>
            </m:ctrlPr>
          </m:dPr>
          <m:e>
            <m:r>
              <w:rPr>
                <w:rFonts w:ascii="Cambria Math" w:hAnsi="Cambria Math" w:cs="Cambria Math"/>
              </w:rPr>
              <m:t>x</m:t>
            </m:r>
            <m:r>
              <m:rPr>
                <m:sty m:val="p"/>
              </m:rPr>
              <w:rPr>
                <w:rFonts w:ascii="Cambria Math" w:hAnsi="Cambria Math" w:cs="Cambria Math"/>
              </w:rPr>
              <m:t>,</m:t>
            </m:r>
            <m:r>
              <w:rPr>
                <w:rFonts w:ascii="Cambria Math" w:hAnsi="Cambria Math" w:cs="Cambria Math"/>
              </w:rPr>
              <m:t>t</m:t>
            </m:r>
          </m:e>
        </m:d>
      </m:oMath>
      <w:r>
        <w:rPr>
          <w:rFonts w:hint="eastAsia"/>
        </w:rPr>
        <w:t xml:space="preserve"> </w:t>
      </w:r>
      <w:r>
        <w:rPr>
          <w:rFonts w:hint="eastAsia"/>
        </w:rPr>
        <w:t>为变量进行二维数值优化，其中</w:t>
      </w:r>
      <w:r>
        <w:rPr>
          <w:rFonts w:hint="eastAsia"/>
        </w:rPr>
        <w:t xml:space="preserve"> </w:t>
      </w:r>
      <m:oMath>
        <m:sSub>
          <m:sSubPr>
            <m:ctrlPr>
              <w:rPr>
                <w:rFonts w:ascii="Cambria Math" w:hAnsi="Cambria Math"/>
              </w:rPr>
            </m:ctrlPr>
          </m:sSubPr>
          <m:e>
            <m:r>
              <w:rPr>
                <w:rFonts w:ascii="Cambria Math" w:hAnsi="Cambria Math" w:cs="Cambria Math"/>
              </w:rPr>
              <m:t>N</m:t>
            </m:r>
          </m:e>
          <m:sub>
            <m:r>
              <w:rPr>
                <w:rFonts w:ascii="Cambria Math" w:hAnsi="Cambria Math" w:cs="Cambria Math"/>
              </w:rPr>
              <m:t>B</m:t>
            </m:r>
          </m:sub>
        </m:sSub>
        <m:r>
          <m:rPr>
            <m:sty m:val="p"/>
          </m:rP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oMath>
      <w:r>
        <w:rPr>
          <w:rFonts w:hint="eastAsia"/>
        </w:rPr>
        <w:t>、</w:t>
      </w:r>
      <m:oMath>
        <m:r>
          <w:rPr>
            <w:rFonts w:ascii="Cambria Math" w:hAnsi="Cambria Math" w:cs="Cambria Math"/>
          </w:rPr>
          <m:t>u</m:t>
        </m:r>
        <m:r>
          <m:rPr>
            <m:sty m:val="p"/>
          </m:rPr>
          <w:rPr>
            <w:rFonts w:ascii="Cambria Math" w:hAnsi="Cambria Math" w:cs="Cambria Math"/>
          </w:rPr>
          <m:t>=</m:t>
        </m:r>
        <m:r>
          <w:rPr>
            <w:rFonts w:ascii="Cambria Math" w:hAnsi="Cambria Math" w:cs="Cambria Math"/>
          </w:rPr>
          <m:t>tU</m:t>
        </m:r>
      </m:oMath>
      <w:r>
        <w:rPr>
          <w:rFonts w:hint="eastAsia"/>
        </w:rPr>
        <w:t>。去掉常数后，二维目标为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000000" w:rsidP="00581009">
            <w:pPr>
              <w:pStyle w:val="-"/>
            </w:pPr>
            <m:oMathPara>
              <m:oMathParaPr>
                <m:jc m:val="center"/>
              </m:oMathParaPr>
              <m:oMath>
                <m:eqArr>
                  <m:eqArrPr>
                    <m:ctrlPr>
                      <w:rPr>
                        <w:rFonts w:ascii="Cambria Math" w:hAnsi="Cambria Math"/>
                      </w:rPr>
                    </m:ctrlPr>
                  </m:eqArrPr>
                  <m:e>
                    <m:sSub>
                      <m:sSubPr>
                        <m:ctrlPr>
                          <w:rPr>
                            <w:rFonts w:ascii="Cambria Math" w:hAnsi="Cambria Math"/>
                          </w:rPr>
                        </m:ctrlPr>
                      </m:sSubPr>
                      <m:e>
                        <m:r>
                          <w:rPr>
                            <w:rFonts w:ascii="Cambria Math" w:hAnsi="Cambria Math"/>
                          </w:rPr>
                          <m:t>Ψ</m:t>
                        </m:r>
                      </m:e>
                      <m:sub>
                        <m:r>
                          <w:rPr>
                            <w:rFonts w:ascii="Cambria Math" w:hAnsi="Cambria Math"/>
                          </w:rPr>
                          <m:t>C</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t</m:t>
                        </m:r>
                      </m:e>
                    </m:d>
                    <m:r>
                      <m:rPr>
                        <m:sty m:val="p"/>
                      </m:rPr>
                      <w:rPr>
                        <w:rFonts w:ascii="Cambria Math" w:hAnsi="Cambria Math"/>
                      </w:rPr>
                      <m:t>=​ln</m:t>
                    </m:r>
                    <m:d>
                      <m:dPr>
                        <m:begChr m:val="["/>
                        <m:endChr m:val="]"/>
                        <m:ctrlPr>
                          <w:rPr>
                            <w:rFonts w:ascii="Cambria Math" w:hAnsi="Cambria Math"/>
                          </w:rPr>
                        </m:ctrlPr>
                      </m:dPr>
                      <m:e>
                        <m:r>
                          <w:rPr>
                            <w:rFonts w:ascii="Cambria Math" w:hAnsi="Cambria Math"/>
                          </w:rPr>
                          <m:t>A</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αx</m:t>
                            </m:r>
                          </m:sup>
                        </m:sSup>
                        <m:r>
                          <m:rPr>
                            <m:sty m:val="p"/>
                          </m:rPr>
                          <w:rPr>
                            <w:rFonts w:ascii="Cambria Math" w:hAnsi="Cambria Math"/>
                          </w:rPr>
                          <m:t>+</m:t>
                        </m:r>
                        <m:r>
                          <w:rPr>
                            <w:rFonts w:ascii="Cambria Math" w:hAnsi="Cambria Math"/>
                          </w:rPr>
                          <m:t>B</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C</m:t>
                                    </m:r>
                                  </m:num>
                                  <m:den>
                                    <m:r>
                                      <w:rPr>
                                        <w:rFonts w:ascii="Cambria Math" w:hAnsi="Cambria Math"/>
                                      </w:rPr>
                                      <m:t>k</m:t>
                                    </m:r>
                                    <m:sSup>
                                      <m:sSupPr>
                                        <m:ctrlPr>
                                          <w:rPr>
                                            <w:rFonts w:ascii="Cambria Math" w:hAnsi="Cambria Math"/>
                                          </w:rPr>
                                        </m:ctrlPr>
                                      </m:sSupPr>
                                      <m:e>
                                        <m:r>
                                          <w:rPr>
                                            <w:rFonts w:ascii="Cambria Math" w:hAnsi="Cambria Math"/>
                                          </w:rPr>
                                          <m:t>e</m:t>
                                        </m:r>
                                      </m:e>
                                      <m:sup>
                                        <m:r>
                                          <w:rPr>
                                            <w:rFonts w:ascii="Cambria Math" w:hAnsi="Cambria Math"/>
                                          </w:rPr>
                                          <m:t>x</m:t>
                                        </m:r>
                                      </m:sup>
                                    </m:sSup>
                                    <m:r>
                                      <m:rPr>
                                        <m:sty m:val="p"/>
                                      </m:rPr>
                                      <w:rPr>
                                        <w:rFonts w:ascii="Cambria Math" w:hAnsi="Cambria Math"/>
                                      </w:rPr>
                                      <m:t>+</m:t>
                                    </m:r>
                                    <m:r>
                                      <w:rPr>
                                        <w:rFonts w:ascii="Cambria Math" w:hAnsi="Cambria Math"/>
                                      </w:rPr>
                                      <m:t>c</m:t>
                                    </m:r>
                                    <m:d>
                                      <m:dPr>
                                        <m:ctrlPr>
                                          <w:rPr>
                                            <w:rFonts w:ascii="Cambria Math" w:hAnsi="Cambria Math"/>
                                          </w:rPr>
                                        </m:ctrlPr>
                                      </m:dPr>
                                      <m:e>
                                        <m:r>
                                          <w:rPr>
                                            <w:rFonts w:ascii="Cambria Math" w:hAnsi="Cambria Math"/>
                                          </w:rPr>
                                          <m:t>tU</m:t>
                                        </m:r>
                                      </m:e>
                                    </m:d>
                                  </m:den>
                                </m:f>
                              </m:e>
                            </m:d>
                          </m:e>
                          <m:sup>
                            <m:r>
                              <m:rPr>
                                <m:sty m:val="p"/>
                              </m:rPr>
                              <w:rPr>
                                <w:rFonts w:ascii="Cambria Math" w:hAnsi="Cambria Math"/>
                              </w:rPr>
                              <m:t>-</m:t>
                            </m:r>
                            <m:r>
                              <w:rPr>
                                <w:rFonts w:ascii="Cambria Math" w:hAnsi="Cambria Math"/>
                              </w:rPr>
                              <m:t>ν</m:t>
                            </m:r>
                          </m:sup>
                        </m:sSup>
                      </m:e>
                    </m:d>
                  </m:e>
                  <m:e>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Q</m:t>
                        </m:r>
                      </m:sub>
                    </m:sSub>
                    <m:r>
                      <w:rPr>
                        <w:rFonts w:ascii="Cambria Math" w:hAnsi="Cambria Math"/>
                      </w:rPr>
                      <m:t>tU</m:t>
                    </m:r>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p</m:t>
                        </m:r>
                      </m:sub>
                    </m:sSub>
                    <m:r>
                      <w:rPr>
                        <w:rFonts w:ascii="Cambria Math" w:hAnsi="Cambria Math"/>
                      </w:rPr>
                      <m:t>h</m:t>
                    </m:r>
                    <m:d>
                      <m:dPr>
                        <m:ctrlPr>
                          <w:rPr>
                            <w:rFonts w:ascii="Cambria Math" w:hAnsi="Cambria Math"/>
                          </w:rPr>
                        </m:ctrlPr>
                      </m:dPr>
                      <m:e>
                        <m:r>
                          <m:rPr>
                            <m:sty m:val="b"/>
                          </m:rPr>
                          <w:rPr>
                            <w:rFonts w:ascii="Cambria Math" w:hAnsi="Cambria Math"/>
                          </w:rPr>
                          <m:t>p</m:t>
                        </m:r>
                      </m:e>
                    </m:d>
                    <m:r>
                      <m:rPr>
                        <m:sty m:val="p"/>
                      </m:rPr>
                      <w:rPr>
                        <w:rFonts w:ascii="Cambria Math" w:hAnsi="Cambria Math"/>
                      </w:rPr>
                      <m:t>.</m:t>
                    </m:r>
                  </m:e>
                </m:eqAr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93" w:name="PaperEq_7_54"/>
            <w:r>
              <w:fldChar w:fldCharType="begin"/>
            </w:r>
            <w:r>
              <w:instrText xml:space="preserve"> SEQ PaperChapter \c </w:instrText>
            </w:r>
            <w:r>
              <w:fldChar w:fldCharType="separate"/>
            </w:r>
            <w:r w:rsidR="00EC14DE">
              <w:rPr>
                <w:noProof/>
              </w:rPr>
              <w:t>7</w:t>
            </w:r>
            <w:r>
              <w:fldChar w:fldCharType="end"/>
            </w:r>
            <w:r>
              <w:t>-</w:t>
            </w:r>
            <w:r w:rsidR="00730937">
              <w:fldChar w:fldCharType="begin"/>
            </w:r>
            <w:r w:rsidR="00730937">
              <w:instrText xml:space="preserve"> SEQ PaperEquation \* ARABIC \s 1 </w:instrText>
            </w:r>
            <w:r w:rsidR="00730937">
              <w:fldChar w:fldCharType="separate"/>
            </w:r>
            <w:r w:rsidR="00EC14DE">
              <w:rPr>
                <w:noProof/>
              </w:rPr>
              <w:t>54</w:t>
            </w:r>
            <w:r w:rsidR="00730937">
              <w:rPr>
                <w:noProof/>
              </w:rPr>
              <w:fldChar w:fldCharType="end"/>
            </w:r>
            <w:bookmarkEnd w:id="193"/>
            <w:r>
              <w:t>)</w:t>
            </w:r>
          </w:p>
        </w:tc>
      </w:tr>
    </w:tbl>
    <w:p w:rsidR="0017647D" w:rsidRDefault="00C6008C" w:rsidP="00581009">
      <w:r>
        <w:rPr>
          <w:rFonts w:hint="eastAsia"/>
        </w:rPr>
        <w:t>独立搜索的对数参数区间以无提质解析规模为中心，上下各扩展</w:t>
      </w:r>
      <w:r>
        <w:rPr>
          <w:rFonts w:hint="eastAsia"/>
        </w:rPr>
        <w:t xml:space="preserve"> 10</w:t>
      </w:r>
      <w:r>
        <w:rPr>
          <w:rFonts w:hint="eastAsia"/>
        </w:rPr>
        <w:t>，质量投入取</w:t>
      </w:r>
      <w:r>
        <w:rPr>
          <w:rFonts w:hint="eastAsia"/>
        </w:rPr>
        <w:t xml:space="preserve"> </w:t>
      </w:r>
      <m:oMath>
        <m:r>
          <w:rPr>
            <w:rFonts w:ascii="Cambria Math" w:hAnsi="Cambria Math" w:cs="Cambria Math"/>
          </w:rPr>
          <m:t>0</m:t>
        </m:r>
        <m:r>
          <m:rPr>
            <m:sty m:val="p"/>
          </m:rPr>
          <w:rPr>
            <w:rFonts w:ascii="Cambria Math" w:hAnsi="Cambria Math" w:cs="Cambria Math"/>
          </w:rPr>
          <m:t>≤</m:t>
        </m:r>
        <m:r>
          <w:rPr>
            <w:rFonts w:ascii="Cambria Math" w:hAnsi="Cambria Math" w:cs="Cambria Math"/>
          </w:rPr>
          <m:t>t</m:t>
        </m:r>
        <m:r>
          <m:rPr>
            <m:sty m:val="p"/>
          </m:rPr>
          <w:rPr>
            <w:rFonts w:ascii="Cambria Math" w:hAnsi="Cambria Math" w:cs="Cambria Math"/>
          </w:rPr>
          <m:t>≤</m:t>
        </m:r>
        <m:r>
          <w:rPr>
            <w:rFonts w:ascii="Cambria Math" w:hAnsi="Cambria Math" w:cs="Cambria Math"/>
          </w:rPr>
          <m:t>1</m:t>
        </m:r>
      </m:oMath>
      <w:r>
        <w:rPr>
          <w:rFonts w:hint="eastAsia"/>
        </w:rPr>
        <w:t>。先运行差分进化，再从其候选和两个质量端点启动</w:t>
      </w:r>
      <w:r>
        <w:rPr>
          <w:rFonts w:hint="eastAsia"/>
        </w:rPr>
        <w:t xml:space="preserve"> L-BFGS-B </w:t>
      </w:r>
      <w:r>
        <w:rPr>
          <w:rFonts w:hint="eastAsia"/>
        </w:rPr>
        <w:t>局部精化，比较所得目标与分层求解器。主要设置为随机种子</w:t>
      </w:r>
      <w:r>
        <w:rPr>
          <w:rFonts w:hint="eastAsia"/>
        </w:rPr>
        <w:t xml:space="preserve"> 925</w:t>
      </w:r>
      <w:r>
        <w:rPr>
          <w:rFonts w:hint="eastAsia"/>
        </w:rPr>
        <w:t>、种群倍数</w:t>
      </w:r>
      <w:r>
        <w:rPr>
          <w:rFonts w:hint="eastAsia"/>
        </w:rPr>
        <w:t xml:space="preserve"> 12</w:t>
      </w:r>
      <w:r>
        <w:rPr>
          <w:rFonts w:hint="eastAsia"/>
        </w:rPr>
        <w:t>、最多</w:t>
      </w:r>
      <w:r>
        <w:rPr>
          <w:rFonts w:hint="eastAsia"/>
        </w:rPr>
        <w:t xml:space="preserve"> 300 </w:t>
      </w:r>
      <w:r>
        <w:rPr>
          <w:rFonts w:hint="eastAsia"/>
        </w:rPr>
        <w:t>代、差分进化容差</w:t>
      </w:r>
      <w:r>
        <w:rPr>
          <w:rFonts w:hint="eastAsia"/>
        </w:rPr>
        <w:t xml:space="preserve"> </w:t>
      </w:r>
      <m:oMath>
        <m:sSup>
          <m:sSupPr>
            <m:ctrlPr>
              <w:rPr>
                <w:rFonts w:ascii="Cambria Math" w:hAnsi="Cambria Math"/>
              </w:rPr>
            </m:ctrlPr>
          </m:sSupPr>
          <m:e>
            <m:r>
              <w:rPr>
                <w:rFonts w:ascii="Cambria Math" w:hAnsi="Cambria Math" w:cs="Cambria Math"/>
              </w:rPr>
              <m:t>10</m:t>
            </m:r>
          </m:e>
          <m:sup>
            <m:r>
              <m:rPr>
                <m:sty m:val="p"/>
              </m:rPr>
              <w:rPr>
                <w:rFonts w:ascii="Cambria Math" w:hAnsi="Cambria Math" w:cs="Cambria Math"/>
              </w:rPr>
              <m:t>-</m:t>
            </m:r>
            <m:r>
              <w:rPr>
                <w:rFonts w:ascii="Cambria Math" w:hAnsi="Cambria Math" w:cs="Cambria Math"/>
              </w:rPr>
              <m:t>10</m:t>
            </m:r>
          </m:sup>
        </m:sSup>
      </m:oMath>
      <w:r>
        <w:rPr>
          <w:rFonts w:hint="eastAsia"/>
        </w:rPr>
        <w:t>；局部目标与梯度容差分别为</w:t>
      </w:r>
      <w:r>
        <w:rPr>
          <w:rFonts w:hint="eastAsia"/>
        </w:rPr>
        <w:t xml:space="preserve"> </w:t>
      </w:r>
      <m:oMath>
        <m:sSup>
          <m:sSupPr>
            <m:ctrlPr>
              <w:rPr>
                <w:rFonts w:ascii="Cambria Math" w:hAnsi="Cambria Math"/>
              </w:rPr>
            </m:ctrlPr>
          </m:sSupPr>
          <m:e>
            <m:r>
              <w:rPr>
                <w:rFonts w:ascii="Cambria Math" w:hAnsi="Cambria Math" w:cs="Cambria Math"/>
              </w:rPr>
              <m:t>10</m:t>
            </m:r>
          </m:e>
          <m:sup>
            <m:r>
              <m:rPr>
                <m:sty m:val="p"/>
              </m:rPr>
              <w:rPr>
                <w:rFonts w:ascii="Cambria Math" w:hAnsi="Cambria Math" w:cs="Cambria Math"/>
              </w:rPr>
              <m:t>-</m:t>
            </m:r>
            <m:r>
              <w:rPr>
                <w:rFonts w:ascii="Cambria Math" w:hAnsi="Cambria Math" w:cs="Cambria Math"/>
              </w:rPr>
              <m:t>14</m:t>
            </m:r>
          </m:sup>
        </m:sSup>
      </m:oMath>
      <w:r>
        <w:rPr>
          <w:rFonts w:hint="eastAsia"/>
        </w:rPr>
        <w:t>、</w:t>
      </w:r>
      <m:oMath>
        <m:sSup>
          <m:sSupPr>
            <m:ctrlPr>
              <w:rPr>
                <w:rFonts w:ascii="Cambria Math" w:hAnsi="Cambria Math"/>
              </w:rPr>
            </m:ctrlPr>
          </m:sSupPr>
          <m:e>
            <m:r>
              <w:rPr>
                <w:rFonts w:ascii="Cambria Math" w:hAnsi="Cambria Math" w:cs="Cambria Math"/>
              </w:rPr>
              <m:t>10</m:t>
            </m:r>
          </m:e>
          <m:sup>
            <m:r>
              <m:rPr>
                <m:sty m:val="p"/>
              </m:rPr>
              <w:rPr>
                <w:rFonts w:ascii="Cambria Math" w:hAnsi="Cambria Math" w:cs="Cambria Math"/>
              </w:rPr>
              <m:t>-</m:t>
            </m:r>
            <m:r>
              <w:rPr>
                <w:rFonts w:ascii="Cambria Math" w:hAnsi="Cambria Math" w:cs="Cambria Math"/>
              </w:rPr>
              <m:t>9</m:t>
            </m:r>
          </m:sup>
        </m:sSup>
      </m:oMath>
      <w:r>
        <w:rPr>
          <w:rFonts w:hint="eastAsia"/>
        </w:rPr>
        <w:t>。</w:t>
      </w:r>
    </w:p>
    <w:p w:rsidR="0017647D" w:rsidRDefault="00C6008C" w:rsidP="00581009">
      <w:r>
        <w:rPr>
          <w:rFonts w:hint="eastAsia"/>
        </w:rPr>
        <w:t>该对照没有调用内层</w:t>
      </w:r>
      <w:r>
        <w:rPr>
          <w:rFonts w:hint="eastAsia"/>
        </w:rPr>
        <w:t xml:space="preserve"> KKT </w:t>
      </w:r>
      <w:r>
        <w:rPr>
          <w:rFonts w:hint="eastAsia"/>
        </w:rPr>
        <w:t>求根，但仍使用同一个性能模型、成本函数和预算消元关系。因此它验证的是两种求解路径的一致性，不验证成本函数或标度律本身正确。计算区间也仍是有限区间；计算中检查解距对数参数搜索边缘大于</w:t>
      </w:r>
      <w:r>
        <w:rPr>
          <w:rFonts w:hint="eastAsia"/>
        </w:rPr>
        <w:t xml:space="preserve"> 1</w:t>
      </w:r>
      <w:r>
        <w:rPr>
          <w:rFonts w:hint="eastAsia"/>
        </w:rPr>
        <w:t>，以减轻边界截断影响，但这不是严格的全实轴全局最优证明。</w:t>
      </w:r>
    </w:p>
    <w:p w:rsidR="0017647D" w:rsidRDefault="00C6008C">
      <w:pPr>
        <w:pStyle w:val="3"/>
        <w:spacing w:before="120" w:after="120"/>
      </w:pPr>
      <w:r>
        <w:rPr>
          <w:rFonts w:hint="eastAsia"/>
          <w:szCs w:val="24"/>
        </w:rPr>
        <w:t>解析退化、导数与网格检查</w:t>
      </w:r>
    </w:p>
    <w:p w:rsidR="0017647D" w:rsidRDefault="00C6008C" w:rsidP="00581009">
      <w:r>
        <w:rPr>
          <w:rFonts w:hint="eastAsia"/>
        </w:rPr>
        <w:t>固定质量的导数核验在</w:t>
      </w:r>
      <w:r>
        <w:rPr>
          <w:rFonts w:hint="eastAsia"/>
        </w:rPr>
        <w:t xml:space="preserve"> </w:t>
      </w:r>
      <m:oMath>
        <m:sSub>
          <m:sSubPr>
            <m:ctrlPr>
              <w:rPr>
                <w:rFonts w:ascii="Cambria Math" w:hAnsi="Cambria Math"/>
              </w:rPr>
            </m:ctrlPr>
          </m:sSubPr>
          <m:e>
            <m:r>
              <w:rPr>
                <w:rFonts w:ascii="Cambria Math" w:hAnsi="Cambria Math" w:cs="Cambria Math"/>
              </w:rPr>
              <m:t>u</m:t>
            </m:r>
          </m:e>
          <m:sub>
            <m:r>
              <w:rPr>
                <w:rFonts w:ascii="Cambria Math" w:hAnsi="Cambria Math" w:cs="Cambria Math"/>
              </w:rPr>
              <m:t>m</m:t>
            </m:r>
          </m:sub>
        </m:sSub>
        <m:r>
          <m:rPr>
            <m:sty m:val="p"/>
          </m:rPr>
          <w:rPr>
            <w:rFonts w:ascii="Cambria Math" w:hAnsi="Cambria Math" w:cs="Cambria Math"/>
          </w:rPr>
          <m:t>=</m:t>
        </m:r>
        <m:r>
          <w:rPr>
            <w:rFonts w:ascii="Cambria Math" w:hAnsi="Cambria Math" w:cs="Cambria Math"/>
          </w:rPr>
          <m:t>0.43U</m:t>
        </m:r>
      </m:oMath>
      <w:r>
        <w:rPr>
          <w:rFonts w:hint="eastAsia"/>
        </w:rPr>
        <w:t xml:space="preserve"> </w:t>
      </w:r>
      <w:r>
        <w:rPr>
          <w:rFonts w:hint="eastAsia"/>
        </w:rPr>
        <w:t>处采用中心差分，步长为</w:t>
      </w:r>
      <w:r>
        <w:rPr>
          <w:rFonts w:hint="eastAsia"/>
        </w:rPr>
        <w:t xml:space="preserve"> </w:t>
      </w:r>
      <m:oMath>
        <m:sSub>
          <m:sSubPr>
            <m:ctrlPr>
              <w:rPr>
                <w:rFonts w:ascii="Cambria Math" w:hAnsi="Cambria Math"/>
              </w:rPr>
            </m:ctrlPr>
          </m:sSubPr>
          <m:e>
            <m:r>
              <w:rPr>
                <w:rFonts w:ascii="Cambria Math" w:hAnsi="Cambria Math" w:cs="Cambria Math"/>
              </w:rPr>
              <m:t>δ</m:t>
            </m:r>
          </m:e>
          <m:sub>
            <m:r>
              <w:rPr>
                <w:rFonts w:ascii="Cambria Math" w:hAnsi="Cambria Math" w:cs="Cambria Math"/>
              </w:rPr>
              <m:t>u</m:t>
            </m:r>
          </m:sub>
        </m:sSub>
        <m:r>
          <m:rPr>
            <m:sty m:val="p"/>
          </m:rPr>
          <w:rPr>
            <w:rFonts w:ascii="Cambria Math" w:hAnsi="Cambria Math" w:cs="Cambria Math"/>
          </w:rPr>
          <m:t>=</m:t>
        </m:r>
        <m:sSup>
          <m:sSupPr>
            <m:ctrlPr>
              <w:rPr>
                <w:rFonts w:ascii="Cambria Math" w:hAnsi="Cambria Math"/>
              </w:rPr>
            </m:ctrlPr>
          </m:sSupPr>
          <m:e>
            <m:r>
              <w:rPr>
                <w:rFonts w:ascii="Cambria Math" w:hAnsi="Cambria Math" w:cs="Cambria Math"/>
              </w:rPr>
              <m:t>10</m:t>
            </m:r>
          </m:e>
          <m:sup>
            <m:r>
              <m:rPr>
                <m:sty m:val="p"/>
              </m:rPr>
              <w:rPr>
                <w:rFonts w:ascii="Cambria Math" w:hAnsi="Cambria Math" w:cs="Cambria Math"/>
              </w:rPr>
              <m:t>-</m:t>
            </m:r>
            <m:r>
              <w:rPr>
                <w:rFonts w:ascii="Cambria Math" w:hAnsi="Cambria Math" w:cs="Cambria Math"/>
              </w:rPr>
              <m:t>4</m:t>
            </m:r>
          </m:sup>
        </m:sSup>
        <m:r>
          <w:rPr>
            <w:rFonts w:ascii="Cambria Math" w:hAnsi="Cambria Math" w:cs="Cambria Math"/>
          </w:rPr>
          <m:t>U</m:t>
        </m:r>
      </m:oMath>
      <w:r>
        <w:rPr>
          <w:rFonts w:hint="eastAsia"/>
        </w:rP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C</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m</m:t>
                        </m:r>
                      </m:sub>
                    </m:sSub>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G</m:t>
                        </m:r>
                      </m:e>
                      <m:sub>
                        <m:r>
                          <w:rPr>
                            <w:rFonts w:ascii="Cambria Math" w:hAnsi="Cambria Math"/>
                          </w:rPr>
                          <m:t>C</m:t>
                        </m:r>
                      </m:sub>
                    </m:sSub>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u</m:t>
                            </m:r>
                          </m:sub>
                        </m:sSub>
                      </m:e>
                    </m:d>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C</m:t>
                        </m:r>
                      </m:sub>
                    </m:sSub>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u</m:t>
                            </m:r>
                          </m:sub>
                        </m:sSub>
                      </m:e>
                    </m:d>
                  </m:num>
                  <m:den>
                    <m:r>
                      <w:rPr>
                        <w:rFonts w:ascii="Cambria Math" w:hAnsi="Cambria Math"/>
                      </w:rPr>
                      <m:t>2</m:t>
                    </m:r>
                    <m:sSub>
                      <m:sSubPr>
                        <m:ctrlPr>
                          <w:rPr>
                            <w:rFonts w:ascii="Cambria Math" w:hAnsi="Cambria Math"/>
                          </w:rPr>
                        </m:ctrlPr>
                      </m:sSubPr>
                      <m:e>
                        <m:r>
                          <w:rPr>
                            <w:rFonts w:ascii="Cambria Math" w:hAnsi="Cambria Math"/>
                          </w:rPr>
                          <m:t>δ</m:t>
                        </m:r>
                      </m:e>
                      <m:sub>
                        <m:r>
                          <w:rPr>
                            <w:rFonts w:ascii="Cambria Math" w:hAnsi="Cambria Math"/>
                          </w:rPr>
                          <m:t>u</m:t>
                        </m:r>
                      </m:sub>
                    </m:sSub>
                  </m:den>
                </m:f>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94" w:name="PaperEq_7_55"/>
            <w:r>
              <w:fldChar w:fldCharType="begin"/>
            </w:r>
            <w:r>
              <w:instrText xml:space="preserve"> SEQ PaperChapter \c </w:instrText>
            </w:r>
            <w:r>
              <w:fldChar w:fldCharType="separate"/>
            </w:r>
            <w:r w:rsidR="00EC14DE">
              <w:rPr>
                <w:noProof/>
              </w:rPr>
              <w:t>7</w:t>
            </w:r>
            <w:r>
              <w:fldChar w:fldCharType="end"/>
            </w:r>
            <w:r>
              <w:t>-</w:t>
            </w:r>
            <w:r w:rsidR="00730937">
              <w:fldChar w:fldCharType="begin"/>
            </w:r>
            <w:r w:rsidR="00730937">
              <w:instrText xml:space="preserve"> SEQ PaperEquation \* ARABIC \s 1 </w:instrText>
            </w:r>
            <w:r w:rsidR="00730937">
              <w:fldChar w:fldCharType="separate"/>
            </w:r>
            <w:r w:rsidR="00EC14DE">
              <w:rPr>
                <w:noProof/>
              </w:rPr>
              <w:t>55</w:t>
            </w:r>
            <w:r w:rsidR="00730937">
              <w:rPr>
                <w:noProof/>
              </w:rPr>
              <w:fldChar w:fldCharType="end"/>
            </w:r>
            <w:bookmarkEnd w:id="194"/>
            <w:r>
              <w:t>)</w:t>
            </w:r>
          </w:p>
        </w:tc>
      </w:tr>
    </w:tbl>
    <w:p w:rsidR="0017647D" w:rsidRDefault="00C6008C" w:rsidP="00581009">
      <w:r>
        <w:t>每次差分都重新求内层最优，才与式（</w:t>
      </w:r>
      <w:r>
        <w:fldChar w:fldCharType="begin"/>
      </w:r>
      <w:r>
        <w:instrText xml:space="preserve"> REF PaperEq_7_28 \h </w:instrText>
      </w:r>
      <w:r>
        <w:fldChar w:fldCharType="separate"/>
      </w:r>
      <w:r w:rsidR="00EC14DE">
        <w:rPr>
          <w:noProof/>
        </w:rPr>
        <w:t>7</w:t>
      </w:r>
      <w:r w:rsidR="00EC14DE">
        <w:t>-</w:t>
      </w:r>
      <w:r w:rsidR="00EC14DE">
        <w:rPr>
          <w:noProof/>
        </w:rPr>
        <w:t>28</w:t>
      </w:r>
      <w:r>
        <w:fldChar w:fldCharType="end"/>
      </w:r>
      <w:r>
        <w:t>）的剖面导数一致。该测试要求</w:t>
      </w:r>
      <w:r>
        <w:t xml:space="preserve"> </w:t>
      </w:r>
      <m:oMath>
        <m:r>
          <w:rPr>
            <w:rFonts w:ascii="Cambria Math" w:hAnsi="Cambria Math" w:cs="Cambria Math"/>
          </w:rPr>
          <m:t>U</m:t>
        </m:r>
        <m:r>
          <m:rPr>
            <m:sty m:val="p"/>
          </m:rPr>
          <w:rPr>
            <w:rFonts w:ascii="Cambria Math" w:hAnsi="Cambria Math" w:cs="Cambria Math"/>
          </w:rPr>
          <m:t>&gt;</m:t>
        </m:r>
        <m:r>
          <w:rPr>
            <w:rFonts w:ascii="Cambria Math" w:hAnsi="Cambria Math" w:cs="Cambria Math"/>
          </w:rPr>
          <m:t>0</m:t>
        </m:r>
      </m:oMath>
      <w:r>
        <w:rPr>
          <w:rFonts w:hint="eastAsia"/>
        </w:rPr>
        <w:t xml:space="preserve"> </w:t>
      </w:r>
      <w:r>
        <w:rPr>
          <w:rFonts w:hint="eastAsia"/>
        </w:rPr>
        <w:t>且差分点位于允许区间；不能在零上限情景中直接复用同一步长。</w:t>
      </w:r>
    </w:p>
    <w:p w:rsidR="0017647D" w:rsidRDefault="00C6008C">
      <w:pPr>
        <w:pStyle w:val="a8"/>
        <w:spacing w:before="60" w:after="60"/>
      </w:pPr>
      <w:r>
        <w:rPr>
          <w:rFonts w:hint="eastAsia"/>
          <w:b w:val="0"/>
          <w:sz w:val="21"/>
          <w:szCs w:val="21"/>
        </w:rPr>
        <w:t>表</w:t>
      </w:r>
      <w:r>
        <w:rPr>
          <w:rFonts w:hint="eastAsia"/>
          <w:b w:val="0"/>
          <w:sz w:val="21"/>
          <w:szCs w:val="21"/>
        </w:rPr>
        <w:t xml:space="preserve"> 7-5 </w:t>
      </w:r>
      <w:r>
        <w:rPr>
          <w:rFonts w:hint="eastAsia"/>
          <w:b w:val="0"/>
          <w:sz w:val="21"/>
          <w:szCs w:val="21"/>
        </w:rPr>
        <w:t>计算中中可见的主要数值检查</w:t>
      </w:r>
    </w:p>
    <w:tbl>
      <w:tblPr>
        <w:tblW w:w="9072"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815"/>
        <w:gridCol w:w="3175"/>
        <w:gridCol w:w="4082"/>
      </w:tblGrid>
      <w:tr w:rsidR="0017647D">
        <w:trPr>
          <w:cantSplit/>
          <w:tblHeader/>
          <w:jc w:val="center"/>
        </w:trPr>
        <w:tc>
          <w:tcPr>
            <w:tcW w:w="1814" w:type="dxa"/>
            <w:tcBorders>
              <w:bottom w:val="single" w:sz="6" w:space="0" w:color="000000"/>
            </w:tcBorders>
            <w:tcMar>
              <w:top w:w="65" w:type="dxa"/>
              <w:left w:w="75" w:type="dxa"/>
              <w:bottom w:w="65" w:type="dxa"/>
              <w:right w:w="75" w:type="dxa"/>
            </w:tcMar>
            <w:vAlign w:val="center"/>
          </w:tcPr>
          <w:p w:rsidR="0017647D" w:rsidRDefault="00C6008C" w:rsidP="00581009">
            <w:pPr>
              <w:pStyle w:val="-"/>
            </w:pPr>
            <w:r>
              <w:rPr>
                <w:rFonts w:hint="eastAsia"/>
              </w:rPr>
              <w:t>检查项</w:t>
            </w:r>
          </w:p>
        </w:tc>
        <w:tc>
          <w:tcPr>
            <w:tcW w:w="3175" w:type="dxa"/>
            <w:tcBorders>
              <w:bottom w:val="single" w:sz="6" w:space="0" w:color="000000"/>
            </w:tcBorders>
            <w:tcMar>
              <w:top w:w="65" w:type="dxa"/>
              <w:left w:w="75" w:type="dxa"/>
              <w:bottom w:w="65" w:type="dxa"/>
              <w:right w:w="75" w:type="dxa"/>
            </w:tcMar>
            <w:vAlign w:val="center"/>
          </w:tcPr>
          <w:p w:rsidR="0017647D" w:rsidRDefault="00C6008C" w:rsidP="00581009">
            <w:pPr>
              <w:pStyle w:val="-"/>
            </w:pPr>
            <w:r>
              <w:rPr>
                <w:rFonts w:hint="eastAsia"/>
              </w:rPr>
              <w:t>当前设置或断言</w:t>
            </w:r>
          </w:p>
        </w:tc>
        <w:tc>
          <w:tcPr>
            <w:tcW w:w="4082" w:type="dxa"/>
            <w:tcBorders>
              <w:bottom w:val="single" w:sz="6" w:space="0" w:color="000000"/>
            </w:tcBorders>
            <w:tcMar>
              <w:top w:w="65" w:type="dxa"/>
              <w:left w:w="75" w:type="dxa"/>
              <w:bottom w:w="65" w:type="dxa"/>
              <w:right w:w="75" w:type="dxa"/>
            </w:tcMar>
            <w:vAlign w:val="center"/>
          </w:tcPr>
          <w:p w:rsidR="0017647D" w:rsidRDefault="00C6008C" w:rsidP="00581009">
            <w:pPr>
              <w:pStyle w:val="-"/>
            </w:pPr>
            <w:r>
              <w:rPr>
                <w:rFonts w:hint="eastAsia"/>
              </w:rPr>
              <w:t>含义与限制</w:t>
            </w:r>
          </w:p>
        </w:tc>
      </w:tr>
      <w:tr w:rsidR="0017647D">
        <w:trPr>
          <w:cantSplit/>
          <w:jc w:val="center"/>
        </w:trPr>
        <w:tc>
          <w:tcPr>
            <w:tcW w:w="1814" w:type="dxa"/>
            <w:tcMar>
              <w:top w:w="65" w:type="dxa"/>
              <w:left w:w="75" w:type="dxa"/>
              <w:bottom w:w="65" w:type="dxa"/>
              <w:right w:w="75" w:type="dxa"/>
            </w:tcMar>
            <w:vAlign w:val="center"/>
          </w:tcPr>
          <w:p w:rsidR="0017647D" w:rsidRDefault="00C6008C" w:rsidP="00581009">
            <w:pPr>
              <w:pStyle w:val="-"/>
            </w:pPr>
            <w:r>
              <w:rPr>
                <w:rFonts w:hint="eastAsia"/>
              </w:rPr>
              <w:t>无提质解析退化</w:t>
            </w:r>
          </w:p>
        </w:tc>
        <w:tc>
          <w:tcPr>
            <w:tcW w:w="3175" w:type="dxa"/>
            <w:tcMar>
              <w:top w:w="65" w:type="dxa"/>
              <w:left w:w="75" w:type="dxa"/>
              <w:bottom w:w="65" w:type="dxa"/>
              <w:right w:w="75" w:type="dxa"/>
            </w:tcMar>
            <w:vAlign w:val="center"/>
          </w:tcPr>
          <w:p w:rsidR="0017647D" w:rsidRDefault="00C6008C" w:rsidP="00581009">
            <w:pPr>
              <w:pStyle w:val="-"/>
            </w:pPr>
            <w:r>
              <w:rPr>
                <w:rFonts w:hint="eastAsia"/>
              </w:rPr>
              <w:t>参数量相对误差小于</w:t>
            </w:r>
            <w:r>
              <w:rPr>
                <w:rFonts w:hint="eastAsia"/>
              </w:rPr>
              <w:t xml:space="preserve"> </w:t>
            </w:r>
            <m:oMath>
              <m:sSup>
                <m:sSupPr>
                  <m:ctrlPr>
                    <w:rPr>
                      <w:rFonts w:ascii="Cambria Math" w:hAnsi="Cambria Math"/>
                    </w:rPr>
                  </m:ctrlPr>
                </m:sSupPr>
                <m:e>
                  <m:r>
                    <w:rPr>
                      <w:rFonts w:ascii="Cambria Math" w:hAnsi="Cambria Math" w:cs="Cambria Math"/>
                    </w:rPr>
                    <m:t>10</m:t>
                  </m:r>
                </m:e>
                <m:sup>
                  <m:r>
                    <m:rPr>
                      <m:sty m:val="p"/>
                    </m:rPr>
                    <w:rPr>
                      <w:rFonts w:ascii="Cambria Math" w:hAnsi="Cambria Math" w:cs="Cambria Math"/>
                    </w:rPr>
                    <m:t>-</m:t>
                  </m:r>
                  <m:r>
                    <w:rPr>
                      <w:rFonts w:ascii="Cambria Math" w:hAnsi="Cambria Math" w:cs="Cambria Math"/>
                    </w:rPr>
                    <m:t>10</m:t>
                  </m:r>
                </m:sup>
              </m:sSup>
            </m:oMath>
          </w:p>
        </w:tc>
        <w:tc>
          <w:tcPr>
            <w:tcW w:w="4082" w:type="dxa"/>
            <w:tcMar>
              <w:top w:w="65" w:type="dxa"/>
              <w:left w:w="75" w:type="dxa"/>
              <w:bottom w:w="65" w:type="dxa"/>
              <w:right w:w="75" w:type="dxa"/>
            </w:tcMar>
            <w:vAlign w:val="center"/>
          </w:tcPr>
          <w:p w:rsidR="0017647D" w:rsidRDefault="00C6008C" w:rsidP="00581009">
            <w:pPr>
              <w:pStyle w:val="-"/>
            </w:pPr>
            <w:r>
              <w:t>核对内层解与式（</w:t>
            </w:r>
            <w:r>
              <w:fldChar w:fldCharType="begin"/>
            </w:r>
            <w:r>
              <w:instrText xml:space="preserve"> REF PaperEq_7_24 \h </w:instrText>
            </w:r>
            <w:r>
              <w:fldChar w:fldCharType="separate"/>
            </w:r>
            <w:r w:rsidR="00EC14DE">
              <w:rPr>
                <w:noProof/>
              </w:rPr>
              <w:t>7</w:t>
            </w:r>
            <w:r w:rsidR="00EC14DE">
              <w:t>-</w:t>
            </w:r>
            <w:r w:rsidR="00EC14DE">
              <w:rPr>
                <w:noProof/>
              </w:rPr>
              <w:t>24</w:t>
            </w:r>
            <w:r>
              <w:fldChar w:fldCharType="end"/>
            </w:r>
            <w:r>
              <w:t>）</w:t>
            </w:r>
          </w:p>
        </w:tc>
      </w:tr>
      <w:tr w:rsidR="0017647D">
        <w:trPr>
          <w:cantSplit/>
          <w:jc w:val="center"/>
        </w:trPr>
        <w:tc>
          <w:tcPr>
            <w:tcW w:w="1814" w:type="dxa"/>
            <w:tcMar>
              <w:top w:w="65" w:type="dxa"/>
              <w:left w:w="75" w:type="dxa"/>
              <w:bottom w:w="65" w:type="dxa"/>
              <w:right w:w="75" w:type="dxa"/>
            </w:tcMar>
            <w:vAlign w:val="center"/>
          </w:tcPr>
          <w:p w:rsidR="0017647D" w:rsidRDefault="00C6008C" w:rsidP="00581009">
            <w:pPr>
              <w:pStyle w:val="-"/>
            </w:pPr>
            <w:r>
              <w:rPr>
                <w:rFonts w:hint="eastAsia"/>
              </w:rPr>
              <w:t>外层中心差分</w:t>
            </w:r>
          </w:p>
        </w:tc>
        <w:tc>
          <w:tcPr>
            <w:tcW w:w="3175" w:type="dxa"/>
            <w:tcMar>
              <w:top w:w="65" w:type="dxa"/>
              <w:left w:w="75" w:type="dxa"/>
              <w:bottom w:w="65" w:type="dxa"/>
              <w:right w:w="75" w:type="dxa"/>
            </w:tcMar>
            <w:vAlign w:val="center"/>
          </w:tcPr>
          <w:p w:rsidR="0017647D" w:rsidRDefault="00C6008C" w:rsidP="00581009">
            <w:pPr>
              <w:pStyle w:val="-"/>
            </w:pPr>
            <w:r>
              <w:rPr>
                <w:rFonts w:hint="eastAsia"/>
              </w:rPr>
              <w:t>相对误差小于</w:t>
            </w:r>
            <w:r>
              <w:rPr>
                <w:rFonts w:hint="eastAsia"/>
              </w:rPr>
              <w:t xml:space="preserve"> </w:t>
            </w:r>
            <m:oMath>
              <m:sSup>
                <m:sSupPr>
                  <m:ctrlPr>
                    <w:rPr>
                      <w:rFonts w:ascii="Cambria Math" w:hAnsi="Cambria Math"/>
                    </w:rPr>
                  </m:ctrlPr>
                </m:sSupPr>
                <m:e>
                  <m:r>
                    <w:rPr>
                      <w:rFonts w:ascii="Cambria Math" w:hAnsi="Cambria Math" w:cs="Cambria Math"/>
                    </w:rPr>
                    <m:t>10</m:t>
                  </m:r>
                </m:e>
                <m:sup>
                  <m:r>
                    <m:rPr>
                      <m:sty m:val="p"/>
                    </m:rPr>
                    <w:rPr>
                      <w:rFonts w:ascii="Cambria Math" w:hAnsi="Cambria Math" w:cs="Cambria Math"/>
                    </w:rPr>
                    <m:t>-</m:t>
                  </m:r>
                  <m:r>
                    <w:rPr>
                      <w:rFonts w:ascii="Cambria Math" w:hAnsi="Cambria Math" w:cs="Cambria Math"/>
                    </w:rPr>
                    <m:t>5</m:t>
                  </m:r>
                </m:sup>
              </m:sSup>
            </m:oMath>
          </w:p>
        </w:tc>
        <w:tc>
          <w:tcPr>
            <w:tcW w:w="4082" w:type="dxa"/>
            <w:tcMar>
              <w:top w:w="65" w:type="dxa"/>
              <w:left w:w="75" w:type="dxa"/>
              <w:bottom w:w="65" w:type="dxa"/>
              <w:right w:w="75" w:type="dxa"/>
            </w:tcMar>
            <w:vAlign w:val="center"/>
          </w:tcPr>
          <w:p w:rsidR="0017647D" w:rsidRDefault="00C6008C" w:rsidP="00581009">
            <w:pPr>
              <w:pStyle w:val="-"/>
            </w:pPr>
            <w:r>
              <w:rPr>
                <w:rFonts w:hint="eastAsia"/>
              </w:rPr>
              <w:t>只检验所选点的导数一致性</w:t>
            </w:r>
          </w:p>
        </w:tc>
      </w:tr>
      <w:tr w:rsidR="0017647D">
        <w:trPr>
          <w:cantSplit/>
          <w:jc w:val="center"/>
        </w:trPr>
        <w:tc>
          <w:tcPr>
            <w:tcW w:w="1814" w:type="dxa"/>
            <w:tcMar>
              <w:top w:w="65" w:type="dxa"/>
              <w:left w:w="75" w:type="dxa"/>
              <w:bottom w:w="65" w:type="dxa"/>
              <w:right w:w="75" w:type="dxa"/>
            </w:tcMar>
            <w:vAlign w:val="center"/>
          </w:tcPr>
          <w:p w:rsidR="0017647D" w:rsidRDefault="00C6008C" w:rsidP="00581009">
            <w:pPr>
              <w:pStyle w:val="-"/>
            </w:pPr>
            <w:r>
              <w:rPr>
                <w:rFonts w:hint="eastAsia"/>
              </w:rPr>
              <w:t>扩大内层括区间</w:t>
            </w:r>
          </w:p>
        </w:tc>
        <w:tc>
          <w:tcPr>
            <w:tcW w:w="3175" w:type="dxa"/>
            <w:tcMar>
              <w:top w:w="65" w:type="dxa"/>
              <w:left w:w="75" w:type="dxa"/>
              <w:bottom w:w="65" w:type="dxa"/>
              <w:right w:w="75" w:type="dxa"/>
            </w:tcMar>
            <w:vAlign w:val="center"/>
          </w:tcPr>
          <w:p w:rsidR="0017647D" w:rsidRDefault="00C6008C" w:rsidP="00581009">
            <w:pPr>
              <w:pStyle w:val="-"/>
            </w:pPr>
            <w:r>
              <w:rPr>
                <w:rFonts w:hint="eastAsia"/>
              </w:rPr>
              <w:t>参数量相对差小于</w:t>
            </w:r>
            <w:r>
              <w:rPr>
                <w:rFonts w:hint="eastAsia"/>
              </w:rPr>
              <w:t xml:space="preserve"> </w:t>
            </w:r>
            <m:oMath>
              <m:sSup>
                <m:sSupPr>
                  <m:ctrlPr>
                    <w:rPr>
                      <w:rFonts w:ascii="Cambria Math" w:hAnsi="Cambria Math"/>
                    </w:rPr>
                  </m:ctrlPr>
                </m:sSupPr>
                <m:e>
                  <m:r>
                    <w:rPr>
                      <w:rFonts w:ascii="Cambria Math" w:hAnsi="Cambria Math" w:cs="Cambria Math"/>
                    </w:rPr>
                    <m:t>10</m:t>
                  </m:r>
                </m:e>
                <m:sup>
                  <m:r>
                    <m:rPr>
                      <m:sty m:val="p"/>
                    </m:rPr>
                    <w:rPr>
                      <w:rFonts w:ascii="Cambria Math" w:hAnsi="Cambria Math" w:cs="Cambria Math"/>
                    </w:rPr>
                    <m:t>-</m:t>
                  </m:r>
                  <m:r>
                    <w:rPr>
                      <w:rFonts w:ascii="Cambria Math" w:hAnsi="Cambria Math" w:cs="Cambria Math"/>
                    </w:rPr>
                    <m:t>9</m:t>
                  </m:r>
                </m:sup>
              </m:sSup>
            </m:oMath>
          </w:p>
        </w:tc>
        <w:tc>
          <w:tcPr>
            <w:tcW w:w="4082" w:type="dxa"/>
            <w:tcMar>
              <w:top w:w="65" w:type="dxa"/>
              <w:left w:w="75" w:type="dxa"/>
              <w:bottom w:w="65" w:type="dxa"/>
              <w:right w:w="75" w:type="dxa"/>
            </w:tcMar>
            <w:vAlign w:val="center"/>
          </w:tcPr>
          <w:p w:rsidR="0017647D" w:rsidRDefault="00C6008C" w:rsidP="00581009">
            <w:pPr>
              <w:pStyle w:val="-"/>
            </w:pPr>
            <w:r>
              <w:rPr>
                <w:rFonts w:hint="eastAsia"/>
              </w:rPr>
              <w:t>检查计算边界敏感性</w:t>
            </w:r>
          </w:p>
        </w:tc>
      </w:tr>
      <w:tr w:rsidR="0017647D">
        <w:trPr>
          <w:cantSplit/>
          <w:jc w:val="center"/>
        </w:trPr>
        <w:tc>
          <w:tcPr>
            <w:tcW w:w="1814" w:type="dxa"/>
            <w:tcMar>
              <w:top w:w="65" w:type="dxa"/>
              <w:left w:w="75" w:type="dxa"/>
              <w:bottom w:w="65" w:type="dxa"/>
              <w:right w:w="75" w:type="dxa"/>
            </w:tcMar>
            <w:vAlign w:val="center"/>
          </w:tcPr>
          <w:p w:rsidR="0017647D" w:rsidRDefault="00C6008C" w:rsidP="00581009">
            <w:pPr>
              <w:pStyle w:val="-"/>
            </w:pPr>
            <w:r>
              <w:rPr>
                <w:rFonts w:hint="eastAsia"/>
              </w:rPr>
              <w:t>外层网格</w:t>
            </w:r>
            <w:r>
              <w:rPr>
                <w:rFonts w:hint="eastAsia"/>
              </w:rPr>
              <w:t xml:space="preserve"> 65</w:t>
            </w:r>
            <w:r>
              <w:rPr>
                <w:rFonts w:hint="eastAsia"/>
              </w:rPr>
              <w:t>→</w:t>
            </w:r>
            <w:r>
              <w:rPr>
                <w:rFonts w:hint="eastAsia"/>
              </w:rPr>
              <w:t>257</w:t>
            </w:r>
          </w:p>
        </w:tc>
        <w:tc>
          <w:tcPr>
            <w:tcW w:w="3175" w:type="dxa"/>
            <w:tcMar>
              <w:top w:w="65" w:type="dxa"/>
              <w:left w:w="75" w:type="dxa"/>
              <w:bottom w:w="65" w:type="dxa"/>
              <w:right w:w="75" w:type="dxa"/>
            </w:tcMar>
            <w:vAlign w:val="center"/>
          </w:tcPr>
          <w:p w:rsidR="0017647D" w:rsidRDefault="00C6008C" w:rsidP="00581009">
            <w:pPr>
              <w:pStyle w:val="-"/>
            </w:pPr>
            <w:r>
              <w:rPr>
                <w:rFonts w:hint="eastAsia"/>
              </w:rPr>
              <w:t>可约目标相对差小于</w:t>
            </w:r>
            <w:r>
              <w:rPr>
                <w:rFonts w:hint="eastAsia"/>
              </w:rPr>
              <w:t xml:space="preserve"> </w:t>
            </w:r>
            <m:oMath>
              <m:sSup>
                <m:sSupPr>
                  <m:ctrlPr>
                    <w:rPr>
                      <w:rFonts w:ascii="Cambria Math" w:hAnsi="Cambria Math"/>
                    </w:rPr>
                  </m:ctrlPr>
                </m:sSupPr>
                <m:e>
                  <m:r>
                    <w:rPr>
                      <w:rFonts w:ascii="Cambria Math" w:hAnsi="Cambria Math" w:cs="Cambria Math"/>
                    </w:rPr>
                    <m:t>10</m:t>
                  </m:r>
                </m:e>
                <m:sup>
                  <m:r>
                    <m:rPr>
                      <m:sty m:val="p"/>
                    </m:rPr>
                    <w:rPr>
                      <w:rFonts w:ascii="Cambria Math" w:hAnsi="Cambria Math" w:cs="Cambria Math"/>
                    </w:rPr>
                    <m:t>-</m:t>
                  </m:r>
                  <m:r>
                    <w:rPr>
                      <w:rFonts w:ascii="Cambria Math" w:hAnsi="Cambria Math" w:cs="Cambria Math"/>
                    </w:rPr>
                    <m:t>8</m:t>
                  </m:r>
                </m:sup>
              </m:sSup>
            </m:oMath>
          </w:p>
        </w:tc>
        <w:tc>
          <w:tcPr>
            <w:tcW w:w="4082" w:type="dxa"/>
            <w:tcMar>
              <w:top w:w="65" w:type="dxa"/>
              <w:left w:w="75" w:type="dxa"/>
              <w:bottom w:w="65" w:type="dxa"/>
              <w:right w:w="75" w:type="dxa"/>
            </w:tcMar>
            <w:vAlign w:val="center"/>
          </w:tcPr>
          <w:p w:rsidR="0017647D" w:rsidRDefault="00C6008C" w:rsidP="00581009">
            <w:pPr>
              <w:pStyle w:val="-"/>
            </w:pPr>
            <w:r>
              <w:rPr>
                <w:rFonts w:hint="eastAsia"/>
              </w:rPr>
              <w:t>不是连续域的形式化误差界</w:t>
            </w:r>
          </w:p>
        </w:tc>
      </w:tr>
      <w:tr w:rsidR="0017647D">
        <w:trPr>
          <w:cantSplit/>
          <w:jc w:val="center"/>
        </w:trPr>
        <w:tc>
          <w:tcPr>
            <w:tcW w:w="1814" w:type="dxa"/>
            <w:tcMar>
              <w:top w:w="65" w:type="dxa"/>
              <w:left w:w="75" w:type="dxa"/>
              <w:bottom w:w="65" w:type="dxa"/>
              <w:right w:w="75" w:type="dxa"/>
            </w:tcMar>
            <w:vAlign w:val="center"/>
          </w:tcPr>
          <w:p w:rsidR="0017647D" w:rsidRDefault="00C6008C" w:rsidP="00581009">
            <w:pPr>
              <w:pStyle w:val="-"/>
            </w:pPr>
            <w:r>
              <w:rPr>
                <w:rFonts w:hint="eastAsia"/>
              </w:rPr>
              <w:t>主切片质量投入</w:t>
            </w:r>
          </w:p>
        </w:tc>
        <w:tc>
          <w:tcPr>
            <w:tcW w:w="3175" w:type="dxa"/>
            <w:tcMar>
              <w:top w:w="65" w:type="dxa"/>
              <w:left w:w="75" w:type="dxa"/>
              <w:bottom w:w="65" w:type="dxa"/>
              <w:right w:w="75" w:type="dxa"/>
            </w:tcMar>
            <w:vAlign w:val="center"/>
          </w:tcPr>
          <w:p w:rsidR="0017647D" w:rsidRDefault="00C6008C" w:rsidP="00581009">
            <w:pPr>
              <w:pStyle w:val="-"/>
            </w:pPr>
            <w:r>
              <w:rPr>
                <w:rFonts w:hint="eastAsia"/>
              </w:rPr>
              <w:t>两网格投入差小于</w:t>
            </w:r>
            <w:r>
              <w:rPr>
                <w:rFonts w:hint="eastAsia"/>
              </w:rPr>
              <w:t xml:space="preserve"> </w:t>
            </w:r>
            <m:oMath>
              <m:sSup>
                <m:sSupPr>
                  <m:ctrlPr>
                    <w:rPr>
                      <w:rFonts w:ascii="Cambria Math" w:hAnsi="Cambria Math"/>
                    </w:rPr>
                  </m:ctrlPr>
                </m:sSupPr>
                <m:e>
                  <m:r>
                    <w:rPr>
                      <w:rFonts w:ascii="Cambria Math" w:hAnsi="Cambria Math" w:cs="Cambria Math"/>
                    </w:rPr>
                    <m:t>10</m:t>
                  </m:r>
                </m:e>
                <m:sup>
                  <m:r>
                    <m:rPr>
                      <m:sty m:val="p"/>
                    </m:rPr>
                    <w:rPr>
                      <w:rFonts w:ascii="Cambria Math" w:hAnsi="Cambria Math" w:cs="Cambria Math"/>
                    </w:rPr>
                    <m:t>-</m:t>
                  </m:r>
                  <m:r>
                    <w:rPr>
                      <w:rFonts w:ascii="Cambria Math" w:hAnsi="Cambria Math" w:cs="Cambria Math"/>
                    </w:rPr>
                    <m:t>5</m:t>
                  </m:r>
                </m:sup>
              </m:sSup>
            </m:oMath>
          </w:p>
        </w:tc>
        <w:tc>
          <w:tcPr>
            <w:tcW w:w="4082" w:type="dxa"/>
            <w:tcMar>
              <w:top w:w="65" w:type="dxa"/>
              <w:left w:w="75" w:type="dxa"/>
              <w:bottom w:w="65" w:type="dxa"/>
              <w:right w:w="75" w:type="dxa"/>
            </w:tcMar>
            <w:vAlign w:val="center"/>
          </w:tcPr>
          <w:p w:rsidR="0017647D" w:rsidRDefault="00C6008C" w:rsidP="00581009">
            <w:pPr>
              <w:pStyle w:val="-"/>
            </w:pPr>
            <w:r>
              <w:rPr>
                <w:rFonts w:hint="eastAsia"/>
              </w:rPr>
              <w:t>针对主配置点</w:t>
            </w:r>
          </w:p>
        </w:tc>
      </w:tr>
      <w:tr w:rsidR="0017647D">
        <w:trPr>
          <w:cantSplit/>
          <w:jc w:val="center"/>
        </w:trPr>
        <w:tc>
          <w:tcPr>
            <w:tcW w:w="1814" w:type="dxa"/>
            <w:tcMar>
              <w:top w:w="65" w:type="dxa"/>
              <w:left w:w="75" w:type="dxa"/>
              <w:bottom w:w="65" w:type="dxa"/>
              <w:right w:w="75" w:type="dxa"/>
            </w:tcMar>
            <w:vAlign w:val="center"/>
          </w:tcPr>
          <w:p w:rsidR="0017647D" w:rsidRDefault="00C6008C" w:rsidP="00581009">
            <w:pPr>
              <w:pStyle w:val="-"/>
            </w:pPr>
            <w:r>
              <w:rPr>
                <w:rFonts w:hint="eastAsia"/>
              </w:rPr>
              <w:t>扩展网格投入</w:t>
            </w:r>
          </w:p>
        </w:tc>
        <w:tc>
          <w:tcPr>
            <w:tcW w:w="3175" w:type="dxa"/>
            <w:tcMar>
              <w:top w:w="65" w:type="dxa"/>
              <w:left w:w="75" w:type="dxa"/>
              <w:bottom w:w="65" w:type="dxa"/>
              <w:right w:w="75" w:type="dxa"/>
            </w:tcMar>
            <w:vAlign w:val="center"/>
          </w:tcPr>
          <w:p w:rsidR="0017647D" w:rsidRDefault="00C6008C" w:rsidP="00581009">
            <w:pPr>
              <w:pStyle w:val="-"/>
            </w:pPr>
            <w:r>
              <w:rPr>
                <w:rFonts w:hint="eastAsia"/>
              </w:rPr>
              <w:t>两网格投入差小于</w:t>
            </w:r>
            <w:r>
              <w:rPr>
                <w:rFonts w:hint="eastAsia"/>
              </w:rPr>
              <w:t xml:space="preserve"> </w:t>
            </w:r>
            <m:oMath>
              <m:r>
                <w:rPr>
                  <w:rFonts w:ascii="Cambria Math" w:hAnsi="Cambria Math" w:cs="Cambria Math"/>
                </w:rPr>
                <m:t>2</m:t>
              </m:r>
              <m:r>
                <m:rPr>
                  <m:sty m:val="p"/>
                </m:rPr>
                <w:rPr>
                  <w:rFonts w:ascii="Cambria Math" w:hAnsi="Cambria Math" w:cs="Cambria Math"/>
                </w:rPr>
                <m:t>×</m:t>
              </m:r>
              <m:sSup>
                <m:sSupPr>
                  <m:ctrlPr>
                    <w:rPr>
                      <w:rFonts w:ascii="Cambria Math" w:hAnsi="Cambria Math"/>
                    </w:rPr>
                  </m:ctrlPr>
                </m:sSupPr>
                <m:e>
                  <m:r>
                    <w:rPr>
                      <w:rFonts w:ascii="Cambria Math" w:hAnsi="Cambria Math" w:cs="Cambria Math"/>
                    </w:rPr>
                    <m:t>10</m:t>
                  </m:r>
                </m:e>
                <m:sup>
                  <m:r>
                    <m:rPr>
                      <m:sty m:val="p"/>
                    </m:rPr>
                    <w:rPr>
                      <w:rFonts w:ascii="Cambria Math" w:hAnsi="Cambria Math" w:cs="Cambria Math"/>
                    </w:rPr>
                    <m:t>-</m:t>
                  </m:r>
                  <m:r>
                    <w:rPr>
                      <w:rFonts w:ascii="Cambria Math" w:hAnsi="Cambria Math" w:cs="Cambria Math"/>
                    </w:rPr>
                    <m:t>5</m:t>
                  </m:r>
                </m:sup>
              </m:sSup>
            </m:oMath>
          </w:p>
        </w:tc>
        <w:tc>
          <w:tcPr>
            <w:tcW w:w="4082" w:type="dxa"/>
            <w:tcMar>
              <w:top w:w="65" w:type="dxa"/>
              <w:left w:w="75" w:type="dxa"/>
              <w:bottom w:w="65" w:type="dxa"/>
              <w:right w:w="75" w:type="dxa"/>
            </w:tcMar>
            <w:vAlign w:val="center"/>
          </w:tcPr>
          <w:p w:rsidR="0017647D" w:rsidRDefault="00C6008C" w:rsidP="00581009">
            <w:pPr>
              <w:pStyle w:val="-"/>
            </w:pPr>
            <w:r>
              <w:rPr>
                <w:rFonts w:hint="eastAsia"/>
              </w:rPr>
              <w:t>针对敏感性与转移邻域</w:t>
            </w:r>
          </w:p>
        </w:tc>
      </w:tr>
      <w:tr w:rsidR="0017647D">
        <w:trPr>
          <w:cantSplit/>
          <w:jc w:val="center"/>
        </w:trPr>
        <w:tc>
          <w:tcPr>
            <w:tcW w:w="1814" w:type="dxa"/>
            <w:tcMar>
              <w:top w:w="65" w:type="dxa"/>
              <w:left w:w="75" w:type="dxa"/>
              <w:bottom w:w="65" w:type="dxa"/>
              <w:right w:w="75" w:type="dxa"/>
            </w:tcMar>
            <w:vAlign w:val="center"/>
          </w:tcPr>
          <w:p w:rsidR="0017647D" w:rsidRDefault="00C6008C" w:rsidP="00581009">
            <w:pPr>
              <w:pStyle w:val="-"/>
            </w:pPr>
            <w:r>
              <w:rPr>
                <w:rFonts w:hint="eastAsia"/>
              </w:rPr>
              <w:t>二维独立优化</w:t>
            </w:r>
          </w:p>
        </w:tc>
        <w:tc>
          <w:tcPr>
            <w:tcW w:w="3175" w:type="dxa"/>
            <w:tcMar>
              <w:top w:w="65" w:type="dxa"/>
              <w:left w:w="75" w:type="dxa"/>
              <w:bottom w:w="65" w:type="dxa"/>
              <w:right w:w="75" w:type="dxa"/>
            </w:tcMar>
            <w:vAlign w:val="center"/>
          </w:tcPr>
          <w:p w:rsidR="0017647D" w:rsidRDefault="00C6008C" w:rsidP="00581009">
            <w:pPr>
              <w:pStyle w:val="-"/>
            </w:pPr>
            <w:r>
              <w:rPr>
                <w:rFonts w:hint="eastAsia"/>
              </w:rPr>
              <w:t>可约目标相对差小于</w:t>
            </w:r>
            <w:r>
              <w:rPr>
                <w:rFonts w:hint="eastAsia"/>
              </w:rPr>
              <w:t xml:space="preserve"> </w:t>
            </w:r>
            <m:oMath>
              <m:sSup>
                <m:sSupPr>
                  <m:ctrlPr>
                    <w:rPr>
                      <w:rFonts w:ascii="Cambria Math" w:hAnsi="Cambria Math"/>
                    </w:rPr>
                  </m:ctrlPr>
                </m:sSupPr>
                <m:e>
                  <m:r>
                    <w:rPr>
                      <w:rFonts w:ascii="Cambria Math" w:hAnsi="Cambria Math" w:cs="Cambria Math"/>
                    </w:rPr>
                    <m:t>10</m:t>
                  </m:r>
                </m:e>
                <m:sup>
                  <m:r>
                    <m:rPr>
                      <m:sty m:val="p"/>
                    </m:rPr>
                    <w:rPr>
                      <w:rFonts w:ascii="Cambria Math" w:hAnsi="Cambria Math" w:cs="Cambria Math"/>
                    </w:rPr>
                    <m:t>-</m:t>
                  </m:r>
                  <m:r>
                    <w:rPr>
                      <w:rFonts w:ascii="Cambria Math" w:hAnsi="Cambria Math" w:cs="Cambria Math"/>
                    </w:rPr>
                    <m:t>7</m:t>
                  </m:r>
                </m:sup>
              </m:sSup>
            </m:oMath>
          </w:p>
        </w:tc>
        <w:tc>
          <w:tcPr>
            <w:tcW w:w="4082" w:type="dxa"/>
            <w:tcMar>
              <w:top w:w="65" w:type="dxa"/>
              <w:left w:w="75" w:type="dxa"/>
              <w:bottom w:w="65" w:type="dxa"/>
              <w:right w:w="75" w:type="dxa"/>
            </w:tcMar>
            <w:vAlign w:val="center"/>
          </w:tcPr>
          <w:p w:rsidR="0017647D" w:rsidRDefault="00C6008C" w:rsidP="00581009">
            <w:pPr>
              <w:pStyle w:val="-"/>
            </w:pPr>
            <w:r>
              <w:rPr>
                <w:rFonts w:hint="eastAsia"/>
              </w:rPr>
              <w:t>随机全局搜索与局部精化交叉比较</w:t>
            </w:r>
          </w:p>
        </w:tc>
      </w:tr>
      <w:tr w:rsidR="0017647D">
        <w:trPr>
          <w:cantSplit/>
          <w:jc w:val="center"/>
        </w:trPr>
        <w:tc>
          <w:tcPr>
            <w:tcW w:w="1814" w:type="dxa"/>
            <w:tcMar>
              <w:top w:w="65" w:type="dxa"/>
              <w:left w:w="75" w:type="dxa"/>
              <w:bottom w:w="65" w:type="dxa"/>
              <w:right w:w="75" w:type="dxa"/>
            </w:tcMar>
            <w:vAlign w:val="center"/>
          </w:tcPr>
          <w:p w:rsidR="0017647D" w:rsidRDefault="00C6008C" w:rsidP="00581009">
            <w:pPr>
              <w:pStyle w:val="-"/>
            </w:pPr>
            <w:r>
              <w:rPr>
                <w:rFonts w:hint="eastAsia"/>
              </w:rPr>
              <w:t>转移解析候选</w:t>
            </w:r>
          </w:p>
        </w:tc>
        <w:tc>
          <w:tcPr>
            <w:tcW w:w="3175" w:type="dxa"/>
            <w:tcMar>
              <w:top w:w="65" w:type="dxa"/>
              <w:left w:w="75" w:type="dxa"/>
              <w:bottom w:w="65" w:type="dxa"/>
              <w:right w:w="75" w:type="dxa"/>
            </w:tcMar>
            <w:vAlign w:val="center"/>
          </w:tcPr>
          <w:p w:rsidR="0017647D" w:rsidRDefault="00C6008C" w:rsidP="00581009">
            <w:pPr>
              <w:pStyle w:val="-"/>
            </w:pPr>
            <w:r>
              <w:rPr>
                <w:rFonts w:hint="eastAsia"/>
              </w:rPr>
              <w:t>相对差小于</w:t>
            </w:r>
            <w:r>
              <w:rPr>
                <w:rFonts w:hint="eastAsia"/>
              </w:rPr>
              <w:t xml:space="preserve"> </w:t>
            </w:r>
            <m:oMath>
              <m:sSup>
                <m:sSupPr>
                  <m:ctrlPr>
                    <w:rPr>
                      <w:rFonts w:ascii="Cambria Math" w:hAnsi="Cambria Math"/>
                    </w:rPr>
                  </m:ctrlPr>
                </m:sSupPr>
                <m:e>
                  <m:r>
                    <w:rPr>
                      <w:rFonts w:ascii="Cambria Math" w:hAnsi="Cambria Math" w:cs="Cambria Math"/>
                    </w:rPr>
                    <m:t>10</m:t>
                  </m:r>
                </m:e>
                <m:sup>
                  <m:r>
                    <m:rPr>
                      <m:sty m:val="p"/>
                    </m:rPr>
                    <w:rPr>
                      <w:rFonts w:ascii="Cambria Math" w:hAnsi="Cambria Math" w:cs="Cambria Math"/>
                    </w:rPr>
                    <m:t>-</m:t>
                  </m:r>
                  <m:r>
                    <w:rPr>
                      <w:rFonts w:ascii="Cambria Math" w:hAnsi="Cambria Math" w:cs="Cambria Math"/>
                    </w:rPr>
                    <m:t>9</m:t>
                  </m:r>
                </m:sup>
              </m:sSup>
            </m:oMath>
          </w:p>
        </w:tc>
        <w:tc>
          <w:tcPr>
            <w:tcW w:w="4082" w:type="dxa"/>
            <w:tcMar>
              <w:top w:w="65" w:type="dxa"/>
              <w:left w:w="75" w:type="dxa"/>
              <w:bottom w:w="65" w:type="dxa"/>
              <w:right w:w="75" w:type="dxa"/>
            </w:tcMar>
            <w:vAlign w:val="center"/>
          </w:tcPr>
          <w:p w:rsidR="0017647D" w:rsidRDefault="00C6008C" w:rsidP="00581009">
            <w:pPr>
              <w:pStyle w:val="-"/>
            </w:pPr>
            <w:r>
              <w:rPr>
                <w:rFonts w:hint="eastAsia"/>
              </w:rPr>
              <w:t>仅对适用的边界转移候选</w:t>
            </w:r>
          </w:p>
        </w:tc>
      </w:tr>
      <w:tr w:rsidR="0017647D">
        <w:trPr>
          <w:cantSplit/>
          <w:jc w:val="center"/>
        </w:trPr>
        <w:tc>
          <w:tcPr>
            <w:tcW w:w="1814" w:type="dxa"/>
            <w:tcMar>
              <w:top w:w="65" w:type="dxa"/>
              <w:left w:w="75" w:type="dxa"/>
              <w:bottom w:w="65" w:type="dxa"/>
              <w:right w:w="75" w:type="dxa"/>
            </w:tcMar>
            <w:vAlign w:val="center"/>
          </w:tcPr>
          <w:p w:rsidR="0017647D" w:rsidRDefault="00C6008C" w:rsidP="00581009">
            <w:pPr>
              <w:pStyle w:val="-"/>
            </w:pPr>
            <w:r>
              <w:rPr>
                <w:rFonts w:hint="eastAsia"/>
              </w:rPr>
              <w:t>汇总预算残差</w:t>
            </w:r>
          </w:p>
        </w:tc>
        <w:tc>
          <w:tcPr>
            <w:tcW w:w="3175" w:type="dxa"/>
            <w:tcMar>
              <w:top w:w="65" w:type="dxa"/>
              <w:left w:w="75" w:type="dxa"/>
              <w:bottom w:w="65" w:type="dxa"/>
              <w:right w:w="75" w:type="dxa"/>
            </w:tcMar>
            <w:vAlign w:val="center"/>
          </w:tcPr>
          <w:p w:rsidR="0017647D" w:rsidRDefault="00C6008C" w:rsidP="00581009">
            <w:pPr>
              <w:pStyle w:val="-"/>
            </w:pPr>
            <w:r>
              <w:rPr>
                <w:rFonts w:hint="eastAsia"/>
              </w:rPr>
              <w:t>小于</w:t>
            </w:r>
            <w:r>
              <w:rPr>
                <w:rFonts w:hint="eastAsia"/>
              </w:rPr>
              <w:t xml:space="preserve"> </w:t>
            </w:r>
            <m:oMath>
              <m:sSup>
                <m:sSupPr>
                  <m:ctrlPr>
                    <w:rPr>
                      <w:rFonts w:ascii="Cambria Math" w:hAnsi="Cambria Math"/>
                    </w:rPr>
                  </m:ctrlPr>
                </m:sSupPr>
                <m:e>
                  <m:r>
                    <w:rPr>
                      <w:rFonts w:ascii="Cambria Math" w:hAnsi="Cambria Math" w:cs="Cambria Math"/>
                    </w:rPr>
                    <m:t>10</m:t>
                  </m:r>
                </m:e>
                <m:sup>
                  <m:r>
                    <m:rPr>
                      <m:sty m:val="p"/>
                    </m:rPr>
                    <w:rPr>
                      <w:rFonts w:ascii="Cambria Math" w:hAnsi="Cambria Math" w:cs="Cambria Math"/>
                    </w:rPr>
                    <m:t>-</m:t>
                  </m:r>
                  <m:r>
                    <w:rPr>
                      <w:rFonts w:ascii="Cambria Math" w:hAnsi="Cambria Math" w:cs="Cambria Math"/>
                    </w:rPr>
                    <m:t>12</m:t>
                  </m:r>
                </m:sup>
              </m:sSup>
            </m:oMath>
          </w:p>
        </w:tc>
        <w:tc>
          <w:tcPr>
            <w:tcW w:w="4082" w:type="dxa"/>
            <w:tcMar>
              <w:top w:w="65" w:type="dxa"/>
              <w:left w:w="75" w:type="dxa"/>
              <w:bottom w:w="65" w:type="dxa"/>
              <w:right w:w="75" w:type="dxa"/>
            </w:tcMar>
            <w:vAlign w:val="center"/>
          </w:tcPr>
          <w:p w:rsidR="0017647D" w:rsidRDefault="00C6008C" w:rsidP="00581009">
            <w:pPr>
              <w:pStyle w:val="-"/>
            </w:pPr>
            <w:r>
              <w:rPr>
                <w:rFonts w:hint="eastAsia"/>
              </w:rPr>
              <w:t>需确认返回字段为绝对相对误差</w:t>
            </w:r>
          </w:p>
        </w:tc>
      </w:tr>
      <w:tr w:rsidR="0017647D">
        <w:trPr>
          <w:cantSplit/>
          <w:jc w:val="center"/>
        </w:trPr>
        <w:tc>
          <w:tcPr>
            <w:tcW w:w="1814" w:type="dxa"/>
            <w:tcMar>
              <w:top w:w="65" w:type="dxa"/>
              <w:left w:w="75" w:type="dxa"/>
              <w:bottom w:w="65" w:type="dxa"/>
              <w:right w:w="75" w:type="dxa"/>
            </w:tcMar>
            <w:vAlign w:val="center"/>
          </w:tcPr>
          <w:p w:rsidR="0017647D" w:rsidRDefault="00C6008C" w:rsidP="00581009">
            <w:pPr>
              <w:pStyle w:val="-"/>
            </w:pPr>
            <w:r>
              <w:rPr>
                <w:rFonts w:hint="eastAsia"/>
              </w:rPr>
              <w:t>汇总</w:t>
            </w:r>
            <w:r>
              <w:rPr>
                <w:rFonts w:hint="eastAsia"/>
              </w:rPr>
              <w:t xml:space="preserve"> KKT </w:t>
            </w:r>
            <w:r>
              <w:rPr>
                <w:rFonts w:hint="eastAsia"/>
              </w:rPr>
              <w:t>残差</w:t>
            </w:r>
          </w:p>
        </w:tc>
        <w:tc>
          <w:tcPr>
            <w:tcW w:w="3175" w:type="dxa"/>
            <w:tcMar>
              <w:top w:w="65" w:type="dxa"/>
              <w:left w:w="75" w:type="dxa"/>
              <w:bottom w:w="65" w:type="dxa"/>
              <w:right w:w="75" w:type="dxa"/>
            </w:tcMar>
            <w:vAlign w:val="center"/>
          </w:tcPr>
          <w:p w:rsidR="0017647D" w:rsidRDefault="00C6008C" w:rsidP="00581009">
            <w:pPr>
              <w:pStyle w:val="-"/>
            </w:pPr>
            <w:r>
              <w:rPr>
                <w:rFonts w:hint="eastAsia"/>
              </w:rPr>
              <w:t>小于</w:t>
            </w:r>
            <w:r>
              <w:rPr>
                <w:rFonts w:hint="eastAsia"/>
              </w:rPr>
              <w:t xml:space="preserve"> </w:t>
            </w:r>
            <m:oMath>
              <m:sSup>
                <m:sSupPr>
                  <m:ctrlPr>
                    <w:rPr>
                      <w:rFonts w:ascii="Cambria Math" w:hAnsi="Cambria Math"/>
                    </w:rPr>
                  </m:ctrlPr>
                </m:sSupPr>
                <m:e>
                  <m:r>
                    <w:rPr>
                      <w:rFonts w:ascii="Cambria Math" w:hAnsi="Cambria Math" w:cs="Cambria Math"/>
                    </w:rPr>
                    <m:t>10</m:t>
                  </m:r>
                </m:e>
                <m:sup>
                  <m:r>
                    <m:rPr>
                      <m:sty m:val="p"/>
                    </m:rPr>
                    <w:rPr>
                      <w:rFonts w:ascii="Cambria Math" w:hAnsi="Cambria Math" w:cs="Cambria Math"/>
                    </w:rPr>
                    <m:t>-</m:t>
                  </m:r>
                  <m:r>
                    <w:rPr>
                      <w:rFonts w:ascii="Cambria Math" w:hAnsi="Cambria Math" w:cs="Cambria Math"/>
                    </w:rPr>
                    <m:t>9</m:t>
                  </m:r>
                </m:sup>
              </m:sSup>
            </m:oMath>
          </w:p>
        </w:tc>
        <w:tc>
          <w:tcPr>
            <w:tcW w:w="4082" w:type="dxa"/>
            <w:tcMar>
              <w:top w:w="65" w:type="dxa"/>
              <w:left w:w="75" w:type="dxa"/>
              <w:bottom w:w="65" w:type="dxa"/>
              <w:right w:w="75" w:type="dxa"/>
            </w:tcMar>
            <w:vAlign w:val="center"/>
          </w:tcPr>
          <w:p w:rsidR="0017647D" w:rsidRDefault="00C6008C" w:rsidP="00581009">
            <w:pPr>
              <w:pStyle w:val="-"/>
            </w:pPr>
            <w:r>
              <w:rPr>
                <w:rFonts w:hint="eastAsia"/>
              </w:rPr>
              <w:t>残差符号与归一化需按定义检查</w:t>
            </w:r>
          </w:p>
        </w:tc>
      </w:tr>
      <w:tr w:rsidR="0017647D">
        <w:trPr>
          <w:cantSplit/>
          <w:jc w:val="center"/>
        </w:trPr>
        <w:tc>
          <w:tcPr>
            <w:tcW w:w="1814" w:type="dxa"/>
            <w:tcMar>
              <w:top w:w="65" w:type="dxa"/>
              <w:left w:w="75" w:type="dxa"/>
              <w:bottom w:w="65" w:type="dxa"/>
              <w:right w:w="75" w:type="dxa"/>
            </w:tcMar>
            <w:vAlign w:val="center"/>
          </w:tcPr>
          <w:p w:rsidR="0017647D" w:rsidRDefault="00C6008C" w:rsidP="00581009">
            <w:pPr>
              <w:pStyle w:val="-"/>
            </w:pPr>
            <w:r>
              <w:rPr>
                <w:rFonts w:hint="eastAsia"/>
              </w:rPr>
              <w:t>全局收益门槛</w:t>
            </w:r>
          </w:p>
        </w:tc>
        <w:tc>
          <w:tcPr>
            <w:tcW w:w="3175" w:type="dxa"/>
            <w:tcMar>
              <w:top w:w="65" w:type="dxa"/>
              <w:left w:w="75" w:type="dxa"/>
              <w:bottom w:w="65" w:type="dxa"/>
              <w:right w:w="75" w:type="dxa"/>
            </w:tcMar>
            <w:vAlign w:val="center"/>
          </w:tcPr>
          <w:p w:rsidR="0017647D" w:rsidRDefault="00C6008C" w:rsidP="00581009">
            <w:pPr>
              <w:pStyle w:val="-"/>
            </w:pPr>
            <w:r>
              <w:rPr>
                <w:rFonts w:hint="eastAsia"/>
              </w:rPr>
              <w:t>129</w:t>
            </w:r>
            <w:r>
              <w:rPr>
                <w:rFonts w:hint="eastAsia"/>
              </w:rPr>
              <w:t>→</w:t>
            </w:r>
            <w:r>
              <w:rPr>
                <w:rFonts w:hint="eastAsia"/>
              </w:rPr>
              <w:t xml:space="preserve">513 </w:t>
            </w:r>
            <w:r>
              <w:rPr>
                <w:rFonts w:hint="eastAsia"/>
              </w:rPr>
              <w:t>网格对照</w:t>
            </w:r>
          </w:p>
        </w:tc>
        <w:tc>
          <w:tcPr>
            <w:tcW w:w="4082" w:type="dxa"/>
            <w:tcMar>
              <w:top w:w="65" w:type="dxa"/>
              <w:left w:w="75" w:type="dxa"/>
              <w:bottom w:w="65" w:type="dxa"/>
              <w:right w:w="75" w:type="dxa"/>
            </w:tcMar>
            <w:vAlign w:val="center"/>
          </w:tcPr>
          <w:p w:rsidR="0017647D" w:rsidRDefault="00C6008C" w:rsidP="00581009">
            <w:pPr>
              <w:pStyle w:val="-"/>
            </w:pPr>
            <w:r>
              <w:rPr>
                <w:rFonts w:hint="eastAsia"/>
              </w:rPr>
              <w:t>内部精化与端点处理与原目标优化对照</w:t>
            </w:r>
          </w:p>
        </w:tc>
      </w:tr>
      <w:tr w:rsidR="0017647D">
        <w:trPr>
          <w:cantSplit/>
          <w:jc w:val="center"/>
        </w:trPr>
        <w:tc>
          <w:tcPr>
            <w:tcW w:w="1814" w:type="dxa"/>
            <w:tcMar>
              <w:top w:w="65" w:type="dxa"/>
              <w:left w:w="75" w:type="dxa"/>
              <w:bottom w:w="65" w:type="dxa"/>
              <w:right w:w="75" w:type="dxa"/>
            </w:tcMar>
            <w:vAlign w:val="center"/>
          </w:tcPr>
          <w:p w:rsidR="0017647D" w:rsidRDefault="00C6008C" w:rsidP="00581009">
            <w:pPr>
              <w:pStyle w:val="-"/>
            </w:pPr>
            <w:r>
              <w:rPr>
                <w:rFonts w:hint="eastAsia"/>
              </w:rPr>
              <w:t>影子价格</w:t>
            </w:r>
          </w:p>
        </w:tc>
        <w:tc>
          <w:tcPr>
            <w:tcW w:w="3175" w:type="dxa"/>
            <w:tcMar>
              <w:top w:w="65" w:type="dxa"/>
              <w:left w:w="75" w:type="dxa"/>
              <w:bottom w:w="65" w:type="dxa"/>
              <w:right w:w="75" w:type="dxa"/>
            </w:tcMar>
            <w:vAlign w:val="center"/>
          </w:tcPr>
          <w:p w:rsidR="0017647D" w:rsidRDefault="00C6008C" w:rsidP="00581009">
            <w:pPr>
              <w:pStyle w:val="-"/>
            </w:pPr>
            <w:r>
              <w:rPr>
                <w:rFonts w:hint="eastAsia"/>
              </w:rPr>
              <w:t>与预算有限差分对照</w:t>
            </w:r>
          </w:p>
        </w:tc>
        <w:tc>
          <w:tcPr>
            <w:tcW w:w="4082" w:type="dxa"/>
            <w:tcMar>
              <w:top w:w="65" w:type="dxa"/>
              <w:left w:w="75" w:type="dxa"/>
              <w:bottom w:w="65" w:type="dxa"/>
              <w:right w:w="75" w:type="dxa"/>
            </w:tcMar>
            <w:vAlign w:val="center"/>
          </w:tcPr>
          <w:p w:rsidR="0017647D" w:rsidRDefault="00C6008C" w:rsidP="00581009">
            <w:pPr>
              <w:pStyle w:val="-"/>
            </w:pPr>
            <w:r>
              <w:rPr>
                <w:rFonts w:hint="eastAsia"/>
              </w:rPr>
              <w:t>分支跳变处需改用单边检查</w:t>
            </w:r>
          </w:p>
        </w:tc>
      </w:tr>
    </w:tbl>
    <w:p w:rsidR="00C27A75" w:rsidRDefault="003F1CEA" w:rsidP="00581009">
      <w:r>
        <w:rPr>
          <w:rFonts w:hint="eastAsia"/>
        </w:rPr>
        <w:t>表中数值为检验容差及网格设置，检验误差与配置结果在结果章节单独报告。</w:t>
      </w:r>
    </w:p>
    <w:p w:rsidR="0017647D" w:rsidRDefault="00C6008C">
      <w:pPr>
        <w:pStyle w:val="2"/>
        <w:keepNext w:val="0"/>
        <w:spacing w:before="120" w:after="120"/>
      </w:pPr>
      <w:r>
        <w:rPr>
          <w:rFonts w:hint="eastAsia"/>
          <w:szCs w:val="24"/>
        </w:rPr>
        <w:lastRenderedPageBreak/>
        <w:t>求解结果与分析</w:t>
      </w:r>
    </w:p>
    <w:p w:rsidR="0017647D" w:rsidRDefault="00C6008C">
      <w:pPr>
        <w:pStyle w:val="3"/>
        <w:keepNext w:val="0"/>
        <w:spacing w:before="120" w:after="120"/>
      </w:pPr>
      <w:r>
        <w:rPr>
          <w:rFonts w:hint="eastAsia"/>
          <w:szCs w:val="24"/>
        </w:rPr>
        <w:t>质量锚点、样本支持与上限情景</w:t>
      </w:r>
    </w:p>
    <w:p w:rsidR="0017647D" w:rsidRDefault="00C6008C">
      <w:pPr>
        <w:pStyle w:val="3"/>
        <w:keepNext w:val="0"/>
        <w:spacing w:before="120" w:after="120"/>
      </w:pPr>
      <w:r>
        <w:rPr>
          <w:rFonts w:hint="eastAsia"/>
          <w:szCs w:val="24"/>
        </w:rPr>
        <w:t>三档预算配置与无提质基线</w:t>
      </w:r>
    </w:p>
    <w:p w:rsidR="0017647D" w:rsidRDefault="00C6008C">
      <w:pPr>
        <w:pStyle w:val="3"/>
        <w:keepNext w:val="0"/>
        <w:spacing w:before="120" w:after="120"/>
      </w:pPr>
      <w:r>
        <w:rPr>
          <w:rFonts w:hint="eastAsia"/>
          <w:szCs w:val="24"/>
        </w:rPr>
        <w:t>连续预算、转移点与局部放大</w:t>
      </w:r>
    </w:p>
    <w:p w:rsidR="0017647D" w:rsidRDefault="00C6008C">
      <w:pPr>
        <w:pStyle w:val="3"/>
        <w:keepNext w:val="0"/>
        <w:spacing w:before="120" w:after="120"/>
      </w:pPr>
      <w:r>
        <w:rPr>
          <w:rFonts w:hint="eastAsia"/>
          <w:szCs w:val="24"/>
        </w:rPr>
        <w:t>五档上限与全局收益门槛</w:t>
      </w:r>
    </w:p>
    <w:p w:rsidR="0017647D" w:rsidRDefault="00C6008C">
      <w:pPr>
        <w:pStyle w:val="3"/>
        <w:keepNext w:val="0"/>
        <w:spacing w:before="120" w:after="120"/>
      </w:pPr>
      <w:r>
        <w:rPr>
          <w:rFonts w:hint="eastAsia"/>
          <w:szCs w:val="24"/>
        </w:rPr>
        <w:t>资源价值及固定配比对照</w:t>
      </w:r>
    </w:p>
    <w:p w:rsidR="0017647D" w:rsidRDefault="00C6008C">
      <w:pPr>
        <w:pStyle w:val="3"/>
        <w:keepNext w:val="0"/>
        <w:spacing w:before="120" w:after="120"/>
      </w:pPr>
      <w:r>
        <w:rPr>
          <w:rFonts w:hint="eastAsia"/>
          <w:szCs w:val="24"/>
        </w:rPr>
        <w:t>数值核验与待定结论</w:t>
      </w:r>
    </w:p>
    <w:p>
      <w:pPr>
        <w:pStyle w:val="Q4Title"/>
        <w:pageBreakBefore/>
      </w:pPr>
      <w:r>
        <w:t>8  技术演进的历史归因与条件前沿预测</w:t>
      </w:r>
    </w:p>
    <w:p>
      <w:pPr>
        <w:pStyle w:val="Q4Body"/>
      </w:pPr>
      <w:r>
        <w:t>本问围绕“规模扩张和非规模变化怎样共同影响能力，以及算力增速放缓后这种关系如何延伸”展开。历史部分估计时间经参数量与训练量传递的规模路径，以及控制规模后的非规模路径，再用反事实计算分解能力增量；预测部分将算力情景接入问题三的最优资源配置，计算规模收益并叠加非规模时间收益，得到条件能力前沿。两部分共享问题二的规模指数x(N,D)，历史均值响应与前沿分位响应的系数分别估计，历史贡献比例仅用于解释历史。</w:t>
      </w:r>
    </w:p>
    <w:p>
      <w:pPr>
        <w:pStyle w:val="Q4H2"/>
      </w:pPr>
      <w:r>
        <w:t>8.1  研究目标、样本与能力指标</w:t>
      </w:r>
    </w:p>
    <w:p>
      <w:pPr>
        <w:pStyle w:val="Q4Body"/>
      </w:pPr>
      <w:r>
        <w:t>历史归因和结构前沿使用参数量、训练Token数及发布日期齐全的35个基础模型，覆盖10家机构；2449条经筛选、去重的榜单记录用于分类型趋势对照。前者回答完整规模条件下的历史变化与资源前沿，后者检查更广泛模型类型的描述性趋势。“开源”按附件声明权重开放且许可证明确允许至少研究使用的口径筛选，主样本排除已标注底模的衍生模型及明显混合专家模型，不填补缺失训练量。</w:t>
      </w:r>
    </w:p>
    <w:p>
      <w:pPr>
        <w:pStyle w:val="Q4Body"/>
        <w:keepNext/>
      </w:pPr>
      <w:r>
        <w:t>综合能力S为IFEval、BBH、MATH Lvl 5、GPQA、MuSR和MMLU-PRO六项归一化得分的等权均值，单位为分：</w:t>
      </w:r>
    </w:p>
    <w:tbl>
      <w:tblPr>
        <w:tblW w:w="9072" w:type="dxa"/>
        <w:tblBorders>
          <w:top w:val="nil"/>
          <w:left w:val="nil"/>
          <w:bottom w:val="nil"/>
          <w:right w:val="nil"/>
          <w:insideH w:val="nil"/>
          <w:insideV w:val="nil"/>
        </w:tblBorders>
      </w:tblPr>
      <w:tblGrid>
        <w:gridCol w:w="737"/>
        <w:gridCol w:w="7598"/>
        <w:gridCol w:w="737"/>
      </w:tblGrid>
      <w:tr w:rsidR="00A33BE0">
        <w:trPr>
          <w:cantSplit/>
          <w:jc w:val="center"/>
          <w:cantSplit/>
        </w:trPr>
        <w:tc>
          <w:tcPr>
            <w:tcW w:w="120" w:type="dxa"/>
            <w:tcMar>
              <w:top w:w="0" w:type="dxa"/>
              <w:left w:w="0" w:type="dxa"/>
              <w:bottom w:w="0" w:type="dxa"/>
              <w:right w:w="0" w:type="dxa"/>
            </w:tcMar>
            <w:vAlign w:val="center"/>
          </w:tcPr>
          <w:p w:rsidR="00A33BE0" w:rsidRDefault="00A33BE0">
            <w:pPr>
              <w:pStyle w:val="Q4Equation"/>
            </w:pPr>
          </w:p>
        </w:tc>
        <w:tc>
          <w:tcPr>
            <w:tcW w:w="7882" w:type="dxa"/>
            <w:tcMar>
              <w:top w:w="0" w:type="dxa"/>
              <w:left w:w="0" w:type="dxa"/>
              <w:bottom w:w="0" w:type="dxa"/>
              <w:right w:w="0" w:type="dxa"/>
            </w:tcMar>
            <w:vAlign w:val="center"/>
          </w:tcPr>
          <w:p w:rsidR="00A33BE0" w:rsidRDefault="00000000">
            <w:pPr>
              <w:pStyle w:val="Q4Equation"/>
            </w:pPr>
            <m:oMathPara>
              <m:oMathParaPr>
                <m:jc m:val="center"/>
              </m:oMathParaPr>
              <m:oMath>
                <m:sSub>
                  <m:sSubPr>
                    <m:ctrlPr>
                      <w:rPr>
                        <w:rFonts w:ascii="Cambria Math" w:hAnsi="Cambria Math"/>
                      </w:rPr>
                    </m:ctrlPr>
                  </m:sSubPr>
                  <m:e>
                    <m:r>
                      <w:rPr>
                        <w:rFonts w:ascii="Cambria Math" w:hAnsi="Cambria Math" w:hint="eastAsia"/>
                      </w:rPr>
                      <m:t>S</m:t>
                    </m:r>
                  </m:e>
                  <m:sub>
                    <m:r>
                      <w:rPr>
                        <w:rFonts w:ascii="Cambria Math" w:hAnsi="Cambria Math" w:hint="eastAsia"/>
                      </w:rPr>
                      <m:t>i</m:t>
                    </m:r>
                  </m:sub>
                </m:sSub>
                <m:r>
                  <m:rPr>
                    <m:sty m:val="p"/>
                  </m:rPr>
                  <w:rPr>
                    <w:rFonts w:ascii="Cambria Math" w:hAnsi="Cambria Math" w:hint="eastAsia"/>
                  </w:rPr>
                  <m:t>=</m:t>
                </m:r>
                <m:f>
                  <m:fPr>
                    <m:ctrlPr>
                      <w:rPr>
                        <w:rFonts w:ascii="Cambria Math" w:hAnsi="Cambria Math"/>
                      </w:rPr>
                    </m:ctrlPr>
                  </m:fPr>
                  <m:num>
                    <m:r>
                      <m:rPr>
                        <m:sty m:val="p"/>
                      </m:rPr>
                      <w:rPr>
                        <w:rFonts w:ascii="Cambria Math" w:hAnsi="Cambria Math" w:hint="eastAsia"/>
                      </w:rPr>
                      <m:t>1</m:t>
                    </m:r>
                  </m:num>
                  <m:den>
                    <m:r>
                      <m:rPr>
                        <m:sty m:val="p"/>
                      </m:rPr>
                      <w:rPr>
                        <w:rFonts w:ascii="Cambria Math" w:hAnsi="Cambria Math" w:hint="eastAsia"/>
                      </w:rPr>
                      <m:t>6</m:t>
                    </m:r>
                  </m:den>
                </m:f>
                <m:nary>
                  <m:naryPr>
                    <m:chr m:val="∑"/>
                    <m:limLoc m:val="undOvr"/>
                    <m:ctrlPr>
                      <w:rPr>
                        <w:rFonts w:ascii="Cambria Math" w:hAnsi="Cambria Math"/>
                      </w:rPr>
                    </m:ctrlPr>
                  </m:naryPr>
                  <m:sub>
                    <m:r>
                      <w:rPr>
                        <w:rFonts w:ascii="Cambria Math" w:hAnsi="Cambria Math" w:hint="eastAsia"/>
                      </w:rPr>
                      <m:t>k</m:t>
                    </m:r>
                    <m:r>
                      <m:rPr>
                        <m:sty m:val="p"/>
                      </m:rPr>
                      <w:rPr>
                        <w:rFonts w:ascii="Cambria Math" w:hAnsi="Cambria Math" w:hint="eastAsia"/>
                      </w:rPr>
                      <m:t>=1</m:t>
                    </m:r>
                  </m:sub>
                  <m:sup>
                    <m:r>
                      <m:rPr>
                        <m:sty m:val="p"/>
                      </m:rPr>
                      <w:rPr>
                        <w:rFonts w:ascii="Cambria Math" w:hAnsi="Cambria Math" w:hint="eastAsia"/>
                      </w:rPr>
                      <m:t>6</m:t>
                    </m:r>
                  </m:sup>
                  <m:e>
                    <m:sSub>
                      <m:sSubPr>
                        <m:ctrlPr>
                          <w:rPr>
                            <w:rFonts w:ascii="Cambria Math" w:hAnsi="Cambria Math"/>
                          </w:rPr>
                        </m:ctrlPr>
                      </m:sSubPr>
                      <m:e>
                        <m:r>
                          <w:rPr>
                            <w:rFonts w:ascii="Cambria Math" w:hAnsi="Cambria Math" w:hint="eastAsia"/>
                          </w:rPr>
                          <m:t>s</m:t>
                        </m:r>
                      </m:e>
                      <m:sub>
                        <m:r>
                          <w:rPr>
                            <w:rFonts w:ascii="Cambria Math" w:hAnsi="Cambria Math" w:hint="eastAsia"/>
                          </w:rPr>
                          <m:t>ik</m:t>
                        </m:r>
                      </m:sub>
                    </m:sSub>
                  </m:e>
                </m:nary>
                <m:r>
                  <m:rPr>
                    <m:sty m:val="p"/>
                  </m:rPr>
                  <w:rPr>
                    <w:rFonts w:ascii="Cambria Math" w:hAnsi="Cambria Math" w:hint="eastAsia"/>
                  </w:rPr>
                  <m:t>,</m:t>
                </m:r>
                <m:r>
                  <m:rPr>
                    <m:sty m:val="p"/>
                  </m:rPr>
                  <w:rPr>
                    <w:rFonts w:ascii="MS Gothic" w:eastAsia="MS Gothic" w:hAnsi="MS Gothic" w:cs="MS Gothic" w:hint="eastAsia"/>
                  </w:rPr>
                  <m:t>  </m:t>
                </m:r>
                <m:r>
                  <m:rPr>
                    <m:sty m:val="p"/>
                  </m:rPr>
                  <w:rPr>
                    <w:rFonts w:ascii="Cambria Math" w:hAnsi="Cambria Math" w:hint="eastAsia"/>
                  </w:rPr>
                  <m:t>0</m:t>
                </m:r>
                <m:r>
                  <m:rPr>
                    <m:sty m:val="p"/>
                  </m:rPr>
                  <w:rPr>
                    <w:rFonts w:ascii="Cambria Math" w:hAnsi="Cambria Math" w:hint="eastAsia"/>
                  </w:rPr>
                  <m:t>≤</m:t>
                </m:r>
                <m:sSub>
                  <m:sSubPr>
                    <m:ctrlPr>
                      <w:rPr>
                        <w:rFonts w:ascii="Cambria Math" w:hAnsi="Cambria Math"/>
                      </w:rPr>
                    </m:ctrlPr>
                  </m:sSubPr>
                  <m:e>
                    <m:r>
                      <w:rPr>
                        <w:rFonts w:ascii="Cambria Math" w:hAnsi="Cambria Math" w:hint="eastAsia"/>
                      </w:rPr>
                      <m:t>S</m:t>
                    </m:r>
                  </m:e>
                  <m:sub>
                    <m:r>
                      <w:rPr>
                        <w:rFonts w:ascii="Cambria Math" w:hAnsi="Cambria Math" w:hint="eastAsia"/>
                      </w:rPr>
                      <m:t>i</m:t>
                    </m:r>
                  </m:sub>
                </m:sSub>
                <m:r>
                  <m:rPr>
                    <m:sty m:val="p"/>
                  </m:rPr>
                  <w:rPr>
                    <w:rFonts w:ascii="Cambria Math" w:hAnsi="Cambria Math" w:hint="eastAsia"/>
                  </w:rPr>
                  <m:t>≤</m:t>
                </m:r>
                <m:r>
                  <m:rPr>
                    <m:sty m:val="p"/>
                  </m:rPr>
                  <w:rPr>
                    <w:rFonts w:ascii="Cambria Math" w:hAnsi="Cambria Math" w:hint="eastAsia"/>
                  </w:rPr>
                  <m:t>100.</m:t>
                </m:r>
              </m:oMath>
            </m:oMathPara>
          </w:p>
        </w:tc>
        <w:tc>
          <w:tcPr>
            <w:tcW w:w="1070" w:type="dxa"/>
            <w:tcMar>
              <w:top w:w="0" w:type="dxa"/>
              <w:left w:w="0" w:type="dxa"/>
              <w:bottom w:w="0" w:type="dxa"/>
              <w:right w:w="0" w:type="dxa"/>
            </w:tcMar>
            <w:vAlign w:val="center"/>
          </w:tcPr>
          <w:p>
            <w:pPr>
              <w:pStyle w:val="Q4Equation"/>
              <w:jc w:val="right"/>
            </w:pPr>
            <w:r>
              <w:t>(8-1)</w:t>
            </w:r>
          </w:p>
        </w:tc>
      </w:tr>
    </w:tbl>
    <w:p>
      <w:pPr>
        <w:pStyle w:val="Q4Body"/>
      </w:pPr>
      <w:r>
        <w:t>将能力分转换为Z=logit(S/100)，其中logit为比例p的对数优势ln[p/(1−p)]；计算变换时将比例截断至[0.001,0.999]，逆变换为S=100/(1+e⁻ᶻ)。N、D分别表示以十亿计的参数量与训练Token数，公式下标B表示该单位。历史时间T为发布日期距2023年1月1日的年数，每年按365.25天计算；榜单对照采用提交时间。数据匹配、来源分层与逐任务得分已作核查，相关规则、异常文件及其他时间原点集中列于附录四A。</w:t>
      </w:r>
    </w:p>
    <w:p>
      <w:pPr>
        <w:pStyle w:val="Q4H2"/>
      </w:pPr>
      <w:r>
        <w:t>8.2  历史能力变化的结构模型</w:t>
      </w:r>
    </w:p>
    <w:p>
      <w:pPr>
        <w:pStyle w:val="Q4Body"/>
      </w:pPr>
      <w:r>
        <w:t>结构中介模型＝用中间规模变量刻画时间影响能力的传递路径。如图8-1，时间通过参数量与训练量变化影响能力，同时保留直接进入能力响应的时间路径。控制规模后的剩余时间变化，在评测口径可比、未处理混杂与选择偏差足够小且比较时期规模充分重叠的假设下，解释为非规模进步；架构、优化与数据工程等因素合并体现，现有数据不再分别识别历史质量和配比贡献。</w:t>
      </w:r>
    </w:p>
    <w:p>
      <w:pPr>
        <w:pStyle w:val="Q4Caption"/>
        <w:keepNext/>
        <w:spacing w:line="240" w:lineRule="auto"/>
        <w:jc w:val="center"/>
      </w:pPr>
      <w:r>
        <w:drawing>
          <wp:inline xmlns:a="http://schemas.openxmlformats.org/drawingml/2006/main" xmlns:pic="http://schemas.openxmlformats.org/drawingml/2006/picture">
            <wp:extent cx="5580000" cy="1860000"/>
            <wp:docPr id="1" name="Picture 1"/>
            <wp:cNvGraphicFramePr>
              <a:graphicFrameLocks noChangeAspect="1"/>
            </wp:cNvGraphicFramePr>
            <a:graphic>
              <a:graphicData uri="http://schemas.openxmlformats.org/drawingml/2006/picture">
                <pic:pic>
                  <pic:nvPicPr>
                    <pic:cNvPr id="0" name="q4_causal_publication.png"/>
                    <pic:cNvPicPr/>
                  </pic:nvPicPr>
                  <pic:blipFill>
                    <a:blip r:embed="rIdQ4v0924_rId9"/>
                    <a:stretch>
                      <a:fillRect/>
                    </a:stretch>
                  </pic:blipFill>
                  <pic:spPr>
                    <a:xfrm>
                      <a:off x="0" y="0"/>
                      <a:ext cx="5580000" cy="1860000"/>
                    </a:xfrm>
                    <a:prstGeom prst="rect"/>
                  </pic:spPr>
                </pic:pic>
              </a:graphicData>
            </a:graphic>
          </wp:inline>
        </w:drawing>
      </w:r>
    </w:p>
    <w:p>
      <w:pPr>
        <w:pStyle w:val="Q4Caption"/>
        <w:jc w:val="center"/>
      </w:pPr>
      <w:r>
        <w:t>图8-1  历史能力变化的规模路径与非规模路径</w:t>
      </w:r>
    </w:p>
    <w:p>
      <w:pPr>
        <w:pStyle w:val="Q4Body"/>
        <w:keepNext/>
      </w:pPr>
      <w:r>
        <w:t>先用两维对数规模向量M描述时间对资源投入的影响：</w:t>
      </w:r>
    </w:p>
    <w:tbl>
      <w:tblPr>
        <w:tblW w:w="9072" w:type="dxa"/>
        <w:tblBorders>
          <w:top w:val="nil"/>
          <w:left w:val="nil"/>
          <w:bottom w:val="nil"/>
          <w:right w:val="nil"/>
          <w:insideH w:val="nil"/>
          <w:insideV w:val="nil"/>
        </w:tblBorders>
      </w:tblPr>
      <w:tblGrid>
        <w:gridCol w:w="737"/>
        <w:gridCol w:w="7598"/>
        <w:gridCol w:w="737"/>
      </w:tblGrid>
      <w:tr w:rsidR="00A33BE0">
        <w:trPr>
          <w:cantSplit/>
          <w:jc w:val="center"/>
          <w:cantSplit/>
        </w:trPr>
        <w:tc>
          <w:tcPr>
            <w:tcW w:w="120" w:type="dxa"/>
            <w:tcMar>
              <w:top w:w="0" w:type="dxa"/>
              <w:left w:w="0" w:type="dxa"/>
              <w:bottom w:w="0" w:type="dxa"/>
              <w:right w:w="0" w:type="dxa"/>
            </w:tcMar>
            <w:vAlign w:val="center"/>
          </w:tcPr>
          <w:p w:rsidR="00A33BE0" w:rsidRDefault="00A33BE0">
            <w:pPr>
              <w:pStyle w:val="Q4Equation"/>
            </w:pPr>
          </w:p>
        </w:tc>
        <w:tc>
          <w:tcPr>
            <w:tcW w:w="7882" w:type="dxa"/>
            <w:tcMar>
              <w:top w:w="0" w:type="dxa"/>
              <w:left w:w="0" w:type="dxa"/>
              <w:bottom w:w="0" w:type="dxa"/>
              <w:right w:w="0" w:type="dxa"/>
            </w:tcMar>
            <w:vAlign w:val="center"/>
          </w:tcPr>
          <w:p w:rsidR="00A33BE0" w:rsidRDefault="00000000">
            <w:pPr>
              <w:pStyle w:val="Q4Equation"/>
            </w:pPr>
            <m:oMathPara>
              <m:oMathParaPr>
                <m:jc m:val="center"/>
              </m:oMathParaPr>
              <m:oMath>
                <m:sSub>
                  <m:sSubPr>
                    <m:ctrlPr>
                      <w:rPr>
                        <w:rFonts w:ascii="Cambria Math" w:hAnsi="Cambria Math"/>
                      </w:rPr>
                    </m:ctrlPr>
                  </m:sSubPr>
                  <m:e>
                    <m:r>
                      <w:rPr>
                        <w:rFonts w:ascii="Cambria Math" w:hAnsi="Cambria Math" w:hint="eastAsia"/>
                      </w:rPr>
                      <m:t>M</m:t>
                    </m:r>
                  </m:e>
                  <m:sub>
                    <m:r>
                      <w:rPr>
                        <w:rFonts w:ascii="Cambria Math" w:hAnsi="Cambria Math" w:hint="eastAsia"/>
                      </w:rPr>
                      <m:t>i</m:t>
                    </m:r>
                  </m:sub>
                </m:sSub>
                <m:r>
                  <m:rPr>
                    <m:sty m:val="p"/>
                  </m:rPr>
                  <w:rPr>
                    <w:rFonts w:ascii="Cambria Math" w:hAnsi="Cambria Math" w:hint="eastAsia"/>
                  </w:rPr>
                  <m:t>=</m:t>
                </m:r>
                <m:d>
                  <m:dPr>
                    <m:ctrlPr>
                      <w:rPr>
                        <w:rFonts w:ascii="Cambria Math" w:hAnsi="Cambria Math"/>
                      </w:rPr>
                    </m:ctrlPr>
                  </m:dPr>
                  <m:e>
                    <m:m>
                      <m:mPr>
                        <m:plcHide m:val="1"/>
                        <m:mcs>
                          <m:mc>
                            <m:mcPr>
                              <m:count m:val="1"/>
                              <m:mcJc m:val="center"/>
                            </m:mcPr>
                          </m:mc>
                        </m:mcs>
                        <m:ctrlPr>
                          <w:rPr>
                            <w:rFonts w:ascii="Cambria Math" w:hAnsi="Cambria Math"/>
                          </w:rPr>
                        </m:ctrlPr>
                      </m:mPr>
                      <m:mr>
                        <m:e>
                          <m:r>
                            <m:rPr>
                              <m:sty m:val="p"/>
                            </m:rPr>
                            <w:rPr>
                              <w:rFonts w:ascii="Cambria Math" w:hAnsi="Cambria Math" w:hint="eastAsia"/>
                            </w:rPr>
                            <m:t>ln</m:t>
                          </m:r>
                          <m:sSub>
                            <m:sSubPr>
                              <m:ctrlPr>
                                <w:rPr>
                                  <w:rFonts w:ascii="Cambria Math" w:hAnsi="Cambria Math"/>
                                </w:rPr>
                              </m:ctrlPr>
                            </m:sSubPr>
                            <m:e>
                              <m:r>
                                <w:rPr>
                                  <w:rFonts w:ascii="Cambria Math" w:hAnsi="Cambria Math" w:hint="eastAsia"/>
                                </w:rPr>
                                <m:t>N</m:t>
                              </m:r>
                            </m:e>
                            <m:sub>
                              <m:r>
                                <w:rPr>
                                  <w:rFonts w:ascii="Cambria Math" w:hAnsi="Cambria Math" w:hint="eastAsia"/>
                                </w:rPr>
                                <m:t>B</m:t>
                              </m:r>
                              <m:r>
                                <m:rPr>
                                  <m:sty m:val="p"/>
                                </m:rPr>
                                <w:rPr>
                                  <w:rFonts w:ascii="Cambria Math" w:hAnsi="Cambria Math" w:hint="eastAsia"/>
                                </w:rPr>
                                <m:t>,</m:t>
                              </m:r>
                              <m:r>
                                <w:rPr>
                                  <w:rFonts w:ascii="Cambria Math" w:hAnsi="Cambria Math" w:hint="eastAsia"/>
                                </w:rPr>
                                <m:t>i</m:t>
                              </m:r>
                            </m:sub>
                          </m:sSub>
                        </m:e>
                      </m:mr>
                      <m:mr>
                        <m:e>
                          <m:r>
                            <m:rPr>
                              <m:sty m:val="p"/>
                            </m:rPr>
                            <w:rPr>
                              <w:rFonts w:ascii="Cambria Math" w:hAnsi="Cambria Math" w:hint="eastAsia"/>
                            </w:rPr>
                            <m:t>ln</m:t>
                          </m:r>
                          <m:sSub>
                            <m:sSubPr>
                              <m:ctrlPr>
                                <w:rPr>
                                  <w:rFonts w:ascii="Cambria Math" w:hAnsi="Cambria Math"/>
                                </w:rPr>
                              </m:ctrlPr>
                            </m:sSubPr>
                            <m:e>
                              <m:r>
                                <w:rPr>
                                  <w:rFonts w:ascii="Cambria Math" w:hAnsi="Cambria Math" w:hint="eastAsia"/>
                                </w:rPr>
                                <m:t>D</m:t>
                              </m:r>
                            </m:e>
                            <m:sub>
                              <m:r>
                                <w:rPr>
                                  <w:rFonts w:ascii="Cambria Math" w:hAnsi="Cambria Math" w:hint="eastAsia"/>
                                </w:rPr>
                                <m:t>B</m:t>
                              </m:r>
                              <m:r>
                                <m:rPr>
                                  <m:sty m:val="p"/>
                                </m:rPr>
                                <w:rPr>
                                  <w:rFonts w:ascii="Cambria Math" w:hAnsi="Cambria Math" w:hint="eastAsia"/>
                                </w:rPr>
                                <m:t>,</m:t>
                              </m:r>
                              <m:r>
                                <w:rPr>
                                  <w:rFonts w:ascii="Cambria Math" w:hAnsi="Cambria Math" w:hint="eastAsia"/>
                                </w:rPr>
                                <m:t>i</m:t>
                              </m:r>
                            </m:sub>
                          </m:sSub>
                        </m:e>
                      </m:mr>
                    </m:m>
                  </m:e>
                </m:d>
                <m:r>
                  <m:rPr>
                    <m:sty m:val="p"/>
                  </m:rPr>
                  <w:rPr>
                    <w:rFonts w:ascii="Cambria Math" w:hAnsi="Cambria Math" w:hint="eastAsia"/>
                  </w:rPr>
                  <m:t>,</m:t>
                </m:r>
                <m:r>
                  <w:rPr>
                    <w:rFonts w:ascii="MS Gothic" w:eastAsia="MS Gothic" w:hAnsi="MS Gothic" w:cs="MS Gothic" w:hint="eastAsia"/>
                  </w:rPr>
                  <m:t>  </m:t>
                </m:r>
                <m:sSub>
                  <m:sSubPr>
                    <m:ctrlPr>
                      <w:rPr>
                        <w:rFonts w:ascii="Cambria Math" w:hAnsi="Cambria Math"/>
                      </w:rPr>
                    </m:ctrlPr>
                  </m:sSubPr>
                  <m:e>
                    <m:r>
                      <w:rPr>
                        <w:rFonts w:ascii="Cambria Math" w:hAnsi="Cambria Math" w:hint="eastAsia"/>
                      </w:rPr>
                      <m:t>M</m:t>
                    </m:r>
                  </m:e>
                  <m:sub>
                    <m:r>
                      <w:rPr>
                        <w:rFonts w:ascii="Cambria Math" w:hAnsi="Cambria Math" w:hint="eastAsia"/>
                      </w:rPr>
                      <m:t>i</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a</m:t>
                    </m:r>
                  </m:e>
                  <m:sub>
                    <m:r>
                      <w:rPr>
                        <w:rFonts w:ascii="Cambria Math" w:hAnsi="Cambria Math" w:hint="eastAsia"/>
                      </w:rPr>
                      <m:t>0</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a</m:t>
                    </m:r>
                  </m:e>
                  <m:sub>
                    <m:r>
                      <w:rPr>
                        <w:rFonts w:ascii="Cambria Math" w:hAnsi="Cambria Math" w:hint="eastAsia"/>
                      </w:rPr>
                      <m:t>T</m:t>
                    </m:r>
                  </m:sub>
                </m:sSub>
                <m:sSub>
                  <m:sSubPr>
                    <m:ctrlPr>
                      <w:rPr>
                        <w:rFonts w:ascii="Cambria Math" w:hAnsi="Cambria Math"/>
                      </w:rPr>
                    </m:ctrlPr>
                  </m:sSubPr>
                  <m:e>
                    <m:r>
                      <w:rPr>
                        <w:rFonts w:ascii="Cambria Math" w:hAnsi="Cambria Math" w:hint="eastAsia"/>
                      </w:rPr>
                      <m:t>T</m:t>
                    </m:r>
                  </m:e>
                  <m:sub>
                    <m:r>
                      <w:rPr>
                        <w:rFonts w:ascii="Cambria Math" w:hAnsi="Cambria Math" w:hint="eastAsia"/>
                      </w:rPr>
                      <m:t>i</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ε</m:t>
                    </m:r>
                  </m:e>
                  <m:sub>
                    <m:r>
                      <w:rPr>
                        <w:rFonts w:ascii="Cambria Math" w:hAnsi="Cambria Math" w:hint="eastAsia"/>
                      </w:rPr>
                      <m:t>M</m:t>
                    </m:r>
                    <m:r>
                      <m:rPr>
                        <m:sty m:val="p"/>
                      </m:rPr>
                      <w:rPr>
                        <w:rFonts w:ascii="Cambria Math" w:hAnsi="Cambria Math" w:hint="eastAsia"/>
                      </w:rPr>
                      <m:t>,</m:t>
                    </m:r>
                    <m:r>
                      <w:rPr>
                        <w:rFonts w:ascii="Cambria Math" w:hAnsi="Cambria Math" w:hint="eastAsia"/>
                      </w:rPr>
                      <m:t>i</m:t>
                    </m:r>
                  </m:sub>
                </m:sSub>
              </m:oMath>
            </m:oMathPara>
          </w:p>
        </w:tc>
        <w:tc>
          <w:tcPr>
            <w:tcW w:w="1070" w:type="dxa"/>
            <w:tcMar>
              <w:top w:w="0" w:type="dxa"/>
              <w:left w:w="0" w:type="dxa"/>
              <w:bottom w:w="0" w:type="dxa"/>
              <w:right w:w="0" w:type="dxa"/>
            </w:tcMar>
            <w:vAlign w:val="center"/>
          </w:tcPr>
          <w:p>
            <w:pPr>
              <w:pStyle w:val="Q4Equation"/>
              <w:jc w:val="right"/>
            </w:pPr>
            <w:r>
              <w:t>(8-2)</w:t>
            </w:r>
          </w:p>
        </w:tc>
      </w:tr>
    </w:tbl>
    <w:p>
      <w:pPr>
        <w:pStyle w:val="Q4Body"/>
        <w:keepNext/>
      </w:pPr>
      <w:r>
        <w:t>a₀与</w:t>
      </w:r>
      <m:oMath>
        <m:sSub>
          <m:e>
            <m:r>
              <m:t>a</m:t>
            </m:r>
          </m:e>
          <m:sub>
            <m:r>
              <m:t>T</m:t>
            </m:r>
          </m:sub>
        </m:sSub>
      </m:oMath>
      <w:r>
        <w:t>为待估计的二维系数，</w:t>
      </w:r>
      <m:oMath>
        <m:sSub>
          <m:e>
            <m:r>
              <m:t>ε</m:t>
            </m:r>
          </m:e>
          <m:sub>
            <m:r>
              <m:t>M</m:t>
            </m:r>
          </m:sub>
        </m:sSub>
      </m:oMath>
      <w:r>
        <w:t>为规模扰动；允许同一模型的参数量与训练量扰动相关。随后承接问题二已估计的A、B、α、ν，构造可约损失r及规模指数x：</w:t>
      </w:r>
    </w:p>
    <w:tbl>
      <w:tblPr>
        <w:tblW w:w="9072" w:type="dxa"/>
        <w:tblBorders>
          <w:top w:val="nil"/>
          <w:left w:val="nil"/>
          <w:bottom w:val="nil"/>
          <w:right w:val="nil"/>
          <w:insideH w:val="nil"/>
          <w:insideV w:val="nil"/>
        </w:tblBorders>
      </w:tblPr>
      <w:tblGrid>
        <w:gridCol w:w="737"/>
        <w:gridCol w:w="7598"/>
        <w:gridCol w:w="737"/>
      </w:tblGrid>
      <w:tr w:rsidR="00A33BE0">
        <w:trPr>
          <w:cantSplit/>
          <w:jc w:val="center"/>
          <w:cantSplit/>
        </w:trPr>
        <w:tc>
          <w:tcPr>
            <w:tcW w:w="120" w:type="dxa"/>
            <w:tcMar>
              <w:top w:w="0" w:type="dxa"/>
              <w:left w:w="0" w:type="dxa"/>
              <w:bottom w:w="0" w:type="dxa"/>
              <w:right w:w="0" w:type="dxa"/>
            </w:tcMar>
            <w:vAlign w:val="center"/>
          </w:tcPr>
          <w:p w:rsidR="00A33BE0" w:rsidRDefault="00A33BE0">
            <w:pPr>
              <w:pStyle w:val="Q4Equation"/>
            </w:pPr>
          </w:p>
        </w:tc>
        <w:tc>
          <w:tcPr>
            <w:tcW w:w="7882" w:type="dxa"/>
            <w:tcMar>
              <w:top w:w="0" w:type="dxa"/>
              <w:left w:w="0" w:type="dxa"/>
              <w:bottom w:w="0" w:type="dxa"/>
              <w:right w:w="0" w:type="dxa"/>
            </w:tcMar>
            <w:vAlign w:val="center"/>
          </w:tcPr>
          <w:p w:rsidR="00A33BE0" w:rsidRDefault="00000000">
            <w:pPr>
              <w:pStyle w:val="Q4Equation"/>
            </w:pPr>
            <m:oMathPara>
              <m:oMathParaPr>
                <m:jc m:val="center"/>
              </m:oMathParaPr>
              <m:oMath>
                <m:eqArr>
                  <m:eqArrPr>
                    <m:ctrlPr>
                      <w:rPr>
                        <w:rFonts w:ascii="Cambria Math" w:hAnsi="Cambria Math"/>
                      </w:rPr>
                    </m:ctrlPr>
                  </m:eqArrPr>
                  <m:e>
                    <m:r>
                      <w:rPr>
                        <w:rFonts w:ascii="Cambria Math" w:hAnsi="Cambria Math" w:hint="eastAsia"/>
                      </w:rPr>
                      <m:t>r</m:t>
                    </m:r>
                    <m:d>
                      <m:dPr>
                        <m:ctrlPr>
                          <w:rPr>
                            <w:rFonts w:ascii="Cambria Math" w:hAnsi="Cambria Math"/>
                          </w:rPr>
                        </m:ctrlPr>
                      </m:dPr>
                      <m:e>
                        <m:sSub>
                          <m:sSubPr>
                            <m:ctrlPr>
                              <w:rPr>
                                <w:rFonts w:ascii="Cambria Math" w:hAnsi="Cambria Math"/>
                              </w:rPr>
                            </m:ctrlPr>
                          </m:sSubPr>
                          <m:e>
                            <m:r>
                              <w:rPr>
                                <w:rFonts w:ascii="Cambria Math" w:hAnsi="Cambria Math" w:hint="eastAsia"/>
                              </w:rPr>
                              <m:t>N</m:t>
                            </m:r>
                          </m:e>
                          <m:sub>
                            <m:r>
                              <w:rPr>
                                <w:rFonts w:ascii="Cambria Math" w:hAnsi="Cambria Math" w:hint="eastAsia"/>
                              </w:rPr>
                              <m:t>B</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D</m:t>
                            </m:r>
                          </m:e>
                          <m:sub>
                            <m:r>
                              <w:rPr>
                                <w:rFonts w:ascii="Cambria Math" w:hAnsi="Cambria Math" w:hint="eastAsia"/>
                              </w:rPr>
                              <m:t>B</m:t>
                            </m:r>
                          </m:sub>
                        </m:sSub>
                      </m:e>
                    </m:d>
                    <m:r>
                      <m:rPr>
                        <m:sty m:val="p"/>
                      </m:rPr>
                      <w:rPr>
                        <w:rFonts w:ascii="Cambria Math" w:hAnsi="Cambria Math" w:hint="eastAsia"/>
                      </w:rPr>
                      <m:t>=</m:t>
                    </m:r>
                    <m:r>
                      <w:rPr>
                        <w:rFonts w:ascii="Cambria Math" w:hAnsi="Cambria Math" w:hint="eastAsia"/>
                      </w:rPr>
                      <m:t>A</m:t>
                    </m:r>
                    <m:sSubSup>
                      <m:sSubSupPr>
                        <m:ctrlPr>
                          <w:rPr>
                            <w:rFonts w:ascii="Cambria Math" w:hAnsi="Cambria Math"/>
                          </w:rPr>
                        </m:ctrlPr>
                      </m:sSubSupPr>
                      <m:e>
                        <m:r>
                          <w:rPr>
                            <w:rFonts w:ascii="Cambria Math" w:hAnsi="Cambria Math" w:hint="eastAsia"/>
                          </w:rPr>
                          <m:t>N</m:t>
                        </m:r>
                      </m:e>
                      <m:sub>
                        <m:r>
                          <w:rPr>
                            <w:rFonts w:ascii="Cambria Math" w:hAnsi="Cambria Math" w:hint="eastAsia"/>
                          </w:rPr>
                          <m:t>B</m:t>
                        </m:r>
                      </m:sub>
                      <m:sup>
                        <m:r>
                          <m:rPr>
                            <m:sty m:val="p"/>
                          </m:rPr>
                          <w:rPr>
                            <w:rFonts w:ascii="微软雅黑" w:eastAsia="微软雅黑" w:hAnsi="微软雅黑" w:cs="微软雅黑" w:hint="eastAsia"/>
                          </w:rPr>
                          <m:t>-</m:t>
                        </m:r>
                        <m:r>
                          <w:rPr>
                            <w:rFonts w:ascii="Cambria Math" w:hAnsi="Cambria Math" w:hint="eastAsia"/>
                          </w:rPr>
                          <m:t>α</m:t>
                        </m:r>
                      </m:sup>
                    </m:sSubSup>
                    <m:r>
                      <m:rPr>
                        <m:sty m:val="p"/>
                      </m:rPr>
                      <w:rPr>
                        <w:rFonts w:ascii="Cambria Math" w:hAnsi="Cambria Math" w:hint="eastAsia"/>
                      </w:rPr>
                      <m:t>+</m:t>
                    </m:r>
                    <m:r>
                      <w:rPr>
                        <w:rFonts w:ascii="Cambria Math" w:hAnsi="Cambria Math" w:hint="eastAsia"/>
                      </w:rPr>
                      <m:t>B</m:t>
                    </m:r>
                    <m:sSubSup>
                      <m:sSubSupPr>
                        <m:ctrlPr>
                          <w:rPr>
                            <w:rFonts w:ascii="Cambria Math" w:hAnsi="Cambria Math"/>
                          </w:rPr>
                        </m:ctrlPr>
                      </m:sSubSupPr>
                      <m:e>
                        <m:r>
                          <w:rPr>
                            <w:rFonts w:ascii="Cambria Math" w:hAnsi="Cambria Math" w:hint="eastAsia"/>
                          </w:rPr>
                          <m:t>D</m:t>
                        </m:r>
                      </m:e>
                      <m:sub>
                        <m:r>
                          <w:rPr>
                            <w:rFonts w:ascii="Cambria Math" w:hAnsi="Cambria Math" w:hint="eastAsia"/>
                          </w:rPr>
                          <m:t>B</m:t>
                        </m:r>
                      </m:sub>
                      <m:sup>
                        <m:r>
                          <m:rPr>
                            <m:sty m:val="p"/>
                          </m:rPr>
                          <w:rPr>
                            <w:rFonts w:ascii="微软雅黑" w:eastAsia="微软雅黑" w:hAnsi="微软雅黑" w:cs="微软雅黑" w:hint="eastAsia"/>
                          </w:rPr>
                          <m:t>-</m:t>
                        </m:r>
                        <m:r>
                          <w:rPr>
                            <w:rFonts w:ascii="Cambria Math" w:hAnsi="Cambria Math" w:hint="eastAsia"/>
                          </w:rPr>
                          <m:t>ν</m:t>
                        </m:r>
                      </m:sup>
                    </m:sSubSup>
                    <m:r>
                      <m:rPr>
                        <m:sty m:val="p"/>
                      </m:rPr>
                      <w:rPr>
                        <w:rFonts w:ascii="Cambria Math" w:hAnsi="Cambria Math" w:hint="eastAsia"/>
                      </w:rPr>
                      <m:t>,</m:t>
                    </m:r>
                  </m:e>
                  <m:e>
                    <m:r>
                      <w:rPr>
                        <w:rFonts w:ascii="Cambria Math" w:hAnsi="Cambria Math" w:hint="eastAsia"/>
                      </w:rPr>
                      <m:t>x</m:t>
                    </m:r>
                    <m:d>
                      <m:dPr>
                        <m:ctrlPr>
                          <w:rPr>
                            <w:rFonts w:ascii="Cambria Math" w:hAnsi="Cambria Math"/>
                          </w:rPr>
                        </m:ctrlPr>
                      </m:dPr>
                      <m:e>
                        <m:sSub>
                          <m:sSubPr>
                            <m:ctrlPr>
                              <w:rPr>
                                <w:rFonts w:ascii="Cambria Math" w:hAnsi="Cambria Math"/>
                              </w:rPr>
                            </m:ctrlPr>
                          </m:sSubPr>
                          <m:e>
                            <m:r>
                              <w:rPr>
                                <w:rFonts w:ascii="Cambria Math" w:hAnsi="Cambria Math" w:hint="eastAsia"/>
                              </w:rPr>
                              <m:t>N</m:t>
                            </m:r>
                          </m:e>
                          <m:sub>
                            <m:r>
                              <w:rPr>
                                <w:rFonts w:ascii="Cambria Math" w:hAnsi="Cambria Math" w:hint="eastAsia"/>
                              </w:rPr>
                              <m:t>B</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D</m:t>
                            </m:r>
                          </m:e>
                          <m:sub>
                            <m:r>
                              <w:rPr>
                                <w:rFonts w:ascii="Cambria Math" w:hAnsi="Cambria Math" w:hint="eastAsia"/>
                              </w:rPr>
                              <m:t>B</m:t>
                            </m:r>
                          </m:sub>
                        </m:sSub>
                      </m:e>
                    </m:d>
                    <m:r>
                      <m:rPr>
                        <m:sty m:val="p"/>
                      </m:rPr>
                      <w:rPr>
                        <w:rFonts w:ascii="Cambria Math" w:hAnsi="Cambria Math" w:hint="eastAsia"/>
                      </w:rPr>
                      <m:t>=</m:t>
                    </m:r>
                    <m:r>
                      <m:rPr>
                        <m:sty m:val="p"/>
                      </m:rPr>
                      <w:rPr>
                        <w:rFonts w:ascii="微软雅黑" w:eastAsia="微软雅黑" w:hAnsi="微软雅黑" w:cs="微软雅黑" w:hint="eastAsia"/>
                      </w:rPr>
                      <m:t>-</m:t>
                    </m:r>
                    <m:r>
                      <m:rPr>
                        <m:sty m:val="p"/>
                      </m:rPr>
                      <w:rPr>
                        <w:rFonts w:ascii="Cambria Math" w:hAnsi="Cambria Math" w:hint="eastAsia"/>
                      </w:rPr>
                      <m:t>ln</m:t>
                    </m:r>
                    <m:r>
                      <w:rPr>
                        <w:rFonts w:ascii="Cambria Math" w:hAnsi="Cambria Math" w:hint="eastAsia"/>
                      </w:rPr>
                      <m:t>r</m:t>
                    </m:r>
                    <m:d>
                      <m:dPr>
                        <m:ctrlPr>
                          <w:rPr>
                            <w:rFonts w:ascii="Cambria Math" w:hAnsi="Cambria Math"/>
                          </w:rPr>
                        </m:ctrlPr>
                      </m:dPr>
                      <m:e>
                        <m:sSub>
                          <m:sSubPr>
                            <m:ctrlPr>
                              <w:rPr>
                                <w:rFonts w:ascii="Cambria Math" w:hAnsi="Cambria Math"/>
                              </w:rPr>
                            </m:ctrlPr>
                          </m:sSubPr>
                          <m:e>
                            <m:r>
                              <w:rPr>
                                <w:rFonts w:ascii="Cambria Math" w:hAnsi="Cambria Math" w:hint="eastAsia"/>
                              </w:rPr>
                              <m:t>N</m:t>
                            </m:r>
                          </m:e>
                          <m:sub>
                            <m:r>
                              <w:rPr>
                                <w:rFonts w:ascii="Cambria Math" w:hAnsi="Cambria Math" w:hint="eastAsia"/>
                              </w:rPr>
                              <m:t>B</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D</m:t>
                            </m:r>
                          </m:e>
                          <m:sub>
                            <m:r>
                              <w:rPr>
                                <w:rFonts w:ascii="Cambria Math" w:hAnsi="Cambria Math" w:hint="eastAsia"/>
                              </w:rPr>
                              <m:t>B</m:t>
                            </m:r>
                          </m:sub>
                        </m:sSub>
                      </m:e>
                    </m:d>
                    <m:r>
                      <m:rPr>
                        <m:sty m:val="p"/>
                      </m:rPr>
                      <w:rPr>
                        <w:rFonts w:ascii="Cambria Math" w:hAnsi="Cambria Math" w:hint="eastAsia"/>
                      </w:rPr>
                      <m:t>.</m:t>
                    </m:r>
                  </m:e>
                </m:eqArr>
              </m:oMath>
            </m:oMathPara>
          </w:p>
        </w:tc>
        <w:tc>
          <w:tcPr>
            <w:tcW w:w="1070" w:type="dxa"/>
            <w:tcMar>
              <w:top w:w="0" w:type="dxa"/>
              <w:left w:w="0" w:type="dxa"/>
              <w:bottom w:w="0" w:type="dxa"/>
              <w:right w:w="0" w:type="dxa"/>
            </w:tcMar>
            <w:vAlign w:val="center"/>
          </w:tcPr>
          <w:p>
            <w:pPr>
              <w:pStyle w:val="Q4Equation"/>
              <w:jc w:val="right"/>
            </w:pPr>
            <w:r>
              <w:t>(8-3)</w:t>
            </w:r>
          </w:p>
        </w:tc>
      </w:tr>
    </w:tbl>
    <w:p>
      <w:pPr>
        <w:pStyle w:val="Q4Body"/>
        <w:keepNext/>
      </w:pPr>
      <w:r>
        <w:t>x越大，表示该规模对应的可约损失越低。固定标度形状可以减少小样本的待估参数，同时要求接受这一形状跨模型族迁移的假设。能力响应为</w:t>
      </w:r>
    </w:p>
    <w:tbl>
      <w:tblPr>
        <w:tblW w:w="9072" w:type="dxa"/>
        <w:tblBorders>
          <w:top w:val="nil"/>
          <w:left w:val="nil"/>
          <w:bottom w:val="nil"/>
          <w:right w:val="nil"/>
          <w:insideH w:val="nil"/>
          <w:insideV w:val="nil"/>
        </w:tblBorders>
      </w:tblPr>
      <w:tblGrid>
        <w:gridCol w:w="737"/>
        <w:gridCol w:w="7598"/>
        <w:gridCol w:w="737"/>
      </w:tblGrid>
      <w:tr w:rsidR="00A33BE0">
        <w:trPr>
          <w:cantSplit/>
          <w:jc w:val="center"/>
          <w:cantSplit/>
        </w:trPr>
        <w:tc>
          <w:tcPr>
            <w:tcW w:w="120" w:type="dxa"/>
            <w:tcMar>
              <w:top w:w="0" w:type="dxa"/>
              <w:left w:w="0" w:type="dxa"/>
              <w:bottom w:w="0" w:type="dxa"/>
              <w:right w:w="0" w:type="dxa"/>
            </w:tcMar>
            <w:vAlign w:val="center"/>
          </w:tcPr>
          <w:p w:rsidR="00A33BE0" w:rsidRDefault="00A33BE0">
            <w:pPr>
              <w:pStyle w:val="Q4Equation"/>
            </w:pPr>
          </w:p>
        </w:tc>
        <w:tc>
          <w:tcPr>
            <w:tcW w:w="7882" w:type="dxa"/>
            <w:tcMar>
              <w:top w:w="0" w:type="dxa"/>
              <w:left w:w="0" w:type="dxa"/>
              <w:bottom w:w="0" w:type="dxa"/>
              <w:right w:w="0" w:type="dxa"/>
            </w:tcMar>
            <w:vAlign w:val="center"/>
          </w:tcPr>
          <w:p w:rsidR="00A33BE0" w:rsidRDefault="00000000">
            <w:pPr>
              <w:pStyle w:val="Q4Equation"/>
            </w:pPr>
            <m:oMathPara>
              <m:oMathParaPr>
                <m:jc m:val="center"/>
              </m:oMathParaPr>
              <m:oMath>
                <m:sSub>
                  <m:sSubPr>
                    <m:ctrlPr>
                      <w:rPr>
                        <w:rFonts w:ascii="Cambria Math" w:hAnsi="Cambria Math"/>
                      </w:rPr>
                    </m:ctrlPr>
                  </m:sSubPr>
                  <m:e>
                    <m:r>
                      <w:rPr>
                        <w:rFonts w:ascii="Cambria Math" w:hAnsi="Cambria Math" w:hint="eastAsia"/>
                      </w:rPr>
                      <m:t>Z</m:t>
                    </m:r>
                  </m:e>
                  <m:sub>
                    <m:r>
                      <w:rPr>
                        <w:rFonts w:ascii="Cambria Math" w:hAnsi="Cambria Math" w:hint="eastAsia"/>
                      </w:rPr>
                      <m:t>i</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β</m:t>
                    </m:r>
                  </m:e>
                  <m:sub>
                    <m:r>
                      <m:rPr>
                        <m:sty m:val="p"/>
                      </m:rPr>
                      <w:rPr>
                        <w:rFonts w:ascii="Cambria Math" w:hAnsi="Cambria Math" w:hint="eastAsia"/>
                      </w:rPr>
                      <m:t>0</m:t>
                    </m:r>
                  </m:sub>
                </m:sSub>
                <m:r>
                  <m:rPr>
                    <m:sty m:val="p"/>
                  </m:rPr>
                  <w:rPr>
                    <w:rFonts w:ascii="Cambria Math" w:hAnsi="Cambria Math" w:hint="eastAsia"/>
                  </w:rPr>
                  <m:t>+</m:t>
                </m:r>
                <m:r>
                  <w:rPr>
                    <w:rFonts w:ascii="Cambria Math" w:hAnsi="Cambria Math" w:hint="eastAsia"/>
                  </w:rPr>
                  <m:t>κx</m:t>
                </m:r>
                <m:d>
                  <m:dPr>
                    <m:ctrlPr>
                      <w:rPr>
                        <w:rFonts w:ascii="Cambria Math" w:hAnsi="Cambria Math"/>
                      </w:rPr>
                    </m:ctrlPr>
                  </m:dPr>
                  <m:e>
                    <m:sSub>
                      <m:sSubPr>
                        <m:ctrlPr>
                          <w:rPr>
                            <w:rFonts w:ascii="Cambria Math" w:hAnsi="Cambria Math"/>
                          </w:rPr>
                        </m:ctrlPr>
                      </m:sSubPr>
                      <m:e>
                        <m:r>
                          <w:rPr>
                            <w:rFonts w:ascii="Cambria Math" w:hAnsi="Cambria Math" w:hint="eastAsia"/>
                          </w:rPr>
                          <m:t>N</m:t>
                        </m:r>
                      </m:e>
                      <m:sub>
                        <m:r>
                          <w:rPr>
                            <w:rFonts w:ascii="Cambria Math" w:hAnsi="Cambria Math" w:hint="eastAsia"/>
                          </w:rPr>
                          <m:t>B</m:t>
                        </m:r>
                        <m:r>
                          <m:rPr>
                            <m:sty m:val="p"/>
                          </m:rPr>
                          <w:rPr>
                            <w:rFonts w:ascii="Cambria Math" w:hAnsi="Cambria Math" w:hint="eastAsia"/>
                          </w:rPr>
                          <m:t>,</m:t>
                        </m:r>
                        <m:r>
                          <w:rPr>
                            <w:rFonts w:ascii="Cambria Math" w:hAnsi="Cambria Math" w:hint="eastAsia"/>
                          </w:rPr>
                          <m:t>i</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D</m:t>
                        </m:r>
                      </m:e>
                      <m:sub>
                        <m:r>
                          <w:rPr>
                            <w:rFonts w:ascii="Cambria Math" w:hAnsi="Cambria Math" w:hint="eastAsia"/>
                          </w:rPr>
                          <m:t>B</m:t>
                        </m:r>
                        <m:r>
                          <m:rPr>
                            <m:sty m:val="p"/>
                          </m:rPr>
                          <w:rPr>
                            <w:rFonts w:ascii="Cambria Math" w:hAnsi="Cambria Math" w:hint="eastAsia"/>
                          </w:rPr>
                          <m:t>,</m:t>
                        </m:r>
                        <m:r>
                          <w:rPr>
                            <w:rFonts w:ascii="Cambria Math" w:hAnsi="Cambria Math" w:hint="eastAsia"/>
                          </w:rPr>
                          <m:t>i</m:t>
                        </m:r>
                      </m:sub>
                    </m:sSub>
                  </m:e>
                </m:d>
                <m:r>
                  <m:rPr>
                    <m:sty m:val="p"/>
                  </m:rPr>
                  <w:rPr>
                    <w:rFonts w:ascii="Cambria Math" w:hAnsi="Cambria Math" w:hint="eastAsia"/>
                  </w:rPr>
                  <m:t>+</m:t>
                </m:r>
                <m:sSub>
                  <m:sSubPr>
                    <m:ctrlPr>
                      <w:rPr>
                        <w:rFonts w:ascii="Cambria Math" w:hAnsi="Cambria Math"/>
                      </w:rPr>
                    </m:ctrlPr>
                  </m:sSubPr>
                  <m:e>
                    <m:r>
                      <w:rPr>
                        <w:rFonts w:ascii="Cambria Math" w:hAnsi="Cambria Math" w:hint="eastAsia"/>
                      </w:rPr>
                      <m:t>γ</m:t>
                    </m:r>
                  </m:e>
                  <m:sub>
                    <m:r>
                      <w:rPr>
                        <w:rFonts w:ascii="Cambria Math" w:hAnsi="Cambria Math" w:hint="eastAsia"/>
                      </w:rPr>
                      <m:t>T</m:t>
                    </m:r>
                  </m:sub>
                </m:sSub>
                <m:sSub>
                  <m:sSubPr>
                    <m:ctrlPr>
                      <w:rPr>
                        <w:rFonts w:ascii="Cambria Math" w:hAnsi="Cambria Math"/>
                      </w:rPr>
                    </m:ctrlPr>
                  </m:sSubPr>
                  <m:e>
                    <m:r>
                      <w:rPr>
                        <w:rFonts w:ascii="Cambria Math" w:hAnsi="Cambria Math" w:hint="eastAsia"/>
                      </w:rPr>
                      <m:t>T</m:t>
                    </m:r>
                  </m:e>
                  <m:sub>
                    <m:r>
                      <w:rPr>
                        <w:rFonts w:ascii="Cambria Math" w:hAnsi="Cambria Math" w:hint="eastAsia"/>
                      </w:rPr>
                      <m:t>i</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ε</m:t>
                    </m:r>
                  </m:e>
                  <m:sub>
                    <m:r>
                      <w:rPr>
                        <w:rFonts w:ascii="Cambria Math" w:hAnsi="Cambria Math" w:hint="eastAsia"/>
                      </w:rPr>
                      <m:t>Y</m:t>
                    </m:r>
                    <m:r>
                      <m:rPr>
                        <m:sty m:val="p"/>
                      </m:rPr>
                      <w:rPr>
                        <w:rFonts w:ascii="Cambria Math" w:hAnsi="Cambria Math" w:hint="eastAsia"/>
                      </w:rPr>
                      <m:t>,</m:t>
                    </m:r>
                    <m:r>
                      <w:rPr>
                        <w:rFonts w:ascii="Cambria Math" w:hAnsi="Cambria Math" w:hint="eastAsia"/>
                      </w:rPr>
                      <m:t>i</m:t>
                    </m:r>
                  </m:sub>
                </m:sSub>
                <m:r>
                  <m:rPr>
                    <m:sty m:val="p"/>
                  </m:rPr>
                  <w:rPr>
                    <w:rFonts w:ascii="Cambria Math" w:hAnsi="Cambria Math" w:hint="eastAsia"/>
                  </w:rPr>
                  <m:t>.</m:t>
                </m:r>
              </m:oMath>
            </m:oMathPara>
          </w:p>
        </w:tc>
        <w:tc>
          <w:tcPr>
            <w:tcW w:w="1070" w:type="dxa"/>
            <w:tcMar>
              <w:top w:w="0" w:type="dxa"/>
              <w:left w:w="0" w:type="dxa"/>
              <w:bottom w:w="0" w:type="dxa"/>
              <w:right w:w="0" w:type="dxa"/>
            </w:tcMar>
            <w:vAlign w:val="center"/>
          </w:tcPr>
          <w:p>
            <w:pPr>
              <w:pStyle w:val="Q4Equation"/>
              <w:jc w:val="right"/>
            </w:pPr>
            <w:r>
              <w:t>(8-4)</w:t>
            </w:r>
          </w:p>
        </w:tc>
      </w:tr>
    </w:tbl>
    <w:p>
      <w:pPr>
        <w:pStyle w:val="Q4Body"/>
      </w:pPr>
      <w:r>
        <w:t>β₀、κ、</w:t>
      </w:r>
      <m:oMath>
        <m:sSub>
          <m:e>
            <m:r>
              <m:t>γ</m:t>
            </m:r>
          </m:e>
          <m:sub>
            <m:r>
              <m:t>T</m:t>
            </m:r>
          </m:sub>
        </m:sSub>
      </m:oMath>
      <w:r>
        <w:t>均在本问的35个基础模型上重新估计，历史模型不限制κ与</w:t>
      </w:r>
      <m:oMath>
        <m:sSub>
          <m:e>
            <m:r>
              <m:t>γ</m:t>
            </m:r>
          </m:e>
          <m:sub>
            <m:r>
              <m:t>T</m:t>
            </m:r>
          </m:sub>
        </m:sSub>
      </m:oMath>
      <w:r>
        <w:t>的符号。主模型假定两维规模扰动与能力扰动</w:t>
      </w:r>
      <m:oMath>
        <m:sSub>
          <m:e>
            <m:r>
              <m:t>ε</m:t>
            </m:r>
          </m:e>
          <m:sub>
            <m:r>
              <m:t>Y</m:t>
            </m:r>
          </m:sub>
        </m:sSub>
      </m:oMath>
      <w:r>
        <w:t>相互独立，且扰动分布跨期稳定。规模响应和能力逆变换均具有非线性，有限时期的贡献须在能力分尺度计算，不能由两项回归系数的比例直接得到。</w:t>
      </w:r>
    </w:p>
    <w:p>
      <w:pPr>
        <w:pStyle w:val="Q4H2"/>
      </w:pPr>
      <w:r>
        <w:t>8.3  历史贡献的求解、结果与验证</w:t>
      </w:r>
    </w:p>
    <w:p>
      <w:pPr>
        <w:pStyle w:val="Q4H3"/>
      </w:pPr>
      <w:r>
        <w:t>8.3.1  参数估计与四种反事实情境</w:t>
      </w:r>
    </w:p>
    <w:p>
      <w:pPr>
        <w:pStyle w:val="Q4Body"/>
      </w:pPr>
      <w:r>
        <w:t>求解依次为：最小二乘估计方程 → 保留成对规模残差与能力残差 → 计算四种情境的平均能力 → 求两类贡献 → 按机构重抽样计算区间。两组方程均采用无权最小二乘，能力响应的截距、规模系数和时间系数分别为−3.541544、1.217559和0.191554；中介系数见附录四A。</w:t>
      </w:r>
    </w:p>
    <w:p>
      <w:pPr>
        <w:pStyle w:val="Q4Body"/>
      </w:pPr>
      <w:r>
        <w:t>反事实计算＝在模型中固定一条路径的状态，只切换另一条路径，比较平均能力。令G(t,t′)表示非规模条件取t、规模条件取t′时的平均能力：在t′下生成参数量与训练量，在t下计算能力，再对经验扰动平均。N与D的残差按原模型成对保留，并与能力残差交叉平均，以实现跨方程独立的假设；完整双重求和见附录四A。</w:t>
      </w:r>
    </w:p>
    <w:p>
      <w:pPr>
        <w:pStyle w:val="Q4Caption"/>
        <w:keepNext/>
      </w:pPr>
      <w:r>
        <w:t>四种反事实情境及其含义</w:t>
      </w:r>
    </w:p>
    <w:tbl>
      <w:tblPr>
        <w:tblW w:type="auto" w:w="0"/>
        <w:tblLayout w:type="fixed"/>
        <w:tblLook w:firstColumn="1" w:firstRow="1" w:lastColumn="0" w:lastRow="0" w:noHBand="0" w:noVBand="1" w:val="04A0"/>
      </w:tblPr>
      <w:tblGrid>
        <w:gridCol w:w="2835"/>
        <w:gridCol w:w="3118"/>
        <w:gridCol w:w="3118"/>
      </w:tblGrid>
      <w:tr>
        <w:trPr>
          <w:cantSplit/>
          <w:tblHeader/>
        </w:trPr>
        <w:tc>
          <w:tcPr>
            <w:tcW w:type="dxa" w:w="2835"/>
            <w:tcBorders>
              <w:top w:val="single" w:sz="8"/>
              <w:bottom w:val="single" w:sz="4"/>
              <w:left w:val="nil" w:sz="4"/>
              <w:right w:val="nil" w:sz="4"/>
            </w:tcBorders>
          </w:tcPr>
          <w:p>
            <w:pPr>
              <w:pStyle w:val="Q4Table"/>
              <w:keepNext/>
              <w:spacing w:after="80" w:before="80"/>
              <w:jc w:val="left"/>
            </w:pPr>
            <w:r>
              <w:rPr>
                <w:b/>
              </w:rPr>
              <w:t>非规模状态／规模状态</w:t>
            </w:r>
          </w:p>
        </w:tc>
        <w:tc>
          <w:tcPr>
            <w:tcW w:type="dxa" w:w="3118"/>
            <w:tcBorders>
              <w:top w:val="single" w:sz="8"/>
              <w:bottom w:val="single" w:sz="4"/>
              <w:left w:val="nil" w:sz="4"/>
              <w:right w:val="nil" w:sz="4"/>
            </w:tcBorders>
          </w:tcPr>
          <w:p>
            <w:pPr>
              <w:pStyle w:val="Q4Table"/>
              <w:keepNext/>
              <w:spacing w:after="80" w:before="80"/>
              <w:jc w:val="center"/>
            </w:pPr>
            <w:r>
              <w:rPr>
                <w:b/>
              </w:rPr>
              <w:t>初期规模 t₀</w:t>
            </w:r>
          </w:p>
        </w:tc>
        <w:tc>
          <w:tcPr>
            <w:tcW w:type="dxa" w:w="3118"/>
            <w:tcBorders>
              <w:top w:val="single" w:sz="8"/>
              <w:bottom w:val="single" w:sz="4"/>
              <w:left w:val="nil" w:sz="4"/>
              <w:right w:val="nil" w:sz="4"/>
            </w:tcBorders>
          </w:tcPr>
          <w:p>
            <w:pPr>
              <w:pStyle w:val="Q4Table"/>
              <w:keepNext/>
              <w:spacing w:after="80" w:before="80"/>
              <w:jc w:val="center"/>
            </w:pPr>
            <w:r>
              <w:rPr>
                <w:b/>
              </w:rPr>
              <w:t>后期规模 t₁</w:t>
            </w:r>
          </w:p>
        </w:tc>
      </w:tr>
      <w:tr>
        <w:trPr>
          <w:cantSplit/>
        </w:trPr>
        <w:tc>
          <w:tcPr>
            <w:tcW w:type="dxa" w:w="2835"/>
            <w:tcBorders>
              <w:top w:val="nil" w:sz="4"/>
              <w:bottom w:val="nil" w:sz="4"/>
              <w:left w:val="nil" w:sz="4"/>
              <w:right w:val="nil" w:sz="4"/>
            </w:tcBorders>
          </w:tcPr>
          <w:p>
            <w:pPr>
              <w:pStyle w:val="Q4Table"/>
              <w:keepNext/>
              <w:spacing w:after="80" w:before="80"/>
              <w:jc w:val="left"/>
            </w:pPr>
            <w:r>
              <w:t>初期非规模状态 t₀</w:t>
            </w:r>
          </w:p>
        </w:tc>
        <w:tc>
          <w:tcPr>
            <w:tcW w:type="dxa" w:w="3118"/>
            <w:tcBorders>
              <w:top w:val="nil" w:sz="4"/>
              <w:bottom w:val="nil" w:sz="4"/>
              <w:left w:val="nil" w:sz="4"/>
              <w:right w:val="nil" w:sz="4"/>
            </w:tcBorders>
          </w:tcPr>
          <w:p>
            <w:pPr>
              <w:pStyle w:val="Q4Table"/>
              <w:keepNext/>
              <w:spacing w:after="80" w:before="80"/>
              <w:jc w:val="center"/>
            </w:pPr>
            <w:r>
              <w:t>G(t₀,t₀)</w:t>
              <w:br/>
              <w:t>初期基准</w:t>
            </w:r>
          </w:p>
        </w:tc>
        <w:tc>
          <w:tcPr>
            <w:tcW w:type="dxa" w:w="3118"/>
            <w:tcBorders>
              <w:top w:val="nil" w:sz="4"/>
              <w:bottom w:val="nil" w:sz="4"/>
              <w:left w:val="nil" w:sz="4"/>
              <w:right w:val="nil" w:sz="4"/>
            </w:tcBorders>
          </w:tcPr>
          <w:p>
            <w:pPr>
              <w:pStyle w:val="Q4Table"/>
              <w:keepNext/>
              <w:spacing w:after="80" w:before="80"/>
              <w:jc w:val="center"/>
            </w:pPr>
            <w:r>
              <w:t>G(t₀,t₁)</w:t>
              <w:br/>
              <w:t>只改变规模</w:t>
            </w:r>
          </w:p>
        </w:tc>
      </w:tr>
      <w:tr>
        <w:trPr>
          <w:cantSplit/>
        </w:trPr>
        <w:tc>
          <w:tcPr>
            <w:tcW w:type="dxa" w:w="2835"/>
            <w:tcBorders>
              <w:top w:val="nil" w:sz="4"/>
              <w:bottom w:val="single" w:sz="4"/>
              <w:left w:val="nil" w:sz="4"/>
              <w:right w:val="nil" w:sz="4"/>
            </w:tcBorders>
          </w:tcPr>
          <w:p>
            <w:pPr>
              <w:pStyle w:val="Q4Table"/>
              <w:keepNext w:val="0"/>
              <w:spacing w:after="80" w:before="80"/>
              <w:jc w:val="left"/>
            </w:pPr>
            <w:r>
              <w:t>后期非规模状态 t₁</w:t>
            </w:r>
          </w:p>
        </w:tc>
        <w:tc>
          <w:tcPr>
            <w:tcW w:type="dxa" w:w="3118"/>
            <w:tcBorders>
              <w:top w:val="nil" w:sz="4"/>
              <w:bottom w:val="single" w:sz="4"/>
              <w:left w:val="nil" w:sz="4"/>
              <w:right w:val="nil" w:sz="4"/>
            </w:tcBorders>
          </w:tcPr>
          <w:p>
            <w:pPr>
              <w:pStyle w:val="Q4Table"/>
              <w:keepNext w:val="0"/>
              <w:spacing w:after="80" w:before="80"/>
              <w:jc w:val="center"/>
            </w:pPr>
            <w:r>
              <w:t>G(t₁,t₀)</w:t>
              <w:br/>
              <w:t>只改变非规模条件</w:t>
            </w:r>
          </w:p>
        </w:tc>
        <w:tc>
          <w:tcPr>
            <w:tcW w:type="dxa" w:w="3118"/>
            <w:tcBorders>
              <w:top w:val="nil" w:sz="4"/>
              <w:bottom w:val="single" w:sz="4"/>
              <w:left w:val="nil" w:sz="4"/>
              <w:right w:val="nil" w:sz="4"/>
            </w:tcBorders>
          </w:tcPr>
          <w:p>
            <w:pPr>
              <w:pStyle w:val="Q4Table"/>
              <w:keepNext w:val="0"/>
              <w:spacing w:after="80" w:before="80"/>
              <w:jc w:val="center"/>
            </w:pPr>
            <w:r>
              <w:t>G(t₁,t₁)</w:t>
              <w:br/>
              <w:t>两条路径均改变</w:t>
            </w:r>
          </w:p>
        </w:tc>
      </w:tr>
    </w:tbl>
    <w:p>
      <w:pPr>
        <w:pStyle w:val="Q4Body"/>
        <w:keepNext/>
      </w:pPr>
      <w:r>
        <w:t>分别按“先改变规模”和“先改变非规模条件”计算增量，再对两种顺序取平均。由此定义规模贡献</w:t>
      </w:r>
      <m:oMath>
        <m:sSub>
          <m:e>
            <m:r>
              <m:t>Δ</m:t>
            </m:r>
          </m:e>
          <m:sub>
            <m:r>
              <m:t>S</m:t>
            </m:r>
          </m:sub>
        </m:sSub>
      </m:oMath>
      <w:r>
        <w:t>和非规模贡献</w:t>
      </w:r>
      <m:oMath>
        <m:sSub>
          <m:e>
            <m:r>
              <m:t>Δ</m:t>
            </m:r>
          </m:e>
          <m:sub>
            <m:r>
              <m:t>T</m:t>
            </m:r>
          </m:sub>
        </m:sSub>
      </m:oMath>
      <w:r>
        <w:t>：</w:t>
      </w:r>
    </w:p>
    <w:tbl>
      <w:tblPr>
        <w:tblW w:w="9072" w:type="dxa"/>
        <w:tblBorders>
          <w:top w:val="nil"/>
          <w:left w:val="nil"/>
          <w:bottom w:val="nil"/>
          <w:right w:val="nil"/>
          <w:insideH w:val="nil"/>
          <w:insideV w:val="nil"/>
        </w:tblBorders>
      </w:tblPr>
      <w:tblGrid>
        <w:gridCol w:w="737"/>
        <w:gridCol w:w="7598"/>
        <w:gridCol w:w="737"/>
      </w:tblGrid>
      <w:tr w:rsidR="00A33BE0">
        <w:trPr>
          <w:cantSplit/>
          <w:jc w:val="center"/>
          <w:cantSplit/>
        </w:trPr>
        <w:tc>
          <w:tcPr>
            <w:tcW w:w="120" w:type="dxa"/>
            <w:tcMar>
              <w:top w:w="0" w:type="dxa"/>
              <w:left w:w="0" w:type="dxa"/>
              <w:bottom w:w="0" w:type="dxa"/>
              <w:right w:w="0" w:type="dxa"/>
            </w:tcMar>
            <w:vAlign w:val="center"/>
          </w:tcPr>
          <w:p w:rsidR="00A33BE0" w:rsidRDefault="00A33BE0">
            <w:pPr>
              <w:pStyle w:val="Q4Equation"/>
            </w:pPr>
          </w:p>
        </w:tc>
        <w:tc>
          <w:tcPr>
            <w:tcW w:w="7882" w:type="dxa"/>
            <w:tcMar>
              <w:top w:w="0" w:type="dxa"/>
              <w:left w:w="0" w:type="dxa"/>
              <w:bottom w:w="0" w:type="dxa"/>
              <w:right w:w="0" w:type="dxa"/>
            </w:tcMar>
            <w:vAlign w:val="center"/>
          </w:tcPr>
          <w:p w:rsidR="00A33BE0" w:rsidRDefault="00000000">
            <w:pPr>
              <w:pStyle w:val="Q4Equation"/>
            </w:pPr>
            <m:oMathPara>
              <m:oMathParaPr>
                <m:jc m:val="center"/>
              </m:oMathParaPr>
              <m:oMath>
                <m:sSub>
                  <m:sSubPr>
                    <m:ctrlPr>
                      <w:rPr>
                        <w:rFonts w:ascii="Cambria Math" w:hAnsi="Cambria Math"/>
                      </w:rPr>
                    </m:ctrlPr>
                  </m:sSubPr>
                  <m:e>
                    <m:r>
                      <w:rPr>
                        <w:rFonts w:ascii="Cambria Math" w:hAnsi="Cambria Math" w:hint="eastAsia"/>
                      </w:rPr>
                      <m:t>Δ</m:t>
                    </m:r>
                  </m:e>
                  <m:sub>
                    <m:r>
                      <w:rPr>
                        <w:rFonts w:ascii="Cambria Math" w:hAnsi="Cambria Math" w:hint="eastAsia"/>
                      </w:rPr>
                      <m:t>S</m:t>
                    </m:r>
                  </m:sub>
                </m:sSub>
                <m:r>
                  <m:rPr>
                    <m:sty m:val="p"/>
                  </m:rPr>
                  <w:rPr>
                    <w:rFonts w:ascii="Cambria Math" w:hAnsi="Cambria Math" w:hint="eastAsia"/>
                  </w:rPr>
                  <m:t>=</m:t>
                </m:r>
                <m:f>
                  <m:fPr>
                    <m:ctrlPr>
                      <w:rPr>
                        <w:rFonts w:ascii="Cambria Math" w:hAnsi="Cambria Math"/>
                      </w:rPr>
                    </m:ctrlPr>
                  </m:fPr>
                  <m:num>
                    <m:r>
                      <w:rPr>
                        <w:rFonts w:ascii="Cambria Math" w:hAnsi="Cambria Math" w:hint="eastAsia"/>
                      </w:rPr>
                      <m:t>1</m:t>
                    </m:r>
                  </m:num>
                  <m:den>
                    <m:r>
                      <w:rPr>
                        <w:rFonts w:ascii="Cambria Math" w:hAnsi="Cambria Math" w:hint="eastAsia"/>
                      </w:rPr>
                      <m:t>2</m:t>
                    </m:r>
                  </m:den>
                </m:f>
                <m:d>
                  <m:dPr>
                    <m:begChr m:val="["/>
                    <m:endChr m:val="]"/>
                    <m:ctrlPr>
                      <w:rPr>
                        <w:rFonts w:ascii="Cambria Math" w:hAnsi="Cambria Math"/>
                      </w:rPr>
                    </m:ctrlPr>
                  </m:dPr>
                  <m:e>
                    <m:r>
                      <w:rPr>
                        <w:rFonts w:ascii="Cambria Math" w:hAnsi="Cambria Math" w:hint="eastAsia"/>
                      </w:rPr>
                      <m:t>G</m:t>
                    </m:r>
                    <m:d>
                      <m:dPr>
                        <m:ctrlPr>
                          <w:rPr>
                            <w:rFonts w:ascii="Cambria Math" w:hAnsi="Cambria Math"/>
                          </w:rPr>
                        </m:ctrlPr>
                      </m:dPr>
                      <m:e>
                        <m:sSub>
                          <m:sSubPr>
                            <m:ctrlPr>
                              <w:rPr>
                                <w:rFonts w:ascii="Cambria Math" w:hAnsi="Cambria Math"/>
                              </w:rPr>
                            </m:ctrlPr>
                          </m:sSubPr>
                          <m:e>
                            <m:r>
                              <w:rPr>
                                <w:rFonts w:ascii="Cambria Math" w:hAnsi="Cambria Math" w:hint="eastAsia"/>
                              </w:rPr>
                              <m:t>t</m:t>
                            </m:r>
                          </m:e>
                          <m:sub>
                            <m:r>
                              <w:rPr>
                                <w:rFonts w:ascii="Cambria Math" w:hAnsi="Cambria Math" w:hint="eastAsia"/>
                              </w:rPr>
                              <m:t>0</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t</m:t>
                            </m:r>
                          </m:e>
                          <m:sub>
                            <m:r>
                              <w:rPr>
                                <w:rFonts w:ascii="Cambria Math" w:hAnsi="Cambria Math" w:hint="eastAsia"/>
                              </w:rPr>
                              <m:t>1</m:t>
                            </m:r>
                          </m:sub>
                        </m:sSub>
                      </m:e>
                    </m:d>
                    <m:r>
                      <m:rPr>
                        <m:sty m:val="p"/>
                      </m:rPr>
                      <w:rPr>
                        <w:rFonts w:ascii="微软雅黑" w:eastAsia="微软雅黑" w:hAnsi="微软雅黑" w:cs="微软雅黑" w:hint="eastAsia"/>
                      </w:rPr>
                      <m:t>-</m:t>
                    </m:r>
                    <m:r>
                      <w:rPr>
                        <w:rFonts w:ascii="Cambria Math" w:hAnsi="Cambria Math" w:hint="eastAsia"/>
                      </w:rPr>
                      <m:t>G</m:t>
                    </m:r>
                    <m:d>
                      <m:dPr>
                        <m:ctrlPr>
                          <w:rPr>
                            <w:rFonts w:ascii="Cambria Math" w:hAnsi="Cambria Math"/>
                          </w:rPr>
                        </m:ctrlPr>
                      </m:dPr>
                      <m:e>
                        <m:sSub>
                          <m:sSubPr>
                            <m:ctrlPr>
                              <w:rPr>
                                <w:rFonts w:ascii="Cambria Math" w:hAnsi="Cambria Math"/>
                              </w:rPr>
                            </m:ctrlPr>
                          </m:sSubPr>
                          <m:e>
                            <m:r>
                              <w:rPr>
                                <w:rFonts w:ascii="Cambria Math" w:hAnsi="Cambria Math" w:hint="eastAsia"/>
                              </w:rPr>
                              <m:t>t</m:t>
                            </m:r>
                          </m:e>
                          <m:sub>
                            <m:r>
                              <w:rPr>
                                <w:rFonts w:ascii="Cambria Math" w:hAnsi="Cambria Math" w:hint="eastAsia"/>
                              </w:rPr>
                              <m:t>0</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t</m:t>
                            </m:r>
                          </m:e>
                          <m:sub>
                            <m:r>
                              <w:rPr>
                                <w:rFonts w:ascii="Cambria Math" w:hAnsi="Cambria Math" w:hint="eastAsia"/>
                              </w:rPr>
                              <m:t>0</m:t>
                            </m:r>
                          </m:sub>
                        </m:sSub>
                      </m:e>
                    </m:d>
                    <m:r>
                      <m:rPr>
                        <m:sty m:val="p"/>
                      </m:rPr>
                      <w:rPr>
                        <w:rFonts w:ascii="Cambria Math" w:hAnsi="Cambria Math" w:hint="eastAsia"/>
                      </w:rPr>
                      <m:t>+</m:t>
                    </m:r>
                    <m:r>
                      <w:rPr>
                        <w:rFonts w:ascii="Cambria Math" w:hAnsi="Cambria Math" w:hint="eastAsia"/>
                      </w:rPr>
                      <m:t>G</m:t>
                    </m:r>
                    <m:d>
                      <m:dPr>
                        <m:ctrlPr>
                          <w:rPr>
                            <w:rFonts w:ascii="Cambria Math" w:hAnsi="Cambria Math"/>
                          </w:rPr>
                        </m:ctrlPr>
                      </m:dPr>
                      <m:e>
                        <m:sSub>
                          <m:sSubPr>
                            <m:ctrlPr>
                              <w:rPr>
                                <w:rFonts w:ascii="Cambria Math" w:hAnsi="Cambria Math"/>
                              </w:rPr>
                            </m:ctrlPr>
                          </m:sSubPr>
                          <m:e>
                            <m:r>
                              <w:rPr>
                                <w:rFonts w:ascii="Cambria Math" w:hAnsi="Cambria Math" w:hint="eastAsia"/>
                              </w:rPr>
                              <m:t>t</m:t>
                            </m:r>
                          </m:e>
                          <m:sub>
                            <m:r>
                              <w:rPr>
                                <w:rFonts w:ascii="Cambria Math" w:hAnsi="Cambria Math" w:hint="eastAsia"/>
                              </w:rPr>
                              <m:t>1</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t</m:t>
                            </m:r>
                          </m:e>
                          <m:sub>
                            <m:r>
                              <w:rPr>
                                <w:rFonts w:ascii="Cambria Math" w:hAnsi="Cambria Math" w:hint="eastAsia"/>
                              </w:rPr>
                              <m:t>1</m:t>
                            </m:r>
                          </m:sub>
                        </m:sSub>
                      </m:e>
                    </m:d>
                    <m:r>
                      <m:rPr>
                        <m:sty m:val="p"/>
                      </m:rPr>
                      <w:rPr>
                        <w:rFonts w:ascii="微软雅黑" w:eastAsia="微软雅黑" w:hAnsi="微软雅黑" w:cs="微软雅黑" w:hint="eastAsia"/>
                      </w:rPr>
                      <m:t>-</m:t>
                    </m:r>
                    <m:r>
                      <w:rPr>
                        <w:rFonts w:ascii="Cambria Math" w:hAnsi="Cambria Math" w:hint="eastAsia"/>
                      </w:rPr>
                      <m:t>G</m:t>
                    </m:r>
                    <m:d>
                      <m:dPr>
                        <m:ctrlPr>
                          <w:rPr>
                            <w:rFonts w:ascii="Cambria Math" w:hAnsi="Cambria Math"/>
                          </w:rPr>
                        </m:ctrlPr>
                      </m:dPr>
                      <m:e>
                        <m:sSub>
                          <m:sSubPr>
                            <m:ctrlPr>
                              <w:rPr>
                                <w:rFonts w:ascii="Cambria Math" w:hAnsi="Cambria Math"/>
                              </w:rPr>
                            </m:ctrlPr>
                          </m:sSubPr>
                          <m:e>
                            <m:r>
                              <w:rPr>
                                <w:rFonts w:ascii="Cambria Math" w:hAnsi="Cambria Math" w:hint="eastAsia"/>
                              </w:rPr>
                              <m:t>t</m:t>
                            </m:r>
                          </m:e>
                          <m:sub>
                            <m:r>
                              <w:rPr>
                                <w:rFonts w:ascii="Cambria Math" w:hAnsi="Cambria Math" w:hint="eastAsia"/>
                              </w:rPr>
                              <m:t>1</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t</m:t>
                            </m:r>
                          </m:e>
                          <m:sub>
                            <m:r>
                              <w:rPr>
                                <w:rFonts w:ascii="Cambria Math" w:hAnsi="Cambria Math" w:hint="eastAsia"/>
                              </w:rPr>
                              <m:t>0</m:t>
                            </m:r>
                          </m:sub>
                        </m:sSub>
                      </m:e>
                    </m:d>
                  </m:e>
                </m:d>
              </m:oMath>
            </m:oMathPara>
          </w:p>
        </w:tc>
        <w:tc>
          <w:tcPr>
            <w:tcW w:w="1070" w:type="dxa"/>
            <w:tcMar>
              <w:top w:w="0" w:type="dxa"/>
              <w:left w:w="0" w:type="dxa"/>
              <w:bottom w:w="0" w:type="dxa"/>
              <w:right w:w="0" w:type="dxa"/>
            </w:tcMar>
            <w:vAlign w:val="center"/>
          </w:tcPr>
          <w:p>
            <w:pPr>
              <w:pStyle w:val="Q4Equation"/>
              <w:jc w:val="right"/>
            </w:pPr>
            <w:r>
              <w:t>(8-5)</w:t>
            </w:r>
          </w:p>
        </w:tc>
      </w:tr>
      <w:tr w:rsidR="00A33BE0">
        <w:trPr>
          <w:cantSplit/>
          <w:jc w:val="center"/>
          <w:cantSplit/>
        </w:trPr>
        <w:tc>
          <w:tcPr>
            <w:tcW w:w="120" w:type="dxa"/>
            <w:tcMar>
              <w:top w:w="0" w:type="dxa"/>
              <w:left w:w="0" w:type="dxa"/>
              <w:bottom w:w="0" w:type="dxa"/>
              <w:right w:w="0" w:type="dxa"/>
            </w:tcMar>
            <w:vAlign w:val="center"/>
          </w:tcPr>
          <w:p w:rsidR="00A33BE0" w:rsidRDefault="00A33BE0">
            <w:pPr>
              <w:pStyle w:val="Q4Equation"/>
            </w:pPr>
          </w:p>
        </w:tc>
        <w:tc>
          <w:tcPr>
            <w:tcW w:w="7882" w:type="dxa"/>
            <w:tcMar>
              <w:top w:w="0" w:type="dxa"/>
              <w:left w:w="0" w:type="dxa"/>
              <w:bottom w:w="0" w:type="dxa"/>
              <w:right w:w="0" w:type="dxa"/>
            </w:tcMar>
            <w:vAlign w:val="center"/>
          </w:tcPr>
          <w:p w:rsidR="00A33BE0" w:rsidRDefault="00000000">
            <w:pPr>
              <w:pStyle w:val="Q4Equation"/>
            </w:pPr>
            <m:oMathPara>
              <m:oMathParaPr>
                <m:jc m:val="center"/>
              </m:oMathParaPr>
              <m:oMath>
                <m:sSub>
                  <m:sSubPr>
                    <m:ctrlPr>
                      <w:rPr>
                        <w:rFonts w:ascii="Cambria Math" w:hAnsi="Cambria Math"/>
                      </w:rPr>
                    </m:ctrlPr>
                  </m:sSubPr>
                  <m:e>
                    <m:r>
                      <w:rPr>
                        <w:rFonts w:ascii="Cambria Math" w:hAnsi="Cambria Math" w:hint="eastAsia"/>
                      </w:rPr>
                      <m:t>Δ</m:t>
                    </m:r>
                  </m:e>
                  <m:sub>
                    <m:r>
                      <w:rPr>
                        <w:rFonts w:ascii="Cambria Math" w:hAnsi="Cambria Math" w:hint="eastAsia"/>
                      </w:rPr>
                      <m:t>T</m:t>
                    </m:r>
                  </m:sub>
                </m:sSub>
                <m:r>
                  <m:rPr>
                    <m:sty m:val="p"/>
                  </m:rPr>
                  <w:rPr>
                    <w:rFonts w:ascii="Cambria Math" w:hAnsi="Cambria Math" w:hint="eastAsia"/>
                  </w:rPr>
                  <m:t>=</m:t>
                </m:r>
                <m:f>
                  <m:fPr>
                    <m:ctrlPr>
                      <w:rPr>
                        <w:rFonts w:ascii="Cambria Math" w:hAnsi="Cambria Math"/>
                      </w:rPr>
                    </m:ctrlPr>
                  </m:fPr>
                  <m:num>
                    <m:r>
                      <w:rPr>
                        <w:rFonts w:ascii="Cambria Math" w:hAnsi="Cambria Math" w:hint="eastAsia"/>
                      </w:rPr>
                      <m:t>1</m:t>
                    </m:r>
                  </m:num>
                  <m:den>
                    <m:r>
                      <w:rPr>
                        <w:rFonts w:ascii="Cambria Math" w:hAnsi="Cambria Math" w:hint="eastAsia"/>
                      </w:rPr>
                      <m:t>2</m:t>
                    </m:r>
                  </m:den>
                </m:f>
                <m:d>
                  <m:dPr>
                    <m:begChr m:val="["/>
                    <m:endChr m:val="]"/>
                    <m:ctrlPr>
                      <w:rPr>
                        <w:rFonts w:ascii="Cambria Math" w:hAnsi="Cambria Math"/>
                      </w:rPr>
                    </m:ctrlPr>
                  </m:dPr>
                  <m:e>
                    <m:r>
                      <w:rPr>
                        <w:rFonts w:ascii="Cambria Math" w:hAnsi="Cambria Math" w:hint="eastAsia"/>
                      </w:rPr>
                      <m:t>G</m:t>
                    </m:r>
                    <m:d>
                      <m:dPr>
                        <m:ctrlPr>
                          <w:rPr>
                            <w:rFonts w:ascii="Cambria Math" w:hAnsi="Cambria Math"/>
                          </w:rPr>
                        </m:ctrlPr>
                      </m:dPr>
                      <m:e>
                        <m:sSub>
                          <m:sSubPr>
                            <m:ctrlPr>
                              <w:rPr>
                                <w:rFonts w:ascii="Cambria Math" w:hAnsi="Cambria Math"/>
                              </w:rPr>
                            </m:ctrlPr>
                          </m:sSubPr>
                          <m:e>
                            <m:r>
                              <w:rPr>
                                <w:rFonts w:ascii="Cambria Math" w:hAnsi="Cambria Math" w:hint="eastAsia"/>
                              </w:rPr>
                              <m:t>t</m:t>
                            </m:r>
                          </m:e>
                          <m:sub>
                            <m:r>
                              <w:rPr>
                                <w:rFonts w:ascii="Cambria Math" w:hAnsi="Cambria Math" w:hint="eastAsia"/>
                              </w:rPr>
                              <m:t>1</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t</m:t>
                            </m:r>
                          </m:e>
                          <m:sub>
                            <m:r>
                              <w:rPr>
                                <w:rFonts w:ascii="Cambria Math" w:hAnsi="Cambria Math" w:hint="eastAsia"/>
                              </w:rPr>
                              <m:t>0</m:t>
                            </m:r>
                          </m:sub>
                        </m:sSub>
                      </m:e>
                    </m:d>
                    <m:r>
                      <m:rPr>
                        <m:sty m:val="p"/>
                      </m:rPr>
                      <w:rPr>
                        <w:rFonts w:ascii="微软雅黑" w:eastAsia="微软雅黑" w:hAnsi="微软雅黑" w:cs="微软雅黑" w:hint="eastAsia"/>
                      </w:rPr>
                      <m:t>-</m:t>
                    </m:r>
                    <m:r>
                      <w:rPr>
                        <w:rFonts w:ascii="Cambria Math" w:hAnsi="Cambria Math" w:hint="eastAsia"/>
                      </w:rPr>
                      <m:t>G</m:t>
                    </m:r>
                    <m:d>
                      <m:dPr>
                        <m:ctrlPr>
                          <w:rPr>
                            <w:rFonts w:ascii="Cambria Math" w:hAnsi="Cambria Math"/>
                          </w:rPr>
                        </m:ctrlPr>
                      </m:dPr>
                      <m:e>
                        <m:sSub>
                          <m:sSubPr>
                            <m:ctrlPr>
                              <w:rPr>
                                <w:rFonts w:ascii="Cambria Math" w:hAnsi="Cambria Math"/>
                              </w:rPr>
                            </m:ctrlPr>
                          </m:sSubPr>
                          <m:e>
                            <m:r>
                              <w:rPr>
                                <w:rFonts w:ascii="Cambria Math" w:hAnsi="Cambria Math" w:hint="eastAsia"/>
                              </w:rPr>
                              <m:t>t</m:t>
                            </m:r>
                          </m:e>
                          <m:sub>
                            <m:r>
                              <w:rPr>
                                <w:rFonts w:ascii="Cambria Math" w:hAnsi="Cambria Math" w:hint="eastAsia"/>
                              </w:rPr>
                              <m:t>0</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t</m:t>
                            </m:r>
                          </m:e>
                          <m:sub>
                            <m:r>
                              <w:rPr>
                                <w:rFonts w:ascii="Cambria Math" w:hAnsi="Cambria Math" w:hint="eastAsia"/>
                              </w:rPr>
                              <m:t>0</m:t>
                            </m:r>
                          </m:sub>
                        </m:sSub>
                      </m:e>
                    </m:d>
                    <m:r>
                      <m:rPr>
                        <m:sty m:val="p"/>
                      </m:rPr>
                      <w:rPr>
                        <w:rFonts w:ascii="Cambria Math" w:hAnsi="Cambria Math" w:hint="eastAsia"/>
                      </w:rPr>
                      <m:t>+</m:t>
                    </m:r>
                    <m:r>
                      <w:rPr>
                        <w:rFonts w:ascii="Cambria Math" w:hAnsi="Cambria Math" w:hint="eastAsia"/>
                      </w:rPr>
                      <m:t>G</m:t>
                    </m:r>
                    <m:d>
                      <m:dPr>
                        <m:ctrlPr>
                          <w:rPr>
                            <w:rFonts w:ascii="Cambria Math" w:hAnsi="Cambria Math"/>
                          </w:rPr>
                        </m:ctrlPr>
                      </m:dPr>
                      <m:e>
                        <m:sSub>
                          <m:sSubPr>
                            <m:ctrlPr>
                              <w:rPr>
                                <w:rFonts w:ascii="Cambria Math" w:hAnsi="Cambria Math"/>
                              </w:rPr>
                            </m:ctrlPr>
                          </m:sSubPr>
                          <m:e>
                            <m:r>
                              <w:rPr>
                                <w:rFonts w:ascii="Cambria Math" w:hAnsi="Cambria Math" w:hint="eastAsia"/>
                              </w:rPr>
                              <m:t>t</m:t>
                            </m:r>
                          </m:e>
                          <m:sub>
                            <m:r>
                              <w:rPr>
                                <w:rFonts w:ascii="Cambria Math" w:hAnsi="Cambria Math" w:hint="eastAsia"/>
                              </w:rPr>
                              <m:t>1</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t</m:t>
                            </m:r>
                          </m:e>
                          <m:sub>
                            <m:r>
                              <w:rPr>
                                <w:rFonts w:ascii="Cambria Math" w:hAnsi="Cambria Math" w:hint="eastAsia"/>
                              </w:rPr>
                              <m:t>1</m:t>
                            </m:r>
                          </m:sub>
                        </m:sSub>
                      </m:e>
                    </m:d>
                    <m:r>
                      <m:rPr>
                        <m:sty m:val="p"/>
                      </m:rPr>
                      <w:rPr>
                        <w:rFonts w:ascii="微软雅黑" w:eastAsia="微软雅黑" w:hAnsi="微软雅黑" w:cs="微软雅黑" w:hint="eastAsia"/>
                      </w:rPr>
                      <m:t>-</m:t>
                    </m:r>
                    <m:r>
                      <w:rPr>
                        <w:rFonts w:ascii="Cambria Math" w:hAnsi="Cambria Math" w:hint="eastAsia"/>
                      </w:rPr>
                      <m:t>G</m:t>
                    </m:r>
                    <m:d>
                      <m:dPr>
                        <m:ctrlPr>
                          <w:rPr>
                            <w:rFonts w:ascii="Cambria Math" w:hAnsi="Cambria Math"/>
                          </w:rPr>
                        </m:ctrlPr>
                      </m:dPr>
                      <m:e>
                        <m:sSub>
                          <m:sSubPr>
                            <m:ctrlPr>
                              <w:rPr>
                                <w:rFonts w:ascii="Cambria Math" w:hAnsi="Cambria Math"/>
                              </w:rPr>
                            </m:ctrlPr>
                          </m:sSubPr>
                          <m:e>
                            <m:r>
                              <w:rPr>
                                <w:rFonts w:ascii="Cambria Math" w:hAnsi="Cambria Math" w:hint="eastAsia"/>
                              </w:rPr>
                              <m:t>t</m:t>
                            </m:r>
                          </m:e>
                          <m:sub>
                            <m:r>
                              <w:rPr>
                                <w:rFonts w:ascii="Cambria Math" w:hAnsi="Cambria Math" w:hint="eastAsia"/>
                              </w:rPr>
                              <m:t>0</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t</m:t>
                            </m:r>
                          </m:e>
                          <m:sub>
                            <m:r>
                              <w:rPr>
                                <w:rFonts w:ascii="Cambria Math" w:hAnsi="Cambria Math" w:hint="eastAsia"/>
                              </w:rPr>
                              <m:t>1</m:t>
                            </m:r>
                          </m:sub>
                        </m:sSub>
                      </m:e>
                    </m:d>
                  </m:e>
                </m:d>
                <m:r>
                  <m:rPr>
                    <m:sty m:val="p"/>
                  </m:rPr>
                  <w:rPr>
                    <w:rFonts w:ascii="Cambria Math" w:hAnsi="Cambria Math" w:hint="eastAsia"/>
                  </w:rPr>
                  <m:t>.</m:t>
                </m:r>
              </m:oMath>
            </m:oMathPara>
          </w:p>
        </w:tc>
        <w:tc>
          <w:tcPr>
            <w:tcW w:w="1070" w:type="dxa"/>
            <w:tcMar>
              <w:top w:w="0" w:type="dxa"/>
              <w:left w:w="0" w:type="dxa"/>
              <w:bottom w:w="0" w:type="dxa"/>
              <w:right w:w="0" w:type="dxa"/>
            </w:tcMar>
            <w:vAlign w:val="center"/>
          </w:tcPr>
          <w:p>
            <w:pPr>
              <w:pStyle w:val="Q4Equation"/>
              <w:jc w:val="right"/>
            </w:pPr>
            <w:r>
              <w:t>(8-6)</w:t>
            </w:r>
          </w:p>
        </w:tc>
      </w:tr>
    </w:tbl>
    <w:p>
      <w:pPr>
        <w:pStyle w:val="Q4Body"/>
      </w:pPr>
      <w:r>
        <w:t>两类贡献之和恰为G(t₁,t₁)−G(t₀,t₀)，使总能力变化完整分配而不重复计算。比较日期固定为主样本发布日期的上下四分位，即2023年4月3日与2024年6月7日；按机构整组有放回重抽样400次，每次重估两组方程及经验残差，使用2.5%和97.5%分位构造95%区间。</w:t>
      </w:r>
    </w:p>
    <w:p>
      <w:pPr>
        <w:pStyle w:val="Q4H3"/>
      </w:pPr>
      <w:r>
        <w:t>8.3.2  贡献结果与稳健性</w:t>
      </w:r>
    </w:p>
    <w:p>
      <w:pPr>
        <w:pStyle w:val="Q4Caption"/>
        <w:keepNext/>
      </w:pPr>
      <w:r>
        <w:t>表8-1  2023年4月3日至2024年6月7日的历史能力变化分解</w:t>
      </w:r>
    </w:p>
    <w:tbl>
      <w:tblPr>
        <w:tblW w:type="auto" w:w="0"/>
        <w:tblLayout w:type="fixed"/>
        <w:tblLook w:firstColumn="1" w:firstRow="1" w:lastColumn="0" w:lastRow="0" w:noHBand="0" w:noVBand="1" w:val="04A0"/>
      </w:tblPr>
      <w:tblGrid>
        <w:gridCol w:w="1984"/>
        <w:gridCol w:w="1701"/>
        <w:gridCol w:w="3402"/>
        <w:gridCol w:w="1984"/>
      </w:tblGrid>
      <w:tr>
        <w:trPr>
          <w:cantSplit/>
          <w:tblHeader/>
        </w:trPr>
        <w:tc>
          <w:tcPr>
            <w:tcW w:type="dxa" w:w="1984"/>
            <w:tcBorders>
              <w:top w:val="single" w:sz="8"/>
              <w:bottom w:val="single" w:sz="4"/>
              <w:left w:val="nil" w:sz="4"/>
              <w:right w:val="nil" w:sz="4"/>
            </w:tcBorders>
          </w:tcPr>
          <w:p>
            <w:pPr>
              <w:pStyle w:val="Q4Table"/>
              <w:keepNext/>
              <w:spacing w:after="80" w:before="80"/>
              <w:jc w:val="left"/>
            </w:pPr>
            <w:r>
              <w:rPr>
                <w:b/>
              </w:rPr>
              <w:t>路径</w:t>
            </w:r>
          </w:p>
        </w:tc>
        <w:tc>
          <w:tcPr>
            <w:tcW w:type="dxa" w:w="1701"/>
            <w:tcBorders>
              <w:top w:val="single" w:sz="8"/>
              <w:bottom w:val="single" w:sz="4"/>
              <w:left w:val="nil" w:sz="4"/>
              <w:right w:val="nil" w:sz="4"/>
            </w:tcBorders>
          </w:tcPr>
          <w:p>
            <w:pPr>
              <w:pStyle w:val="Q4Table"/>
              <w:keepNext/>
              <w:spacing w:after="80" w:before="80"/>
              <w:jc w:val="center"/>
            </w:pPr>
            <w:r>
              <w:rPr>
                <w:b/>
              </w:rPr>
              <w:t>贡献／分</w:t>
            </w:r>
          </w:p>
        </w:tc>
        <w:tc>
          <w:tcPr>
            <w:tcW w:type="dxa" w:w="3402"/>
            <w:tcBorders>
              <w:top w:val="single" w:sz="8"/>
              <w:bottom w:val="single" w:sz="4"/>
              <w:left w:val="nil" w:sz="4"/>
              <w:right w:val="nil" w:sz="4"/>
            </w:tcBorders>
          </w:tcPr>
          <w:p>
            <w:pPr>
              <w:pStyle w:val="Q4Table"/>
              <w:keepNext/>
              <w:spacing w:after="80" w:before="80"/>
              <w:jc w:val="center"/>
            </w:pPr>
            <w:r>
              <w:rPr>
                <w:b/>
              </w:rPr>
              <w:t>95%重抽样区间／分</w:t>
            </w:r>
          </w:p>
        </w:tc>
        <w:tc>
          <w:tcPr>
            <w:tcW w:type="dxa" w:w="1984"/>
            <w:tcBorders>
              <w:top w:val="single" w:sz="8"/>
              <w:bottom w:val="single" w:sz="4"/>
              <w:left w:val="nil" w:sz="4"/>
              <w:right w:val="nil" w:sz="4"/>
            </w:tcBorders>
          </w:tcPr>
          <w:p>
            <w:pPr>
              <w:pStyle w:val="Q4Table"/>
              <w:keepNext/>
              <w:spacing w:after="80" w:before="80"/>
              <w:jc w:val="center"/>
            </w:pPr>
            <w:r>
              <w:rPr>
                <w:b/>
              </w:rPr>
              <w:t>占比</w:t>
            </w:r>
          </w:p>
        </w:tc>
      </w:tr>
      <w:tr>
        <w:trPr>
          <w:cantSplit/>
        </w:trPr>
        <w:tc>
          <w:tcPr>
            <w:tcW w:type="dxa" w:w="1984"/>
            <w:tcBorders>
              <w:top w:val="nil" w:sz="4"/>
              <w:bottom w:val="nil" w:sz="4"/>
              <w:left w:val="nil" w:sz="4"/>
              <w:right w:val="nil" w:sz="4"/>
            </w:tcBorders>
          </w:tcPr>
          <w:p>
            <w:pPr>
              <w:pStyle w:val="Q4Table"/>
              <w:keepNext/>
              <w:spacing w:after="80" w:before="80"/>
              <w:jc w:val="left"/>
            </w:pPr>
            <w:r>
              <w:t>规模扩张</w:t>
            </w:r>
          </w:p>
        </w:tc>
        <w:tc>
          <w:tcPr>
            <w:tcW w:type="dxa" w:w="1701"/>
            <w:tcBorders>
              <w:top w:val="nil" w:sz="4"/>
              <w:bottom w:val="nil" w:sz="4"/>
              <w:left w:val="nil" w:sz="4"/>
              <w:right w:val="nil" w:sz="4"/>
            </w:tcBorders>
          </w:tcPr>
          <w:p>
            <w:pPr>
              <w:pStyle w:val="Q4Table"/>
              <w:keepNext/>
              <w:spacing w:after="80" w:before="80"/>
              <w:jc w:val="center"/>
            </w:pPr>
            <w:r>
              <w:t>2.939</w:t>
            </w:r>
          </w:p>
        </w:tc>
        <w:tc>
          <w:tcPr>
            <w:tcW w:type="dxa" w:w="3402"/>
            <w:tcBorders>
              <w:top w:val="nil" w:sz="4"/>
              <w:bottom w:val="nil" w:sz="4"/>
              <w:left w:val="nil" w:sz="4"/>
              <w:right w:val="nil" w:sz="4"/>
            </w:tcBorders>
          </w:tcPr>
          <w:p>
            <w:pPr>
              <w:pStyle w:val="Q4Table"/>
              <w:keepNext/>
              <w:spacing w:after="80" w:before="80"/>
              <w:jc w:val="center"/>
            </w:pPr>
            <w:r>
              <w:t>[0.359, 7.412]</w:t>
            </w:r>
          </w:p>
        </w:tc>
        <w:tc>
          <w:tcPr>
            <w:tcW w:type="dxa" w:w="1984"/>
            <w:tcBorders>
              <w:top w:val="nil" w:sz="4"/>
              <w:bottom w:val="nil" w:sz="4"/>
              <w:left w:val="nil" w:sz="4"/>
              <w:right w:val="nil" w:sz="4"/>
            </w:tcBorders>
          </w:tcPr>
          <w:p>
            <w:pPr>
              <w:pStyle w:val="Q4Table"/>
              <w:keepNext/>
              <w:spacing w:after="80" w:before="80"/>
              <w:jc w:val="center"/>
            </w:pPr>
            <w:r>
              <w:t>56.98%</w:t>
            </w:r>
          </w:p>
        </w:tc>
      </w:tr>
      <w:tr>
        <w:trPr>
          <w:cantSplit/>
        </w:trPr>
        <w:tc>
          <w:tcPr>
            <w:tcW w:type="dxa" w:w="1984"/>
            <w:tcBorders>
              <w:top w:val="nil" w:sz="4"/>
              <w:bottom w:val="nil" w:sz="4"/>
              <w:left w:val="nil" w:sz="4"/>
              <w:right w:val="nil" w:sz="4"/>
            </w:tcBorders>
          </w:tcPr>
          <w:p>
            <w:pPr>
              <w:pStyle w:val="Q4Table"/>
              <w:keepNext/>
              <w:spacing w:after="80" w:before="80"/>
              <w:jc w:val="left"/>
            </w:pPr>
            <w:r>
              <w:t>非规模进步</w:t>
            </w:r>
          </w:p>
        </w:tc>
        <w:tc>
          <w:tcPr>
            <w:tcW w:type="dxa" w:w="1701"/>
            <w:tcBorders>
              <w:top w:val="nil" w:sz="4"/>
              <w:bottom w:val="nil" w:sz="4"/>
              <w:left w:val="nil" w:sz="4"/>
              <w:right w:val="nil" w:sz="4"/>
            </w:tcBorders>
          </w:tcPr>
          <w:p>
            <w:pPr>
              <w:pStyle w:val="Q4Table"/>
              <w:keepNext/>
              <w:spacing w:after="80" w:before="80"/>
              <w:jc w:val="center"/>
            </w:pPr>
            <w:r>
              <w:t>2.219</w:t>
            </w:r>
          </w:p>
        </w:tc>
        <w:tc>
          <w:tcPr>
            <w:tcW w:type="dxa" w:w="3402"/>
            <w:tcBorders>
              <w:top w:val="nil" w:sz="4"/>
              <w:bottom w:val="nil" w:sz="4"/>
              <w:left w:val="nil" w:sz="4"/>
              <w:right w:val="nil" w:sz="4"/>
            </w:tcBorders>
          </w:tcPr>
          <w:p>
            <w:pPr>
              <w:pStyle w:val="Q4Table"/>
              <w:keepNext/>
              <w:spacing w:after="80" w:before="80"/>
              <w:jc w:val="center"/>
            </w:pPr>
            <w:r>
              <w:t>[−1.754, 5.887]</w:t>
            </w:r>
          </w:p>
        </w:tc>
        <w:tc>
          <w:tcPr>
            <w:tcW w:type="dxa" w:w="1984"/>
            <w:tcBorders>
              <w:top w:val="nil" w:sz="4"/>
              <w:bottom w:val="nil" w:sz="4"/>
              <w:left w:val="nil" w:sz="4"/>
              <w:right w:val="nil" w:sz="4"/>
            </w:tcBorders>
          </w:tcPr>
          <w:p>
            <w:pPr>
              <w:pStyle w:val="Q4Table"/>
              <w:keepNext/>
              <w:spacing w:after="80" w:before="80"/>
              <w:jc w:val="center"/>
            </w:pPr>
            <w:r>
              <w:t>43.02%</w:t>
            </w:r>
          </w:p>
        </w:tc>
      </w:tr>
      <w:tr>
        <w:trPr>
          <w:cantSplit/>
        </w:trPr>
        <w:tc>
          <w:tcPr>
            <w:tcW w:type="dxa" w:w="1984"/>
            <w:tcBorders>
              <w:top w:val="nil" w:sz="4"/>
              <w:bottom w:val="single" w:sz="4"/>
              <w:left w:val="nil" w:sz="4"/>
              <w:right w:val="nil" w:sz="4"/>
            </w:tcBorders>
          </w:tcPr>
          <w:p>
            <w:pPr>
              <w:pStyle w:val="Q4Table"/>
              <w:keepNext w:val="0"/>
              <w:spacing w:after="80" w:before="80"/>
              <w:jc w:val="left"/>
            </w:pPr>
            <w:r>
              <w:t>总变化</w:t>
            </w:r>
          </w:p>
        </w:tc>
        <w:tc>
          <w:tcPr>
            <w:tcW w:type="dxa" w:w="1701"/>
            <w:tcBorders>
              <w:top w:val="nil" w:sz="4"/>
              <w:bottom w:val="single" w:sz="4"/>
              <w:left w:val="nil" w:sz="4"/>
              <w:right w:val="nil" w:sz="4"/>
            </w:tcBorders>
          </w:tcPr>
          <w:p>
            <w:pPr>
              <w:pStyle w:val="Q4Table"/>
              <w:keepNext w:val="0"/>
              <w:spacing w:after="80" w:before="80"/>
              <w:jc w:val="center"/>
            </w:pPr>
            <w:r>
              <w:t>5.159</w:t>
            </w:r>
          </w:p>
        </w:tc>
        <w:tc>
          <w:tcPr>
            <w:tcW w:type="dxa" w:w="3402"/>
            <w:tcBorders>
              <w:top w:val="nil" w:sz="4"/>
              <w:bottom w:val="single" w:sz="4"/>
              <w:left w:val="nil" w:sz="4"/>
              <w:right w:val="nil" w:sz="4"/>
            </w:tcBorders>
          </w:tcPr>
          <w:p>
            <w:pPr>
              <w:pStyle w:val="Q4Table"/>
              <w:keepNext w:val="0"/>
              <w:spacing w:after="80" w:before="80"/>
              <w:jc w:val="center"/>
            </w:pPr>
            <w:r>
              <w:t>[1.905, 10.340]</w:t>
            </w:r>
          </w:p>
        </w:tc>
        <w:tc>
          <w:tcPr>
            <w:tcW w:type="dxa" w:w="1984"/>
            <w:tcBorders>
              <w:top w:val="nil" w:sz="4"/>
              <w:bottom w:val="single" w:sz="4"/>
              <w:left w:val="nil" w:sz="4"/>
              <w:right w:val="nil" w:sz="4"/>
            </w:tcBorders>
          </w:tcPr>
          <w:p>
            <w:pPr>
              <w:pStyle w:val="Q4Table"/>
              <w:keepNext w:val="0"/>
              <w:spacing w:after="80" w:before="80"/>
              <w:jc w:val="center"/>
            </w:pPr>
            <w:r>
              <w:t>100%</w:t>
            </w:r>
          </w:p>
        </w:tc>
      </w:tr>
    </w:tbl>
    <w:p>
      <w:pPr>
        <w:pStyle w:val="Q4Body"/>
      </w:pPr>
      <w:r>
        <w:t>反事实平均能力由9.115分升至14.273分。表8-1的非规模贡献区间包含零，43.02%是有较大不确定性的点估计，其份额95%区间为[−23.91%,89.50%]；机构重抽样反映机构内相关引起的估计波动，不能消除资源与能力之间的混杂。表内由未舍入值计算，显示值相加可能存在末位差异。</w:t>
      </w:r>
    </w:p>
    <w:p>
      <w:pPr>
        <w:pStyle w:val="Q4Caption"/>
        <w:keepNext/>
        <w:spacing w:line="240" w:lineRule="auto"/>
        <w:jc w:val="center"/>
      </w:pPr>
      <w:r>
        <w:drawing>
          <wp:inline xmlns:a="http://schemas.openxmlformats.org/drawingml/2006/main" xmlns:pic="http://schemas.openxmlformats.org/drawingml/2006/picture">
            <wp:extent cx="5760000" cy="2342729"/>
            <wp:docPr id="2" name="Picture 2"/>
            <wp:cNvGraphicFramePr>
              <a:graphicFrameLocks noChangeAspect="1"/>
            </wp:cNvGraphicFramePr>
            <a:graphic>
              <a:graphicData uri="http://schemas.openxmlformats.org/drawingml/2006/picture">
                <pic:pic>
                  <pic:nvPicPr>
                    <pic:cNvPr id="0" name="fig_39_q4_mediation_and_sensitivity.png"/>
                    <pic:cNvPicPr/>
                  </pic:nvPicPr>
                  <pic:blipFill>
                    <a:blip r:embed="rIdQ4v0924_rId10"/>
                    <a:stretch>
                      <a:fillRect/>
                    </a:stretch>
                  </pic:blipFill>
                  <pic:spPr>
                    <a:xfrm>
                      <a:off x="0" y="0"/>
                      <a:ext cx="5760000" cy="2342729"/>
                    </a:xfrm>
                    <a:prstGeom prst="rect"/>
                  </pic:spPr>
                </pic:pic>
              </a:graphicData>
            </a:graphic>
          </wp:inline>
        </w:drawing>
      </w:r>
    </w:p>
    <w:p>
      <w:pPr>
        <w:pStyle w:val="Q4Caption"/>
        <w:jc w:val="center"/>
      </w:pPr>
      <w:r>
        <w:t>图8-2  历史贡献区间与假定混杂强度下的份额变化</w:t>
      </w:r>
    </w:p>
    <w:p>
      <w:pPr>
        <w:pStyle w:val="Q4Body"/>
      </w:pPr>
      <w:r>
        <w:t>自由规模响应下的规模份额为44.44%；当假定混杂相关系数ρ在[−0.6,0.6]内变化时，规模份额为20.12%—93.09%（图8-2）。后者是压力测试范围，不是置信区间，说明“规模是否占多数”依赖响应结构与混杂假设。训练量测量误差的敏感性设置见附录四B。</w:t>
      </w:r>
    </w:p>
    <w:p>
      <w:pPr>
        <w:pStyle w:val="Q4Caption"/>
        <w:keepNext/>
      </w:pPr>
      <w:r>
        <w:t>表8-2  历史能力模型在相同划分下的样本外误差</w:t>
      </w:r>
    </w:p>
    <w:tbl>
      <w:tblPr>
        <w:tblW w:type="auto" w:w="0"/>
        <w:tblLayout w:type="fixed"/>
        <w:tblLook w:firstColumn="1" w:firstRow="1" w:lastColumn="0" w:lastRow="0" w:noHBand="0" w:noVBand="1" w:val="04A0"/>
      </w:tblPr>
      <w:tblGrid>
        <w:gridCol w:w="3628"/>
        <w:gridCol w:w="2721"/>
        <w:gridCol w:w="2721"/>
      </w:tblGrid>
      <w:tr>
        <w:trPr>
          <w:cantSplit/>
          <w:tblHeader/>
        </w:trPr>
        <w:tc>
          <w:tcPr>
            <w:tcW w:type="dxa" w:w="3628"/>
            <w:tcBorders>
              <w:top w:val="single" w:sz="8"/>
              <w:bottom w:val="single" w:sz="4"/>
              <w:left w:val="nil" w:sz="4"/>
              <w:right w:val="nil" w:sz="4"/>
            </w:tcBorders>
          </w:tcPr>
          <w:p>
            <w:pPr>
              <w:pStyle w:val="Q4Table"/>
              <w:keepNext/>
              <w:spacing w:after="80" w:before="80"/>
              <w:jc w:val="left"/>
            </w:pPr>
            <w:r>
              <w:rPr>
                <w:b/>
              </w:rPr>
              <w:t>模型</w:t>
            </w:r>
          </w:p>
        </w:tc>
        <w:tc>
          <w:tcPr>
            <w:tcW w:type="dxa" w:w="2721"/>
            <w:tcBorders>
              <w:top w:val="single" w:sz="8"/>
              <w:bottom w:val="single" w:sz="4"/>
              <w:left w:val="nil" w:sz="4"/>
              <w:right w:val="nil" w:sz="4"/>
            </w:tcBorders>
          </w:tcPr>
          <w:p>
            <w:pPr>
              <w:pStyle w:val="Q4Table"/>
              <w:keepNext/>
              <w:spacing w:after="80" w:before="80"/>
              <w:jc w:val="center"/>
            </w:pPr>
            <w:r>
              <w:rPr>
                <w:b/>
              </w:rPr>
              <w:t>机构留出</w:t>
              <w:br/>
              <w:t>MAE／RMSE</w:t>
            </w:r>
          </w:p>
        </w:tc>
        <w:tc>
          <w:tcPr>
            <w:tcW w:type="dxa" w:w="2721"/>
            <w:tcBorders>
              <w:top w:val="single" w:sz="8"/>
              <w:bottom w:val="single" w:sz="4"/>
              <w:left w:val="nil" w:sz="4"/>
              <w:right w:val="nil" w:sz="4"/>
            </w:tcBorders>
          </w:tcPr>
          <w:p>
            <w:pPr>
              <w:pStyle w:val="Q4Table"/>
              <w:keepNext/>
              <w:spacing w:after="80" w:before="80"/>
              <w:jc w:val="center"/>
            </w:pPr>
            <w:r>
              <w:rPr>
                <w:b/>
              </w:rPr>
              <w:t>日期留出</w:t>
              <w:br/>
              <w:t>MAE／RMSE</w:t>
            </w:r>
          </w:p>
        </w:tc>
      </w:tr>
      <w:tr>
        <w:trPr>
          <w:cantSplit/>
        </w:trPr>
        <w:tc>
          <w:tcPr>
            <w:tcW w:type="dxa" w:w="3628"/>
            <w:tcBorders>
              <w:top w:val="nil" w:sz="4"/>
              <w:bottom w:val="nil" w:sz="4"/>
              <w:left w:val="nil" w:sz="4"/>
              <w:right w:val="nil" w:sz="4"/>
            </w:tcBorders>
          </w:tcPr>
          <w:p>
            <w:pPr>
              <w:pStyle w:val="Q4Table"/>
              <w:keepNext/>
              <w:spacing w:after="80" w:before="80"/>
              <w:jc w:val="left"/>
            </w:pPr>
            <w:r>
              <w:t>标度响应＋时间</w:t>
            </w:r>
          </w:p>
        </w:tc>
        <w:tc>
          <w:tcPr>
            <w:tcW w:type="dxa" w:w="2721"/>
            <w:tcBorders>
              <w:top w:val="nil" w:sz="4"/>
              <w:bottom w:val="nil" w:sz="4"/>
              <w:left w:val="nil" w:sz="4"/>
              <w:right w:val="nil" w:sz="4"/>
            </w:tcBorders>
          </w:tcPr>
          <w:p>
            <w:pPr>
              <w:pStyle w:val="Q4Table"/>
              <w:keepNext/>
              <w:spacing w:after="80" w:before="80"/>
              <w:jc w:val="center"/>
            </w:pPr>
            <w:r>
              <w:t>3.205／4.646</w:t>
            </w:r>
          </w:p>
        </w:tc>
        <w:tc>
          <w:tcPr>
            <w:tcW w:type="dxa" w:w="2721"/>
            <w:tcBorders>
              <w:top w:val="nil" w:sz="4"/>
              <w:bottom w:val="nil" w:sz="4"/>
              <w:left w:val="nil" w:sz="4"/>
              <w:right w:val="nil" w:sz="4"/>
            </w:tcBorders>
          </w:tcPr>
          <w:p>
            <w:pPr>
              <w:pStyle w:val="Q4Table"/>
              <w:keepNext/>
              <w:spacing w:after="80" w:before="80"/>
              <w:jc w:val="center"/>
            </w:pPr>
            <w:r>
              <w:t>6.426／8.810</w:t>
            </w:r>
          </w:p>
        </w:tc>
      </w:tr>
      <w:tr>
        <w:trPr>
          <w:cantSplit/>
        </w:trPr>
        <w:tc>
          <w:tcPr>
            <w:tcW w:type="dxa" w:w="3628"/>
            <w:tcBorders>
              <w:top w:val="nil" w:sz="4"/>
              <w:bottom w:val="nil" w:sz="4"/>
              <w:left w:val="nil" w:sz="4"/>
              <w:right w:val="nil" w:sz="4"/>
            </w:tcBorders>
          </w:tcPr>
          <w:p>
            <w:pPr>
              <w:pStyle w:val="Q4Table"/>
              <w:keepNext/>
              <w:spacing w:after="80" w:before="80"/>
              <w:jc w:val="left"/>
            </w:pPr>
            <w:r>
              <w:t>自由lnN、lnD＋时间</w:t>
            </w:r>
          </w:p>
        </w:tc>
        <w:tc>
          <w:tcPr>
            <w:tcW w:type="dxa" w:w="2721"/>
            <w:tcBorders>
              <w:top w:val="nil" w:sz="4"/>
              <w:bottom w:val="nil" w:sz="4"/>
              <w:left w:val="nil" w:sz="4"/>
              <w:right w:val="nil" w:sz="4"/>
            </w:tcBorders>
          </w:tcPr>
          <w:p>
            <w:pPr>
              <w:pStyle w:val="Q4Table"/>
              <w:keepNext/>
              <w:spacing w:after="80" w:before="80"/>
              <w:jc w:val="center"/>
            </w:pPr>
            <w:r>
              <w:t>3.776／5.139</w:t>
            </w:r>
          </w:p>
        </w:tc>
        <w:tc>
          <w:tcPr>
            <w:tcW w:type="dxa" w:w="2721"/>
            <w:tcBorders>
              <w:top w:val="nil" w:sz="4"/>
              <w:bottom w:val="nil" w:sz="4"/>
              <w:left w:val="nil" w:sz="4"/>
              <w:right w:val="nil" w:sz="4"/>
            </w:tcBorders>
          </w:tcPr>
          <w:p>
            <w:pPr>
              <w:pStyle w:val="Q4Table"/>
              <w:keepNext/>
              <w:spacing w:after="80" w:before="80"/>
              <w:jc w:val="center"/>
            </w:pPr>
            <w:r>
              <w:t>6.657／9.136</w:t>
            </w:r>
          </w:p>
        </w:tc>
      </w:tr>
      <w:tr>
        <w:trPr>
          <w:cantSplit/>
        </w:trPr>
        <w:tc>
          <w:tcPr>
            <w:tcW w:type="dxa" w:w="3628"/>
            <w:tcBorders>
              <w:top w:val="nil" w:sz="4"/>
              <w:bottom w:val="nil" w:sz="4"/>
              <w:left w:val="nil" w:sz="4"/>
              <w:right w:val="nil" w:sz="4"/>
            </w:tcBorders>
          </w:tcPr>
          <w:p>
            <w:pPr>
              <w:pStyle w:val="Q4Table"/>
              <w:keepNext/>
              <w:spacing w:after="80" w:before="80"/>
              <w:jc w:val="left"/>
            </w:pPr>
            <w:r>
              <w:t>仅规模</w:t>
            </w:r>
          </w:p>
        </w:tc>
        <w:tc>
          <w:tcPr>
            <w:tcW w:type="dxa" w:w="2721"/>
            <w:tcBorders>
              <w:top w:val="nil" w:sz="4"/>
              <w:bottom w:val="nil" w:sz="4"/>
              <w:left w:val="nil" w:sz="4"/>
              <w:right w:val="nil" w:sz="4"/>
            </w:tcBorders>
          </w:tcPr>
          <w:p>
            <w:pPr>
              <w:pStyle w:val="Q4Table"/>
              <w:keepNext/>
              <w:spacing w:after="80" w:before="80"/>
              <w:jc w:val="center"/>
            </w:pPr>
            <w:r>
              <w:t>3.375／4.817</w:t>
            </w:r>
          </w:p>
        </w:tc>
        <w:tc>
          <w:tcPr>
            <w:tcW w:type="dxa" w:w="2721"/>
            <w:tcBorders>
              <w:top w:val="nil" w:sz="4"/>
              <w:bottom w:val="nil" w:sz="4"/>
              <w:left w:val="nil" w:sz="4"/>
              <w:right w:val="nil" w:sz="4"/>
            </w:tcBorders>
          </w:tcPr>
          <w:p>
            <w:pPr>
              <w:pStyle w:val="Q4Table"/>
              <w:keepNext/>
              <w:spacing w:after="80" w:before="80"/>
              <w:jc w:val="center"/>
            </w:pPr>
            <w:r>
              <w:t>7.114／9.845</w:t>
            </w:r>
          </w:p>
        </w:tc>
      </w:tr>
      <w:tr>
        <w:trPr>
          <w:cantSplit/>
        </w:trPr>
        <w:tc>
          <w:tcPr>
            <w:tcW w:type="dxa" w:w="3628"/>
            <w:tcBorders>
              <w:top w:val="nil" w:sz="4"/>
              <w:bottom w:val="single" w:sz="4"/>
              <w:left w:val="nil" w:sz="4"/>
              <w:right w:val="nil" w:sz="4"/>
            </w:tcBorders>
          </w:tcPr>
          <w:p>
            <w:pPr>
              <w:pStyle w:val="Q4Table"/>
              <w:keepNext w:val="0"/>
              <w:spacing w:after="80" w:before="80"/>
              <w:jc w:val="left"/>
            </w:pPr>
            <w:r>
              <w:t>仅时间</w:t>
            </w:r>
          </w:p>
        </w:tc>
        <w:tc>
          <w:tcPr>
            <w:tcW w:type="dxa" w:w="2721"/>
            <w:tcBorders>
              <w:top w:val="nil" w:sz="4"/>
              <w:bottom w:val="single" w:sz="4"/>
              <w:left w:val="nil" w:sz="4"/>
              <w:right w:val="nil" w:sz="4"/>
            </w:tcBorders>
          </w:tcPr>
          <w:p>
            <w:pPr>
              <w:pStyle w:val="Q4Table"/>
              <w:keepNext w:val="0"/>
              <w:spacing w:after="80" w:before="80"/>
              <w:jc w:val="center"/>
            </w:pPr>
            <w:r>
              <w:t>5.506／7.158</w:t>
            </w:r>
          </w:p>
        </w:tc>
        <w:tc>
          <w:tcPr>
            <w:tcW w:type="dxa" w:w="2721"/>
            <w:tcBorders>
              <w:top w:val="nil" w:sz="4"/>
              <w:bottom w:val="single" w:sz="4"/>
              <w:left w:val="nil" w:sz="4"/>
              <w:right w:val="nil" w:sz="4"/>
            </w:tcBorders>
          </w:tcPr>
          <w:p>
            <w:pPr>
              <w:pStyle w:val="Q4Table"/>
              <w:keepNext w:val="0"/>
              <w:spacing w:after="80" w:before="80"/>
              <w:jc w:val="center"/>
            </w:pPr>
            <w:r>
              <w:t>9.088／12.075</w:t>
            </w:r>
          </w:p>
        </w:tc>
      </w:tr>
    </w:tbl>
    <w:p>
      <w:pPr>
        <w:pStyle w:val="Q4Body"/>
      </w:pPr>
      <w:r>
        <w:t>MAE＝平均绝对误差，RMSE＝均方根误差，均以能力分计。表8-2与图8-3显示主模型在两种留出方式下均优于三个对照，支持同时保留规模与时间项；但机构留出MAE相对仅规模只降低0.170分，日期留出平均偏差为−4.387分，向较晚模型迁移时仍明显低估。这些预测检验不直接证明贡献比例的因果确定性。</w:t>
      </w:r>
    </w:p>
    <w:p>
      <w:pPr>
        <w:pStyle w:val="Q4Caption"/>
        <w:keepNext/>
        <w:spacing w:line="240" w:lineRule="auto"/>
        <w:jc w:val="center"/>
      </w:pPr>
      <w:r>
        <w:drawing>
          <wp:inline xmlns:a="http://schemas.openxmlformats.org/drawingml/2006/main" xmlns:pic="http://schemas.openxmlformats.org/drawingml/2006/picture">
            <wp:extent cx="5760000" cy="2595396"/>
            <wp:docPr id="3" name="Picture 3"/>
            <wp:cNvGraphicFramePr>
              <a:graphicFrameLocks noChangeAspect="1"/>
            </wp:cNvGraphicFramePr>
            <a:graphic>
              <a:graphicData uri="http://schemas.openxmlformats.org/drawingml/2006/picture">
                <pic:pic>
                  <pic:nvPicPr>
                    <pic:cNvPr id="0" name="historical_validation.png"/>
                    <pic:cNvPicPr/>
                  </pic:nvPicPr>
                  <pic:blipFill>
                    <a:blip r:embed="rIdQ4v0924_rId11"/>
                    <a:stretch>
                      <a:fillRect/>
                    </a:stretch>
                  </pic:blipFill>
                  <pic:spPr>
                    <a:xfrm>
                      <a:off x="0" y="0"/>
                      <a:ext cx="5760000" cy="2595396"/>
                    </a:xfrm>
                    <a:prstGeom prst="rect"/>
                  </pic:spPr>
                </pic:pic>
              </a:graphicData>
            </a:graphic>
          </wp:inline>
        </w:drawing>
      </w:r>
    </w:p>
    <w:p>
      <w:pPr>
        <w:pStyle w:val="Q4Caption"/>
        <w:jc w:val="center"/>
      </w:pPr>
      <w:r>
        <w:t>图8-3  历史能力模型的机构留出与发布日期阻塞留出误差</w:t>
      </w:r>
    </w:p>
    <w:p>
      <w:pPr>
        <w:pStyle w:val="Q4H2"/>
      </w:pPr>
      <w:r>
        <w:t>8.4  算力放缓下的前沿模型与求解</w:t>
      </w:r>
    </w:p>
    <w:p>
      <w:pPr>
        <w:pStyle w:val="Q4H3"/>
      </w:pPr>
      <w:r>
        <w:t>8.4.1  预算情景与最优资源配置</w:t>
      </w:r>
    </w:p>
    <w:p>
      <w:pPr>
        <w:pStyle w:val="Q4Body"/>
      </w:pPr>
      <w:r>
        <w:t>历史模型解释平均能力变化；本节另行估计前沿分位响应，共享规模指数x的定义与问题二参数，系数分别拟合。条件第90百分位＝给定规模与时间时能力分布的第90百分位，用于表示领先水平。计算链为：算力增长情景 → 问题三最优资源配置 → 规模收益变化 → 加入非规模时间收益 → 条件能力前沿。</w:t>
      </w:r>
    </w:p>
    <w:p>
      <w:pPr>
        <w:pStyle w:val="Q4Body"/>
        <w:keepNext/>
      </w:pPr>
      <w:r>
        <w:t>预测以附件最后有效提交日2025年3月13日为基点，12个月和24个月分别对应2026年3月13日、2027年3月13日。215条开放权重算力记录的季度90%分位用于拟合对数趋势，最近一年算力90%分位给出C⋆=3.303422×10²⁴ FLOPs，历史年对数增速</w:t>
      </w:r>
      <m:oMath>
        <m:sSub>
          <m:e>
            <m:r>
              <m:t>g</m:t>
            </m:r>
          </m:e>
          <m:sub>
            <m:r>
              <m:t>C</m:t>
            </m:r>
          </m:sub>
        </m:sSub>
      </m:oMath>
      <w:r>
        <w:t>=1.033713。令h为预测月数，预算情景为</w:t>
      </w:r>
    </w:p>
    <w:tbl>
      <w:tblPr>
        <w:tblW w:w="9072" w:type="dxa"/>
        <w:tblBorders>
          <w:top w:val="nil"/>
          <w:left w:val="nil"/>
          <w:bottom w:val="nil"/>
          <w:right w:val="nil"/>
          <w:insideH w:val="nil"/>
          <w:insideV w:val="nil"/>
        </w:tblBorders>
      </w:tblPr>
      <w:tblGrid>
        <w:gridCol w:w="737"/>
        <w:gridCol w:w="7598"/>
        <w:gridCol w:w="737"/>
      </w:tblGrid>
      <w:tr w:rsidR="00A33BE0">
        <w:trPr>
          <w:cantSplit/>
          <w:jc w:val="center"/>
          <w:cantSplit/>
        </w:trPr>
        <w:tc>
          <w:tcPr>
            <w:tcW w:w="120" w:type="dxa"/>
            <w:tcMar>
              <w:top w:w="0" w:type="dxa"/>
              <w:left w:w="0" w:type="dxa"/>
              <w:bottom w:w="0" w:type="dxa"/>
              <w:right w:w="0" w:type="dxa"/>
            </w:tcMar>
            <w:vAlign w:val="center"/>
          </w:tcPr>
          <w:p w:rsidR="00A33BE0" w:rsidRDefault="00A33BE0">
            <w:pPr>
              <w:pStyle w:val="Q4Equation"/>
            </w:pPr>
          </w:p>
        </w:tc>
        <w:tc>
          <w:tcPr>
            <w:tcW w:w="7882" w:type="dxa"/>
            <w:tcMar>
              <w:top w:w="0" w:type="dxa"/>
              <w:left w:w="0" w:type="dxa"/>
              <w:bottom w:w="0" w:type="dxa"/>
              <w:right w:w="0" w:type="dxa"/>
            </w:tcMar>
            <w:vAlign w:val="center"/>
          </w:tcPr>
          <w:p w:rsidR="00A33BE0" w:rsidRDefault="00000000">
            <w:pPr>
              <w:pStyle w:val="Q4Equation"/>
            </w:pPr>
            <m:oMathPara>
              <m:oMathParaPr>
                <m:jc m:val="center"/>
              </m:oMathParaPr>
              <m:oMath>
                <m:sSub>
                  <m:sSubPr>
                    <m:ctrlPr>
                      <w:rPr>
                        <w:rFonts w:ascii="Cambria Math" w:hAnsi="Cambria Math"/>
                      </w:rPr>
                    </m:ctrlPr>
                  </m:sSubPr>
                  <m:e>
                    <m:r>
                      <w:rPr>
                        <w:rFonts w:ascii="Cambria Math" w:hAnsi="Cambria Math" w:hint="eastAsia"/>
                      </w:rPr>
                      <m:t>C</m:t>
                    </m:r>
                  </m:e>
                  <m:sub>
                    <m:r>
                      <w:rPr>
                        <w:rFonts w:ascii="MS Gothic" w:eastAsia="MS Gothic" w:hAnsi="MS Gothic" w:cs="MS Gothic" w:hint="eastAsia"/>
                      </w:rPr>
                      <m:t>h</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C</m:t>
                    </m:r>
                  </m:e>
                  <m:sub>
                    <m:r>
                      <m:rPr>
                        <m:sty m:val="p"/>
                      </m:rPr>
                      <w:rPr>
                        <w:rFonts w:ascii="MS Gothic" w:eastAsia="MS Gothic" w:hAnsi="MS Gothic" w:cs="MS Gothic" w:hint="eastAsia"/>
                      </w:rPr>
                      <m:t>⋆</m:t>
                    </m:r>
                  </m:sub>
                </m:sSub>
                <m:r>
                  <m:rPr>
                    <m:sty m:val="p"/>
                  </m:rPr>
                  <w:rPr>
                    <w:rFonts w:ascii="Cambria Math" w:hAnsi="Cambria Math" w:hint="eastAsia"/>
                  </w:rPr>
                  <m:t>exp</m:t>
                </m:r>
                <m:d>
                  <m:dPr>
                    <m:begChr m:val="["/>
                    <m:endChr m:val="]"/>
                    <m:ctrlPr>
                      <w:rPr>
                        <w:rFonts w:ascii="Cambria Math" w:hAnsi="Cambria Math"/>
                      </w:rPr>
                    </m:ctrlPr>
                  </m:dPr>
                  <m:e>
                    <m:sSub>
                      <m:sSubPr>
                        <m:ctrlPr>
                          <w:rPr>
                            <w:rFonts w:ascii="Cambria Math" w:hAnsi="Cambria Math"/>
                          </w:rPr>
                        </m:ctrlPr>
                      </m:sSubPr>
                      <m:e>
                        <m:r>
                          <w:rPr>
                            <w:rFonts w:ascii="Cambria Math" w:hAnsi="Cambria Math" w:hint="eastAsia"/>
                          </w:rPr>
                          <m:t>r</m:t>
                        </m:r>
                      </m:e>
                      <m:sub>
                        <m:r>
                          <w:rPr>
                            <w:rFonts w:ascii="Cambria Math" w:hAnsi="Cambria Math" w:hint="eastAsia"/>
                          </w:rPr>
                          <m:t>C</m:t>
                        </m:r>
                      </m:sub>
                    </m:sSub>
                    <m:r>
                      <m:rPr>
                        <m:sty m:val="p"/>
                      </m:rPr>
                      <w:rPr>
                        <w:rFonts w:ascii="Cambria Math" w:hAnsi="Cambria Math" w:hint="eastAsia"/>
                      </w:rPr>
                      <m:t>max</m:t>
                    </m:r>
                    <m:d>
                      <m:dPr>
                        <m:ctrlPr>
                          <w:rPr>
                            <w:rFonts w:ascii="Cambria Math" w:hAnsi="Cambria Math"/>
                          </w:rPr>
                        </m:ctrlPr>
                      </m:dPr>
                      <m:e>
                        <m:sSub>
                          <m:sSubPr>
                            <m:ctrlPr>
                              <w:rPr>
                                <w:rFonts w:ascii="Cambria Math" w:hAnsi="Cambria Math"/>
                              </w:rPr>
                            </m:ctrlPr>
                          </m:sSubPr>
                          <m:e>
                            <m:r>
                              <w:rPr>
                                <w:rFonts w:ascii="Cambria Math" w:hAnsi="Cambria Math" w:hint="eastAsia"/>
                              </w:rPr>
                              <m:t>g</m:t>
                            </m:r>
                          </m:e>
                          <m:sub>
                            <m:r>
                              <w:rPr>
                                <w:rFonts w:ascii="Cambria Math" w:hAnsi="Cambria Math" w:hint="eastAsia"/>
                              </w:rPr>
                              <m:t>C</m:t>
                            </m:r>
                          </m:sub>
                        </m:sSub>
                        <m:r>
                          <m:rPr>
                            <m:sty m:val="p"/>
                          </m:rPr>
                          <w:rPr>
                            <w:rFonts w:ascii="Cambria Math" w:hAnsi="Cambria Math" w:hint="eastAsia"/>
                          </w:rPr>
                          <m:t>,</m:t>
                        </m:r>
                        <m:r>
                          <w:rPr>
                            <w:rFonts w:ascii="Cambria Math" w:hAnsi="Cambria Math" w:hint="eastAsia"/>
                          </w:rPr>
                          <m:t>0</m:t>
                        </m:r>
                      </m:e>
                    </m:d>
                    <m:f>
                      <m:fPr>
                        <m:ctrlPr>
                          <w:rPr>
                            <w:rFonts w:ascii="Cambria Math" w:hAnsi="Cambria Math"/>
                          </w:rPr>
                        </m:ctrlPr>
                      </m:fPr>
                      <m:num>
                        <m:r>
                          <w:rPr>
                            <w:rFonts w:ascii="MS Gothic" w:eastAsia="MS Gothic" w:hAnsi="MS Gothic" w:cs="MS Gothic" w:hint="eastAsia"/>
                          </w:rPr>
                          <m:t>h</m:t>
                        </m:r>
                      </m:num>
                      <m:den>
                        <m:r>
                          <w:rPr>
                            <w:rFonts w:ascii="Cambria Math" w:hAnsi="Cambria Math" w:hint="eastAsia"/>
                          </w:rPr>
                          <m:t>12</m:t>
                        </m:r>
                      </m:den>
                    </m:f>
                  </m:e>
                </m:d>
                <m:r>
                  <m:rPr>
                    <m:sty m:val="p"/>
                  </m:rPr>
                  <w:rPr>
                    <w:rFonts w:ascii="Cambria Math" w:hAnsi="Cambria Math" w:hint="eastAsia"/>
                  </w:rPr>
                  <m:t>,</m:t>
                </m:r>
                <m:r>
                  <w:rPr>
                    <w:rFonts w:ascii="MS Gothic" w:eastAsia="MS Gothic" w:hAnsi="MS Gothic" w:cs="MS Gothic" w:hint="eastAsia"/>
                  </w:rPr>
                  <m:t>  </m:t>
                </m:r>
                <m:sSub>
                  <m:sSubPr>
                    <m:ctrlPr>
                      <w:rPr>
                        <w:rFonts w:ascii="Cambria Math" w:hAnsi="Cambria Math"/>
                      </w:rPr>
                    </m:ctrlPr>
                  </m:sSubPr>
                  <m:e>
                    <m:r>
                      <w:rPr>
                        <w:rFonts w:ascii="Cambria Math" w:hAnsi="Cambria Math" w:hint="eastAsia"/>
                      </w:rPr>
                      <m:t>r</m:t>
                    </m:r>
                  </m:e>
                  <m:sub>
                    <m:r>
                      <w:rPr>
                        <w:rFonts w:ascii="Cambria Math" w:hAnsi="Cambria Math" w:hint="eastAsia"/>
                      </w:rPr>
                      <m:t>C</m:t>
                    </m:r>
                  </m:sub>
                </m:sSub>
                <m:r>
                  <m:rPr>
                    <m:sty m:val="p"/>
                  </m:rPr>
                  <w:rPr>
                    <w:rFonts w:ascii="Cambria Math" w:hAnsi="Cambria Math" w:hint="eastAsia"/>
                  </w:rPr>
                  <m:t>∈</m:t>
                </m:r>
                <m:d>
                  <m:dPr>
                    <m:begChr m:val="{"/>
                    <m:endChr m:val="}"/>
                    <m:ctrlPr>
                      <w:rPr>
                        <w:rFonts w:ascii="Cambria Math" w:hAnsi="Cambria Math"/>
                      </w:rPr>
                    </m:ctrlPr>
                  </m:dPr>
                  <m:e>
                    <m:r>
                      <w:rPr>
                        <w:rFonts w:ascii="Cambria Math" w:hAnsi="Cambria Math" w:hint="eastAsia"/>
                      </w:rPr>
                      <m:t>0</m:t>
                    </m:r>
                    <m:r>
                      <m:rPr>
                        <m:sty m:val="p"/>
                      </m:rPr>
                      <w:rPr>
                        <w:rFonts w:ascii="Cambria Math" w:hAnsi="Cambria Math" w:hint="eastAsia"/>
                      </w:rPr>
                      <m:t>,</m:t>
                    </m:r>
                    <m:f>
                      <m:fPr>
                        <m:ctrlPr>
                          <w:rPr>
                            <w:rFonts w:ascii="Cambria Math" w:hAnsi="Cambria Math"/>
                          </w:rPr>
                        </m:ctrlPr>
                      </m:fPr>
                      <m:num>
                        <m:r>
                          <w:rPr>
                            <w:rFonts w:ascii="Cambria Math" w:hAnsi="Cambria Math" w:hint="eastAsia"/>
                          </w:rPr>
                          <m:t>1</m:t>
                        </m:r>
                      </m:num>
                      <m:den>
                        <m:r>
                          <w:rPr>
                            <w:rFonts w:ascii="Cambria Math" w:hAnsi="Cambria Math" w:hint="eastAsia"/>
                          </w:rPr>
                          <m:t>4</m:t>
                        </m:r>
                      </m:den>
                    </m:f>
                    <m:r>
                      <m:rPr>
                        <m:sty m:val="p"/>
                      </m:rPr>
                      <w:rPr>
                        <w:rFonts w:ascii="Cambria Math" w:hAnsi="Cambria Math" w:hint="eastAsia"/>
                      </w:rPr>
                      <m:t>,</m:t>
                    </m:r>
                    <m:f>
                      <m:fPr>
                        <m:ctrlPr>
                          <w:rPr>
                            <w:rFonts w:ascii="Cambria Math" w:hAnsi="Cambria Math"/>
                          </w:rPr>
                        </m:ctrlPr>
                      </m:fPr>
                      <m:num>
                        <m:r>
                          <w:rPr>
                            <w:rFonts w:ascii="Cambria Math" w:hAnsi="Cambria Math" w:hint="eastAsia"/>
                          </w:rPr>
                          <m:t>1</m:t>
                        </m:r>
                      </m:num>
                      <m:den>
                        <m:r>
                          <w:rPr>
                            <w:rFonts w:ascii="Cambria Math" w:hAnsi="Cambria Math" w:hint="eastAsia"/>
                          </w:rPr>
                          <m:t>2</m:t>
                        </m:r>
                      </m:den>
                    </m:f>
                  </m:e>
                </m:d>
                <m:r>
                  <m:rPr>
                    <m:sty m:val="p"/>
                  </m:rPr>
                  <w:rPr>
                    <w:rFonts w:ascii="Cambria Math" w:hAnsi="Cambria Math" w:hint="eastAsia"/>
                  </w:rPr>
                  <m:t>.</m:t>
                </m:r>
              </m:oMath>
            </m:oMathPara>
          </w:p>
        </w:tc>
        <w:tc>
          <w:tcPr>
            <w:tcW w:w="1070" w:type="dxa"/>
            <w:tcMar>
              <w:top w:w="0" w:type="dxa"/>
              <w:left w:w="0" w:type="dxa"/>
              <w:bottom w:w="0" w:type="dxa"/>
              <w:right w:w="0" w:type="dxa"/>
            </w:tcMar>
            <w:vAlign w:val="center"/>
          </w:tcPr>
          <w:p>
            <w:pPr>
              <w:pStyle w:val="Q4Equation"/>
              <w:jc w:val="right"/>
            </w:pPr>
            <w:r>
              <w:t>(8-7)</w:t>
            </w:r>
          </w:p>
        </w:tc>
      </w:tr>
    </w:tbl>
    <w:p>
      <w:pPr>
        <w:pStyle w:val="Q4Body"/>
      </w:pPr>
      <m:oMath>
        <m:sSub>
          <m:e>
            <m:r>
              <m:t>r</m:t>
            </m:r>
          </m:e>
          <m:sub>
            <m:r>
              <m:t>C</m:t>
            </m:r>
          </m:sub>
        </m:sSub>
      </m:oMath>
      <w:r>
        <w:t>=0、1/4、1/2分别对应算力冻结、历史对数增速保留四分之一及二分之一，主情景取1/4。每个预算沿用问题三的损失函数和训练、注意力、提质成本，固定参考配比p₀、域内最高50%文档质量参照、</w:t>
      </w:r>
      <m:oMath>
        <m:sSub>
          <m:e>
            <m:r>
              <m:t>s</m:t>
            </m:r>
          </m:e>
          <m:sub>
            <m:r>
              <m:t>Q</m:t>
            </m:r>
          </m:sub>
        </m:sSub>
      </m:oMath>
      <w:r>
        <w:t>=1、4096上下文及指数质量成本，求得最优参数量、训练量、质量增量和损失。上述资源情景沿用同一D成本代理，实际Token供给仍属于外推假设。</w:t>
      </w:r>
    </w:p>
    <w:p>
      <w:pPr>
        <w:pStyle w:val="Q4H3"/>
      </w:pPr>
      <w:r>
        <w:t>8.4.2  从最优损失到规模收益</w:t>
      </w:r>
    </w:p>
    <w:p>
      <w:pPr>
        <w:pStyle w:val="Q4Body"/>
        <w:keepNext/>
      </w:pPr>
      <w:r>
        <w:t>在35个完整N、D样本上建立条件分位响应：</w:t>
      </w:r>
    </w:p>
    <w:tbl>
      <w:tblPr>
        <w:tblW w:w="9072" w:type="dxa"/>
        <w:tblBorders>
          <w:top w:val="nil"/>
          <w:left w:val="nil"/>
          <w:bottom w:val="nil"/>
          <w:right w:val="nil"/>
          <w:insideH w:val="nil"/>
          <w:insideV w:val="nil"/>
        </w:tblBorders>
      </w:tblPr>
      <w:tblGrid>
        <w:gridCol w:w="737"/>
        <w:gridCol w:w="7598"/>
        <w:gridCol w:w="737"/>
      </w:tblGrid>
      <w:tr w:rsidR="00A33BE0">
        <w:trPr>
          <w:cantSplit/>
          <w:jc w:val="center"/>
          <w:cantSplit/>
        </w:trPr>
        <w:tc>
          <w:tcPr>
            <w:tcW w:w="120" w:type="dxa"/>
            <w:tcMar>
              <w:top w:w="0" w:type="dxa"/>
              <w:left w:w="0" w:type="dxa"/>
              <w:bottom w:w="0" w:type="dxa"/>
              <w:right w:w="0" w:type="dxa"/>
            </w:tcMar>
            <w:vAlign w:val="center"/>
          </w:tcPr>
          <w:p w:rsidR="00A33BE0" w:rsidRDefault="00A33BE0">
            <w:pPr>
              <w:pStyle w:val="Q4Equation"/>
            </w:pPr>
          </w:p>
        </w:tc>
        <w:tc>
          <w:tcPr>
            <w:tcW w:w="7882" w:type="dxa"/>
            <w:tcMar>
              <w:top w:w="0" w:type="dxa"/>
              <w:left w:w="0" w:type="dxa"/>
              <w:bottom w:w="0" w:type="dxa"/>
              <w:right w:w="0" w:type="dxa"/>
            </w:tcMar>
            <w:vAlign w:val="center"/>
          </w:tcPr>
          <w:p w:rsidR="00A33BE0" w:rsidRDefault="00000000">
            <w:pPr>
              <w:pStyle w:val="Q4Equation"/>
            </w:pPr>
            <m:oMathPara>
              <m:oMathParaPr>
                <m:jc m:val="center"/>
              </m:oMathParaPr>
              <m:oMath>
                <m:sSub>
                  <m:sSubPr>
                    <m:ctrlPr>
                      <w:rPr>
                        <w:rFonts w:ascii="Cambria Math" w:hAnsi="Cambria Math"/>
                      </w:rPr>
                    </m:ctrlPr>
                  </m:sSubPr>
                  <m:e>
                    <m:r>
                      <w:rPr>
                        <w:rFonts w:ascii="Cambria Math" w:hAnsi="Cambria Math" w:hint="eastAsia"/>
                      </w:rPr>
                      <m:t>q</m:t>
                    </m:r>
                  </m:e>
                  <m:sub>
                    <m:r>
                      <w:rPr>
                        <w:rFonts w:ascii="Cambria Math" w:hAnsi="Cambria Math" w:hint="eastAsia"/>
                      </w:rPr>
                      <m:t>τ</m:t>
                    </m:r>
                  </m:sub>
                </m:sSub>
                <m:d>
                  <m:dPr>
                    <m:ctrlPr>
                      <w:rPr>
                        <w:rFonts w:ascii="Cambria Math" w:hAnsi="Cambria Math"/>
                      </w:rPr>
                    </m:ctrlPr>
                  </m:dPr>
                  <m:e>
                    <m:r>
                      <w:rPr>
                        <w:rFonts w:ascii="Cambria Math" w:hAnsi="Cambria Math" w:hint="eastAsia"/>
                      </w:rPr>
                      <m:t>Z</m:t>
                    </m:r>
                    <m:r>
                      <m:rPr>
                        <m:sty m:val="p"/>
                      </m:rPr>
                      <w:rPr>
                        <w:rFonts w:ascii="Cambria Math" w:hAnsi="Cambria Math" w:hint="eastAsia"/>
                      </w:rPr>
                      <m:t>∣</m:t>
                    </m:r>
                    <m:r>
                      <w:rPr>
                        <w:rFonts w:ascii="Cambria Math" w:hAnsi="Cambria Math" w:hint="eastAsia"/>
                      </w:rPr>
                      <m:t>x</m:t>
                    </m:r>
                    <m:r>
                      <m:rPr>
                        <m:sty m:val="p"/>
                      </m:rPr>
                      <w:rPr>
                        <w:rFonts w:ascii="Cambria Math" w:hAnsi="Cambria Math" w:hint="eastAsia"/>
                      </w:rPr>
                      <m:t>,</m:t>
                    </m:r>
                    <m:r>
                      <w:rPr>
                        <w:rFonts w:ascii="Cambria Math" w:hAnsi="Cambria Math" w:hint="eastAsia"/>
                      </w:rPr>
                      <m:t>T</m:t>
                    </m:r>
                  </m:e>
                </m:d>
                <m:r>
                  <m:rPr>
                    <m:sty m:val="p"/>
                  </m:rPr>
                  <w:rPr>
                    <w:rFonts w:ascii="Cambria Math" w:hAnsi="Cambria Math" w:hint="eastAsia"/>
                  </w:rPr>
                  <m:t>=</m:t>
                </m:r>
                <m:sSub>
                  <m:sSubPr>
                    <m:ctrlPr>
                      <w:rPr>
                        <w:rFonts w:ascii="Cambria Math" w:hAnsi="Cambria Math"/>
                      </w:rPr>
                    </m:ctrlPr>
                  </m:sSubPr>
                  <m:e>
                    <m:r>
                      <w:rPr>
                        <w:rFonts w:ascii="Cambria Math" w:hAnsi="Cambria Math" w:hint="eastAsia"/>
                      </w:rPr>
                      <m:t>b</m:t>
                    </m:r>
                  </m:e>
                  <m:sub>
                    <m:r>
                      <m:rPr>
                        <m:sty m:val="p"/>
                      </m:rPr>
                      <w:rPr>
                        <w:rFonts w:ascii="Cambria Math" w:hAnsi="Cambria Math" w:hint="eastAsia"/>
                      </w:rPr>
                      <m:t>0,</m:t>
                    </m:r>
                    <m:r>
                      <w:rPr>
                        <w:rFonts w:ascii="Cambria Math" w:hAnsi="Cambria Math" w:hint="eastAsia"/>
                      </w:rPr>
                      <m:t>τ</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κ</m:t>
                    </m:r>
                  </m:e>
                  <m:sub>
                    <m:r>
                      <w:rPr>
                        <w:rFonts w:ascii="Cambria Math" w:hAnsi="Cambria Math" w:hint="eastAsia"/>
                      </w:rPr>
                      <m:t>τ</m:t>
                    </m:r>
                  </m:sub>
                </m:sSub>
                <m:r>
                  <w:rPr>
                    <w:rFonts w:ascii="Cambria Math" w:hAnsi="Cambria Math" w:hint="eastAsia"/>
                  </w:rPr>
                  <m:t>x</m:t>
                </m:r>
                <m:r>
                  <m:rPr>
                    <m:sty m:val="p"/>
                  </m:rPr>
                  <w:rPr>
                    <w:rFonts w:ascii="Cambria Math" w:hAnsi="Cambria Math" w:hint="eastAsia"/>
                  </w:rPr>
                  <m:t>+</m:t>
                </m:r>
                <m:sSub>
                  <m:sSubPr>
                    <m:ctrlPr>
                      <w:rPr>
                        <w:rFonts w:ascii="Cambria Math" w:hAnsi="Cambria Math"/>
                      </w:rPr>
                    </m:ctrlPr>
                  </m:sSubPr>
                  <m:e>
                    <m:r>
                      <w:rPr>
                        <w:rFonts w:ascii="Cambria Math" w:hAnsi="Cambria Math" w:hint="eastAsia"/>
                      </w:rPr>
                      <m:t>γ</m:t>
                    </m:r>
                  </m:e>
                  <m:sub>
                    <m:r>
                      <w:rPr>
                        <w:rFonts w:ascii="Cambria Math" w:hAnsi="Cambria Math" w:hint="eastAsia"/>
                      </w:rPr>
                      <m:t>T</m:t>
                    </m:r>
                    <m:r>
                      <m:rPr>
                        <m:sty m:val="p"/>
                      </m:rPr>
                      <w:rPr>
                        <w:rFonts w:ascii="Cambria Math" w:hAnsi="Cambria Math" w:hint="eastAsia"/>
                      </w:rPr>
                      <m:t>,</m:t>
                    </m:r>
                    <m:r>
                      <w:rPr>
                        <w:rFonts w:ascii="Cambria Math" w:hAnsi="Cambria Math" w:hint="eastAsia"/>
                      </w:rPr>
                      <m:t>τ</m:t>
                    </m:r>
                  </m:sub>
                </m:sSub>
                <m:r>
                  <w:rPr>
                    <w:rFonts w:ascii="Cambria Math" w:hAnsi="Cambria Math" w:hint="eastAsia"/>
                  </w:rPr>
                  <m:t>T</m:t>
                </m:r>
                <m:r>
                  <m:rPr>
                    <m:sty m:val="p"/>
                  </m:rPr>
                  <w:rPr>
                    <w:rFonts w:ascii="Cambria Math" w:hAnsi="Cambria Math" w:hint="eastAsia"/>
                  </w:rPr>
                  <m:t>,</m:t>
                </m:r>
                <m:r>
                  <m:rPr>
                    <m:sty m:val="p"/>
                  </m:rPr>
                  <w:rPr>
                    <w:rFonts w:ascii="MS Gothic" w:eastAsia="MS Gothic" w:hAnsi="MS Gothic" w:cs="MS Gothic" w:hint="eastAsia"/>
                  </w:rPr>
                  <m:t>  </m:t>
                </m:r>
                <m:r>
                  <w:rPr>
                    <w:rFonts w:ascii="Cambria Math" w:hAnsi="Cambria Math" w:hint="eastAsia"/>
                  </w:rPr>
                  <m:t>τ</m:t>
                </m:r>
                <m:r>
                  <m:rPr>
                    <m:sty m:val="p"/>
                  </m:rPr>
                  <w:rPr>
                    <w:rFonts w:ascii="Cambria Math" w:hAnsi="Cambria Math" w:hint="eastAsia"/>
                  </w:rPr>
                  <m:t>=0.9,</m:t>
                </m:r>
                <m:r>
                  <m:rPr>
                    <m:sty m:val="p"/>
                  </m:rPr>
                  <w:rPr>
                    <w:rFonts w:ascii="MS Gothic" w:eastAsia="MS Gothic" w:hAnsi="MS Gothic" w:cs="MS Gothic" w:hint="eastAsia"/>
                  </w:rPr>
                  <m:t> </m:t>
                </m:r>
                <m:sSub>
                  <m:sSubPr>
                    <m:ctrlPr>
                      <w:rPr>
                        <w:rFonts w:ascii="Cambria Math" w:hAnsi="Cambria Math"/>
                      </w:rPr>
                    </m:ctrlPr>
                  </m:sSubPr>
                  <m:e>
                    <m:r>
                      <w:rPr>
                        <w:rFonts w:ascii="Cambria Math" w:hAnsi="Cambria Math" w:hint="eastAsia"/>
                      </w:rPr>
                      <m:t>κ</m:t>
                    </m:r>
                  </m:e>
                  <m:sub>
                    <m:r>
                      <w:rPr>
                        <w:rFonts w:ascii="Cambria Math" w:hAnsi="Cambria Math" w:hint="eastAsia"/>
                      </w:rPr>
                      <m:t>τ</m:t>
                    </m:r>
                  </m:sub>
                </m:sSub>
                <m:r>
                  <m:rPr>
                    <m:sty m:val="p"/>
                  </m:rPr>
                  <w:rPr>
                    <w:rFonts w:ascii="Cambria Math" w:hAnsi="Cambria Math" w:hint="eastAsia"/>
                  </w:rPr>
                  <m:t>≥</m:t>
                </m:r>
                <m:r>
                  <m:rPr>
                    <m:sty m:val="p"/>
                  </m:rPr>
                  <w:rPr>
                    <w:rFonts w:ascii="Cambria Math" w:hAnsi="Cambria Math" w:hint="eastAsia"/>
                  </w:rPr>
                  <m:t>0.</m:t>
                </m:r>
              </m:oMath>
            </m:oMathPara>
          </w:p>
        </w:tc>
        <w:tc>
          <w:tcPr>
            <w:tcW w:w="1070" w:type="dxa"/>
            <w:tcMar>
              <w:top w:w="0" w:type="dxa"/>
              <w:left w:w="0" w:type="dxa"/>
              <w:bottom w:w="0" w:type="dxa"/>
              <w:right w:w="0" w:type="dxa"/>
            </w:tcMar>
            <w:vAlign w:val="center"/>
          </w:tcPr>
          <w:p>
            <w:pPr>
              <w:pStyle w:val="Q4Equation"/>
              <w:jc w:val="right"/>
            </w:pPr>
            <w:r>
              <w:t>(8-8)</w:t>
            </w:r>
          </w:p>
        </w:tc>
      </w:tr>
    </w:tbl>
    <w:p>
      <w:pPr>
        <w:pStyle w:val="Q4Body"/>
      </w:pPr>
      <w:r>
        <w:t>分位回归＝通过非对称绝对残差损失估计指定分位水平。采用线性规划求解，</w:t>
      </w:r>
      <m:oMath>
        <m:sSub>
          <m:e>
            <m:r>
              <m:t>κ</m:t>
            </m:r>
          </m:e>
          <m:sub>
            <m:r>
              <m:t>τ</m:t>
            </m:r>
          </m:sub>
        </m:sSub>
      </m:oMath>
      <w:r>
        <w:t>≥0保证固定时间下前沿随规模指数单调不减；估计的截距、规模系数与时间系数分别为−2.978248、1.123154和0.292187，线性规划的残差拆分见附录四C。</w:t>
      </w:r>
    </w:p>
    <w:p>
      <w:pPr>
        <w:pStyle w:val="Q4Body"/>
        <w:keepNext/>
      </w:pPr>
      <w:r>
        <w:t>问题三的最优损失减去不可约损失E后，等于规模项乘以质量和配比的共同修正项：</w:t>
      </w:r>
    </w:p>
    <w:p>
      <w:pPr>
        <w:pStyle w:val="Q4Equation"/>
        <w:tabs>
          <w:tab w:pos="8957" w:val="right"/>
        </w:tabs>
      </w:pPr>
      <m:oMath>
        <m:sSubSup>
          <m:e>
            <m:r>
              <m:t>L</m:t>
            </m:r>
          </m:e>
          <m:sub>
            <m:r>
              <m:t>h</m:t>
            </m:r>
          </m:sub>
          <m:sup>
            <m:r>
              <m:rPr>
                <m:sty m:val="p"/>
              </m:rPr>
              <m:t>⋆</m:t>
            </m:r>
          </m:sup>
        </m:sSubSup>
        <m:r>
          <m:rPr>
            <m:sty m:val="p"/>
          </m:rPr>
          <m:t>−</m:t>
        </m:r>
        <m:r>
          <m:t>E</m:t>
        </m:r>
        <m:r>
          <m:rPr>
            <m:sty m:val="p"/>
          </m:rPr>
          <m:t>=</m:t>
        </m:r>
        <m:d>
          <m:dPr>
            <m:begChr m:val="["/>
            <m:sepChr m:val=""/>
            <m:endChr m:val="]"/>
            <m:grow/>
          </m:dPr>
          <m:e>
            <m:r>
              <m:t>A</m:t>
            </m:r>
            <m:r>
              <m:rPr>
                <m:sty m:val="p"/>
              </m:rPr>
              <m:t>(</m:t>
            </m:r>
            <m:sSubSup>
              <m:e>
                <m:r>
                  <m:t>N</m:t>
                </m:r>
              </m:e>
              <m:sub>
                <m:r>
                  <m:t>h</m:t>
                </m:r>
              </m:sub>
              <m:sup>
                <m:r>
                  <m:rPr>
                    <m:sty m:val="p"/>
                  </m:rPr>
                  <m:t>⋆</m:t>
                </m:r>
              </m:sup>
            </m:sSubSup>
            <m:sSup>
              <m:e>
                <m:r>
                  <m:rPr>
                    <m:sty m:val="p"/>
                  </m:rPr>
                  <m:t>)</m:t>
                </m:r>
              </m:e>
              <m:sup>
                <m:r>
                  <m:rPr>
                    <m:sty m:val="p"/>
                  </m:rPr>
                  <m:t>−</m:t>
                </m:r>
                <m:r>
                  <m:t>α</m:t>
                </m:r>
              </m:sup>
            </m:sSup>
            <m:r>
              <m:rPr>
                <m:sty m:val="p"/>
              </m:rPr>
              <m:t>+</m:t>
            </m:r>
            <m:r>
              <m:t>B</m:t>
            </m:r>
            <m:r>
              <m:rPr>
                <m:sty m:val="p"/>
              </m:rPr>
              <m:t>(</m:t>
            </m:r>
            <m:sSubSup>
              <m:e>
                <m:r>
                  <m:t>D</m:t>
                </m:r>
              </m:e>
              <m:sub>
                <m:r>
                  <m:t>h</m:t>
                </m:r>
              </m:sub>
              <m:sup>
                <m:r>
                  <m:rPr>
                    <m:sty m:val="p"/>
                  </m:rPr>
                  <m:t>⋆</m:t>
                </m:r>
              </m:sup>
            </m:sSubSup>
            <m:sSup>
              <m:e>
                <m:r>
                  <m:rPr>
                    <m:sty m:val="p"/>
                  </m:rPr>
                  <m:t>)</m:t>
                </m:r>
              </m:e>
              <m:sup>
                <m:r>
                  <m:rPr>
                    <m:sty m:val="p"/>
                  </m:rPr>
                  <m:t>−</m:t>
                </m:r>
                <m:r>
                  <m:t>ν</m:t>
                </m:r>
              </m:sup>
            </m:sSup>
          </m:e>
        </m:d>
        <m:sSub>
          <m:e>
            <m:r>
              <m:t>m</m:t>
            </m:r>
          </m:e>
          <m:sub>
            <m:r>
              <m:t>h</m:t>
            </m:r>
          </m:sub>
        </m:sSub>
        <m:r>
          <m:rPr>
            <m:sty m:val="p"/>
          </m:rPr>
          <m:t>,</m:t>
        </m:r>
        <m:r>
          <m:t>  </m:t>
        </m:r>
        <m:sSub>
          <m:e>
            <m:r>
              <m:t>m</m:t>
            </m:r>
          </m:e>
          <m:sub>
            <m:r>
              <m:t>h</m:t>
            </m:r>
          </m:sub>
        </m:sSub>
        <m:r>
          <m:rPr>
            <m:sty m:val="p"/>
          </m:rPr>
          <m:t>=</m:t>
        </m:r>
        <m:r>
          <m:rPr>
            <m:sty m:val="p"/>
          </m:rPr>
          <m:t>exp</m:t>
        </m:r>
        <m:r>
          <m:rPr>
            <m:sty m:val="p"/>
          </m:rPr>
          <m:t>(</m:t>
        </m:r>
        <m:r>
          <m:rPr>
            <m:sty m:val="p"/>
          </m:rPr>
          <m:t>−</m:t>
        </m:r>
        <m:r>
          <m:t>λ</m:t>
        </m:r>
        <m:sSub>
          <m:e>
            <m:r>
              <m:t>u</m:t>
            </m:r>
          </m:e>
          <m:sub>
            <m:r>
              <m:t>h</m:t>
            </m:r>
          </m:sub>
        </m:sSub>
        <m:r>
          <m:rPr>
            <m:sty m:val="p"/>
          </m:rPr>
          <m:t>+</m:t>
        </m:r>
        <m:sSub>
          <m:e>
            <m:r>
              <m:t>η</m:t>
            </m:r>
          </m:e>
          <m:sub>
            <m:r>
              <m:t>p</m:t>
            </m:r>
          </m:sub>
        </m:sSub>
        <m:r>
          <m:t>h</m:t>
        </m:r>
        <m:r>
          <m:rPr>
            <m:sty m:val="p"/>
          </m:rPr>
          <m:t>(</m:t>
        </m:r>
        <m:sSub>
          <m:e>
            <m:r>
              <m:t>p</m:t>
            </m:r>
          </m:e>
          <m:sub>
            <m:r>
              <m:t>h</m:t>
            </m:r>
          </m:sub>
        </m:sSub>
        <m:r>
          <m:rPr>
            <m:sty m:val="p"/>
          </m:rPr>
          <m:t>)</m:t>
        </m:r>
        <m:r>
          <m:rPr>
            <m:sty m:val="p"/>
          </m:rPr>
          <m:t>)</m:t>
        </m:r>
        <m:r>
          <m:rPr>
            <m:sty m:val="p"/>
          </m:rPr>
          <m:t>.</m:t>
        </m:r>
      </m:oMath>
      <w:r>
        <w:tab/>
        <w:t>(8-9)</w:t>
      </w:r>
    </w:p>
    <w:p>
      <w:pPr>
        <w:pStyle w:val="Q4Body"/>
        <w:keepNext/>
      </w:pPr>
      <w:r>
        <w:t>式中λ=</w:t>
      </w:r>
      <m:oMath>
        <m:sSub>
          <m:e>
            <m:r>
              <m:t>θ</m:t>
            </m:r>
          </m:e>
          <m:sub>
            <m:r>
              <m:t>Q</m:t>
            </m:r>
          </m:sub>
        </m:sSub>
      </m:oMath>
      <w:r>
        <w:t>/</w:t>
      </w:r>
      <m:oMath>
        <m:sSub>
          <m:e>
            <m:r>
              <m:t>s</m:t>
            </m:r>
          </m:e>
          <m:sub>
            <m:r>
              <m:t>Q</m:t>
            </m:r>
          </m:sub>
        </m:sSub>
      </m:oMath>
      <w:r>
        <w:t>，主情景设</w:t>
      </w:r>
      <m:oMath>
        <m:sSub>
          <m:e>
            <m:r>
              <m:t>s</m:t>
            </m:r>
          </m:e>
          <m:sub>
            <m:r>
              <m:t>Q</m:t>
            </m:r>
          </m:sub>
        </m:sSub>
      </m:oMath>
      <w:r>
        <w:t>=1，</w:t>
      </w:r>
      <m:oMath>
        <m:sSub>
          <m:e>
            <m:r>
              <m:t>η</m:t>
            </m:r>
          </m:e>
          <m:sub>
            <m:r>
              <m:t>p</m:t>
            </m:r>
          </m:sub>
        </m:sSub>
      </m:oMath>
      <w:r>
        <w:t>承接问题二；λ与质量尺度未由数据分别识别。</w:t>
      </w:r>
      <m:oMath>
        <m:sSub>
          <m:e>
            <m:r>
              <m:t>u</m:t>
            </m:r>
          </m:e>
          <m:sub>
            <m:r>
              <m:t>h</m:t>
            </m:r>
          </m:sub>
        </m:sSub>
      </m:oMath>
      <w:r>
        <w:t>为质量增量，h(</w:t>
      </w:r>
      <m:oMath>
        <m:sSub>
          <m:e>
            <m:r>
              <m:t>p</m:t>
            </m:r>
          </m:e>
          <m:sub>
            <m:r>
              <m:t>h</m:t>
            </m:r>
          </m:sub>
        </m:sSub>
      </m:oMath>
      <w:r>
        <w:t>)为沿用问题二的配比响应函数；h(</w:t>
      </w:r>
      <m:oMath>
        <m:sSub>
          <m:e>
            <m:r>
              <m:t>p</m:t>
            </m:r>
          </m:e>
          <m:sub>
            <m:r>
              <m:t>h</m:t>
            </m:r>
          </m:sub>
        </m:sSub>
      </m:oMath>
      <w:r>
        <w:t>)与表示预测月数的下标h含义不同。主资源路径的配比始终固定，质量持续达到同一参照上限，且E、A、B、α、ν保持不变，因此</w:t>
      </w:r>
      <m:oMath>
        <m:sSub>
          <m:e>
            <m:r>
              <m:t>m</m:t>
            </m:r>
          </m:e>
          <m:sub>
            <m:r>
              <m:t>h</m:t>
            </m:r>
          </m:sub>
        </m:sSub>
      </m:oMath>
      <w:r>
        <w:t>=m₀。将式（8-9）在未来与起点相除，再代入x=−ln r，得到关键连接：</w:t>
      </w:r>
    </w:p>
    <w:p>
      <w:pPr>
        <w:pStyle w:val="Q4Equation"/>
        <w:tabs>
          <w:tab w:pos="8957" w:val="right"/>
        </w:tabs>
      </w:pPr>
      <m:oMath>
        <m:r>
          <m:t>x</m:t>
        </m:r>
        <m:r>
          <m:rPr>
            <m:sty m:val="p"/>
          </m:rPr>
          <m:t>(</m:t>
        </m:r>
        <m:sSubSup>
          <m:e>
            <m:r>
              <m:t>N</m:t>
            </m:r>
          </m:e>
          <m:sub>
            <m:r>
              <m:t>h</m:t>
            </m:r>
          </m:sub>
          <m:sup>
            <m:r>
              <m:rPr>
                <m:sty m:val="p"/>
              </m:rPr>
              <m:t>⋆</m:t>
            </m:r>
          </m:sup>
        </m:sSubSup>
        <m:r>
          <m:rPr>
            <m:sty m:val="p"/>
          </m:rPr>
          <m:t>,</m:t>
        </m:r>
        <m:sSubSup>
          <m:e>
            <m:r>
              <m:t>D</m:t>
            </m:r>
          </m:e>
          <m:sub>
            <m:r>
              <m:t>h</m:t>
            </m:r>
          </m:sub>
          <m:sup>
            <m:r>
              <m:rPr>
                <m:sty m:val="p"/>
              </m:rPr>
              <m:t>⋆</m:t>
            </m:r>
          </m:sup>
        </m:sSubSup>
        <m:r>
          <m:rPr>
            <m:sty m:val="p"/>
          </m:rPr>
          <m:t>)</m:t>
        </m:r>
        <m:r>
          <m:rPr>
            <m:sty m:val="p"/>
          </m:rPr>
          <m:t>−</m:t>
        </m:r>
        <m:r>
          <m:t>x</m:t>
        </m:r>
        <m:r>
          <m:rPr>
            <m:sty m:val="p"/>
          </m:rPr>
          <m:t>(</m:t>
        </m:r>
        <m:sSubSup>
          <m:e>
            <m:r>
              <m:t>N</m:t>
            </m:r>
          </m:e>
          <m:sub>
            <m:r>
              <m:t>0</m:t>
            </m:r>
          </m:sub>
          <m:sup>
            <m:r>
              <m:rPr>
                <m:sty m:val="p"/>
              </m:rPr>
              <m:t>⋆</m:t>
            </m:r>
          </m:sup>
        </m:sSubSup>
        <m:r>
          <m:rPr>
            <m:sty m:val="p"/>
          </m:rPr>
          <m:t>,</m:t>
        </m:r>
        <m:sSubSup>
          <m:e>
            <m:r>
              <m:t>D</m:t>
            </m:r>
          </m:e>
          <m:sub>
            <m:r>
              <m:t>0</m:t>
            </m:r>
          </m:sub>
          <m:sup>
            <m:r>
              <m:rPr>
                <m:sty m:val="p"/>
              </m:rPr>
              <m:t>⋆</m:t>
            </m:r>
          </m:sup>
        </m:sSubSup>
        <m:r>
          <m:rPr>
            <m:sty m:val="p"/>
          </m:rPr>
          <m:t>)</m:t>
        </m:r>
        <m:r>
          <m:rPr>
            <m:sty m:val="p"/>
          </m:rPr>
          <m:t>=</m:t>
        </m:r>
        <m:r>
          <m:rPr>
            <m:sty m:val="p"/>
          </m:rPr>
          <m:t>−</m:t>
        </m:r>
        <m:r>
          <m:rPr>
            <m:sty m:val="p"/>
          </m:rPr>
          <m:t>ln</m:t>
        </m:r>
        <m:f>
          <m:fPr>
            <m:type m:val="bar"/>
          </m:fPr>
          <m:num>
            <m:sSubSup>
              <m:e>
                <m:r>
                  <m:t>L</m:t>
                </m:r>
              </m:e>
              <m:sub>
                <m:r>
                  <m:t>h</m:t>
                </m:r>
              </m:sub>
              <m:sup>
                <m:r>
                  <m:rPr>
                    <m:sty m:val="p"/>
                  </m:rPr>
                  <m:t>⋆</m:t>
                </m:r>
              </m:sup>
            </m:sSubSup>
            <m:r>
              <m:rPr>
                <m:sty m:val="p"/>
              </m:rPr>
              <m:t>−</m:t>
            </m:r>
            <m:r>
              <m:t>E</m:t>
            </m:r>
          </m:num>
          <m:den>
            <m:sSubSup>
              <m:e>
                <m:r>
                  <m:t>L</m:t>
                </m:r>
              </m:e>
              <m:sub>
                <m:r>
                  <m:t>0</m:t>
                </m:r>
              </m:sub>
              <m:sup>
                <m:r>
                  <m:rPr>
                    <m:sty m:val="p"/>
                  </m:rPr>
                  <m:t>⋆</m:t>
                </m:r>
              </m:sup>
            </m:sSubSup>
            <m:r>
              <m:rPr>
                <m:sty m:val="p"/>
              </m:rPr>
              <m:t>−</m:t>
            </m:r>
            <m:r>
              <m:t>E</m:t>
            </m:r>
          </m:den>
        </m:f>
        <m:r>
          <m:rPr>
            <m:sty m:val="p"/>
          </m:rPr>
          <m:t>.</m:t>
        </m:r>
      </m:oMath>
      <w:r>
        <w:tab/>
        <w:t>(8-10)</w:t>
      </w:r>
    </w:p>
    <w:p>
      <w:pPr>
        <w:pStyle w:val="Q4Body"/>
      </w:pPr>
      <w:r>
        <w:t>式（8-10）把问题三输出的相对可约损失下降转换为问题四的规模指数增益；乘以</w:t>
      </w:r>
      <m:oMath>
        <m:sSub>
          <m:e>
            <m:r>
              <m:t>κ</m:t>
            </m:r>
          </m:e>
          <m:sub>
            <m:r>
              <m:t>τ</m:t>
            </m:r>
          </m:sub>
        </m:sSub>
      </m:oMath>
      <w:r>
        <w:t>即可进入前沿的logit响应。它要求</w:t>
      </w:r>
      <m:oMath>
        <m:sSubSup>
          <m:e>
            <m:r>
              <m:t>L</m:t>
            </m:r>
          </m:e>
          <m:sub>
            <m:r>
              <m:t>h</m:t>
            </m:r>
          </m:sub>
          <m:sup>
            <m:r>
              <m:t>⋆</m:t>
            </m:r>
          </m:sup>
        </m:sSubSup>
      </m:oMath>
      <w:r>
        <w:t>、L₀⋆均大于E。若质量或配比随时间改变而使共同乘子变化，该损失比还包含相应变化，便不能全部解释为规模收益。</w:t>
      </w:r>
    </w:p>
    <w:p>
      <w:pPr>
        <w:pStyle w:val="Q4H3"/>
      </w:pPr>
      <w:r>
        <w:t>8.4.3  非规模时间推进与最终前沿</w:t>
      </w:r>
    </w:p>
    <w:p>
      <w:pPr>
        <w:pStyle w:val="Q4Body"/>
        <w:keepNext/>
      </w:pPr>
      <w:r>
        <w:t>为限制短期非规模趋势的长期线性延伸，设推进速度按H个月的半衰期衰减。令δ=12ln2/H，h个月的有效推进年数为</w:t>
      </w:r>
    </w:p>
    <w:tbl>
      <w:tblPr>
        <w:tblW w:w="9072" w:type="dxa"/>
        <w:tblBorders>
          <w:top w:val="nil"/>
          <w:left w:val="nil"/>
          <w:bottom w:val="nil"/>
          <w:right w:val="nil"/>
          <w:insideH w:val="nil"/>
          <w:insideV w:val="nil"/>
        </w:tblBorders>
      </w:tblPr>
      <w:tblGrid>
        <w:gridCol w:w="737"/>
        <w:gridCol w:w="7598"/>
        <w:gridCol w:w="737"/>
      </w:tblGrid>
      <w:tr w:rsidR="00A33BE0">
        <w:trPr>
          <w:cantSplit/>
          <w:jc w:val="center"/>
          <w:cantSplit/>
        </w:trPr>
        <w:tc>
          <w:tcPr>
            <w:tcW w:w="120" w:type="dxa"/>
            <w:tcMar>
              <w:top w:w="0" w:type="dxa"/>
              <w:left w:w="0" w:type="dxa"/>
              <w:bottom w:w="0" w:type="dxa"/>
              <w:right w:w="0" w:type="dxa"/>
            </w:tcMar>
            <w:vAlign w:val="center"/>
          </w:tcPr>
          <w:p w:rsidR="00A33BE0" w:rsidRDefault="00A33BE0">
            <w:pPr>
              <w:pStyle w:val="Q4Equation"/>
            </w:pPr>
          </w:p>
        </w:tc>
        <w:tc>
          <w:tcPr>
            <w:tcW w:w="7882" w:type="dxa"/>
            <w:tcMar>
              <w:top w:w="0" w:type="dxa"/>
              <w:left w:w="0" w:type="dxa"/>
              <w:bottom w:w="0" w:type="dxa"/>
              <w:right w:w="0" w:type="dxa"/>
            </w:tcMar>
            <w:vAlign w:val="center"/>
          </w:tcPr>
          <w:p w:rsidR="00A33BE0" w:rsidRDefault="00000000">
            <w:pPr>
              <w:pStyle w:val="Q4Equation"/>
            </w:pPr>
            <m:oMathPara>
              <m:oMathParaPr>
                <m:jc m:val="center"/>
              </m:oMathParaPr>
              <m:oMath>
                <m:sSub>
                  <m:sSubPr>
                    <m:ctrlPr>
                      <w:rPr>
                        <w:rFonts w:ascii="Cambria Math" w:hAnsi="Cambria Math"/>
                      </w:rPr>
                    </m:ctrlPr>
                  </m:sSubPr>
                  <m:e>
                    <m:r>
                      <w:rPr>
                        <w:rFonts w:ascii="Cambria Math" w:hAnsi="Cambria Math" w:hint="eastAsia"/>
                      </w:rPr>
                      <m:t>ψ</m:t>
                    </m:r>
                  </m:e>
                  <m:sub>
                    <m:r>
                      <w:rPr>
                        <w:rFonts w:ascii="Cambria Math" w:hAnsi="Cambria Math" w:hint="eastAsia"/>
                      </w:rPr>
                      <m:t>H</m:t>
                    </m:r>
                  </m:sub>
                </m:sSub>
                <m:d>
                  <m:dPr>
                    <m:ctrlPr>
                      <w:rPr>
                        <w:rFonts w:ascii="Cambria Math" w:hAnsi="Cambria Math"/>
                      </w:rPr>
                    </m:ctrlPr>
                  </m:dPr>
                  <m:e>
                    <m:r>
                      <w:rPr>
                        <w:rFonts w:ascii="MS Gothic" w:eastAsia="MS Gothic" w:hAnsi="MS Gothic" w:cs="MS Gothic" w:hint="eastAsia"/>
                      </w:rPr>
                      <m:t>h</m:t>
                    </m:r>
                  </m:e>
                </m:d>
                <m:r>
                  <m:rPr>
                    <m:sty m:val="p"/>
                  </m:rPr>
                  <w:rPr>
                    <w:rFonts w:ascii="Cambria Math" w:hAnsi="Cambria Math" w:hint="eastAsia"/>
                  </w:rPr>
                  <m:t>=</m:t>
                </m:r>
                <m:nary>
                  <m:naryPr>
                    <m:limLoc m:val="subSup"/>
                    <m:ctrlPr>
                      <w:rPr>
                        <w:rFonts w:ascii="Cambria Math" w:hAnsi="Cambria Math"/>
                      </w:rPr>
                    </m:ctrlPr>
                  </m:naryPr>
                  <m:sub>
                    <m:r>
                      <w:rPr>
                        <w:rFonts w:ascii="Cambria Math" w:hAnsi="Cambria Math" w:hint="eastAsia"/>
                      </w:rPr>
                      <m:t>0</m:t>
                    </m:r>
                  </m:sub>
                  <m:sup>
                    <m:r>
                      <w:rPr>
                        <w:rFonts w:ascii="MS Gothic" w:eastAsia="MS Gothic" w:hAnsi="MS Gothic" w:cs="MS Gothic" w:hint="eastAsia"/>
                      </w:rPr>
                      <m:t>h</m:t>
                    </m:r>
                    <m:r>
                      <m:rPr>
                        <m:sty m:val="p"/>
                      </m:rPr>
                      <w:rPr>
                        <w:rFonts w:ascii="Cambria Math" w:hAnsi="Cambria Math" w:hint="eastAsia"/>
                      </w:rPr>
                      <m:t>/</m:t>
                    </m:r>
                    <m:r>
                      <w:rPr>
                        <w:rFonts w:ascii="Cambria Math" w:hAnsi="Cambria Math" w:hint="eastAsia"/>
                      </w:rPr>
                      <m:t>12</m:t>
                    </m:r>
                  </m:sup>
                  <m:e>
                    <m:sSup>
                      <m:sSupPr>
                        <m:ctrlPr>
                          <w:rPr>
                            <w:rFonts w:ascii="Cambria Math" w:hAnsi="Cambria Math"/>
                          </w:rPr>
                        </m:ctrlPr>
                      </m:sSupPr>
                      <m:e>
                        <m:r>
                          <w:rPr>
                            <w:rFonts w:ascii="Cambria Math" w:hAnsi="Cambria Math" w:hint="eastAsia"/>
                          </w:rPr>
                          <m:t>e</m:t>
                        </m:r>
                      </m:e>
                      <m:sup>
                        <m:r>
                          <m:rPr>
                            <m:sty m:val="p"/>
                          </m:rPr>
                          <w:rPr>
                            <w:rFonts w:ascii="微软雅黑" w:eastAsia="微软雅黑" w:hAnsi="微软雅黑" w:cs="微软雅黑" w:hint="eastAsia"/>
                          </w:rPr>
                          <m:t>-</m:t>
                        </m:r>
                        <m:r>
                          <w:rPr>
                            <w:rFonts w:ascii="Cambria Math" w:hAnsi="Cambria Math" w:hint="eastAsia"/>
                          </w:rPr>
                          <m:t>δt</m:t>
                        </m:r>
                      </m:sup>
                    </m:sSup>
                  </m:e>
                </m:nary>
                <m:r>
                  <w:rPr>
                    <w:rFonts w:ascii="MS Gothic" w:eastAsia="MS Gothic" w:hAnsi="MS Gothic" w:cs="MS Gothic" w:hint="eastAsia"/>
                  </w:rPr>
                  <m:t> </m:t>
                </m:r>
                <m:r>
                  <m:rPr>
                    <m:sty m:val="p"/>
                  </m:rPr>
                  <w:rPr>
                    <w:rFonts w:ascii="Cambria Math" w:hAnsi="Cambria Math" w:hint="eastAsia"/>
                  </w:rPr>
                  <m:t>d</m:t>
                </m:r>
                <m:r>
                  <w:rPr>
                    <w:rFonts w:ascii="Cambria Math" w:hAnsi="Cambria Math" w:hint="eastAsia"/>
                  </w:rPr>
                  <m:t>t</m:t>
                </m:r>
                <m:r>
                  <m:rPr>
                    <m:sty m:val="p"/>
                  </m:rPr>
                  <w:rPr>
                    <w:rFonts w:ascii="Cambria Math" w:hAnsi="Cambria Math" w:hint="eastAsia"/>
                  </w:rPr>
                  <m:t>=</m:t>
                </m:r>
                <m:f>
                  <m:fPr>
                    <m:ctrlPr>
                      <w:rPr>
                        <w:rFonts w:ascii="Cambria Math" w:hAnsi="Cambria Math"/>
                      </w:rPr>
                    </m:ctrlPr>
                  </m:fPr>
                  <m:num>
                    <m:r>
                      <w:rPr>
                        <w:rFonts w:ascii="Cambria Math" w:hAnsi="Cambria Math" w:hint="eastAsia"/>
                      </w:rPr>
                      <m:t>1</m:t>
                    </m:r>
                    <m:r>
                      <m:rPr>
                        <m:sty m:val="p"/>
                      </m:rPr>
                      <w:rPr>
                        <w:rFonts w:ascii="微软雅黑" w:eastAsia="微软雅黑" w:hAnsi="微软雅黑" w:cs="微软雅黑" w:hint="eastAsia"/>
                      </w:rPr>
                      <m:t>-</m:t>
                    </m:r>
                    <m:sSup>
                      <m:sSupPr>
                        <m:ctrlPr>
                          <w:rPr>
                            <w:rFonts w:ascii="Cambria Math" w:hAnsi="Cambria Math"/>
                          </w:rPr>
                        </m:ctrlPr>
                      </m:sSupPr>
                      <m:e>
                        <m:r>
                          <w:rPr>
                            <w:rFonts w:ascii="Cambria Math" w:hAnsi="Cambria Math" w:hint="eastAsia"/>
                          </w:rPr>
                          <m:t>e</m:t>
                        </m:r>
                      </m:e>
                      <m:sup>
                        <m:r>
                          <m:rPr>
                            <m:sty m:val="p"/>
                          </m:rPr>
                          <w:rPr>
                            <w:rFonts w:ascii="微软雅黑" w:eastAsia="微软雅黑" w:hAnsi="微软雅黑" w:cs="微软雅黑" w:hint="eastAsia"/>
                          </w:rPr>
                          <m:t>-</m:t>
                        </m:r>
                        <m:r>
                          <w:rPr>
                            <w:rFonts w:ascii="Cambria Math" w:hAnsi="Cambria Math" w:hint="eastAsia"/>
                          </w:rPr>
                          <m:t>δ</m:t>
                        </m:r>
                        <m:r>
                          <w:rPr>
                            <w:rFonts w:ascii="MS Gothic" w:eastAsia="MS Gothic" w:hAnsi="MS Gothic" w:cs="MS Gothic" w:hint="eastAsia"/>
                          </w:rPr>
                          <m:t>h</m:t>
                        </m:r>
                        <m:r>
                          <m:rPr>
                            <m:sty m:val="p"/>
                          </m:rPr>
                          <w:rPr>
                            <w:rFonts w:ascii="Cambria Math" w:hAnsi="Cambria Math" w:hint="eastAsia"/>
                          </w:rPr>
                          <m:t>/</m:t>
                        </m:r>
                        <m:r>
                          <w:rPr>
                            <w:rFonts w:ascii="Cambria Math" w:hAnsi="Cambria Math" w:hint="eastAsia"/>
                          </w:rPr>
                          <m:t>12</m:t>
                        </m:r>
                      </m:sup>
                    </m:sSup>
                  </m:num>
                  <m:den>
                    <m:r>
                      <w:rPr>
                        <w:rFonts w:ascii="Cambria Math" w:hAnsi="Cambria Math" w:hint="eastAsia"/>
                      </w:rPr>
                      <m:t>δ</m:t>
                    </m:r>
                  </m:den>
                </m:f>
                <m:r>
                  <m:rPr>
                    <m:sty m:val="p"/>
                  </m:rPr>
                  <w:rPr>
                    <w:rFonts w:ascii="Cambria Math" w:hAnsi="Cambria Math" w:hint="eastAsia"/>
                  </w:rPr>
                  <m:t>,</m:t>
                </m:r>
                <m:r>
                  <w:rPr>
                    <w:rFonts w:ascii="MS Gothic" w:eastAsia="MS Gothic" w:hAnsi="MS Gothic" w:cs="MS Gothic" w:hint="eastAsia"/>
                  </w:rPr>
                  <m:t>  </m:t>
                </m:r>
                <m:sSub>
                  <m:sSubPr>
                    <m:ctrlPr>
                      <w:rPr>
                        <w:rFonts w:ascii="Cambria Math" w:hAnsi="Cambria Math"/>
                      </w:rPr>
                    </m:ctrlPr>
                  </m:sSubPr>
                  <m:e>
                    <m:r>
                      <w:rPr>
                        <w:rFonts w:ascii="Cambria Math" w:hAnsi="Cambria Math" w:hint="eastAsia"/>
                      </w:rPr>
                      <m:t>ψ</m:t>
                    </m:r>
                  </m:e>
                  <m:sub>
                    <m:r>
                      <m:rPr>
                        <m:sty m:val="p"/>
                      </m:rPr>
                      <w:rPr>
                        <w:rFonts w:ascii="Cambria Math" w:hAnsi="Cambria Math" w:hint="eastAsia"/>
                      </w:rPr>
                      <m:t>∞</m:t>
                    </m:r>
                  </m:sub>
                </m:sSub>
                <m:d>
                  <m:dPr>
                    <m:ctrlPr>
                      <w:rPr>
                        <w:rFonts w:ascii="Cambria Math" w:hAnsi="Cambria Math"/>
                      </w:rPr>
                    </m:ctrlPr>
                  </m:dPr>
                  <m:e>
                    <m:r>
                      <w:rPr>
                        <w:rFonts w:ascii="MS Gothic" w:eastAsia="MS Gothic" w:hAnsi="MS Gothic" w:cs="MS Gothic" w:hint="eastAsia"/>
                      </w:rPr>
                      <m:t>h</m:t>
                    </m:r>
                  </m:e>
                </m:d>
                <m:r>
                  <m:rPr>
                    <m:sty m:val="p"/>
                  </m:rPr>
                  <w:rPr>
                    <w:rFonts w:ascii="Cambria Math" w:hAnsi="Cambria Math" w:hint="eastAsia"/>
                  </w:rPr>
                  <m:t>=</m:t>
                </m:r>
                <m:r>
                  <w:rPr>
                    <w:rFonts w:ascii="MS Gothic" w:eastAsia="MS Gothic" w:hAnsi="MS Gothic" w:cs="MS Gothic" w:hint="eastAsia"/>
                  </w:rPr>
                  <m:t>h</m:t>
                </m:r>
                <m:r>
                  <m:rPr>
                    <m:sty m:val="p"/>
                  </m:rPr>
                  <w:rPr>
                    <w:rFonts w:ascii="Cambria Math" w:hAnsi="Cambria Math" w:hint="eastAsia"/>
                  </w:rPr>
                  <m:t>/</m:t>
                </m:r>
                <m:r>
                  <w:rPr>
                    <w:rFonts w:ascii="Cambria Math" w:hAnsi="Cambria Math" w:hint="eastAsia"/>
                  </w:rPr>
                  <m:t>12</m:t>
                </m:r>
                <m:r>
                  <m:rPr>
                    <m:sty m:val="p"/>
                  </m:rPr>
                  <w:rPr>
                    <w:rFonts w:ascii="Cambria Math" w:hAnsi="Cambria Math" w:hint="eastAsia"/>
                  </w:rPr>
                  <m:t>.</m:t>
                </m:r>
              </m:oMath>
            </m:oMathPara>
          </w:p>
        </w:tc>
        <w:tc>
          <w:tcPr>
            <w:tcW w:w="1070" w:type="dxa"/>
            <w:tcMar>
              <w:top w:w="0" w:type="dxa"/>
              <w:left w:w="0" w:type="dxa"/>
              <w:bottom w:w="0" w:type="dxa"/>
              <w:right w:w="0" w:type="dxa"/>
            </w:tcMar>
            <w:vAlign w:val="center"/>
          </w:tcPr>
          <w:p>
            <w:pPr>
              <w:pStyle w:val="Q4Equation"/>
              <w:jc w:val="right"/>
            </w:pPr>
            <w:r>
              <w:t>(8-11)</w:t>
            </w:r>
          </w:p>
        </w:tc>
      </w:tr>
    </w:tbl>
    <w:p>
      <w:pPr>
        <w:pStyle w:val="Q4Body"/>
        <w:keepNext/>
      </w:pPr>
      <w:r>
        <w:t>主情景H=24个月，另考察12个月与不衰减；半衰期是情景设定。记z⋆为起点最优资源对应的分位响应logit，按起点规模与时间代入式（8-8）计算，则未来前沿由“起点能力＋规模收益＋非规模时间收益”组成：</w:t>
      </w:r>
    </w:p>
    <w:tbl>
      <w:tblPr>
        <w:tblW w:w="9072" w:type="dxa"/>
        <w:tblBorders>
          <w:top w:val="nil"/>
          <w:left w:val="nil"/>
          <w:bottom w:val="nil"/>
          <w:right w:val="nil"/>
          <w:insideH w:val="nil"/>
          <w:insideV w:val="nil"/>
        </w:tblBorders>
      </w:tblPr>
      <w:tblGrid>
        <w:gridCol w:w="737"/>
        <w:gridCol w:w="7598"/>
        <w:gridCol w:w="737"/>
      </w:tblGrid>
      <w:tr w:rsidR="00A33BE0">
        <w:trPr>
          <w:cantSplit/>
          <w:jc w:val="center"/>
          <w:cantSplit/>
        </w:trPr>
        <w:tc>
          <w:tcPr>
            <w:tcW w:w="120" w:type="dxa"/>
            <w:tcMar>
              <w:top w:w="0" w:type="dxa"/>
              <w:left w:w="0" w:type="dxa"/>
              <w:bottom w:w="0" w:type="dxa"/>
              <w:right w:w="0" w:type="dxa"/>
            </w:tcMar>
            <w:vAlign w:val="center"/>
          </w:tcPr>
          <w:p w:rsidR="00A33BE0" w:rsidRDefault="00A33BE0">
            <w:pPr>
              <w:pStyle w:val="Q4Equation"/>
            </w:pPr>
          </w:p>
        </w:tc>
        <w:tc>
          <w:tcPr>
            <w:tcW w:w="7882" w:type="dxa"/>
            <w:tcMar>
              <w:top w:w="0" w:type="dxa"/>
              <w:left w:w="0" w:type="dxa"/>
              <w:bottom w:w="0" w:type="dxa"/>
              <w:right w:w="0" w:type="dxa"/>
            </w:tcMar>
            <w:vAlign w:val="center"/>
          </w:tcPr>
          <w:p w:rsidR="00A33BE0" w:rsidRDefault="00000000">
            <w:pPr>
              <w:pStyle w:val="Q4Equation"/>
            </w:pPr>
            <m:oMathPara>
              <m:oMathParaPr>
                <m:jc m:val="center"/>
              </m:oMathParaPr>
              <m:oMath>
                <m:sSub>
                  <m:sSubPr>
                    <m:ctrlPr>
                      <w:rPr>
                        <w:rFonts w:ascii="Cambria Math" w:hAnsi="Cambria Math"/>
                      </w:rPr>
                    </m:ctrlPr>
                  </m:sSubPr>
                  <m:e>
                    <m:r>
                      <w:rPr>
                        <w:rFonts w:ascii="Cambria Math" w:hAnsi="Cambria Math" w:hint="eastAsia"/>
                      </w:rPr>
                      <m:t>F</m:t>
                    </m:r>
                  </m:e>
                  <m:sub>
                    <m:r>
                      <w:rPr>
                        <w:rFonts w:ascii="MS Gothic" w:eastAsia="MS Gothic" w:hAnsi="MS Gothic" w:cs="MS Gothic" w:hint="eastAsia"/>
                      </w:rPr>
                      <m:t>h</m:t>
                    </m:r>
                  </m:sub>
                </m:sSub>
                <m:r>
                  <m:rPr>
                    <m:sty m:val="p"/>
                  </m:rPr>
                  <w:rPr>
                    <w:rFonts w:ascii="Cambria Math" w:hAnsi="Cambria Math" w:hint="eastAsia"/>
                  </w:rPr>
                  <m:t>=</m:t>
                </m:r>
                <m:r>
                  <w:rPr>
                    <w:rFonts w:ascii="Cambria Math" w:hAnsi="Cambria Math" w:hint="eastAsia"/>
                  </w:rPr>
                  <m:t>100</m:t>
                </m:r>
                <m:r>
                  <m:rPr>
                    <m:sty m:val="p"/>
                  </m:rPr>
                  <w:rPr>
                    <w:rFonts w:ascii="Cambria Math" w:hAnsi="Cambria Math" w:hint="eastAsia"/>
                  </w:rPr>
                  <m:t>expit</m:t>
                </m:r>
                <m:d>
                  <m:dPr>
                    <m:begChr m:val="["/>
                    <m:endChr m:val="]"/>
                    <m:ctrlPr>
                      <w:rPr>
                        <w:rFonts w:ascii="Cambria Math" w:hAnsi="Cambria Math"/>
                      </w:rPr>
                    </m:ctrlPr>
                  </m:dPr>
                  <m:e>
                    <m:sSub>
                      <m:sSubPr>
                        <m:ctrlPr>
                          <w:rPr>
                            <w:rFonts w:ascii="Cambria Math" w:hAnsi="Cambria Math"/>
                          </w:rPr>
                        </m:ctrlPr>
                      </m:sSubPr>
                      <m:e>
                        <m:r>
                          <w:rPr>
                            <w:rFonts w:ascii="Cambria Math" w:hAnsi="Cambria Math" w:hint="eastAsia"/>
                          </w:rPr>
                          <m:t>z</m:t>
                        </m:r>
                      </m:e>
                      <m:sub>
                        <m:r>
                          <m:rPr>
                            <m:sty m:val="p"/>
                          </m:rPr>
                          <w:rPr>
                            <w:rFonts w:ascii="MS Gothic" w:eastAsia="MS Gothic" w:hAnsi="MS Gothic" w:cs="MS Gothic" w:hint="eastAsia"/>
                          </w:rPr>
                          <m:t>⋆</m:t>
                        </m:r>
                      </m:sub>
                    </m:sSub>
                    <m:r>
                      <m:rPr>
                        <m:sty m:val="p"/>
                      </m:rPr>
                      <w:rPr>
                        <w:rFonts w:ascii="微软雅黑" w:eastAsia="微软雅黑" w:hAnsi="微软雅黑" w:cs="微软雅黑" w:hint="eastAsia"/>
                      </w:rPr>
                      <m:t>-</m:t>
                    </m:r>
                    <m:sSub>
                      <m:sSubPr>
                        <m:ctrlPr>
                          <w:rPr>
                            <w:rFonts w:ascii="Cambria Math" w:hAnsi="Cambria Math"/>
                          </w:rPr>
                        </m:ctrlPr>
                      </m:sSubPr>
                      <m:e>
                        <m:r>
                          <w:rPr>
                            <w:rFonts w:ascii="Cambria Math" w:hAnsi="Cambria Math" w:hint="eastAsia"/>
                          </w:rPr>
                          <m:t>κ</m:t>
                        </m:r>
                      </m:e>
                      <m:sub>
                        <m:r>
                          <w:rPr>
                            <w:rFonts w:ascii="Cambria Math" w:hAnsi="Cambria Math" w:hint="eastAsia"/>
                          </w:rPr>
                          <m:t>τ</m:t>
                        </m:r>
                      </m:sub>
                    </m:sSub>
                    <m:r>
                      <m:rPr>
                        <m:sty m:val="p"/>
                      </m:rPr>
                      <w:rPr>
                        <w:rFonts w:ascii="Cambria Math" w:hAnsi="Cambria Math" w:hint="eastAsia"/>
                      </w:rPr>
                      <m:t>ln</m:t>
                    </m:r>
                    <m:f>
                      <m:fPr>
                        <m:ctrlPr>
                          <w:rPr>
                            <w:rFonts w:ascii="Cambria Math" w:hAnsi="Cambria Math"/>
                          </w:rPr>
                        </m:ctrlPr>
                      </m:fPr>
                      <m:num>
                        <m:sSubSup>
                          <m:sSubSupPr>
                            <m:ctrlPr>
                              <w:rPr>
                                <w:rFonts w:ascii="Cambria Math" w:hAnsi="Cambria Math"/>
                              </w:rPr>
                            </m:ctrlPr>
                          </m:sSubSupPr>
                          <m:e>
                            <m:r>
                              <w:rPr>
                                <w:rFonts w:ascii="Cambria Math" w:hAnsi="Cambria Math" w:hint="eastAsia"/>
                              </w:rPr>
                              <m:t>L</m:t>
                            </m:r>
                          </m:e>
                          <m:sub>
                            <m:r>
                              <w:rPr>
                                <w:rFonts w:ascii="MS Gothic" w:eastAsia="MS Gothic" w:hAnsi="MS Gothic" w:cs="MS Gothic" w:hint="eastAsia"/>
                              </w:rPr>
                              <m:t>h</m:t>
                            </m:r>
                          </m:sub>
                          <m:sup>
                            <m:r>
                              <m:rPr>
                                <m:sty m:val="p"/>
                              </m:rPr>
                              <w:rPr>
                                <w:rFonts w:ascii="MS Gothic" w:eastAsia="MS Gothic" w:hAnsi="MS Gothic" w:cs="MS Gothic" w:hint="eastAsia"/>
                              </w:rPr>
                              <m:t>⋆</m:t>
                            </m:r>
                          </m:sup>
                        </m:sSubSup>
                        <m:r>
                          <m:rPr>
                            <m:sty m:val="p"/>
                          </m:rPr>
                          <w:rPr>
                            <w:rFonts w:ascii="微软雅黑" w:eastAsia="微软雅黑" w:hAnsi="微软雅黑" w:cs="微软雅黑" w:hint="eastAsia"/>
                          </w:rPr>
                          <m:t>-</m:t>
                        </m:r>
                        <m:r>
                          <w:rPr>
                            <w:rFonts w:ascii="Cambria Math" w:hAnsi="Cambria Math" w:hint="eastAsia"/>
                          </w:rPr>
                          <m:t>E</m:t>
                        </m:r>
                      </m:num>
                      <m:den>
                        <m:sSubSup>
                          <m:sSubSupPr>
                            <m:ctrlPr>
                              <w:rPr>
                                <w:rFonts w:ascii="Cambria Math" w:hAnsi="Cambria Math"/>
                              </w:rPr>
                            </m:ctrlPr>
                          </m:sSubSupPr>
                          <m:e>
                            <m:r>
                              <w:rPr>
                                <w:rFonts w:ascii="Cambria Math" w:hAnsi="Cambria Math" w:hint="eastAsia"/>
                              </w:rPr>
                              <m:t>L</m:t>
                            </m:r>
                          </m:e>
                          <m:sub>
                            <m:r>
                              <w:rPr>
                                <w:rFonts w:ascii="Cambria Math" w:hAnsi="Cambria Math" w:hint="eastAsia"/>
                              </w:rPr>
                              <m:t>0</m:t>
                            </m:r>
                          </m:sub>
                          <m:sup>
                            <m:r>
                              <m:rPr>
                                <m:sty m:val="p"/>
                              </m:rPr>
                              <w:rPr>
                                <w:rFonts w:ascii="MS Gothic" w:eastAsia="MS Gothic" w:hAnsi="MS Gothic" w:cs="MS Gothic" w:hint="eastAsia"/>
                              </w:rPr>
                              <m:t>⋆</m:t>
                            </m:r>
                          </m:sup>
                        </m:sSubSup>
                        <m:r>
                          <m:rPr>
                            <m:sty m:val="p"/>
                          </m:rPr>
                          <w:rPr>
                            <w:rFonts w:ascii="微软雅黑" w:eastAsia="微软雅黑" w:hAnsi="微软雅黑" w:cs="微软雅黑" w:hint="eastAsia"/>
                          </w:rPr>
                          <m:t>-</m:t>
                        </m:r>
                        <m:r>
                          <w:rPr>
                            <w:rFonts w:ascii="Cambria Math" w:hAnsi="Cambria Math" w:hint="eastAsia"/>
                          </w:rPr>
                          <m:t>E</m:t>
                        </m:r>
                      </m:den>
                    </m:f>
                    <m:r>
                      <m:rPr>
                        <m:sty m:val="p"/>
                      </m:rPr>
                      <w:rPr>
                        <w:rFonts w:ascii="Cambria Math" w:hAnsi="Cambria Math" w:hint="eastAsia"/>
                      </w:rPr>
                      <m:t>+</m:t>
                    </m:r>
                    <m:sSub>
                      <m:sSubPr>
                        <m:ctrlPr>
                          <w:rPr>
                            <w:rFonts w:ascii="Cambria Math" w:hAnsi="Cambria Math"/>
                          </w:rPr>
                        </m:ctrlPr>
                      </m:sSubPr>
                      <m:e>
                        <m:r>
                          <w:rPr>
                            <w:rFonts w:ascii="Cambria Math" w:hAnsi="Cambria Math" w:hint="eastAsia"/>
                          </w:rPr>
                          <m:t>γ</m:t>
                        </m:r>
                      </m:e>
                      <m:sub>
                        <m:r>
                          <w:rPr>
                            <w:rFonts w:ascii="Cambria Math" w:hAnsi="Cambria Math" w:hint="eastAsia"/>
                          </w:rPr>
                          <m:t>T</m:t>
                        </m:r>
                        <m:r>
                          <m:rPr>
                            <m:sty m:val="p"/>
                          </m:rPr>
                          <w:rPr>
                            <w:rFonts w:ascii="Cambria Math" w:hAnsi="Cambria Math" w:hint="eastAsia"/>
                          </w:rPr>
                          <m:t>,</m:t>
                        </m:r>
                        <m:r>
                          <w:rPr>
                            <w:rFonts w:ascii="Cambria Math" w:hAnsi="Cambria Math" w:hint="eastAsia"/>
                          </w:rPr>
                          <m:t>τ</m:t>
                        </m:r>
                      </m:sub>
                    </m:sSub>
                    <m:sSub>
                      <m:sSubPr>
                        <m:ctrlPr>
                          <w:rPr>
                            <w:rFonts w:ascii="Cambria Math" w:hAnsi="Cambria Math"/>
                          </w:rPr>
                        </m:ctrlPr>
                      </m:sSubPr>
                      <m:e>
                        <m:r>
                          <w:rPr>
                            <w:rFonts w:ascii="Cambria Math" w:hAnsi="Cambria Math" w:hint="eastAsia"/>
                          </w:rPr>
                          <m:t>ψ</m:t>
                        </m:r>
                      </m:e>
                      <m:sub>
                        <m:r>
                          <w:rPr>
                            <w:rFonts w:ascii="Cambria Math" w:hAnsi="Cambria Math" w:hint="eastAsia"/>
                          </w:rPr>
                          <m:t>H</m:t>
                        </m:r>
                      </m:sub>
                    </m:sSub>
                    <m:d>
                      <m:dPr>
                        <m:ctrlPr>
                          <w:rPr>
                            <w:rFonts w:ascii="Cambria Math" w:hAnsi="Cambria Math"/>
                          </w:rPr>
                        </m:ctrlPr>
                      </m:dPr>
                      <m:e>
                        <m:r>
                          <w:rPr>
                            <w:rFonts w:ascii="MS Gothic" w:eastAsia="MS Gothic" w:hAnsi="MS Gothic" w:cs="MS Gothic" w:hint="eastAsia"/>
                          </w:rPr>
                          <m:t>h</m:t>
                        </m:r>
                      </m:e>
                    </m:d>
                  </m:e>
                </m:d>
                <m:r>
                  <m:rPr>
                    <m:sty m:val="p"/>
                  </m:rPr>
                  <w:rPr>
                    <w:rFonts w:ascii="Cambria Math" w:hAnsi="Cambria Math" w:hint="eastAsia"/>
                  </w:rPr>
                  <m:t>.</m:t>
                </m:r>
              </m:oMath>
            </m:oMathPara>
          </w:p>
        </w:tc>
        <w:tc>
          <w:tcPr>
            <w:tcW w:w="1070" w:type="dxa"/>
            <w:tcMar>
              <w:top w:w="0" w:type="dxa"/>
              <w:left w:w="0" w:type="dxa"/>
              <w:bottom w:w="0" w:type="dxa"/>
              <w:right w:w="0" w:type="dxa"/>
            </w:tcMar>
            <w:vAlign w:val="center"/>
          </w:tcPr>
          <w:p>
            <w:pPr>
              <w:pStyle w:val="Q4Equation"/>
              <w:jc w:val="right"/>
            </w:pPr>
            <w:r>
              <w:t>(8-12)</w:t>
            </w:r>
          </w:p>
        </w:tc>
      </w:tr>
    </w:tbl>
    <w:p>
      <w:pPr>
        <w:pStyle w:val="Q4Body"/>
      </w:pPr>
      <w:r>
        <w:t>expit(z)=1/(1+e⁻ᶻ)。式（8-12）的中间项由式（8-10）给出，末项加入衰减后的非规模时间收益；历史贡献比例不进入该式。按机构重抽样完整能力样本和算力元数据400次，重估分位系数、预算起点与增长趋势，构造95%重抽样区间，问题二参数固定。快速求解器和预算一致性核验见附录四C。</w:t>
      </w:r>
    </w:p>
    <w:p>
      <w:pPr>
        <w:pStyle w:val="Q4Caption"/>
        <w:keepNext/>
        <w:spacing w:line="240" w:lineRule="auto"/>
        <w:jc w:val="center"/>
      </w:pPr>
      <w:r>
        <w:drawing>
          <wp:inline xmlns:a="http://schemas.openxmlformats.org/drawingml/2006/main" xmlns:pic="http://schemas.openxmlformats.org/drawingml/2006/picture">
            <wp:extent cx="4500000" cy="3345955"/>
            <wp:docPr id="4" name="Picture 4"/>
            <wp:cNvGraphicFramePr>
              <a:graphicFrameLocks noChangeAspect="1"/>
            </wp:cNvGraphicFramePr>
            <a:graphic>
              <a:graphicData uri="http://schemas.openxmlformats.org/drawingml/2006/picture">
                <pic:pic>
                  <pic:nvPicPr>
                    <pic:cNvPr id="0" name="frontier.png"/>
                    <pic:cNvPicPr/>
                  </pic:nvPicPr>
                  <pic:blipFill>
                    <a:blip r:embed="rIdQ4v0924_rId12"/>
                    <a:stretch>
                      <a:fillRect/>
                    </a:stretch>
                  </pic:blipFill>
                  <pic:spPr>
                    <a:xfrm>
                      <a:off x="0" y="0"/>
                      <a:ext cx="4500000" cy="3345955"/>
                    </a:xfrm>
                    <a:prstGeom prst="rect"/>
                  </pic:spPr>
                </pic:pic>
              </a:graphicData>
            </a:graphic>
          </wp:inline>
        </w:drawing>
      </w:r>
    </w:p>
    <w:p>
      <w:pPr>
        <w:pStyle w:val="Q4Caption"/>
        <w:jc w:val="center"/>
      </w:pPr>
      <w:r>
        <w:t>图8-4  以2025年3月13日为基点的三种算力情景条件前沿</w:t>
      </w:r>
    </w:p>
    <w:p>
      <w:pPr>
        <w:pStyle w:val="Q4Caption"/>
      </w:pPr>
      <w:r>
        <w:t>图注：技术半衰期固定为24个月；阴影为主情景95%重抽样区间。条件第90百分位为预测对象，95%为估计区间水平。起点亦为模型估计。</w:t>
      </w:r>
    </w:p>
    <w:p>
      <w:pPr>
        <w:pStyle w:val="Q4H3"/>
      </w:pPr>
      <w:r>
        <w:t>8.4.4  前沿结果与覆盖率检验</w:t>
      </w:r>
    </w:p>
    <w:p>
      <w:pPr>
        <w:pStyle w:val="Q4Caption"/>
        <w:keepNext/>
      </w:pPr>
      <w:r>
        <w:t>表8-3  以2025年3月13日为基点的主情景资源配置与条件前沿</w:t>
      </w:r>
    </w:p>
    <w:tbl>
      <w:tblPr>
        <w:tblW w:type="auto" w:w="0"/>
        <w:tblLayout w:type="fixed"/>
        <w:tblLook w:firstColumn="1" w:firstRow="1" w:lastColumn="0" w:lastRow="0" w:noHBand="0" w:noVBand="1" w:val="04A0"/>
      </w:tblPr>
      <w:tblGrid>
        <w:gridCol w:w="1531"/>
        <w:gridCol w:w="1077"/>
        <w:gridCol w:w="964"/>
        <w:gridCol w:w="1191"/>
        <w:gridCol w:w="737"/>
        <w:gridCol w:w="3572"/>
      </w:tblGrid>
      <w:tr>
        <w:trPr>
          <w:cantSplit/>
          <w:tblHeader/>
        </w:trPr>
        <w:tc>
          <w:tcPr>
            <w:tcW w:type="dxa" w:w="1531"/>
            <w:tcBorders>
              <w:top w:val="single" w:sz="8"/>
              <w:bottom w:val="single" w:sz="4"/>
              <w:left w:val="nil" w:sz="4"/>
              <w:right w:val="nil" w:sz="4"/>
            </w:tcBorders>
          </w:tcPr>
          <w:p>
            <w:pPr>
              <w:pStyle w:val="Q4Table"/>
              <w:keepNext/>
              <w:spacing w:after="80" w:before="80"/>
              <w:jc w:val="left"/>
            </w:pPr>
            <w:r>
              <w:rPr>
                <w:b/>
              </w:rPr>
              <w:t>目标日期</w:t>
            </w:r>
          </w:p>
        </w:tc>
        <w:tc>
          <w:tcPr>
            <w:tcW w:type="dxa" w:w="1077"/>
            <w:tcBorders>
              <w:top w:val="single" w:sz="8"/>
              <w:bottom w:val="single" w:sz="4"/>
              <w:left w:val="nil" w:sz="4"/>
              <w:right w:val="nil" w:sz="4"/>
            </w:tcBorders>
          </w:tcPr>
          <w:p>
            <w:pPr>
              <w:pStyle w:val="Q4Table"/>
              <w:keepNext/>
              <w:spacing w:after="80" w:before="80"/>
              <w:jc w:val="center"/>
            </w:pPr>
            <w:r>
              <w:rPr>
                <w:b/>
              </w:rPr>
              <w:t>预算</w:t>
              <w:br/>
              <w:t>10²⁴ FLOPs</w:t>
            </w:r>
          </w:p>
        </w:tc>
        <w:tc>
          <w:tcPr>
            <w:tcW w:type="dxa" w:w="964"/>
            <w:tcBorders>
              <w:top w:val="single" w:sz="8"/>
              <w:bottom w:val="single" w:sz="4"/>
              <w:left w:val="nil" w:sz="4"/>
              <w:right w:val="nil" w:sz="4"/>
            </w:tcBorders>
          </w:tcPr>
          <w:p>
            <w:pPr>
              <w:pStyle w:val="Q4Table"/>
              <w:keepNext/>
              <w:spacing w:after="80" w:before="80"/>
              <w:jc w:val="center"/>
            </w:pPr>
            <w:r>
              <w:rPr>
                <w:b/>
              </w:rPr>
              <w:t>N／十亿</w:t>
            </w:r>
          </w:p>
        </w:tc>
        <w:tc>
          <w:tcPr>
            <w:tcW w:type="dxa" w:w="1191"/>
            <w:tcBorders>
              <w:top w:val="single" w:sz="8"/>
              <w:bottom w:val="single" w:sz="4"/>
              <w:left w:val="nil" w:sz="4"/>
              <w:right w:val="nil" w:sz="4"/>
            </w:tcBorders>
          </w:tcPr>
          <w:p>
            <w:pPr>
              <w:pStyle w:val="Q4Table"/>
              <w:keepNext/>
              <w:spacing w:after="80" w:before="80"/>
              <w:jc w:val="center"/>
            </w:pPr>
            <w:r>
              <w:rPr>
                <w:b/>
              </w:rPr>
              <w:t>D／十亿</w:t>
              <w:br/>
              <w:t>Token</w:t>
            </w:r>
          </w:p>
        </w:tc>
        <w:tc>
          <w:tcPr>
            <w:tcW w:type="dxa" w:w="737"/>
            <w:tcBorders>
              <w:top w:val="single" w:sz="8"/>
              <w:bottom w:val="single" w:sz="4"/>
              <w:left w:val="nil" w:sz="4"/>
              <w:right w:val="nil" w:sz="4"/>
            </w:tcBorders>
          </w:tcPr>
          <w:p>
            <w:pPr>
              <w:pStyle w:val="Q4Table"/>
              <w:keepNext/>
              <w:spacing w:after="80" w:before="80"/>
              <w:jc w:val="center"/>
            </w:pPr>
            <w:r>
              <w:rPr>
                <w:b/>
              </w:rPr>
              <w:t>损失</w:t>
            </w:r>
          </w:p>
        </w:tc>
        <w:tc>
          <w:tcPr>
            <w:tcW w:type="dxa" w:w="3572"/>
            <w:tcBorders>
              <w:top w:val="single" w:sz="8"/>
              <w:bottom w:val="single" w:sz="4"/>
              <w:left w:val="nil" w:sz="4"/>
              <w:right w:val="nil" w:sz="4"/>
            </w:tcBorders>
          </w:tcPr>
          <w:p>
            <w:pPr>
              <w:pStyle w:val="Q4Table"/>
              <w:keepNext/>
              <w:spacing w:after="80" w:before="80"/>
              <w:jc w:val="center"/>
            </w:pPr>
            <w:r>
              <w:rPr>
                <w:b/>
              </w:rPr>
              <w:t>条件第90百分位估计</w:t>
              <w:br/>
              <w:t>及95%重抽样区间／分</w:t>
            </w:r>
          </w:p>
        </w:tc>
      </w:tr>
      <w:tr>
        <w:trPr>
          <w:cantSplit/>
        </w:trPr>
        <w:tc>
          <w:tcPr>
            <w:tcW w:type="dxa" w:w="1531"/>
            <w:tcBorders>
              <w:top w:val="nil" w:sz="4"/>
              <w:bottom w:val="nil" w:sz="4"/>
              <w:left w:val="nil" w:sz="4"/>
              <w:right w:val="nil" w:sz="4"/>
            </w:tcBorders>
          </w:tcPr>
          <w:p>
            <w:pPr>
              <w:pStyle w:val="Q4Table"/>
              <w:keepNext/>
              <w:spacing w:after="80" w:before="80"/>
              <w:jc w:val="left"/>
            </w:pPr>
            <w:r>
              <w:t>2025-03-13（起点）</w:t>
            </w:r>
          </w:p>
        </w:tc>
        <w:tc>
          <w:tcPr>
            <w:tcW w:type="dxa" w:w="1077"/>
            <w:tcBorders>
              <w:top w:val="nil" w:sz="4"/>
              <w:bottom w:val="nil" w:sz="4"/>
              <w:left w:val="nil" w:sz="4"/>
              <w:right w:val="nil" w:sz="4"/>
            </w:tcBorders>
          </w:tcPr>
          <w:p>
            <w:pPr>
              <w:pStyle w:val="Q4Table"/>
              <w:keepNext/>
              <w:spacing w:after="80" w:before="80"/>
              <w:jc w:val="center"/>
            </w:pPr>
            <w:r>
              <w:t>3.303</w:t>
            </w:r>
          </w:p>
        </w:tc>
        <w:tc>
          <w:tcPr>
            <w:tcW w:type="dxa" w:w="964"/>
            <w:tcBorders>
              <w:top w:val="nil" w:sz="4"/>
              <w:bottom w:val="nil" w:sz="4"/>
              <w:left w:val="nil" w:sz="4"/>
              <w:right w:val="nil" w:sz="4"/>
            </w:tcBorders>
          </w:tcPr>
          <w:p>
            <w:pPr>
              <w:pStyle w:val="Q4Table"/>
              <w:keepNext/>
              <w:spacing w:after="80" w:before="80"/>
              <w:jc w:val="center"/>
            </w:pPr>
            <w:r>
              <w:t>66.833</w:t>
            </w:r>
          </w:p>
        </w:tc>
        <w:tc>
          <w:tcPr>
            <w:tcW w:type="dxa" w:w="1191"/>
            <w:tcBorders>
              <w:top w:val="nil" w:sz="4"/>
              <w:bottom w:val="nil" w:sz="4"/>
              <w:left w:val="nil" w:sz="4"/>
              <w:right w:val="nil" w:sz="4"/>
            </w:tcBorders>
          </w:tcPr>
          <w:p>
            <w:pPr>
              <w:pStyle w:val="Q4Table"/>
              <w:keepNext/>
              <w:spacing w:after="80" w:before="80"/>
              <w:jc w:val="center"/>
            </w:pPr>
            <w:r>
              <w:t>7245.986</w:t>
            </w:r>
          </w:p>
        </w:tc>
        <w:tc>
          <w:tcPr>
            <w:tcW w:type="dxa" w:w="737"/>
            <w:tcBorders>
              <w:top w:val="nil" w:sz="4"/>
              <w:bottom w:val="nil" w:sz="4"/>
              <w:left w:val="nil" w:sz="4"/>
              <w:right w:val="nil" w:sz="4"/>
            </w:tcBorders>
          </w:tcPr>
          <w:p>
            <w:pPr>
              <w:pStyle w:val="Q4Table"/>
              <w:keepNext/>
              <w:spacing w:after="80" w:before="80"/>
              <w:jc w:val="center"/>
            </w:pPr>
            <w:r>
              <w:t>1.870</w:t>
            </w:r>
          </w:p>
        </w:tc>
        <w:tc>
          <w:tcPr>
            <w:tcW w:type="dxa" w:w="3572"/>
            <w:tcBorders>
              <w:top w:val="nil" w:sz="4"/>
              <w:bottom w:val="nil" w:sz="4"/>
              <w:left w:val="nil" w:sz="4"/>
              <w:right w:val="nil" w:sz="4"/>
            </w:tcBorders>
          </w:tcPr>
          <w:p>
            <w:pPr>
              <w:pStyle w:val="Q4Table"/>
              <w:keepNext/>
              <w:spacing w:after="80" w:before="80"/>
              <w:jc w:val="center"/>
            </w:pPr>
            <w:r>
              <w:t>38.73</w:t>
              <w:br/>
              <w:t>[22.95, 57.16]</w:t>
            </w:r>
          </w:p>
        </w:tc>
      </w:tr>
      <w:tr>
        <w:trPr>
          <w:cantSplit/>
        </w:trPr>
        <w:tc>
          <w:tcPr>
            <w:tcW w:type="dxa" w:w="1531"/>
            <w:tcBorders>
              <w:top w:val="nil" w:sz="4"/>
              <w:bottom w:val="nil" w:sz="4"/>
              <w:left w:val="nil" w:sz="4"/>
              <w:right w:val="nil" w:sz="4"/>
            </w:tcBorders>
          </w:tcPr>
          <w:p>
            <w:pPr>
              <w:pStyle w:val="Q4Table"/>
              <w:keepNext/>
              <w:spacing w:after="80" w:before="80"/>
              <w:jc w:val="left"/>
            </w:pPr>
            <w:r>
              <w:t>2026-03-13</w:t>
            </w:r>
          </w:p>
        </w:tc>
        <w:tc>
          <w:tcPr>
            <w:tcW w:type="dxa" w:w="1077"/>
            <w:tcBorders>
              <w:top w:val="nil" w:sz="4"/>
              <w:bottom w:val="nil" w:sz="4"/>
              <w:left w:val="nil" w:sz="4"/>
              <w:right w:val="nil" w:sz="4"/>
            </w:tcBorders>
          </w:tcPr>
          <w:p>
            <w:pPr>
              <w:pStyle w:val="Q4Table"/>
              <w:keepNext/>
              <w:spacing w:after="80" w:before="80"/>
              <w:jc w:val="center"/>
            </w:pPr>
            <w:r>
              <w:t>4.278</w:t>
            </w:r>
          </w:p>
        </w:tc>
        <w:tc>
          <w:tcPr>
            <w:tcW w:type="dxa" w:w="964"/>
            <w:tcBorders>
              <w:top w:val="nil" w:sz="4"/>
              <w:bottom w:val="nil" w:sz="4"/>
              <w:left w:val="nil" w:sz="4"/>
              <w:right w:val="nil" w:sz="4"/>
            </w:tcBorders>
          </w:tcPr>
          <w:p>
            <w:pPr>
              <w:pStyle w:val="Q4Table"/>
              <w:keepNext/>
              <w:spacing w:after="80" w:before="80"/>
              <w:jc w:val="center"/>
            </w:pPr>
            <w:r>
              <w:t>75.102</w:t>
            </w:r>
          </w:p>
        </w:tc>
        <w:tc>
          <w:tcPr>
            <w:tcW w:type="dxa" w:w="1191"/>
            <w:tcBorders>
              <w:top w:val="nil" w:sz="4"/>
              <w:bottom w:val="nil" w:sz="4"/>
              <w:left w:val="nil" w:sz="4"/>
              <w:right w:val="nil" w:sz="4"/>
            </w:tcBorders>
          </w:tcPr>
          <w:p>
            <w:pPr>
              <w:pStyle w:val="Q4Table"/>
              <w:keepNext/>
              <w:spacing w:after="80" w:before="80"/>
              <w:jc w:val="center"/>
            </w:pPr>
            <w:r>
              <w:t>8350.038</w:t>
            </w:r>
          </w:p>
        </w:tc>
        <w:tc>
          <w:tcPr>
            <w:tcW w:type="dxa" w:w="737"/>
            <w:tcBorders>
              <w:top w:val="nil" w:sz="4"/>
              <w:bottom w:val="nil" w:sz="4"/>
              <w:left w:val="nil" w:sz="4"/>
              <w:right w:val="nil" w:sz="4"/>
            </w:tcBorders>
          </w:tcPr>
          <w:p>
            <w:pPr>
              <w:pStyle w:val="Q4Table"/>
              <w:keepNext/>
              <w:spacing w:after="80" w:before="80"/>
              <w:jc w:val="center"/>
            </w:pPr>
            <w:r>
              <w:t>1.863</w:t>
            </w:r>
          </w:p>
        </w:tc>
        <w:tc>
          <w:tcPr>
            <w:tcW w:type="dxa" w:w="3572"/>
            <w:tcBorders>
              <w:top w:val="nil" w:sz="4"/>
              <w:bottom w:val="nil" w:sz="4"/>
              <w:left w:val="nil" w:sz="4"/>
              <w:right w:val="nil" w:sz="4"/>
            </w:tcBorders>
          </w:tcPr>
          <w:p>
            <w:pPr>
              <w:pStyle w:val="Q4Table"/>
              <w:keepNext/>
              <w:spacing w:after="80" w:before="80"/>
              <w:jc w:val="center"/>
            </w:pPr>
            <w:r>
              <w:t>45.83</w:t>
              <w:br/>
              <w:t>[22.89, 74.76]</w:t>
            </w:r>
          </w:p>
        </w:tc>
      </w:tr>
      <w:tr>
        <w:trPr>
          <w:cantSplit/>
        </w:trPr>
        <w:tc>
          <w:tcPr>
            <w:tcW w:type="dxa" w:w="1531"/>
            <w:tcBorders>
              <w:top w:val="nil" w:sz="4"/>
              <w:bottom w:val="single" w:sz="4"/>
              <w:left w:val="nil" w:sz="4"/>
              <w:right w:val="nil" w:sz="4"/>
            </w:tcBorders>
          </w:tcPr>
          <w:p>
            <w:pPr>
              <w:pStyle w:val="Q4Table"/>
              <w:keepNext w:val="0"/>
              <w:spacing w:after="80" w:before="80"/>
              <w:jc w:val="left"/>
            </w:pPr>
            <w:r>
              <w:t>2027-03-13</w:t>
            </w:r>
          </w:p>
        </w:tc>
        <w:tc>
          <w:tcPr>
            <w:tcW w:type="dxa" w:w="1077"/>
            <w:tcBorders>
              <w:top w:val="nil" w:sz="4"/>
              <w:bottom w:val="single" w:sz="4"/>
              <w:left w:val="nil" w:sz="4"/>
              <w:right w:val="nil" w:sz="4"/>
            </w:tcBorders>
          </w:tcPr>
          <w:p>
            <w:pPr>
              <w:pStyle w:val="Q4Table"/>
              <w:keepNext w:val="0"/>
              <w:spacing w:after="80" w:before="80"/>
              <w:jc w:val="center"/>
            </w:pPr>
            <w:r>
              <w:t>5.539</w:t>
            </w:r>
          </w:p>
        </w:tc>
        <w:tc>
          <w:tcPr>
            <w:tcW w:type="dxa" w:w="964"/>
            <w:tcBorders>
              <w:top w:val="nil" w:sz="4"/>
              <w:bottom w:val="single" w:sz="4"/>
              <w:left w:val="nil" w:sz="4"/>
              <w:right w:val="nil" w:sz="4"/>
            </w:tcBorders>
          </w:tcPr>
          <w:p>
            <w:pPr>
              <w:pStyle w:val="Q4Table"/>
              <w:keepNext w:val="0"/>
              <w:spacing w:after="80" w:before="80"/>
              <w:jc w:val="center"/>
            </w:pPr>
            <w:r>
              <w:t>84.394</w:t>
            </w:r>
          </w:p>
        </w:tc>
        <w:tc>
          <w:tcPr>
            <w:tcW w:type="dxa" w:w="1191"/>
            <w:tcBorders>
              <w:top w:val="nil" w:sz="4"/>
              <w:bottom w:val="single" w:sz="4"/>
              <w:left w:val="nil" w:sz="4"/>
              <w:right w:val="nil" w:sz="4"/>
            </w:tcBorders>
          </w:tcPr>
          <w:p>
            <w:pPr>
              <w:pStyle w:val="Q4Table"/>
              <w:keepNext w:val="0"/>
              <w:spacing w:after="80" w:before="80"/>
              <w:jc w:val="center"/>
            </w:pPr>
            <w:r>
              <w:t>9622.229</w:t>
            </w:r>
          </w:p>
        </w:tc>
        <w:tc>
          <w:tcPr>
            <w:tcW w:type="dxa" w:w="737"/>
            <w:tcBorders>
              <w:top w:val="nil" w:sz="4"/>
              <w:bottom w:val="single" w:sz="4"/>
              <w:left w:val="nil" w:sz="4"/>
              <w:right w:val="nil" w:sz="4"/>
            </w:tcBorders>
          </w:tcPr>
          <w:p>
            <w:pPr>
              <w:pStyle w:val="Q4Table"/>
              <w:keepNext w:val="0"/>
              <w:spacing w:after="80" w:before="80"/>
              <w:jc w:val="center"/>
            </w:pPr>
            <w:r>
              <w:t>1.856</w:t>
            </w:r>
          </w:p>
        </w:tc>
        <w:tc>
          <w:tcPr>
            <w:tcW w:type="dxa" w:w="3572"/>
            <w:tcBorders>
              <w:top w:val="nil" w:sz="4"/>
              <w:bottom w:val="single" w:sz="4"/>
              <w:left w:val="nil" w:sz="4"/>
              <w:right w:val="nil" w:sz="4"/>
            </w:tcBorders>
          </w:tcPr>
          <w:p>
            <w:pPr>
              <w:pStyle w:val="Q4Table"/>
              <w:keepNext w:val="0"/>
              <w:spacing w:after="80" w:before="80"/>
              <w:jc w:val="center"/>
            </w:pPr>
            <w:r>
              <w:t>51.30</w:t>
              <w:br/>
              <w:t>[23.05, 84.97]</w:t>
            </w:r>
          </w:p>
        </w:tc>
      </w:tr>
    </w:tbl>
    <w:p>
      <w:pPr>
        <w:pStyle w:val="Q4Body"/>
      </w:pPr>
      <w:r>
        <w:t>表8-3的起点38.73分也是模型估计；主情景在12个月和24个月分别为45.83分、51.30分，相对起点增加7.10分、12.57分。两期参数量均超过主样本最大70B，训练量仍低于样本最大18000B；预测起点已晚于完整样本最新发布日期约0.465年，因此结果同时包含时间与参数规模外推。</w:t>
      </w:r>
    </w:p>
    <w:p>
      <w:pPr>
        <w:pStyle w:val="Q4Caption"/>
        <w:keepNext/>
      </w:pPr>
      <w:r>
        <w:t>表8-4  固定24个月技术半衰期的算力放缓情景比较</w:t>
      </w:r>
    </w:p>
    <w:tbl>
      <w:tblPr>
        <w:tblW w:type="auto" w:w="0"/>
        <w:tblLayout w:type="fixed"/>
        <w:tblLook w:firstColumn="1" w:firstRow="1" w:lastColumn="0" w:lastRow="0" w:noHBand="0" w:noVBand="1" w:val="04A0"/>
      </w:tblPr>
      <w:tblGrid>
        <w:gridCol w:w="3061"/>
        <w:gridCol w:w="3005"/>
        <w:gridCol w:w="3005"/>
      </w:tblGrid>
      <w:tr>
        <w:trPr>
          <w:cantSplit/>
          <w:tblHeader/>
        </w:trPr>
        <w:tc>
          <w:tcPr>
            <w:tcW w:type="dxa" w:w="3061"/>
            <w:tcBorders>
              <w:top w:val="single" w:sz="8"/>
              <w:bottom w:val="single" w:sz="4"/>
              <w:left w:val="nil" w:sz="4"/>
              <w:right w:val="nil" w:sz="4"/>
            </w:tcBorders>
          </w:tcPr>
          <w:p>
            <w:pPr>
              <w:pStyle w:val="Q4Table"/>
              <w:keepNext/>
              <w:spacing w:after="80" w:before="80"/>
              <w:jc w:val="left"/>
            </w:pPr>
            <w:r>
              <w:rPr>
                <w:b/>
              </w:rPr>
              <w:t>算力情景</w:t>
            </w:r>
          </w:p>
        </w:tc>
        <w:tc>
          <w:tcPr>
            <w:tcW w:type="dxa" w:w="3005"/>
            <w:tcBorders>
              <w:top w:val="single" w:sz="8"/>
              <w:bottom w:val="single" w:sz="4"/>
              <w:left w:val="nil" w:sz="4"/>
              <w:right w:val="nil" w:sz="4"/>
            </w:tcBorders>
          </w:tcPr>
          <w:p>
            <w:pPr>
              <w:pStyle w:val="Q4Table"/>
              <w:keepNext/>
              <w:spacing w:after="80" w:before="80"/>
              <w:jc w:val="center"/>
            </w:pPr>
            <w:r>
              <w:rPr>
                <w:b/>
              </w:rPr>
              <w:t>12个月估计及95%区间／分</w:t>
            </w:r>
          </w:p>
        </w:tc>
        <w:tc>
          <w:tcPr>
            <w:tcW w:type="dxa" w:w="3005"/>
            <w:tcBorders>
              <w:top w:val="single" w:sz="8"/>
              <w:bottom w:val="single" w:sz="4"/>
              <w:left w:val="nil" w:sz="4"/>
              <w:right w:val="nil" w:sz="4"/>
            </w:tcBorders>
          </w:tcPr>
          <w:p>
            <w:pPr>
              <w:pStyle w:val="Q4Table"/>
              <w:keepNext/>
              <w:spacing w:after="80" w:before="80"/>
              <w:jc w:val="center"/>
            </w:pPr>
            <w:r>
              <w:rPr>
                <w:b/>
              </w:rPr>
              <w:t>24个月估计及95%区间／分</w:t>
            </w:r>
          </w:p>
        </w:tc>
      </w:tr>
      <w:tr>
        <w:trPr>
          <w:cantSplit/>
        </w:trPr>
        <w:tc>
          <w:tcPr>
            <w:tcW w:type="dxa" w:w="3061"/>
            <w:tcBorders>
              <w:top w:val="nil" w:sz="4"/>
              <w:bottom w:val="nil" w:sz="4"/>
              <w:left w:val="nil" w:sz="4"/>
              <w:right w:val="nil" w:sz="4"/>
            </w:tcBorders>
          </w:tcPr>
          <w:p>
            <w:pPr>
              <w:pStyle w:val="Q4Table"/>
              <w:keepNext/>
              <w:spacing w:after="80" w:before="80"/>
              <w:jc w:val="left"/>
            </w:pPr>
            <w:r>
              <w:t>算力冻结</w:t>
            </w:r>
          </w:p>
        </w:tc>
        <w:tc>
          <w:tcPr>
            <w:tcW w:type="dxa" w:w="3005"/>
            <w:tcBorders>
              <w:top w:val="nil" w:sz="4"/>
              <w:bottom w:val="nil" w:sz="4"/>
              <w:left w:val="nil" w:sz="4"/>
              <w:right w:val="nil" w:sz="4"/>
            </w:tcBorders>
          </w:tcPr>
          <w:p>
            <w:pPr>
              <w:pStyle w:val="Q4Table"/>
              <w:keepNext/>
              <w:spacing w:after="80" w:before="80"/>
              <w:jc w:val="center"/>
            </w:pPr>
            <w:r>
              <w:t>44.72 [22.13, 73.80]</w:t>
            </w:r>
          </w:p>
        </w:tc>
        <w:tc>
          <w:tcPr>
            <w:tcW w:type="dxa" w:w="3005"/>
            <w:tcBorders>
              <w:top w:val="nil" w:sz="4"/>
              <w:bottom w:val="nil" w:sz="4"/>
              <w:left w:val="nil" w:sz="4"/>
              <w:right w:val="nil" w:sz="4"/>
            </w:tcBorders>
          </w:tcPr>
          <w:p>
            <w:pPr>
              <w:pStyle w:val="Q4Table"/>
              <w:keepNext/>
              <w:spacing w:after="80" w:before="80"/>
              <w:jc w:val="center"/>
            </w:pPr>
            <w:r>
              <w:t>49.07 [21.55, 83.40]</w:t>
            </w:r>
          </w:p>
        </w:tc>
      </w:tr>
      <w:tr>
        <w:trPr>
          <w:cantSplit/>
        </w:trPr>
        <w:tc>
          <w:tcPr>
            <w:tcW w:type="dxa" w:w="3061"/>
            <w:tcBorders>
              <w:top w:val="nil" w:sz="4"/>
              <w:bottom w:val="nil" w:sz="4"/>
              <w:left w:val="nil" w:sz="4"/>
              <w:right w:val="nil" w:sz="4"/>
            </w:tcBorders>
          </w:tcPr>
          <w:p>
            <w:pPr>
              <w:pStyle w:val="Q4Table"/>
              <w:keepNext/>
              <w:spacing w:after="80" w:before="80"/>
              <w:jc w:val="left"/>
            </w:pPr>
            <w:r>
              <w:t>历史对数增速保留1/4</w:t>
            </w:r>
          </w:p>
        </w:tc>
        <w:tc>
          <w:tcPr>
            <w:tcW w:type="dxa" w:w="3005"/>
            <w:tcBorders>
              <w:top w:val="nil" w:sz="4"/>
              <w:bottom w:val="nil" w:sz="4"/>
              <w:left w:val="nil" w:sz="4"/>
              <w:right w:val="nil" w:sz="4"/>
            </w:tcBorders>
          </w:tcPr>
          <w:p>
            <w:pPr>
              <w:pStyle w:val="Q4Table"/>
              <w:keepNext/>
              <w:spacing w:after="80" w:before="80"/>
              <w:jc w:val="center"/>
            </w:pPr>
            <w:r>
              <w:t>45.83 [22.89, 74.76]</w:t>
            </w:r>
          </w:p>
        </w:tc>
        <w:tc>
          <w:tcPr>
            <w:tcW w:type="dxa" w:w="3005"/>
            <w:tcBorders>
              <w:top w:val="nil" w:sz="4"/>
              <w:bottom w:val="nil" w:sz="4"/>
              <w:left w:val="nil" w:sz="4"/>
              <w:right w:val="nil" w:sz="4"/>
            </w:tcBorders>
          </w:tcPr>
          <w:p>
            <w:pPr>
              <w:pStyle w:val="Q4Table"/>
              <w:keepNext/>
              <w:spacing w:after="80" w:before="80"/>
              <w:jc w:val="center"/>
            </w:pPr>
            <w:r>
              <w:t>51.30 [23.05, 84.97]</w:t>
            </w:r>
          </w:p>
        </w:tc>
      </w:tr>
      <w:tr>
        <w:trPr>
          <w:cantSplit/>
        </w:trPr>
        <w:tc>
          <w:tcPr>
            <w:tcW w:type="dxa" w:w="3061"/>
            <w:tcBorders>
              <w:top w:val="nil" w:sz="4"/>
              <w:bottom w:val="single" w:sz="4"/>
              <w:left w:val="nil" w:sz="4"/>
              <w:right w:val="nil" w:sz="4"/>
            </w:tcBorders>
          </w:tcPr>
          <w:p>
            <w:pPr>
              <w:pStyle w:val="Q4Table"/>
              <w:keepNext w:val="0"/>
              <w:spacing w:after="80" w:before="80"/>
              <w:jc w:val="left"/>
            </w:pPr>
            <w:r>
              <w:t>历史对数增速保留1/2</w:t>
            </w:r>
          </w:p>
        </w:tc>
        <w:tc>
          <w:tcPr>
            <w:tcW w:type="dxa" w:w="3005"/>
            <w:tcBorders>
              <w:top w:val="nil" w:sz="4"/>
              <w:bottom w:val="single" w:sz="4"/>
              <w:left w:val="nil" w:sz="4"/>
              <w:right w:val="nil" w:sz="4"/>
            </w:tcBorders>
          </w:tcPr>
          <w:p>
            <w:pPr>
              <w:pStyle w:val="Q4Table"/>
              <w:keepNext w:val="0"/>
              <w:spacing w:after="80" w:before="80"/>
              <w:jc w:val="center"/>
            </w:pPr>
            <w:r>
              <w:t>46.93 [23.82, 76.41]</w:t>
            </w:r>
          </w:p>
        </w:tc>
        <w:tc>
          <w:tcPr>
            <w:tcW w:type="dxa" w:w="3005"/>
            <w:tcBorders>
              <w:top w:val="nil" w:sz="4"/>
              <w:bottom w:val="single" w:sz="4"/>
              <w:left w:val="nil" w:sz="4"/>
              <w:right w:val="nil" w:sz="4"/>
            </w:tcBorders>
          </w:tcPr>
          <w:p>
            <w:pPr>
              <w:pStyle w:val="Q4Table"/>
              <w:keepNext w:val="0"/>
              <w:spacing w:after="80" w:before="80"/>
              <w:jc w:val="center"/>
            </w:pPr>
            <w:r>
              <w:t>53.52 [24.60, 86.21]</w:t>
            </w:r>
          </w:p>
        </w:tc>
      </w:tr>
    </w:tbl>
    <w:p>
      <w:pPr>
        <w:pStyle w:val="Q4Body"/>
      </w:pPr>
      <w:r>
        <w:t>24个月时，冻结、四分之一增速与二分之一增速分别给出49.07、51.30和53.52分。算力冻结时规模收益为零，继续增长来自模型中推进的非规模时间项；恢复部分算力增长后，主情景相对冻结增加2.23分，二分之一增速再比主情景增加2.22分。各情景区间较宽且重叠，点估计差异的确定性有限，不能据此断言实际前沿必然按该顺序分离。</w:t>
      </w:r>
    </w:p>
    <w:p>
      <w:pPr>
        <w:pStyle w:val="Q4Body"/>
      </w:pPr>
      <w:r>
        <w:t>条件第90百分位的机构留出覆盖率为82.86%，发布日期留出为70.37%，均低于名义90%，对应logit分位损失为0.117和0.149，表明样本外标定不足。覆盖率＝实际能力不超过预测条件分位的比例，与表中95%重抽样区间的置信水平不同；该区间也未覆盖标度跨族迁移、上游参数和技术衰减设定的全部误差。</w:t>
      </w:r>
    </w:p>
    <w:p>
      <w:pPr>
        <w:pStyle w:val="Q4H2"/>
      </w:pPr>
      <w:r>
        <w:t>8.5  直接桥接与分类型预测对照</w:t>
      </w:r>
    </w:p>
    <w:p>
      <w:pPr>
        <w:pStyle w:val="Q4H3"/>
      </w:pPr>
      <w:r>
        <w:t>8.5.1  另一条损失换算路线的支持范围</w:t>
      </w:r>
    </w:p>
    <w:p>
      <w:pPr>
        <w:pStyle w:val="Q4Body"/>
        <w:keepNext/>
      </w:pPr>
      <w:r>
        <w:t>主前沿通过相对损失变化与结构分位响应完成预测。本节另用C6配对的损失和六任务平均分，检查绝对损失直接换算为能力能支持到何种范围。按损失可比层ℓ分别拟合等渗回归＝在损失增加时能力不增加的约束下，使平方误差最小的单调函数：</w:t>
      </w:r>
    </w:p>
    <w:tbl>
      <w:tblPr>
        <w:tblW w:w="9072" w:type="dxa"/>
        <w:tblBorders>
          <w:top w:val="nil"/>
          <w:left w:val="nil"/>
          <w:bottom w:val="nil"/>
          <w:right w:val="nil"/>
          <w:insideH w:val="nil"/>
          <w:insideV w:val="nil"/>
        </w:tblBorders>
      </w:tblPr>
      <w:tblGrid>
        <w:gridCol w:w="737"/>
        <w:gridCol w:w="7598"/>
        <w:gridCol w:w="737"/>
      </w:tblGrid>
      <w:tr w:rsidR="00A33BE0">
        <w:trPr>
          <w:cantSplit/>
          <w:jc w:val="center"/>
          <w:cantSplit/>
        </w:trPr>
        <w:tc>
          <w:tcPr>
            <w:tcW w:w="120" w:type="dxa"/>
            <w:tcMar>
              <w:top w:w="0" w:type="dxa"/>
              <w:left w:w="0" w:type="dxa"/>
              <w:bottom w:w="0" w:type="dxa"/>
              <w:right w:w="0" w:type="dxa"/>
            </w:tcMar>
            <w:vAlign w:val="center"/>
          </w:tcPr>
          <w:p w:rsidR="00A33BE0" w:rsidRDefault="00A33BE0">
            <w:pPr>
              <w:pStyle w:val="Q4Equation"/>
            </w:pPr>
          </w:p>
        </w:tc>
        <w:tc>
          <w:tcPr>
            <w:tcW w:w="7882" w:type="dxa"/>
            <w:tcMar>
              <w:top w:w="0" w:type="dxa"/>
              <w:left w:w="0" w:type="dxa"/>
              <w:bottom w:w="0" w:type="dxa"/>
              <w:right w:w="0" w:type="dxa"/>
            </w:tcMar>
            <w:vAlign w:val="center"/>
          </w:tcPr>
          <w:p w:rsidR="00A33BE0" w:rsidRDefault="00000000">
            <w:pPr>
              <w:pStyle w:val="Q4Equation"/>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hint="eastAsia"/>
                          </w:rPr>
                          <m:t>f</m:t>
                        </m:r>
                      </m:e>
                    </m:acc>
                  </m:e>
                  <m:sub>
                    <m:r>
                      <m:rPr>
                        <m:scr m:val="script"/>
                        <m:sty m:val="p"/>
                      </m:rPr>
                      <w:rPr>
                        <w:rFonts w:ascii="微软雅黑" w:eastAsia="微软雅黑" w:hAnsi="微软雅黑" w:cs="微软雅黑" w:hint="eastAsia"/>
                      </w:rPr>
                      <m:t>l</m:t>
                    </m:r>
                  </m:sub>
                </m:sSub>
                <m:r>
                  <m:rPr>
                    <m:sty m:val="p"/>
                  </m:rPr>
                  <w:rPr>
                    <w:rFonts w:ascii="Cambria Math" w:hAnsi="Cambria Math" w:hint="eastAsia"/>
                  </w:rPr>
                  <m:t>=arg</m:t>
                </m:r>
                <m:limLow>
                  <m:limLowPr>
                    <m:ctrlPr>
                      <w:rPr>
                        <w:rFonts w:ascii="Cambria Math" w:hAnsi="Cambria Math"/>
                      </w:rPr>
                    </m:ctrlPr>
                  </m:limLowPr>
                  <m:e>
                    <m:r>
                      <m:rPr>
                        <m:sty m:val="p"/>
                      </m:rPr>
                      <w:rPr>
                        <w:rFonts w:ascii="Cambria Math" w:hAnsi="Cambria Math" w:hint="eastAsia"/>
                      </w:rPr>
                      <m:t>min</m:t>
                    </m:r>
                  </m:e>
                  <m:lim>
                    <m:r>
                      <w:rPr>
                        <w:rFonts w:ascii="Cambria Math" w:hAnsi="Cambria Math" w:hint="eastAsia"/>
                      </w:rPr>
                      <m:t>f</m:t>
                    </m:r>
                    <m:r>
                      <w:rPr>
                        <w:rFonts w:ascii="MS Gothic" w:eastAsia="MS Gothic" w:hAnsi="MS Gothic" w:cs="MS Gothic" w:hint="eastAsia"/>
                      </w:rPr>
                      <m:t> </m:t>
                    </m:r>
                    <m:r>
                      <m:rPr>
                        <m:sty m:val="p"/>
                      </m:rPr>
                      <w:rPr>
                        <w:rFonts w:ascii="Cambria Math" w:hAnsi="Cambria Math" w:hint="eastAsia"/>
                      </w:rPr>
                      <m:t>nonincreasing</m:t>
                    </m:r>
                  </m:lim>
                </m:limLow>
                <m:nary>
                  <m:naryPr>
                    <m:chr m:val="∑"/>
                    <m:limLoc m:val="undOvr"/>
                    <m:supHide m:val="1"/>
                    <m:ctrlPr>
                      <w:rPr>
                        <w:rFonts w:ascii="Cambria Math" w:hAnsi="Cambria Math"/>
                      </w:rPr>
                    </m:ctrlPr>
                  </m:naryPr>
                  <m:sub>
                    <m:r>
                      <w:rPr>
                        <w:rFonts w:ascii="Cambria Math" w:hAnsi="Cambria Math" w:hint="eastAsia"/>
                      </w:rPr>
                      <m:t>i</m:t>
                    </m:r>
                    <m:r>
                      <m:rPr>
                        <m:sty m:val="p"/>
                      </m:rPr>
                      <w:rPr>
                        <w:rFonts w:ascii="Cambria Math" w:hAnsi="Cambria Math" w:hint="eastAsia"/>
                      </w:rPr>
                      <m:t>∈</m:t>
                    </m:r>
                    <m:sSub>
                      <m:sSubPr>
                        <m:ctrlPr>
                          <w:rPr>
                            <w:rFonts w:ascii="Cambria Math" w:hAnsi="Cambria Math"/>
                          </w:rPr>
                        </m:ctrlPr>
                      </m:sSubPr>
                      <m:e>
                        <m:r>
                          <m:rPr>
                            <m:scr m:val="script"/>
                            <m:sty m:val="p"/>
                          </m:rPr>
                          <w:rPr>
                            <w:rFonts w:ascii="MS Gothic" w:eastAsia="MS Gothic" w:hAnsi="MS Gothic" w:cs="MS Gothic" w:hint="eastAsia"/>
                          </w:rPr>
                          <m:t>I</m:t>
                        </m:r>
                      </m:e>
                      <m:sub>
                        <m:r>
                          <m:rPr>
                            <m:scr m:val="script"/>
                            <m:sty m:val="p"/>
                          </m:rPr>
                          <w:rPr>
                            <w:rFonts w:ascii="微软雅黑" w:eastAsia="微软雅黑" w:hAnsi="微软雅黑" w:cs="微软雅黑" w:hint="eastAsia"/>
                          </w:rPr>
                          <m:t>l</m:t>
                        </m:r>
                      </m:sub>
                    </m:sSub>
                  </m:sub>
                  <m:sup>
                    <m:r>
                      <w:rPr>
                        <w:rFonts w:ascii="MS Gothic" w:eastAsia="MS Gothic" w:hAnsi="MS Gothic" w:cs="MS Gothic" w:hint="eastAsia"/>
                      </w:rPr>
                      <m:t>​</m:t>
                    </m:r>
                  </m:sup>
                  <m:e>
                    <m:r>
                      <m:rPr>
                        <m:sty m:val="p"/>
                      </m:rPr>
                      <w:rPr>
                        <w:rFonts w:ascii="Cambria Math" w:hAnsi="Cambria Math" w:hint="eastAsia"/>
                      </w:rPr>
                      <m:t>(</m:t>
                    </m:r>
                  </m:e>
                </m:nary>
                <m:sSub>
                  <m:sSubPr>
                    <m:ctrlPr>
                      <w:rPr>
                        <w:rFonts w:ascii="Cambria Math" w:hAnsi="Cambria Math"/>
                      </w:rPr>
                    </m:ctrlPr>
                  </m:sSubPr>
                  <m:e>
                    <m:r>
                      <w:rPr>
                        <w:rFonts w:ascii="Cambria Math" w:hAnsi="Cambria Math" w:hint="eastAsia"/>
                      </w:rPr>
                      <m:t>S</m:t>
                    </m:r>
                  </m:e>
                  <m:sub>
                    <m:r>
                      <w:rPr>
                        <w:rFonts w:ascii="Cambria Math" w:hAnsi="Cambria Math" w:hint="eastAsia"/>
                      </w:rPr>
                      <m:t>i</m:t>
                    </m:r>
                  </m:sub>
                </m:sSub>
                <m:r>
                  <m:rPr>
                    <m:sty m:val="p"/>
                  </m:rPr>
                  <w:rPr>
                    <w:rFonts w:ascii="微软雅黑" w:eastAsia="微软雅黑" w:hAnsi="微软雅黑" w:cs="微软雅黑" w:hint="eastAsia"/>
                  </w:rPr>
                  <m:t>-</m:t>
                </m:r>
                <m:r>
                  <w:rPr>
                    <w:rFonts w:ascii="Cambria Math" w:hAnsi="Cambria Math" w:hint="eastAsia"/>
                  </w:rPr>
                  <m:t>f</m:t>
                </m:r>
                <m:d>
                  <m:dPr>
                    <m:ctrlPr>
                      <w:rPr>
                        <w:rFonts w:ascii="Cambria Math" w:hAnsi="Cambria Math"/>
                      </w:rPr>
                    </m:ctrlPr>
                  </m:dPr>
                  <m:e>
                    <m:sSub>
                      <m:sSubPr>
                        <m:ctrlPr>
                          <w:rPr>
                            <w:rFonts w:ascii="Cambria Math" w:hAnsi="Cambria Math"/>
                          </w:rPr>
                        </m:ctrlPr>
                      </m:sSubPr>
                      <m:e>
                        <m:r>
                          <w:rPr>
                            <w:rFonts w:ascii="Cambria Math" w:hAnsi="Cambria Math" w:hint="eastAsia"/>
                          </w:rPr>
                          <m:t>L</m:t>
                        </m:r>
                      </m:e>
                      <m:sub>
                        <m:r>
                          <w:rPr>
                            <w:rFonts w:ascii="Cambria Math" w:hAnsi="Cambria Math" w:hint="eastAsia"/>
                          </w:rPr>
                          <m:t>i</m:t>
                        </m:r>
                      </m:sub>
                    </m:sSub>
                  </m:e>
                </m:d>
                <m:sSup>
                  <m:sSupPr>
                    <m:ctrlPr>
                      <w:rPr>
                        <w:rFonts w:ascii="Cambria Math" w:hAnsi="Cambria Math"/>
                      </w:rPr>
                    </m:ctrlPr>
                  </m:sSupPr>
                  <m:e>
                    <m:r>
                      <m:rPr>
                        <m:sty m:val="p"/>
                      </m:rPr>
                      <w:rPr>
                        <w:rFonts w:ascii="Cambria Math" w:hAnsi="Cambria Math" w:hint="eastAsia"/>
                      </w:rPr>
                      <m:t>)</m:t>
                    </m:r>
                  </m:e>
                  <m:sup>
                    <m:r>
                      <w:rPr>
                        <w:rFonts w:ascii="Cambria Math" w:hAnsi="Cambria Math" w:hint="eastAsia"/>
                      </w:rPr>
                      <m:t>2</m:t>
                    </m:r>
                  </m:sup>
                </m:sSup>
                <m:r>
                  <m:rPr>
                    <m:sty m:val="p"/>
                  </m:rPr>
                  <w:rPr>
                    <w:rFonts w:ascii="Cambria Math" w:hAnsi="Cambria Math" w:hint="eastAsia"/>
                  </w:rPr>
                  <m:t>.</m:t>
                </m:r>
              </m:oMath>
            </m:oMathPara>
          </w:p>
        </w:tc>
        <w:tc>
          <w:tcPr>
            <w:tcW w:w="1070" w:type="dxa"/>
            <w:tcMar>
              <w:top w:w="0" w:type="dxa"/>
              <w:left w:w="0" w:type="dxa"/>
              <w:bottom w:w="0" w:type="dxa"/>
              <w:right w:w="0" w:type="dxa"/>
            </w:tcMar>
            <w:vAlign w:val="center"/>
          </w:tcPr>
          <w:p>
            <w:pPr>
              <w:pStyle w:val="Q4Equation"/>
              <w:jc w:val="right"/>
            </w:pPr>
            <w:r>
              <w:t>(8-13)</w:t>
            </w:r>
          </w:p>
        </w:tc>
      </w:tr>
    </w:tbl>
    <w:p>
      <w:pPr>
        <w:pStyle w:val="Q4Body"/>
      </w:pPr>
      <w:r>
        <w:t>预测只在各层观测损失的最小值与最大值之间定义。逐条留出时也仅对处于训练范围内的测试点计算误差，故须同时报告有效点数。</w:t>
      </w:r>
    </w:p>
    <w:p>
      <w:pPr>
        <w:pStyle w:val="Q4Caption"/>
        <w:keepNext/>
      </w:pPr>
      <w:r>
        <w:t>表8-5  直接损失桥接的验证误差及未来支持范围</w:t>
      </w:r>
    </w:p>
    <w:tbl>
      <w:tblPr>
        <w:tblW w:type="auto" w:w="0"/>
        <w:tblLayout w:type="fixed"/>
        <w:tblLook w:firstColumn="1" w:firstRow="1" w:lastColumn="0" w:lastRow="0" w:noHBand="0" w:noVBand="1" w:val="04A0"/>
      </w:tblPr>
      <w:tblGrid>
        <w:gridCol w:w="1304"/>
        <w:gridCol w:w="1814"/>
        <w:gridCol w:w="2098"/>
        <w:gridCol w:w="3855"/>
      </w:tblGrid>
      <w:tr>
        <w:trPr>
          <w:cantSplit/>
          <w:tblHeader/>
        </w:trPr>
        <w:tc>
          <w:tcPr>
            <w:tcW w:type="dxa" w:w="1304"/>
            <w:tcBorders>
              <w:top w:val="single" w:sz="8"/>
              <w:bottom w:val="single" w:sz="4"/>
              <w:left w:val="nil" w:sz="4"/>
              <w:right w:val="nil" w:sz="4"/>
            </w:tcBorders>
          </w:tcPr>
          <w:p>
            <w:pPr>
              <w:pStyle w:val="Q4Table"/>
              <w:keepNext/>
              <w:spacing w:after="80" w:before="80"/>
              <w:jc w:val="left"/>
            </w:pPr>
            <w:r>
              <w:rPr>
                <w:b/>
              </w:rPr>
              <w:t>可比层</w:t>
            </w:r>
          </w:p>
        </w:tc>
        <w:tc>
          <w:tcPr>
            <w:tcW w:type="dxa" w:w="1814"/>
            <w:tcBorders>
              <w:top w:val="single" w:sz="8"/>
              <w:bottom w:val="single" w:sz="4"/>
              <w:left w:val="nil" w:sz="4"/>
              <w:right w:val="nil" w:sz="4"/>
            </w:tcBorders>
          </w:tcPr>
          <w:p>
            <w:pPr>
              <w:pStyle w:val="Q4Table"/>
              <w:keepNext/>
              <w:spacing w:after="80" w:before="80"/>
              <w:jc w:val="center"/>
            </w:pPr>
            <w:r>
              <w:rPr>
                <w:b/>
              </w:rPr>
              <w:t>总点数／</w:t>
              <w:br/>
              <w:t>有效留出点</w:t>
            </w:r>
          </w:p>
        </w:tc>
        <w:tc>
          <w:tcPr>
            <w:tcW w:type="dxa" w:w="2098"/>
            <w:tcBorders>
              <w:top w:val="single" w:sz="8"/>
              <w:bottom w:val="single" w:sz="4"/>
              <w:left w:val="nil" w:sz="4"/>
              <w:right w:val="nil" w:sz="4"/>
            </w:tcBorders>
          </w:tcPr>
          <w:p>
            <w:pPr>
              <w:pStyle w:val="Q4Table"/>
              <w:keepNext/>
              <w:spacing w:after="80" w:before="80"/>
              <w:jc w:val="center"/>
            </w:pPr>
            <w:r>
              <w:rPr>
                <w:b/>
              </w:rPr>
              <w:t>MAE／RMSE</w:t>
              <w:br/>
              <w:t>分</w:t>
            </w:r>
          </w:p>
        </w:tc>
        <w:tc>
          <w:tcPr>
            <w:tcW w:type="dxa" w:w="3855"/>
            <w:tcBorders>
              <w:top w:val="single" w:sz="8"/>
              <w:bottom w:val="single" w:sz="4"/>
              <w:left w:val="nil" w:sz="4"/>
              <w:right w:val="nil" w:sz="4"/>
            </w:tcBorders>
          </w:tcPr>
          <w:p>
            <w:pPr>
              <w:pStyle w:val="Q4Table"/>
              <w:keepNext/>
              <w:spacing w:after="80" w:before="80"/>
              <w:jc w:val="center"/>
            </w:pPr>
            <w:r>
              <w:rPr>
                <w:b/>
              </w:rPr>
              <w:t>对主情景未来损失的支持</w:t>
            </w:r>
          </w:p>
        </w:tc>
      </w:tr>
      <w:tr>
        <w:trPr>
          <w:cantSplit/>
        </w:trPr>
        <w:tc>
          <w:tcPr>
            <w:tcW w:type="dxa" w:w="1304"/>
            <w:tcBorders>
              <w:top w:val="nil" w:sz="4"/>
              <w:bottom w:val="nil" w:sz="4"/>
              <w:left w:val="nil" w:sz="4"/>
              <w:right w:val="nil" w:sz="4"/>
            </w:tcBorders>
          </w:tcPr>
          <w:p>
            <w:pPr>
              <w:pStyle w:val="Q4Table"/>
              <w:keepNext/>
              <w:spacing w:after="80" w:before="80"/>
              <w:jc w:val="left"/>
            </w:pPr>
            <w:r>
              <w:t>高可比</w:t>
            </w:r>
          </w:p>
        </w:tc>
        <w:tc>
          <w:tcPr>
            <w:tcW w:type="dxa" w:w="1814"/>
            <w:tcBorders>
              <w:top w:val="nil" w:sz="4"/>
              <w:bottom w:val="nil" w:sz="4"/>
              <w:left w:val="nil" w:sz="4"/>
              <w:right w:val="nil" w:sz="4"/>
            </w:tcBorders>
          </w:tcPr>
          <w:p>
            <w:pPr>
              <w:pStyle w:val="Q4Table"/>
              <w:keepNext/>
              <w:spacing w:after="80" w:before="80"/>
              <w:jc w:val="center"/>
            </w:pPr>
            <w:r>
              <w:t>7／5</w:t>
            </w:r>
          </w:p>
        </w:tc>
        <w:tc>
          <w:tcPr>
            <w:tcW w:type="dxa" w:w="2098"/>
            <w:tcBorders>
              <w:top w:val="nil" w:sz="4"/>
              <w:bottom w:val="nil" w:sz="4"/>
              <w:left w:val="nil" w:sz="4"/>
              <w:right w:val="nil" w:sz="4"/>
            </w:tcBorders>
          </w:tcPr>
          <w:p>
            <w:pPr>
              <w:pStyle w:val="Q4Table"/>
              <w:keepNext/>
              <w:spacing w:after="80" w:before="80"/>
              <w:jc w:val="center"/>
            </w:pPr>
            <w:r>
              <w:t>0.370／0.444</w:t>
            </w:r>
          </w:p>
        </w:tc>
        <w:tc>
          <w:tcPr>
            <w:tcW w:type="dxa" w:w="3855"/>
            <w:tcBorders>
              <w:top w:val="nil" w:sz="4"/>
              <w:bottom w:val="nil" w:sz="4"/>
              <w:left w:val="nil" w:sz="4"/>
              <w:right w:val="nil" w:sz="4"/>
            </w:tcBorders>
          </w:tcPr>
          <w:p>
            <w:pPr>
              <w:pStyle w:val="Q4Table"/>
              <w:keepNext/>
              <w:spacing w:after="80" w:before="80"/>
              <w:jc w:val="center"/>
            </w:pPr>
            <w:r>
              <w:t>1.863、1.856均超出范围</w:t>
            </w:r>
          </w:p>
        </w:tc>
      </w:tr>
      <w:tr>
        <w:trPr>
          <w:cantSplit/>
        </w:trPr>
        <w:tc>
          <w:tcPr>
            <w:tcW w:type="dxa" w:w="1304"/>
            <w:tcBorders>
              <w:top w:val="nil" w:sz="4"/>
              <w:bottom w:val="single" w:sz="4"/>
              <w:left w:val="nil" w:sz="4"/>
              <w:right w:val="nil" w:sz="4"/>
            </w:tcBorders>
          </w:tcPr>
          <w:p>
            <w:pPr>
              <w:pStyle w:val="Q4Table"/>
              <w:keepNext w:val="0"/>
              <w:spacing w:after="80" w:before="80"/>
              <w:jc w:val="left"/>
            </w:pPr>
            <w:r>
              <w:t>中可比</w:t>
            </w:r>
          </w:p>
        </w:tc>
        <w:tc>
          <w:tcPr>
            <w:tcW w:type="dxa" w:w="1814"/>
            <w:tcBorders>
              <w:top w:val="nil" w:sz="4"/>
              <w:bottom w:val="single" w:sz="4"/>
              <w:left w:val="nil" w:sz="4"/>
              <w:right w:val="nil" w:sz="4"/>
            </w:tcBorders>
          </w:tcPr>
          <w:p>
            <w:pPr>
              <w:pStyle w:val="Q4Table"/>
              <w:keepNext w:val="0"/>
              <w:spacing w:after="80" w:before="80"/>
              <w:jc w:val="center"/>
            </w:pPr>
            <w:r>
              <w:t>68／67</w:t>
            </w:r>
          </w:p>
        </w:tc>
        <w:tc>
          <w:tcPr>
            <w:tcW w:type="dxa" w:w="2098"/>
            <w:tcBorders>
              <w:top w:val="nil" w:sz="4"/>
              <w:bottom w:val="single" w:sz="4"/>
              <w:left w:val="nil" w:sz="4"/>
              <w:right w:val="nil" w:sz="4"/>
            </w:tcBorders>
          </w:tcPr>
          <w:p>
            <w:pPr>
              <w:pStyle w:val="Q4Table"/>
              <w:keepNext w:val="0"/>
              <w:spacing w:after="80" w:before="80"/>
              <w:jc w:val="center"/>
            </w:pPr>
            <w:r>
              <w:t>7.276／9.039</w:t>
            </w:r>
          </w:p>
        </w:tc>
        <w:tc>
          <w:tcPr>
            <w:tcW w:type="dxa" w:w="3855"/>
            <w:tcBorders>
              <w:top w:val="nil" w:sz="4"/>
              <w:bottom w:val="single" w:sz="4"/>
              <w:left w:val="nil" w:sz="4"/>
              <w:right w:val="nil" w:sz="4"/>
            </w:tcBorders>
          </w:tcPr>
          <w:p>
            <w:pPr>
              <w:pStyle w:val="Q4Table"/>
              <w:keepNext w:val="0"/>
              <w:spacing w:after="80" w:before="80"/>
              <w:jc w:val="center"/>
            </w:pPr>
            <w:r>
              <w:t>可计算，来源与验证集混合</w:t>
            </w:r>
          </w:p>
        </w:tc>
      </w:tr>
    </w:tbl>
    <w:p>
      <w:pPr>
        <w:pStyle w:val="Q4Body"/>
      </w:pPr>
      <w:r>
        <w:t>高可比层观测范围为[2.0933,2.5978]，不能支持主情景未来损失1.863和1.856；中可比桥接在两期均给出27.51分，95%区间分别为[20.21,34.99]和[20.56,34.35]，相同点估计来自等渗函数的平台段。中可比层按来源字段留出的66条有效预测MAE为7.365分，且来源别名尚未归并。该结果是独立的跨报告换算对照，与结构前沿在响应、评测来源和时间假设上不同，不再叠加时间收益，也不与主前沿求平均。</w:t>
      </w:r>
    </w:p>
    <w:p>
      <w:pPr>
        <w:pStyle w:val="Q4H3"/>
      </w:pPr>
      <w:r>
        <w:t>8.5.2  分类型总体前沿与短期回测</w:t>
      </w:r>
    </w:p>
    <w:p>
      <w:pPr>
        <w:pStyle w:val="Q4Body"/>
      </w:pPr>
      <w:r>
        <w:t>在2449条榜单记录中，分别对192个基础、1542个对话／微调及667个合并模型建立仅含参数量与提交时间的90%分位对照；因缺少D，时间项仅表示描述性变化。基于近期参数分布与经验残差分布，按同一算力主情景和24个月技术半衰期，生成类型总体能力分布，再取第90百分位。它描述类型总体的领先水平，与最优资源路径上的条件前沿分别解释；模型和分布构造见附录四C。</w:t>
      </w:r>
    </w:p>
    <w:p>
      <w:pPr>
        <w:pStyle w:val="Q4Caption"/>
        <w:keepNext/>
        <w:spacing w:line="240" w:lineRule="auto"/>
        <w:jc w:val="center"/>
      </w:pPr>
      <w:r>
        <w:drawing>
          <wp:inline xmlns:a="http://schemas.openxmlformats.org/drawingml/2006/main" xmlns:pic="http://schemas.openxmlformats.org/drawingml/2006/picture">
            <wp:extent cx="4500000" cy="3345955"/>
            <wp:docPr id="5" name="Picture 5"/>
            <wp:cNvGraphicFramePr>
              <a:graphicFrameLocks noChangeAspect="1"/>
            </wp:cNvGraphicFramePr>
            <a:graphic>
              <a:graphicData uri="http://schemas.openxmlformats.org/drawingml/2006/picture">
                <pic:pic>
                  <pic:nvPicPr>
                    <pic:cNvPr id="0" name="broad_forecast.png"/>
                    <pic:cNvPicPr/>
                  </pic:nvPicPr>
                  <pic:blipFill>
                    <a:blip r:embed="rIdQ4v0924_rId13"/>
                    <a:stretch>
                      <a:fillRect/>
                    </a:stretch>
                  </pic:blipFill>
                  <pic:spPr>
                    <a:xfrm>
                      <a:off x="0" y="0"/>
                      <a:ext cx="4500000" cy="3345955"/>
                    </a:xfrm>
                    <a:prstGeom prst="rect"/>
                  </pic:spPr>
                </pic:pic>
              </a:graphicData>
            </a:graphic>
          </wp:inline>
        </w:drawing>
      </w:r>
    </w:p>
    <w:p>
      <w:pPr>
        <w:pStyle w:val="Q4Caption"/>
        <w:jc w:val="center"/>
      </w:pPr>
      <w:r>
        <w:t>图8-5  分类型总体能力第90百分位的长期情景对照</w:t>
      </w:r>
    </w:p>
    <w:p>
      <w:pPr>
        <w:pStyle w:val="Q4Caption"/>
      </w:pPr>
      <w:r>
        <w:t>图注：算力保留历史对数增速1/4，技术半衰期24个月；误差线为按机构重抽样能力样本得到的95%区间，算力趋势固定。三类型横坐标略作错开以避免误差线重叠。</w:t>
      </w:r>
    </w:p>
    <w:p>
      <w:pPr>
        <w:pStyle w:val="Q4Body"/>
      </w:pPr>
      <w:r>
        <w:t>图8-5对应的12个月／24个月点估计依次为：基础22.72／26.46分，对话／微调55.69／66.81分，合并62.49／75.02分。为检验短期预测作用，滚动预测未来1—3个月的同类型月度90%分位，目标月至少有5个模型，以沿用上月90%分位作为基线。</w:t>
      </w:r>
    </w:p>
    <w:p>
      <w:pPr>
        <w:pStyle w:val="Q4Caption"/>
        <w:keepNext/>
      </w:pPr>
      <w:r>
        <w:t>表8-6  分类型月度前沿的短期回测</w:t>
      </w:r>
    </w:p>
    <w:tbl>
      <w:tblPr>
        <w:tblW w:type="auto" w:w="0"/>
        <w:tblLayout w:type="fixed"/>
        <w:tblLook w:firstColumn="1" w:firstRow="1" w:lastColumn="0" w:lastRow="0" w:noHBand="0" w:noVBand="1" w:val="04A0"/>
      </w:tblPr>
      <w:tblGrid>
        <w:gridCol w:w="2494"/>
        <w:gridCol w:w="2041"/>
        <w:gridCol w:w="2608"/>
        <w:gridCol w:w="1928"/>
      </w:tblGrid>
      <w:tr>
        <w:trPr>
          <w:cantSplit/>
          <w:tblHeader/>
        </w:trPr>
        <w:tc>
          <w:tcPr>
            <w:tcW w:type="dxa" w:w="2494"/>
            <w:tcBorders>
              <w:top w:val="single" w:sz="8"/>
              <w:bottom w:val="single" w:sz="4"/>
              <w:left w:val="nil" w:sz="4"/>
              <w:right w:val="nil" w:sz="4"/>
            </w:tcBorders>
          </w:tcPr>
          <w:p>
            <w:pPr>
              <w:pStyle w:val="Q4Table"/>
              <w:keepNext/>
              <w:spacing w:after="80" w:before="80"/>
              <w:jc w:val="left"/>
            </w:pPr>
            <w:r>
              <w:rPr>
                <w:b/>
              </w:rPr>
              <w:t>模型类型</w:t>
            </w:r>
          </w:p>
        </w:tc>
        <w:tc>
          <w:tcPr>
            <w:tcW w:type="dxa" w:w="2041"/>
            <w:tcBorders>
              <w:top w:val="single" w:sz="8"/>
              <w:bottom w:val="single" w:sz="4"/>
              <w:left w:val="nil" w:sz="4"/>
              <w:right w:val="nil" w:sz="4"/>
            </w:tcBorders>
          </w:tcPr>
          <w:p>
            <w:pPr>
              <w:pStyle w:val="Q4Table"/>
              <w:keepNext/>
              <w:spacing w:after="80" w:before="80"/>
              <w:jc w:val="center"/>
            </w:pPr>
            <w:r>
              <w:rPr>
                <w:b/>
              </w:rPr>
              <w:t>模型MAE／分</w:t>
            </w:r>
          </w:p>
        </w:tc>
        <w:tc>
          <w:tcPr>
            <w:tcW w:type="dxa" w:w="2608"/>
            <w:tcBorders>
              <w:top w:val="single" w:sz="8"/>
              <w:bottom w:val="single" w:sz="4"/>
              <w:left w:val="nil" w:sz="4"/>
              <w:right w:val="nil" w:sz="4"/>
            </w:tcBorders>
          </w:tcPr>
          <w:p>
            <w:pPr>
              <w:pStyle w:val="Q4Table"/>
              <w:keepNext/>
              <w:spacing w:after="80" w:before="80"/>
              <w:jc w:val="center"/>
            </w:pPr>
            <w:r>
              <w:rPr>
                <w:b/>
              </w:rPr>
              <w:t>上月延续MAE／分</w:t>
            </w:r>
          </w:p>
        </w:tc>
        <w:tc>
          <w:tcPr>
            <w:tcW w:type="dxa" w:w="1928"/>
            <w:tcBorders>
              <w:top w:val="single" w:sz="8"/>
              <w:bottom w:val="single" w:sz="4"/>
              <w:left w:val="nil" w:sz="4"/>
              <w:right w:val="nil" w:sz="4"/>
            </w:tcBorders>
          </w:tcPr>
          <w:p>
            <w:pPr>
              <w:pStyle w:val="Q4Table"/>
              <w:keepNext/>
              <w:spacing w:after="80" w:before="80"/>
              <w:jc w:val="center"/>
            </w:pPr>
            <w:r>
              <w:rPr>
                <w:b/>
              </w:rPr>
              <w:t>有效预测记录</w:t>
            </w:r>
          </w:p>
        </w:tc>
      </w:tr>
      <w:tr>
        <w:trPr>
          <w:cantSplit/>
        </w:trPr>
        <w:tc>
          <w:tcPr>
            <w:tcW w:type="dxa" w:w="2494"/>
            <w:tcBorders>
              <w:top w:val="nil" w:sz="4"/>
              <w:bottom w:val="nil" w:sz="4"/>
              <w:left w:val="nil" w:sz="4"/>
              <w:right w:val="nil" w:sz="4"/>
            </w:tcBorders>
          </w:tcPr>
          <w:p>
            <w:pPr>
              <w:pStyle w:val="Q4Table"/>
              <w:keepNext/>
              <w:spacing w:after="80" w:before="80"/>
              <w:jc w:val="left"/>
            </w:pPr>
            <w:r>
              <w:t>基础</w:t>
            </w:r>
          </w:p>
        </w:tc>
        <w:tc>
          <w:tcPr>
            <w:tcW w:type="dxa" w:w="2041"/>
            <w:tcBorders>
              <w:top w:val="nil" w:sz="4"/>
              <w:bottom w:val="nil" w:sz="4"/>
              <w:left w:val="nil" w:sz="4"/>
              <w:right w:val="nil" w:sz="4"/>
            </w:tcBorders>
          </w:tcPr>
          <w:p>
            <w:pPr>
              <w:pStyle w:val="Q4Table"/>
              <w:keepNext/>
              <w:spacing w:after="80" w:before="80"/>
              <w:jc w:val="center"/>
            </w:pPr>
            <w:r>
              <w:t>9.443</w:t>
            </w:r>
          </w:p>
        </w:tc>
        <w:tc>
          <w:tcPr>
            <w:tcW w:type="dxa" w:w="2608"/>
            <w:tcBorders>
              <w:top w:val="nil" w:sz="4"/>
              <w:bottom w:val="nil" w:sz="4"/>
              <w:left w:val="nil" w:sz="4"/>
              <w:right w:val="nil" w:sz="4"/>
            </w:tcBorders>
          </w:tcPr>
          <w:p>
            <w:pPr>
              <w:pStyle w:val="Q4Table"/>
              <w:keepNext/>
              <w:spacing w:after="80" w:before="80"/>
              <w:jc w:val="center"/>
            </w:pPr>
            <w:r>
              <w:t>7.498</w:t>
            </w:r>
          </w:p>
        </w:tc>
        <w:tc>
          <w:tcPr>
            <w:tcW w:type="dxa" w:w="1928"/>
            <w:tcBorders>
              <w:top w:val="nil" w:sz="4"/>
              <w:bottom w:val="nil" w:sz="4"/>
              <w:left w:val="nil" w:sz="4"/>
              <w:right w:val="nil" w:sz="4"/>
            </w:tcBorders>
          </w:tcPr>
          <w:p>
            <w:pPr>
              <w:pStyle w:val="Q4Table"/>
              <w:keepNext/>
              <w:spacing w:after="80" w:before="80"/>
              <w:jc w:val="center"/>
            </w:pPr>
            <w:r>
              <w:t>11</w:t>
            </w:r>
          </w:p>
        </w:tc>
      </w:tr>
      <w:tr>
        <w:trPr>
          <w:cantSplit/>
        </w:trPr>
        <w:tc>
          <w:tcPr>
            <w:tcW w:type="dxa" w:w="2494"/>
            <w:tcBorders>
              <w:top w:val="nil" w:sz="4"/>
              <w:bottom w:val="nil" w:sz="4"/>
              <w:left w:val="nil" w:sz="4"/>
              <w:right w:val="nil" w:sz="4"/>
            </w:tcBorders>
          </w:tcPr>
          <w:p>
            <w:pPr>
              <w:pStyle w:val="Q4Table"/>
              <w:keepNext/>
              <w:spacing w:after="80" w:before="80"/>
              <w:jc w:val="left"/>
            </w:pPr>
            <w:r>
              <w:t>对话／微调</w:t>
            </w:r>
          </w:p>
        </w:tc>
        <w:tc>
          <w:tcPr>
            <w:tcW w:type="dxa" w:w="2041"/>
            <w:tcBorders>
              <w:top w:val="nil" w:sz="4"/>
              <w:bottom w:val="nil" w:sz="4"/>
              <w:left w:val="nil" w:sz="4"/>
              <w:right w:val="nil" w:sz="4"/>
            </w:tcBorders>
          </w:tcPr>
          <w:p>
            <w:pPr>
              <w:pStyle w:val="Q4Table"/>
              <w:keepNext/>
              <w:spacing w:after="80" w:before="80"/>
              <w:jc w:val="center"/>
            </w:pPr>
            <w:r>
              <w:t>1.419</w:t>
            </w:r>
          </w:p>
        </w:tc>
        <w:tc>
          <w:tcPr>
            <w:tcW w:type="dxa" w:w="2608"/>
            <w:tcBorders>
              <w:top w:val="nil" w:sz="4"/>
              <w:bottom w:val="nil" w:sz="4"/>
              <w:left w:val="nil" w:sz="4"/>
              <w:right w:val="nil" w:sz="4"/>
            </w:tcBorders>
          </w:tcPr>
          <w:p>
            <w:pPr>
              <w:pStyle w:val="Q4Table"/>
              <w:keepNext/>
              <w:spacing w:after="80" w:before="80"/>
              <w:jc w:val="center"/>
            </w:pPr>
            <w:r>
              <w:t>1.990</w:t>
            </w:r>
          </w:p>
        </w:tc>
        <w:tc>
          <w:tcPr>
            <w:tcW w:type="dxa" w:w="1928"/>
            <w:tcBorders>
              <w:top w:val="nil" w:sz="4"/>
              <w:bottom w:val="nil" w:sz="4"/>
              <w:left w:val="nil" w:sz="4"/>
              <w:right w:val="nil" w:sz="4"/>
            </w:tcBorders>
          </w:tcPr>
          <w:p>
            <w:pPr>
              <w:pStyle w:val="Q4Table"/>
              <w:keepNext/>
              <w:spacing w:after="80" w:before="80"/>
              <w:jc w:val="center"/>
            </w:pPr>
            <w:r>
              <w:t>11</w:t>
            </w:r>
          </w:p>
        </w:tc>
      </w:tr>
      <w:tr>
        <w:trPr>
          <w:cantSplit/>
        </w:trPr>
        <w:tc>
          <w:tcPr>
            <w:tcW w:type="dxa" w:w="2494"/>
            <w:tcBorders>
              <w:top w:val="nil" w:sz="4"/>
              <w:bottom w:val="single" w:sz="4"/>
              <w:left w:val="nil" w:sz="4"/>
              <w:right w:val="nil" w:sz="4"/>
            </w:tcBorders>
          </w:tcPr>
          <w:p>
            <w:pPr>
              <w:pStyle w:val="Q4Table"/>
              <w:keepNext w:val="0"/>
              <w:spacing w:after="80" w:before="80"/>
              <w:jc w:val="left"/>
            </w:pPr>
            <w:r>
              <w:t>合并</w:t>
            </w:r>
          </w:p>
        </w:tc>
        <w:tc>
          <w:tcPr>
            <w:tcW w:type="dxa" w:w="2041"/>
            <w:tcBorders>
              <w:top w:val="nil" w:sz="4"/>
              <w:bottom w:val="single" w:sz="4"/>
              <w:left w:val="nil" w:sz="4"/>
              <w:right w:val="nil" w:sz="4"/>
            </w:tcBorders>
          </w:tcPr>
          <w:p>
            <w:pPr>
              <w:pStyle w:val="Q4Table"/>
              <w:keepNext w:val="0"/>
              <w:spacing w:after="80" w:before="80"/>
              <w:jc w:val="center"/>
            </w:pPr>
            <w:r>
              <w:t>4.041</w:t>
            </w:r>
          </w:p>
        </w:tc>
        <w:tc>
          <w:tcPr>
            <w:tcW w:type="dxa" w:w="2608"/>
            <w:tcBorders>
              <w:top w:val="nil" w:sz="4"/>
              <w:bottom w:val="single" w:sz="4"/>
              <w:left w:val="nil" w:sz="4"/>
              <w:right w:val="nil" w:sz="4"/>
            </w:tcBorders>
          </w:tcPr>
          <w:p>
            <w:pPr>
              <w:pStyle w:val="Q4Table"/>
              <w:keepNext w:val="0"/>
              <w:spacing w:after="80" w:before="80"/>
              <w:jc w:val="center"/>
            </w:pPr>
            <w:r>
              <w:t>3.457</w:t>
            </w:r>
          </w:p>
        </w:tc>
        <w:tc>
          <w:tcPr>
            <w:tcW w:type="dxa" w:w="1928"/>
            <w:tcBorders>
              <w:top w:val="nil" w:sz="4"/>
              <w:bottom w:val="single" w:sz="4"/>
              <w:left w:val="nil" w:sz="4"/>
              <w:right w:val="nil" w:sz="4"/>
            </w:tcBorders>
          </w:tcPr>
          <w:p>
            <w:pPr>
              <w:pStyle w:val="Q4Table"/>
              <w:keepNext w:val="0"/>
              <w:spacing w:after="80" w:before="80"/>
              <w:jc w:val="center"/>
            </w:pPr>
            <w:r>
              <w:t>11</w:t>
            </w:r>
          </w:p>
        </w:tc>
      </w:tr>
    </w:tbl>
    <w:p>
      <w:pPr>
        <w:pStyle w:val="Q4Caption"/>
        <w:keepNext/>
        <w:spacing w:line="240" w:lineRule="auto"/>
        <w:jc w:val="center"/>
      </w:pPr>
      <w:r>
        <w:drawing>
          <wp:inline xmlns:a="http://schemas.openxmlformats.org/drawingml/2006/main" xmlns:pic="http://schemas.openxmlformats.org/drawingml/2006/picture">
            <wp:extent cx="3780000" cy="3556214"/>
            <wp:docPr id="6" name="Picture 6"/>
            <wp:cNvGraphicFramePr>
              <a:graphicFrameLocks noChangeAspect="1"/>
            </wp:cNvGraphicFramePr>
            <a:graphic>
              <a:graphicData uri="http://schemas.openxmlformats.org/drawingml/2006/picture">
                <pic:pic>
                  <pic:nvPicPr>
                    <pic:cNvPr id="0" name="broad_validation.png"/>
                    <pic:cNvPicPr/>
                  </pic:nvPicPr>
                  <pic:blipFill>
                    <a:blip r:embed="rIdQ4v0924_rId14"/>
                    <a:stretch>
                      <a:fillRect/>
                    </a:stretch>
                  </pic:blipFill>
                  <pic:spPr>
                    <a:xfrm>
                      <a:off x="0" y="0"/>
                      <a:ext cx="3780000" cy="3556214"/>
                    </a:xfrm>
                    <a:prstGeom prst="rect"/>
                  </pic:spPr>
                </pic:pic>
              </a:graphicData>
            </a:graphic>
          </wp:inline>
        </w:drawing>
      </w:r>
    </w:p>
    <w:p>
      <w:pPr>
        <w:pStyle w:val="Q4Caption"/>
        <w:jc w:val="center"/>
      </w:pPr>
      <w:r>
        <w:t>图8-6  分类型短期预测与上月延续基线的误差比较</w:t>
      </w:r>
    </w:p>
    <w:p>
      <w:pPr>
        <w:pStyle w:val="Q4Body"/>
      </w:pPr>
      <w:r>
        <w:t>表8-6与图8-6中，只有对话／微调类型优于上月延续，MAE减少约28.7%；基础与合并类型均未胜出，其长期结果仅作情景对照。该回测检验类型总体前沿，不直接检验问题三资源路径上的条件前沿，1—3个月回测也不能替代12—24个月的长期验证。</w:t>
      </w:r>
    </w:p>
    <w:p>
      <w:pPr>
        <w:pStyle w:val="Q4H2"/>
      </w:pPr>
      <w:r>
        <w:t>8.6  主要结论与适用范围</w:t>
      </w:r>
    </w:p>
    <w:p>
      <w:pPr>
        <w:pStyle w:val="Q4Body"/>
      </w:pPr>
      <w:r>
        <w:t>历史主样本的规模与非规模贡献点估计为56.98%和43.02%，非规模贡献区间包含零，比例对响应结构和混杂假设敏感。承接问题三最优资源后，算力保留历史对数增速四分之一的条件前沿为45.83分和51.30分；24个月冻结及二分之一增速对照分别为49.07分和53.52分，冻结条件下的增长来自非规模时间项。两条主分析共同依赖规模响应的迁移假设，历史比例不直接用于未来预测。</w:t>
      </w:r>
    </w:p>
    <w:p>
      <w:pPr>
        <w:pStyle w:val="Q4Body"/>
      </w:pPr>
      <w:r>
        <w:t>结论适用于35个元数据完整的基础模型及设定的资源路径。前沿区间较宽、样本外覆盖不足，高可比直接桥接不支持未来损失，分类型短期回测也只在对话／微调类型胜过基线。因此，本问提供带有明确假设和不确定范围的历史归因与前沿情景；数值一致性检查及数据审计不替代因果识别与未来实测验证，完整核验清单见附录四D。</w:t>
      </w:r>
    </w:p>
    <w:p>
      <w:pPr>
        <w:pStyle w:val="Q4Title"/>
        <w:pageBreakBefore/>
      </w:pPr>
      <w:r>
        <w:t>附录四  数据核查与模型补充</w:t>
      </w:r>
    </w:p>
    <w:p>
      <w:pPr>
        <w:pStyle w:val="Q4H2"/>
      </w:pPr>
      <w:r>
        <w:t>四 A  数据口径与经验扰动计算</w:t>
      </w:r>
    </w:p>
    <w:p>
      <w:pPr>
        <w:pStyle w:val="Q4Body"/>
      </w:pPr>
      <w:r>
        <w:t>C1经许可证、日期、参数量和六任务完整性筛选，按仓库去重后保留2449个模型。与C4按规范化名称、参数数量级及发布机构确定性匹配；名称保留参数小数点，有歧义或无法核验的重上传退出主样本。完整基础样本35个，发布日期覆盖2021年3月21日至2024年9月24日。C3的4573条榜单来源记录与26条历史文献记录分层核对，不将不可比历史得分拼接进趋势。</w:t>
      </w:r>
    </w:p>
    <w:p>
      <w:pPr>
        <w:pStyle w:val="Q4Body"/>
      </w:pPr>
      <w:r>
        <w:t>C8逐任务核查扫描1958个JSON，4个损坏文件中1个目录有可解析替代，另3个目录退出逐任务分析，原件保留。MuSR三项叶子任务使用随机猜测基线1/2、1/5、1/3，先计算100max{0,(a−b)/(1−b)}，再等权平均；a为选项长度归一化准确率。匹配C1的1012个模型中，967个重建MuSR与榜单差异不超过10⁻⁶分；结果仅用于核查，不覆盖C1。</w:t>
      </w:r>
    </w:p>
    <w:p>
      <w:pPr>
        <w:pStyle w:val="Q4Body"/>
        <w:keepNext/>
      </w:pPr>
      <w:r>
        <w:t>能力变换的完整定义为：</w:t>
      </w:r>
    </w:p>
    <w:tbl>
      <w:tblPr>
        <w:tblW w:w="9072" w:type="dxa"/>
        <w:tblBorders>
          <w:top w:val="nil"/>
          <w:left w:val="nil"/>
          <w:bottom w:val="nil"/>
          <w:right w:val="nil"/>
          <w:insideH w:val="nil"/>
          <w:insideV w:val="nil"/>
        </w:tblBorders>
      </w:tblPr>
      <w:tblGrid>
        <w:gridCol w:w="737"/>
        <w:gridCol w:w="7598"/>
        <w:gridCol w:w="737"/>
      </w:tblGrid>
      <w:tr w:rsidR="00A33BE0">
        <w:trPr>
          <w:cantSplit/>
          <w:jc w:val="center"/>
          <w:cantSplit/>
        </w:trPr>
        <w:tc>
          <w:tcPr>
            <w:tcW w:w="120" w:type="dxa"/>
            <w:tcMar>
              <w:top w:w="0" w:type="dxa"/>
              <w:left w:w="0" w:type="dxa"/>
              <w:bottom w:w="0" w:type="dxa"/>
              <w:right w:w="0" w:type="dxa"/>
            </w:tcMar>
            <w:vAlign w:val="center"/>
          </w:tcPr>
          <w:p w:rsidR="00A33BE0" w:rsidRDefault="00A33BE0">
            <w:pPr>
              <w:pStyle w:val="Q4Equation"/>
            </w:pPr>
          </w:p>
        </w:tc>
        <w:tc>
          <w:tcPr>
            <w:tcW w:w="7882" w:type="dxa"/>
            <w:tcMar>
              <w:top w:w="0" w:type="dxa"/>
              <w:left w:w="0" w:type="dxa"/>
              <w:bottom w:w="0" w:type="dxa"/>
              <w:right w:w="0" w:type="dxa"/>
            </w:tcMar>
            <w:vAlign w:val="center"/>
          </w:tcPr>
          <w:p w:rsidR="00A33BE0" w:rsidRDefault="00000000">
            <w:pPr>
              <w:pStyle w:val="Q4Equation"/>
            </w:pPr>
            <m:oMathPara>
              <m:oMathParaPr>
                <m:jc m:val="center"/>
              </m:oMathParaPr>
              <m:oMath>
                <m:eqArr>
                  <m:eqArrPr>
                    <m:ctrlPr>
                      <w:rPr>
                        <w:rFonts w:ascii="Cambria Math" w:hAnsi="Cambria Math"/>
                      </w:rPr>
                    </m:ctrlPr>
                  </m:eqArrPr>
                  <m:e>
                    <m:sSub>
                      <m:sSubPr>
                        <m:ctrlPr>
                          <w:rPr>
                            <w:rFonts w:ascii="Cambria Math" w:hAnsi="Cambria Math"/>
                          </w:rPr>
                        </m:ctrlPr>
                      </m:sSubPr>
                      <m:e>
                        <m:r>
                          <w:rPr>
                            <w:rFonts w:ascii="Cambria Math" w:hAnsi="Cambria Math" w:hint="eastAsia"/>
                          </w:rPr>
                          <m:t>π</m:t>
                        </m:r>
                      </m:e>
                      <m:sub>
                        <m:r>
                          <w:rPr>
                            <w:rFonts w:ascii="Cambria Math" w:hAnsi="Cambria Math" w:hint="eastAsia"/>
                          </w:rPr>
                          <m:t>i</m:t>
                        </m:r>
                      </m:sub>
                    </m:sSub>
                    <m:r>
                      <m:rPr>
                        <m:sty m:val="p"/>
                      </m:rPr>
                      <w:rPr>
                        <w:rFonts w:ascii="Cambria Math" w:hAnsi="Cambria Math" w:hint="eastAsia"/>
                      </w:rPr>
                      <m:t>=clip</m:t>
                    </m:r>
                    <m:d>
                      <m:dPr>
                        <m:ctrlPr>
                          <w:rPr>
                            <w:rFonts w:ascii="Cambria Math" w:hAnsi="Cambria Math"/>
                          </w:rPr>
                        </m:ctrlPr>
                      </m:dPr>
                      <m:e>
                        <m:sSub>
                          <m:sSubPr>
                            <m:ctrlPr>
                              <w:rPr>
                                <w:rFonts w:ascii="Cambria Math" w:hAnsi="Cambria Math"/>
                              </w:rPr>
                            </m:ctrlPr>
                          </m:sSubPr>
                          <m:e>
                            <m:r>
                              <w:rPr>
                                <w:rFonts w:ascii="Cambria Math" w:hAnsi="Cambria Math" w:hint="eastAsia"/>
                              </w:rPr>
                              <m:t>S</m:t>
                            </m:r>
                          </m:e>
                          <m:sub>
                            <m:r>
                              <w:rPr>
                                <w:rFonts w:ascii="Cambria Math" w:hAnsi="Cambria Math" w:hint="eastAsia"/>
                              </w:rPr>
                              <m:t>i</m:t>
                            </m:r>
                          </m:sub>
                        </m:sSub>
                        <m:r>
                          <m:rPr>
                            <m:sty m:val="p"/>
                          </m:rPr>
                          <w:rPr>
                            <w:rFonts w:ascii="Cambria Math" w:hAnsi="Cambria Math" w:hint="eastAsia"/>
                          </w:rPr>
                          <m:t>/</m:t>
                        </m:r>
                        <m:r>
                          <w:rPr>
                            <w:rFonts w:ascii="Cambria Math" w:hAnsi="Cambria Math" w:hint="eastAsia"/>
                          </w:rPr>
                          <m:t>100</m:t>
                        </m:r>
                        <m:r>
                          <m:rPr>
                            <m:sty m:val="p"/>
                          </m:rPr>
                          <w:rPr>
                            <w:rFonts w:ascii="Cambria Math" w:hAnsi="Cambria Math" w:hint="eastAsia"/>
                          </w:rPr>
                          <m:t>,</m:t>
                        </m:r>
                        <m:sSub>
                          <m:sSubPr>
                            <m:ctrlPr>
                              <w:rPr>
                                <w:rFonts w:ascii="Cambria Math" w:hAnsi="Cambria Math"/>
                              </w:rPr>
                            </m:ctrlPr>
                          </m:sSubPr>
                          <m:e>
                            <m:r>
                              <w:rPr>
                                <w:rFonts w:ascii="Cambria Math" w:hAnsi="Cambria Math" w:hint="eastAsia"/>
                              </w:rPr>
                              <m:t>ϵ</m:t>
                            </m:r>
                          </m:e>
                          <m:sub>
                            <m:r>
                              <w:rPr>
                                <w:rFonts w:ascii="Cambria Math" w:hAnsi="Cambria Math" w:hint="eastAsia"/>
                              </w:rPr>
                              <m:t>S</m:t>
                            </m:r>
                          </m:sub>
                        </m:sSub>
                        <m:r>
                          <m:rPr>
                            <m:sty m:val="p"/>
                          </m:rPr>
                          <w:rPr>
                            <w:rFonts w:ascii="Cambria Math" w:hAnsi="Cambria Math" w:hint="eastAsia"/>
                          </w:rPr>
                          <m:t>,</m:t>
                        </m:r>
                        <m:r>
                          <w:rPr>
                            <w:rFonts w:ascii="Cambria Math" w:hAnsi="Cambria Math" w:hint="eastAsia"/>
                          </w:rPr>
                          <m:t>1</m:t>
                        </m:r>
                        <m:r>
                          <m:rPr>
                            <m:sty m:val="p"/>
                          </m:rPr>
                          <w:rPr>
                            <w:rFonts w:ascii="微软雅黑" w:eastAsia="微软雅黑" w:hAnsi="微软雅黑" w:cs="微软雅黑" w:hint="eastAsia"/>
                          </w:rPr>
                          <m:t>-</m:t>
                        </m:r>
                        <m:sSub>
                          <m:sSubPr>
                            <m:ctrlPr>
                              <w:rPr>
                                <w:rFonts w:ascii="Cambria Math" w:hAnsi="Cambria Math"/>
                              </w:rPr>
                            </m:ctrlPr>
                          </m:sSubPr>
                          <m:e>
                            <m:r>
                              <w:rPr>
                                <w:rFonts w:ascii="Cambria Math" w:hAnsi="Cambria Math" w:hint="eastAsia"/>
                              </w:rPr>
                              <m:t>ϵ</m:t>
                            </m:r>
                          </m:e>
                          <m:sub>
                            <m:r>
                              <w:rPr>
                                <w:rFonts w:ascii="Cambria Math" w:hAnsi="Cambria Math" w:hint="eastAsia"/>
                              </w:rPr>
                              <m:t>S</m:t>
                            </m:r>
                          </m:sub>
                        </m:sSub>
                      </m:e>
                    </m:d>
                    <m:r>
                      <m:rPr>
                        <m:sty m:val="p"/>
                      </m:rPr>
                      <w:rPr>
                        <w:rFonts w:ascii="Cambria Math" w:hAnsi="Cambria Math" w:hint="eastAsia"/>
                      </w:rPr>
                      <m:t>,</m:t>
                    </m:r>
                    <m:r>
                      <w:rPr>
                        <w:rFonts w:ascii="MS Gothic" w:eastAsia="MS Gothic" w:hAnsi="MS Gothic" w:cs="MS Gothic" w:hint="eastAsia"/>
                      </w:rPr>
                      <m:t>  </m:t>
                    </m:r>
                    <m:sSub>
                      <m:sSubPr>
                        <m:ctrlPr>
                          <w:rPr>
                            <w:rFonts w:ascii="Cambria Math" w:hAnsi="Cambria Math"/>
                          </w:rPr>
                        </m:ctrlPr>
                      </m:sSubPr>
                      <m:e>
                        <m:r>
                          <w:rPr>
                            <w:rFonts w:ascii="Cambria Math" w:hAnsi="Cambria Math" w:hint="eastAsia"/>
                          </w:rPr>
                          <m:t>ϵ</m:t>
                        </m:r>
                      </m:e>
                      <m:sub>
                        <m:r>
                          <w:rPr>
                            <w:rFonts w:ascii="Cambria Math" w:hAnsi="Cambria Math" w:hint="eastAsia"/>
                          </w:rPr>
                          <m:t>S</m:t>
                        </m:r>
                      </m:sub>
                    </m:sSub>
                    <m:r>
                      <m:rPr>
                        <m:sty m:val="p"/>
                      </m:rPr>
                      <w:rPr>
                        <w:rFonts w:ascii="Cambria Math" w:hAnsi="Cambria Math" w:hint="eastAsia"/>
                      </w:rPr>
                      <m:t>=</m:t>
                    </m:r>
                    <m:r>
                      <w:rPr>
                        <w:rFonts w:ascii="Cambria Math" w:hAnsi="Cambria Math" w:hint="eastAsia"/>
                      </w:rPr>
                      <m:t>0.001</m:t>
                    </m:r>
                    <m:r>
                      <m:rPr>
                        <m:sty m:val="p"/>
                      </m:rPr>
                      <w:rPr>
                        <w:rFonts w:ascii="Cambria Math" w:hAnsi="Cambria Math" w:hint="eastAsia"/>
                      </w:rPr>
                      <m:t>,</m:t>
                    </m:r>
                  </m:e>
                  <m:e>
                    <m:sSub>
                      <m:sSubPr>
                        <m:ctrlPr>
                          <w:rPr>
                            <w:rFonts w:ascii="Cambria Math" w:hAnsi="Cambria Math"/>
                          </w:rPr>
                        </m:ctrlPr>
                      </m:sSubPr>
                      <m:e>
                        <m:r>
                          <w:rPr>
                            <w:rFonts w:ascii="Cambria Math" w:hAnsi="Cambria Math" w:hint="eastAsia"/>
                          </w:rPr>
                          <m:t>Z</m:t>
                        </m:r>
                      </m:e>
                      <m:sub>
                        <m:r>
                          <w:rPr>
                            <w:rFonts w:ascii="Cambria Math" w:hAnsi="Cambria Math" w:hint="eastAsia"/>
                          </w:rPr>
                          <m:t>i</m:t>
                        </m:r>
                      </m:sub>
                    </m:sSub>
                    <m:r>
                      <m:rPr>
                        <m:sty m:val="p"/>
                      </m:rPr>
                      <w:rPr>
                        <w:rFonts w:ascii="Cambria Math" w:hAnsi="Cambria Math" w:hint="eastAsia"/>
                      </w:rPr>
                      <m:t>=logit</m:t>
                    </m:r>
                    <m:d>
                      <m:dPr>
                        <m:ctrlPr>
                          <w:rPr>
                            <w:rFonts w:ascii="Cambria Math" w:hAnsi="Cambria Math"/>
                          </w:rPr>
                        </m:ctrlPr>
                      </m:dPr>
                      <m:e>
                        <m:sSub>
                          <m:sSubPr>
                            <m:ctrlPr>
                              <w:rPr>
                                <w:rFonts w:ascii="Cambria Math" w:hAnsi="Cambria Math"/>
                              </w:rPr>
                            </m:ctrlPr>
                          </m:sSubPr>
                          <m:e>
                            <m:r>
                              <w:rPr>
                                <w:rFonts w:ascii="Cambria Math" w:hAnsi="Cambria Math" w:hint="eastAsia"/>
                              </w:rPr>
                              <m:t>π</m:t>
                            </m:r>
                          </m:e>
                          <m:sub>
                            <m:r>
                              <w:rPr>
                                <w:rFonts w:ascii="Cambria Math" w:hAnsi="Cambria Math" w:hint="eastAsia"/>
                              </w:rPr>
                              <m:t>i</m:t>
                            </m:r>
                          </m:sub>
                        </m:sSub>
                      </m:e>
                    </m:d>
                    <m:r>
                      <m:rPr>
                        <m:sty m:val="p"/>
                      </m:rPr>
                      <w:rPr>
                        <w:rFonts w:ascii="Cambria Math" w:hAnsi="Cambria Math" w:hint="eastAsia"/>
                      </w:rPr>
                      <m:t>=ln</m:t>
                    </m:r>
                    <m:f>
                      <m:fPr>
                        <m:ctrlPr>
                          <w:rPr>
                            <w:rFonts w:ascii="Cambria Math" w:hAnsi="Cambria Math"/>
                          </w:rPr>
                        </m:ctrlPr>
                      </m:fPr>
                      <m:num>
                        <m:sSub>
                          <m:sSubPr>
                            <m:ctrlPr>
                              <w:rPr>
                                <w:rFonts w:ascii="Cambria Math" w:hAnsi="Cambria Math"/>
                              </w:rPr>
                            </m:ctrlPr>
                          </m:sSubPr>
                          <m:e>
                            <m:r>
                              <w:rPr>
                                <w:rFonts w:ascii="Cambria Math" w:hAnsi="Cambria Math" w:hint="eastAsia"/>
                              </w:rPr>
                              <m:t>π</m:t>
                            </m:r>
                          </m:e>
                          <m:sub>
                            <m:r>
                              <w:rPr>
                                <w:rFonts w:ascii="Cambria Math" w:hAnsi="Cambria Math" w:hint="eastAsia"/>
                              </w:rPr>
                              <m:t>i</m:t>
                            </m:r>
                          </m:sub>
                        </m:sSub>
                      </m:num>
                      <m:den>
                        <m:r>
                          <w:rPr>
                            <w:rFonts w:ascii="Cambria Math" w:hAnsi="Cambria Math" w:hint="eastAsia"/>
                          </w:rPr>
                          <m:t>1</m:t>
                        </m:r>
                        <m:r>
                          <m:rPr>
                            <m:sty m:val="p"/>
                          </m:rPr>
                          <w:rPr>
                            <w:rFonts w:ascii="微软雅黑" w:eastAsia="微软雅黑" w:hAnsi="微软雅黑" w:cs="微软雅黑" w:hint="eastAsia"/>
                          </w:rPr>
                          <m:t>-</m:t>
                        </m:r>
                        <m:sSub>
                          <m:sSubPr>
                            <m:ctrlPr>
                              <w:rPr>
                                <w:rFonts w:ascii="Cambria Math" w:hAnsi="Cambria Math"/>
                              </w:rPr>
                            </m:ctrlPr>
                          </m:sSubPr>
                          <m:e>
                            <m:r>
                              <w:rPr>
                                <w:rFonts w:ascii="Cambria Math" w:hAnsi="Cambria Math" w:hint="eastAsia"/>
                              </w:rPr>
                              <m:t>π</m:t>
                            </m:r>
                          </m:e>
                          <m:sub>
                            <m:r>
                              <w:rPr>
                                <w:rFonts w:ascii="Cambria Math" w:hAnsi="Cambria Math" w:hint="eastAsia"/>
                              </w:rPr>
                              <m:t>i</m:t>
                            </m:r>
                          </m:sub>
                        </m:sSub>
                      </m:den>
                    </m:f>
                    <m:r>
                      <m:rPr>
                        <m:sty m:val="p"/>
                      </m:rPr>
                      <w:rPr>
                        <w:rFonts w:ascii="Cambria Math" w:hAnsi="Cambria Math" w:hint="eastAsia"/>
                      </w:rPr>
                      <m:t>,</m:t>
                    </m:r>
                  </m:e>
                  <m:e>
                    <m:r>
                      <m:rPr>
                        <m:sty m:val="p"/>
                      </m:rPr>
                      <w:rPr>
                        <w:rFonts w:ascii="Cambria Math" w:hAnsi="Cambria Math" w:hint="eastAsia"/>
                      </w:rPr>
                      <m:t>expit</m:t>
                    </m:r>
                    <m:d>
                      <m:dPr>
                        <m:ctrlPr>
                          <w:rPr>
                            <w:rFonts w:ascii="Cambria Math" w:hAnsi="Cambria Math"/>
                          </w:rPr>
                        </m:ctrlPr>
                      </m:dPr>
                      <m:e>
                        <m:r>
                          <w:rPr>
                            <w:rFonts w:ascii="Cambria Math" w:hAnsi="Cambria Math" w:hint="eastAsia"/>
                          </w:rPr>
                          <m:t>z</m:t>
                        </m:r>
                      </m:e>
                    </m:d>
                    <m:r>
                      <m:rPr>
                        <m:sty m:val="p"/>
                      </m:rPr>
                      <w:rPr>
                        <w:rFonts w:ascii="Cambria Math" w:hAnsi="Cambria Math" w:hint="eastAsia"/>
                      </w:rPr>
                      <m:t>=</m:t>
                    </m:r>
                    <m:f>
                      <m:fPr>
                        <m:ctrlPr>
                          <w:rPr>
                            <w:rFonts w:ascii="Cambria Math" w:hAnsi="Cambria Math"/>
                          </w:rPr>
                        </m:ctrlPr>
                      </m:fPr>
                      <m:num>
                        <m:r>
                          <w:rPr>
                            <w:rFonts w:ascii="Cambria Math" w:hAnsi="Cambria Math" w:hint="eastAsia"/>
                          </w:rPr>
                          <m:t>1</m:t>
                        </m:r>
                      </m:num>
                      <m:den>
                        <m:r>
                          <w:rPr>
                            <w:rFonts w:ascii="Cambria Math" w:hAnsi="Cambria Math" w:hint="eastAsia"/>
                          </w:rPr>
                          <m:t>1</m:t>
                        </m:r>
                        <m:r>
                          <m:rPr>
                            <m:sty m:val="p"/>
                          </m:rPr>
                          <w:rPr>
                            <w:rFonts w:ascii="Cambria Math" w:hAnsi="Cambria Math" w:hint="eastAsia"/>
                          </w:rPr>
                          <m:t>+</m:t>
                        </m:r>
                        <m:sSup>
                          <m:sSupPr>
                            <m:ctrlPr>
                              <w:rPr>
                                <w:rFonts w:ascii="Cambria Math" w:hAnsi="Cambria Math"/>
                              </w:rPr>
                            </m:ctrlPr>
                          </m:sSupPr>
                          <m:e>
                            <m:r>
                              <w:rPr>
                                <w:rFonts w:ascii="Cambria Math" w:hAnsi="Cambria Math" w:hint="eastAsia"/>
                              </w:rPr>
                              <m:t>e</m:t>
                            </m:r>
                          </m:e>
                          <m:sup>
                            <m:r>
                              <m:rPr>
                                <m:sty m:val="p"/>
                              </m:rPr>
                              <w:rPr>
                                <w:rFonts w:ascii="微软雅黑" w:eastAsia="微软雅黑" w:hAnsi="微软雅黑" w:cs="微软雅黑" w:hint="eastAsia"/>
                              </w:rPr>
                              <m:t>-</m:t>
                            </m:r>
                            <m:r>
                              <w:rPr>
                                <w:rFonts w:ascii="Cambria Math" w:hAnsi="Cambria Math" w:hint="eastAsia"/>
                              </w:rPr>
                              <m:t>z</m:t>
                            </m:r>
                          </m:sup>
                        </m:sSup>
                      </m:den>
                    </m:f>
                    <m:r>
                      <m:rPr>
                        <m:sty m:val="p"/>
                      </m:rPr>
                      <w:rPr>
                        <w:rFonts w:ascii="Cambria Math" w:hAnsi="Cambria Math" w:hint="eastAsia"/>
                      </w:rPr>
                      <m:t>.</m:t>
                    </m:r>
                  </m:e>
                </m:eqArr>
              </m:oMath>
            </m:oMathPara>
          </w:p>
        </w:tc>
        <w:tc>
          <w:tcPr>
            <w:tcW w:w="1070" w:type="dxa"/>
            <w:tcMar>
              <w:top w:w="0" w:type="dxa"/>
              <w:left w:w="0" w:type="dxa"/>
              <w:bottom w:w="0" w:type="dxa"/>
              <w:right w:w="0" w:type="dxa"/>
            </w:tcMar>
            <w:vAlign w:val="center"/>
          </w:tcPr>
          <w:p>
            <w:pPr>
              <w:pStyle w:val="Q4Equation"/>
              <w:jc w:val="right"/>
            </w:pPr>
            <w:r>
              <w:t>(四-1)</w:t>
            </w:r>
          </w:p>
        </w:tc>
      </w:tr>
    </w:tbl>
    <w:p>
      <w:pPr>
        <w:pStyle w:val="Q4Body"/>
        <w:keepNext/>
      </w:pPr>
      <w:r>
        <w:t>中介方程与能力方程采用无权最小二乘。lnN的截距、时间系数为1.322799、0.286528；lnD为6.410831、1.239217。能力拟合为：</w:t>
      </w:r>
    </w:p>
    <w:tbl>
      <w:tblPr>
        <w:tblW w:w="9072" w:type="dxa"/>
        <w:tblBorders>
          <w:top w:val="nil"/>
          <w:left w:val="nil"/>
          <w:bottom w:val="nil"/>
          <w:right w:val="nil"/>
          <w:insideH w:val="nil"/>
          <w:insideV w:val="nil"/>
        </w:tblBorders>
      </w:tblPr>
      <w:tblGrid>
        <w:gridCol w:w="737"/>
        <w:gridCol w:w="7598"/>
        <w:gridCol w:w="737"/>
      </w:tblGrid>
      <w:tr w:rsidR="00A33BE0">
        <w:trPr>
          <w:cantSplit/>
          <w:jc w:val="center"/>
          <w:cantSplit/>
        </w:trPr>
        <w:tc>
          <w:tcPr>
            <w:tcW w:w="120" w:type="dxa"/>
            <w:tcMar>
              <w:top w:w="0" w:type="dxa"/>
              <w:left w:w="0" w:type="dxa"/>
              <w:bottom w:w="0" w:type="dxa"/>
              <w:right w:w="0" w:type="dxa"/>
            </w:tcMar>
            <w:vAlign w:val="center"/>
          </w:tcPr>
          <w:p w:rsidR="00A33BE0" w:rsidRDefault="00A33BE0">
            <w:pPr>
              <w:pStyle w:val="Q4Equation"/>
            </w:pPr>
          </w:p>
        </w:tc>
        <w:tc>
          <w:tcPr>
            <w:tcW w:w="7882" w:type="dxa"/>
            <w:tcMar>
              <w:top w:w="0" w:type="dxa"/>
              <w:left w:w="0" w:type="dxa"/>
              <w:bottom w:w="0" w:type="dxa"/>
              <w:right w:w="0" w:type="dxa"/>
            </w:tcMar>
            <w:vAlign w:val="center"/>
          </w:tcPr>
          <w:p w:rsidR="00A33BE0" w:rsidRDefault="00000000">
            <w:pPr>
              <w:pStyle w:val="Q4Equation"/>
            </w:pPr>
            <m:oMathPara>
              <m:oMathParaPr>
                <m:jc m:val="center"/>
              </m:oMathParaPr>
              <m:oMath>
                <m:acc>
                  <m:accPr>
                    <m:ctrlPr>
                      <w:rPr>
                        <w:rFonts w:ascii="Cambria Math" w:hAnsi="Cambria Math"/>
                      </w:rPr>
                    </m:ctrlPr>
                  </m:accPr>
                  <m:e>
                    <m:r>
                      <m:rPr>
                        <m:sty m:val="p"/>
                      </m:rPr>
                      <w:rPr>
                        <w:rFonts w:ascii="Cambria Math" w:hAnsi="Cambria Math"/>
                      </w:rPr>
                      <m:t>Z</m:t>
                    </m:r>
                  </m:e>
                </m:acc>
                <m:r>
                  <m:rPr>
                    <m:sty m:val="p"/>
                  </m:rPr>
                  <w:rPr>
                    <w:rFonts w:ascii="Cambria Math" w:hAnsi="Cambria Math"/>
                  </w:rPr>
                  <m:t>=-3.541544+1.217559x(N,D)+0.191554T.</m:t>
                </m:r>
              </m:oMath>
            </m:oMathPara>
          </w:p>
        </w:tc>
        <w:tc>
          <w:tcPr>
            <w:tcW w:w="1070" w:type="dxa"/>
            <w:tcMar>
              <w:top w:w="0" w:type="dxa"/>
              <w:left w:w="0" w:type="dxa"/>
              <w:bottom w:w="0" w:type="dxa"/>
              <w:right w:w="0" w:type="dxa"/>
            </w:tcMar>
            <w:vAlign w:val="center"/>
          </w:tcPr>
          <w:p>
            <w:pPr>
              <w:pStyle w:val="Q4Equation"/>
              <w:jc w:val="right"/>
            </w:pPr>
            <w:r>
              <w:t>(四-2)</w:t>
            </w:r>
          </w:p>
        </w:tc>
      </w:tr>
    </w:tbl>
    <w:p>
      <w:pPr>
        <w:pStyle w:val="Q4Body"/>
        <w:keepNext/>
      </w:pPr>
      <w:r>
        <w:t>普通能力预测对训练期能力残差分别作expit逆变换再平均。反事实计算首先使用第a组成对规模残差生成t′时刻规模：</w:t>
      </w:r>
    </w:p>
    <w:tbl>
      <w:tblPr>
        <w:tblW w:w="9072" w:type="dxa"/>
        <w:tblBorders>
          <w:top w:val="nil"/>
          <w:left w:val="nil"/>
          <w:bottom w:val="nil"/>
          <w:right w:val="nil"/>
          <w:insideH w:val="nil"/>
          <w:insideV w:val="nil"/>
        </w:tblBorders>
      </w:tblPr>
      <w:tblGrid>
        <w:gridCol w:w="737"/>
        <w:gridCol w:w="7598"/>
        <w:gridCol w:w="737"/>
      </w:tblGrid>
      <w:tr w:rsidR="00A33BE0">
        <w:trPr>
          <w:cantSplit/>
          <w:jc w:val="center"/>
          <w:cantSplit/>
        </w:trPr>
        <w:tc>
          <w:tcPr>
            <w:tcW w:w="120" w:type="dxa"/>
            <w:tcMar>
              <w:top w:w="0" w:type="dxa"/>
              <w:left w:w="0" w:type="dxa"/>
              <w:bottom w:w="0" w:type="dxa"/>
              <w:right w:w="0" w:type="dxa"/>
            </w:tcMar>
            <w:vAlign w:val="center"/>
          </w:tcPr>
          <w:p w:rsidR="00A33BE0" w:rsidRDefault="00A33BE0">
            <w:pPr>
              <w:pStyle w:val="Q4Equation"/>
            </w:pPr>
          </w:p>
        </w:tc>
        <w:tc>
          <w:tcPr>
            <w:tcW w:w="7882" w:type="dxa"/>
            <w:tcMar>
              <w:top w:w="0" w:type="dxa"/>
              <w:left w:w="0" w:type="dxa"/>
              <w:bottom w:w="0" w:type="dxa"/>
              <w:right w:w="0" w:type="dxa"/>
            </w:tcMar>
            <w:vAlign w:val="center"/>
          </w:tcPr>
          <w:p w:rsidR="00A33BE0" w:rsidRDefault="00000000">
            <w:pPr>
              <w:pStyle w:val="Q4Equation"/>
            </w:pPr>
            <m:oMathPara>
              <m:oMathParaPr>
                <m:jc m:val="center"/>
              </m:oMathParaPr>
              <m:oMath>
                <m:d>
                  <m:dPr>
                    <m:ctrlPr>
                      <w:rPr>
                        <w:rFonts w:ascii="Cambria Math" w:hAnsi="Cambria Math"/>
                      </w:rPr>
                    </m:ctrlPr>
                  </m:dPr>
                  <m:e>
                    <m:m>
                      <m:mPr>
                        <m:plcHide m:val="1"/>
                        <m:mcs>
                          <m:mc>
                            <m:mcPr>
                              <m:count m:val="1"/>
                              <m:mcJc m:val="center"/>
                            </m:mcPr>
                          </m:mc>
                        </m:mcs>
                        <m:ctrlPr>
                          <w:rPr>
                            <w:rFonts w:ascii="Cambria Math" w:hAnsi="Cambria Math"/>
                          </w:rPr>
                        </m:ctrlPr>
                      </m:mPr>
                      <m:mr>
                        <m:e>
                          <m:sSubSup>
                            <m:sSubSupPr>
                              <m:ctrlPr>
                                <w:rPr>
                                  <w:rFonts w:ascii="Cambria Math" w:hAnsi="Cambria Math"/>
                                </w:rPr>
                              </m:ctrlPr>
                            </m:sSubSupPr>
                            <m:e>
                              <m:r>
                                <w:rPr>
                                  <w:rFonts w:ascii="Cambria Math" w:hAnsi="Cambria Math" w:hint="eastAsia"/>
                                </w:rPr>
                                <m:t>N</m:t>
                              </m:r>
                            </m:e>
                            <m:sub>
                              <m:r>
                                <w:rPr>
                                  <w:rFonts w:ascii="Cambria Math" w:hAnsi="Cambria Math" w:hint="eastAsia"/>
                                </w:rPr>
                                <m:t>B</m:t>
                              </m:r>
                            </m:sub>
                            <m:sup>
                              <m:d>
                                <m:dPr>
                                  <m:ctrlPr>
                                    <w:rPr>
                                      <w:rFonts w:ascii="Cambria Math" w:hAnsi="Cambria Math"/>
                                    </w:rPr>
                                  </m:ctrlPr>
                                </m:dPr>
                                <m:e>
                                  <m:r>
                                    <w:rPr>
                                      <w:rFonts w:ascii="Cambria Math" w:hAnsi="Cambria Math" w:hint="eastAsia"/>
                                    </w:rPr>
                                    <m:t>a</m:t>
                                  </m:r>
                                </m:e>
                              </m:d>
                            </m:sup>
                          </m:sSubSup>
                          <m:d>
                            <m:dPr>
                              <m:ctrlPr>
                                <w:rPr>
                                  <w:rFonts w:ascii="Cambria Math" w:hAnsi="Cambria Math"/>
                                </w:rPr>
                              </m:ctrlPr>
                            </m:dPr>
                            <m:e>
                              <m:r>
                                <w:rPr>
                                  <w:rFonts w:ascii="Cambria Math" w:hAnsi="Cambria Math" w:hint="eastAsia"/>
                                </w:rPr>
                                <m:t>t</m:t>
                              </m:r>
                              <m:r>
                                <m:rPr>
                                  <m:sty m:val="p"/>
                                </m:rPr>
                                <w:rPr>
                                  <w:rFonts w:ascii="Cambria Math" w:hAnsi="Cambria Math" w:hint="eastAsia"/>
                                </w:rPr>
                                <m:t>'</m:t>
                              </m:r>
                            </m:e>
                          </m:d>
                        </m:e>
                      </m:mr>
                      <m:mr>
                        <m:e>
                          <m:sSubSup>
                            <m:sSubSupPr>
                              <m:ctrlPr>
                                <w:rPr>
                                  <w:rFonts w:ascii="Cambria Math" w:hAnsi="Cambria Math"/>
                                </w:rPr>
                              </m:ctrlPr>
                            </m:sSubSupPr>
                            <m:e>
                              <m:r>
                                <w:rPr>
                                  <w:rFonts w:ascii="Cambria Math" w:hAnsi="Cambria Math" w:hint="eastAsia"/>
                                </w:rPr>
                                <m:t>D</m:t>
                              </m:r>
                            </m:e>
                            <m:sub>
                              <m:r>
                                <w:rPr>
                                  <w:rFonts w:ascii="Cambria Math" w:hAnsi="Cambria Math" w:hint="eastAsia"/>
                                </w:rPr>
                                <m:t>B</m:t>
                              </m:r>
                            </m:sub>
                            <m:sup>
                              <m:d>
                                <m:dPr>
                                  <m:ctrlPr>
                                    <w:rPr>
                                      <w:rFonts w:ascii="Cambria Math" w:hAnsi="Cambria Math"/>
                                    </w:rPr>
                                  </m:ctrlPr>
                                </m:dPr>
                                <m:e>
                                  <m:r>
                                    <w:rPr>
                                      <w:rFonts w:ascii="Cambria Math" w:hAnsi="Cambria Math" w:hint="eastAsia"/>
                                    </w:rPr>
                                    <m:t>a</m:t>
                                  </m:r>
                                </m:e>
                              </m:d>
                            </m:sup>
                          </m:sSubSup>
                          <m:d>
                            <m:dPr>
                              <m:ctrlPr>
                                <w:rPr>
                                  <w:rFonts w:ascii="Cambria Math" w:hAnsi="Cambria Math"/>
                                </w:rPr>
                              </m:ctrlPr>
                            </m:dPr>
                            <m:e>
                              <m:r>
                                <w:rPr>
                                  <w:rFonts w:ascii="Cambria Math" w:hAnsi="Cambria Math" w:hint="eastAsia"/>
                                </w:rPr>
                                <m:t>t</m:t>
                              </m:r>
                              <m:r>
                                <m:rPr>
                                  <m:sty m:val="p"/>
                                </m:rPr>
                                <w:rPr>
                                  <w:rFonts w:ascii="Cambria Math" w:hAnsi="Cambria Math" w:hint="eastAsia"/>
                                </w:rPr>
                                <m:t>'</m:t>
                              </m:r>
                            </m:e>
                          </m:d>
                        </m:e>
                      </m:mr>
                    </m:m>
                  </m:e>
                </m:d>
                <m:r>
                  <m:rPr>
                    <m:sty m:val="p"/>
                  </m:rPr>
                  <w:rPr>
                    <w:rFonts w:ascii="Cambria Math" w:hAnsi="Cambria Math" w:hint="eastAsia"/>
                  </w:rPr>
                  <m:t>=exp</m:t>
                </m:r>
                <m:r>
                  <w:rPr>
                    <w:rFonts w:ascii="MS Gothic" w:eastAsia="MS Gothic" w:hAnsi="MS Gothic" w:cs="MS Gothic" w:hint="eastAsia"/>
                  </w:rPr>
                  <m:t>​</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hint="eastAsia"/>
                              </w:rPr>
                              <m:t>a</m:t>
                            </m:r>
                          </m:e>
                        </m:acc>
                      </m:e>
                      <m:sub>
                        <m:r>
                          <w:rPr>
                            <w:rFonts w:ascii="Cambria Math" w:hAnsi="Cambria Math" w:hint="eastAsia"/>
                          </w:rPr>
                          <m:t>0</m:t>
                        </m:r>
                      </m:sub>
                    </m:sSub>
                    <m:r>
                      <m:rPr>
                        <m:sty m:val="p"/>
                      </m:rPr>
                      <w:rPr>
                        <w:rFonts w:ascii="Cambria Math" w:hAnsi="Cambria Math" w:hint="eastAsia"/>
                      </w:rPr>
                      <m:t>+</m:t>
                    </m:r>
                    <m:sSub>
                      <m:sSubPr>
                        <m:ctrlPr>
                          <w:rPr>
                            <w:rFonts w:ascii="Cambria Math" w:hAnsi="Cambria Math"/>
                          </w:rPr>
                        </m:ctrlPr>
                      </m:sSubPr>
                      <m:e>
                        <m:acc>
                          <m:accPr>
                            <m:ctrlPr>
                              <w:rPr>
                                <w:rFonts w:ascii="Cambria Math" w:hAnsi="Cambria Math"/>
                              </w:rPr>
                            </m:ctrlPr>
                          </m:accPr>
                          <m:e>
                            <m:r>
                              <w:rPr>
                                <w:rFonts w:ascii="Cambria Math" w:hAnsi="Cambria Math" w:hint="eastAsia"/>
                              </w:rPr>
                              <m:t>a</m:t>
                            </m:r>
                          </m:e>
                        </m:acc>
                      </m:e>
                      <m:sub>
                        <m:r>
                          <w:rPr>
                            <w:rFonts w:ascii="Cambria Math" w:hAnsi="Cambria Math" w:hint="eastAsia"/>
                          </w:rPr>
                          <m:t>T</m:t>
                        </m:r>
                      </m:sub>
                    </m:sSub>
                    <m:r>
                      <w:rPr>
                        <w:rFonts w:ascii="Cambria Math" w:hAnsi="Cambria Math" w:hint="eastAsia"/>
                      </w:rPr>
                      <m:t>t</m:t>
                    </m:r>
                    <m:r>
                      <m:rPr>
                        <m:sty m:val="p"/>
                      </m:rPr>
                      <w:rPr>
                        <w:rFonts w:ascii="Cambria Math" w:hAnsi="Cambria Math" w:hint="eastAsia"/>
                      </w:rPr>
                      <m:t>'</m:t>
                    </m:r>
                    <m:r>
                      <m:rPr>
                        <m:sty m:val="p"/>
                      </m:rPr>
                      <w:rPr>
                        <w:rFonts w:ascii="Cambria Math" w:hAnsi="Cambria Math" w:hint="eastAsia"/>
                      </w:rPr>
                      <m:t>+</m:t>
                    </m:r>
                    <m:sSub>
                      <m:sSubPr>
                        <m:ctrlPr>
                          <w:rPr>
                            <w:rFonts w:ascii="Cambria Math" w:hAnsi="Cambria Math"/>
                          </w:rPr>
                        </m:ctrlPr>
                      </m:sSubPr>
                      <m:e>
                        <m:acc>
                          <m:accPr>
                            <m:ctrlPr>
                              <w:rPr>
                                <w:rFonts w:ascii="Cambria Math" w:hAnsi="Cambria Math"/>
                              </w:rPr>
                            </m:ctrlPr>
                          </m:accPr>
                          <m:e>
                            <m:r>
                              <w:rPr>
                                <w:rFonts w:ascii="Cambria Math" w:hAnsi="Cambria Math" w:hint="eastAsia"/>
                              </w:rPr>
                              <m:t>ε</m:t>
                            </m:r>
                          </m:e>
                        </m:acc>
                      </m:e>
                      <m:sub>
                        <m:r>
                          <w:rPr>
                            <w:rFonts w:ascii="Cambria Math" w:hAnsi="Cambria Math" w:hint="eastAsia"/>
                          </w:rPr>
                          <m:t>M</m:t>
                        </m:r>
                        <m:r>
                          <m:rPr>
                            <m:sty m:val="p"/>
                          </m:rPr>
                          <w:rPr>
                            <w:rFonts w:ascii="Cambria Math" w:hAnsi="Cambria Math" w:hint="eastAsia"/>
                          </w:rPr>
                          <m:t>,</m:t>
                        </m:r>
                        <m:r>
                          <w:rPr>
                            <w:rFonts w:ascii="Cambria Math" w:hAnsi="Cambria Math" w:hint="eastAsia"/>
                          </w:rPr>
                          <m:t>a</m:t>
                        </m:r>
                      </m:sub>
                    </m:sSub>
                  </m:e>
                </m:d>
                <m:r>
                  <m:rPr>
                    <m:sty m:val="p"/>
                  </m:rPr>
                  <w:rPr>
                    <w:rFonts w:ascii="Cambria Math" w:hAnsi="Cambria Math" w:hint="eastAsia"/>
                  </w:rPr>
                  <m:t>.</m:t>
                </m:r>
              </m:oMath>
            </m:oMathPara>
          </w:p>
        </w:tc>
        <w:tc>
          <w:tcPr>
            <w:tcW w:w="1070" w:type="dxa"/>
            <w:tcMar>
              <w:top w:w="0" w:type="dxa"/>
              <w:left w:w="0" w:type="dxa"/>
              <w:bottom w:w="0" w:type="dxa"/>
              <w:right w:w="0" w:type="dxa"/>
            </w:tcMar>
            <w:vAlign w:val="center"/>
          </w:tcPr>
          <w:p>
            <w:pPr>
              <w:pStyle w:val="Q4Equation"/>
              <w:jc w:val="right"/>
            </w:pPr>
            <w:r>
              <w:t>(四-3)</w:t>
            </w:r>
          </w:p>
        </w:tc>
      </w:tr>
    </w:tbl>
    <w:p>
      <w:pPr>
        <w:pStyle w:val="Q4Body"/>
        <w:keepNext/>
      </w:pPr>
      <w:r>
        <w:t>随后将规模残差与能力残差交叉组合：</w:t>
      </w:r>
    </w:p>
    <w:tbl>
      <w:tblPr>
        <w:tblW w:w="9072" w:type="dxa"/>
        <w:tblBorders>
          <w:top w:val="nil"/>
          <w:left w:val="nil"/>
          <w:bottom w:val="nil"/>
          <w:right w:val="nil"/>
          <w:insideH w:val="nil"/>
          <w:insideV w:val="nil"/>
        </w:tblBorders>
      </w:tblPr>
      <w:tblGrid>
        <w:gridCol w:w="737"/>
        <w:gridCol w:w="7598"/>
        <w:gridCol w:w="737"/>
      </w:tblGrid>
      <w:tr w:rsidR="00A33BE0">
        <w:trPr>
          <w:cantSplit/>
          <w:jc w:val="center"/>
          <w:cantSplit/>
        </w:trPr>
        <w:tc>
          <w:tcPr>
            <w:tcW w:w="120" w:type="dxa"/>
            <w:tcMar>
              <w:top w:w="0" w:type="dxa"/>
              <w:left w:w="0" w:type="dxa"/>
              <w:bottom w:w="0" w:type="dxa"/>
              <w:right w:w="0" w:type="dxa"/>
            </w:tcMar>
            <w:vAlign w:val="center"/>
          </w:tcPr>
          <w:p w:rsidR="00A33BE0" w:rsidRDefault="00A33BE0">
            <w:pPr>
              <w:pStyle w:val="Q4Equation"/>
            </w:pPr>
          </w:p>
        </w:tc>
        <w:tc>
          <w:tcPr>
            <w:tcW w:w="7882" w:type="dxa"/>
            <w:tcMar>
              <w:top w:w="0" w:type="dxa"/>
              <w:left w:w="0" w:type="dxa"/>
              <w:bottom w:w="0" w:type="dxa"/>
              <w:right w:w="0" w:type="dxa"/>
            </w:tcMar>
            <w:vAlign w:val="center"/>
          </w:tcPr>
          <w:p w:rsidR="00A33BE0" w:rsidRDefault="00000000">
            <w:pPr>
              <w:pStyle w:val="Q4Equation"/>
            </w:pPr>
            <m:oMathPara>
              <m:oMathParaPr>
                <m:jc m:val="center"/>
              </m:oMathParaPr>
              <m:oMath>
                <m:eqArr>
                  <m:eqArrPr>
                    <m:ctrlPr>
                      <w:rPr>
                        <w:rFonts w:ascii="Cambria Math" w:hAnsi="Cambria Math"/>
                      </w:rPr>
                    </m:ctrlPr>
                  </m:eqArrPr>
                  <m:e>
                    <m:acc>
                      <m:accPr>
                        <m:ctrlPr>
                          <w:rPr>
                            <w:rFonts w:ascii="Cambria Math" w:hAnsi="Cambria Math"/>
                          </w:rPr>
                        </m:ctrlPr>
                      </m:accPr>
                      <m:e>
                        <m:r>
                          <w:rPr>
                            <w:rFonts w:ascii="Cambria Math" w:hAnsi="Cambria Math" w:hint="eastAsia"/>
                          </w:rPr>
                          <m:t>G</m:t>
                        </m:r>
                      </m:e>
                    </m:acc>
                    <m:d>
                      <m:dPr>
                        <m:ctrlPr>
                          <w:rPr>
                            <w:rFonts w:ascii="Cambria Math" w:hAnsi="Cambria Math"/>
                          </w:rPr>
                        </m:ctrlPr>
                      </m:dPr>
                      <m:e>
                        <m:r>
                          <w:rPr>
                            <w:rFonts w:ascii="Cambria Math" w:hAnsi="Cambria Math" w:hint="eastAsia"/>
                          </w:rPr>
                          <m:t>t</m:t>
                        </m:r>
                        <m:r>
                          <m:rPr>
                            <m:sty m:val="p"/>
                          </m:rPr>
                          <w:rPr>
                            <w:rFonts w:ascii="Cambria Math" w:hAnsi="Cambria Math" w:hint="eastAsia"/>
                          </w:rPr>
                          <m:t>,</m:t>
                        </m:r>
                        <m:r>
                          <w:rPr>
                            <w:rFonts w:ascii="Cambria Math" w:hAnsi="Cambria Math" w:hint="eastAsia"/>
                          </w:rPr>
                          <m:t>t</m:t>
                        </m:r>
                        <m:r>
                          <m:rPr>
                            <m:sty m:val="p"/>
                          </m:rPr>
                          <w:rPr>
                            <w:rFonts w:ascii="Cambria Math" w:hAnsi="Cambria Math" w:hint="eastAsia"/>
                          </w:rPr>
                          <m:t>'</m:t>
                        </m:r>
                      </m:e>
                    </m:d>
                    <m:r>
                      <m:rPr>
                        <m:sty m:val="p"/>
                      </m:rPr>
                      <w:rPr>
                        <w:rFonts w:ascii="Cambria Math" w:hAnsi="Cambria Math" w:hint="eastAsia"/>
                      </w:rPr>
                      <m:t>=</m:t>
                    </m:r>
                    <m:f>
                      <m:fPr>
                        <m:ctrlPr>
                          <w:rPr>
                            <w:rFonts w:ascii="Cambria Math" w:hAnsi="Cambria Math"/>
                          </w:rPr>
                        </m:ctrlPr>
                      </m:fPr>
                      <m:num>
                        <m:r>
                          <w:rPr>
                            <w:rFonts w:ascii="Cambria Math" w:hAnsi="Cambria Math" w:hint="eastAsia"/>
                          </w:rPr>
                          <m:t>100</m:t>
                        </m:r>
                      </m:num>
                      <m:den>
                        <m:sSub>
                          <m:sSubPr>
                            <m:ctrlPr>
                              <w:rPr>
                                <w:rFonts w:ascii="Cambria Math" w:hAnsi="Cambria Math"/>
                              </w:rPr>
                            </m:ctrlPr>
                          </m:sSubPr>
                          <m:e>
                            <m:r>
                              <w:rPr>
                                <w:rFonts w:ascii="Cambria Math" w:hAnsi="Cambria Math" w:hint="eastAsia"/>
                              </w:rPr>
                              <m:t>n</m:t>
                            </m:r>
                          </m:e>
                          <m:sub>
                            <m:r>
                              <w:rPr>
                                <w:rFonts w:ascii="Cambria Math" w:hAnsi="Cambria Math" w:hint="eastAsia"/>
                              </w:rPr>
                              <m:t>M</m:t>
                            </m:r>
                          </m:sub>
                        </m:sSub>
                        <m:sSub>
                          <m:sSubPr>
                            <m:ctrlPr>
                              <w:rPr>
                                <w:rFonts w:ascii="Cambria Math" w:hAnsi="Cambria Math"/>
                              </w:rPr>
                            </m:ctrlPr>
                          </m:sSubPr>
                          <m:e>
                            <m:r>
                              <w:rPr>
                                <w:rFonts w:ascii="Cambria Math" w:hAnsi="Cambria Math" w:hint="eastAsia"/>
                              </w:rPr>
                              <m:t>n</m:t>
                            </m:r>
                          </m:e>
                          <m:sub>
                            <m:r>
                              <w:rPr>
                                <w:rFonts w:ascii="Cambria Math" w:hAnsi="Cambria Math" w:hint="eastAsia"/>
                              </w:rPr>
                              <m:t>Y</m:t>
                            </m:r>
                          </m:sub>
                        </m:sSub>
                      </m:den>
                    </m:f>
                    <m:nary>
                      <m:naryPr>
                        <m:chr m:val="∑"/>
                        <m:limLoc m:val="undOvr"/>
                        <m:ctrlPr>
                          <w:rPr>
                            <w:rFonts w:ascii="Cambria Math" w:hAnsi="Cambria Math"/>
                          </w:rPr>
                        </m:ctrlPr>
                      </m:naryPr>
                      <m:sub>
                        <m:r>
                          <w:rPr>
                            <w:rFonts w:ascii="Cambria Math" w:hAnsi="Cambria Math" w:hint="eastAsia"/>
                          </w:rPr>
                          <m:t>a</m:t>
                        </m:r>
                        <m:r>
                          <m:rPr>
                            <m:sty m:val="p"/>
                          </m:rPr>
                          <w:rPr>
                            <w:rFonts w:ascii="Cambria Math" w:hAnsi="Cambria Math" w:hint="eastAsia"/>
                          </w:rPr>
                          <m:t>=</m:t>
                        </m:r>
                        <m:r>
                          <w:rPr>
                            <w:rFonts w:ascii="Cambria Math" w:hAnsi="Cambria Math" w:hint="eastAsia"/>
                          </w:rPr>
                          <m:t>1</m:t>
                        </m:r>
                      </m:sub>
                      <m:sup>
                        <m:sSub>
                          <m:sSubPr>
                            <m:ctrlPr>
                              <w:rPr>
                                <w:rFonts w:ascii="Cambria Math" w:hAnsi="Cambria Math"/>
                              </w:rPr>
                            </m:ctrlPr>
                          </m:sSubPr>
                          <m:e>
                            <m:r>
                              <w:rPr>
                                <w:rFonts w:ascii="Cambria Math" w:hAnsi="Cambria Math" w:hint="eastAsia"/>
                              </w:rPr>
                              <m:t>n</m:t>
                            </m:r>
                          </m:e>
                          <m:sub>
                            <m:r>
                              <w:rPr>
                                <w:rFonts w:ascii="Cambria Math" w:hAnsi="Cambria Math" w:hint="eastAsia"/>
                              </w:rPr>
                              <m:t>M</m:t>
                            </m:r>
                          </m:sub>
                        </m:sSub>
                      </m:sup>
                      <m:e>
                        <m:nary>
                          <m:naryPr>
                            <m:chr m:val="∑"/>
                            <m:limLoc m:val="undOvr"/>
                            <m:ctrlPr>
                              <w:rPr>
                                <w:rFonts w:ascii="Cambria Math" w:hAnsi="Cambria Math"/>
                              </w:rPr>
                            </m:ctrlPr>
                          </m:naryPr>
                          <m:sub>
                            <m:r>
                              <w:rPr>
                                <w:rFonts w:ascii="Cambria Math" w:hAnsi="Cambria Math" w:hint="eastAsia"/>
                              </w:rPr>
                              <m:t>b</m:t>
                            </m:r>
                            <m:r>
                              <m:rPr>
                                <m:sty m:val="p"/>
                              </m:rPr>
                              <w:rPr>
                                <w:rFonts w:ascii="Cambria Math" w:hAnsi="Cambria Math" w:hint="eastAsia"/>
                              </w:rPr>
                              <m:t>=</m:t>
                            </m:r>
                            <m:r>
                              <w:rPr>
                                <w:rFonts w:ascii="Cambria Math" w:hAnsi="Cambria Math" w:hint="eastAsia"/>
                              </w:rPr>
                              <m:t>1</m:t>
                            </m:r>
                          </m:sub>
                          <m:sup>
                            <m:sSub>
                              <m:sSubPr>
                                <m:ctrlPr>
                                  <w:rPr>
                                    <w:rFonts w:ascii="Cambria Math" w:hAnsi="Cambria Math"/>
                                  </w:rPr>
                                </m:ctrlPr>
                              </m:sSubPr>
                              <m:e>
                                <m:r>
                                  <w:rPr>
                                    <w:rFonts w:ascii="Cambria Math" w:hAnsi="Cambria Math" w:hint="eastAsia"/>
                                  </w:rPr>
                                  <m:t>n</m:t>
                                </m:r>
                              </m:e>
                              <m:sub>
                                <m:r>
                                  <w:rPr>
                                    <w:rFonts w:ascii="Cambria Math" w:hAnsi="Cambria Math" w:hint="eastAsia"/>
                                  </w:rPr>
                                  <m:t>Y</m:t>
                                </m:r>
                              </m:sub>
                            </m:sSub>
                          </m:sup>
                          <m:e>
                            <m:r>
                              <m:rPr>
                                <m:sty m:val="p"/>
                              </m:rPr>
                              <w:rPr>
                                <w:rFonts w:ascii="Cambria Math" w:hAnsi="Cambria Math" w:hint="eastAsia"/>
                              </w:rPr>
                              <m:t>expit</m:t>
                            </m:r>
                          </m:e>
                        </m:nary>
                      </m:e>
                    </m:nary>
                    <m:r>
                      <w:rPr>
                        <w:rFonts w:ascii="MS Gothic" w:eastAsia="MS Gothic" w:hAnsi="MS Gothic" w:cs="MS Gothic" w:hint="eastAsia"/>
                      </w:rPr>
                      <m:t>​</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hint="eastAsia"/>
                                  </w:rPr>
                                  <m:t>V</m:t>
                                </m:r>
                              </m:e>
                            </m:acc>
                          </m:e>
                          <m:sub>
                            <m:r>
                              <w:rPr>
                                <w:rFonts w:ascii="Cambria Math" w:hAnsi="Cambria Math" w:hint="eastAsia"/>
                              </w:rPr>
                              <m:t>ab</m:t>
                            </m:r>
                          </m:sub>
                        </m:sSub>
                        <m:d>
                          <m:dPr>
                            <m:ctrlPr>
                              <w:rPr>
                                <w:rFonts w:ascii="Cambria Math" w:hAnsi="Cambria Math"/>
                              </w:rPr>
                            </m:ctrlPr>
                          </m:dPr>
                          <m:e>
                            <m:r>
                              <w:rPr>
                                <w:rFonts w:ascii="Cambria Math" w:hAnsi="Cambria Math" w:hint="eastAsia"/>
                              </w:rPr>
                              <m:t>t</m:t>
                            </m:r>
                            <m:r>
                              <m:rPr>
                                <m:sty m:val="p"/>
                              </m:rPr>
                              <w:rPr>
                                <w:rFonts w:ascii="Cambria Math" w:hAnsi="Cambria Math" w:hint="eastAsia"/>
                              </w:rPr>
                              <m:t>,</m:t>
                            </m:r>
                            <m:r>
                              <w:rPr>
                                <w:rFonts w:ascii="Cambria Math" w:hAnsi="Cambria Math" w:hint="eastAsia"/>
                              </w:rPr>
                              <m:t>t</m:t>
                            </m:r>
                            <m:r>
                              <m:rPr>
                                <m:sty m:val="p"/>
                              </m:rPr>
                              <w:rPr>
                                <w:rFonts w:ascii="Cambria Math" w:hAnsi="Cambria Math" w:hint="eastAsia"/>
                              </w:rPr>
                              <m:t>'</m:t>
                            </m:r>
                          </m:e>
                        </m:d>
                      </m:e>
                    </m:d>
                    <m:r>
                      <m:rPr>
                        <m:sty m:val="p"/>
                      </m:rPr>
                      <w:rPr>
                        <w:rFonts w:ascii="Cambria Math" w:hAnsi="Cambria Math" w:hint="eastAsia"/>
                      </w:rPr>
                      <m:t>,</m:t>
                    </m:r>
                  </m:e>
                  <m:e>
                    <m:sSub>
                      <m:sSubPr>
                        <m:ctrlPr>
                          <w:rPr>
                            <w:rFonts w:ascii="Cambria Math" w:hAnsi="Cambria Math"/>
                          </w:rPr>
                        </m:ctrlPr>
                      </m:sSubPr>
                      <m:e>
                        <m:acc>
                          <m:accPr>
                            <m:ctrlPr>
                              <w:rPr>
                                <w:rFonts w:ascii="Cambria Math" w:hAnsi="Cambria Math"/>
                              </w:rPr>
                            </m:ctrlPr>
                          </m:accPr>
                          <m:e>
                            <m:r>
                              <w:rPr>
                                <w:rFonts w:ascii="Cambria Math" w:hAnsi="Cambria Math" w:hint="eastAsia"/>
                              </w:rPr>
                              <m:t>V</m:t>
                            </m:r>
                          </m:e>
                        </m:acc>
                      </m:e>
                      <m:sub>
                        <m:r>
                          <w:rPr>
                            <w:rFonts w:ascii="Cambria Math" w:hAnsi="Cambria Math" w:hint="eastAsia"/>
                          </w:rPr>
                          <m:t>ab</m:t>
                        </m:r>
                      </m:sub>
                    </m:sSub>
                    <m:d>
                      <m:dPr>
                        <m:ctrlPr>
                          <w:rPr>
                            <w:rFonts w:ascii="Cambria Math" w:hAnsi="Cambria Math"/>
                          </w:rPr>
                        </m:ctrlPr>
                      </m:dPr>
                      <m:e>
                        <m:r>
                          <w:rPr>
                            <w:rFonts w:ascii="Cambria Math" w:hAnsi="Cambria Math" w:hint="eastAsia"/>
                          </w:rPr>
                          <m:t>t</m:t>
                        </m:r>
                        <m:r>
                          <m:rPr>
                            <m:sty m:val="p"/>
                          </m:rPr>
                          <w:rPr>
                            <w:rFonts w:ascii="Cambria Math" w:hAnsi="Cambria Math" w:hint="eastAsia"/>
                          </w:rPr>
                          <m:t>,</m:t>
                        </m:r>
                        <m:r>
                          <w:rPr>
                            <w:rFonts w:ascii="Cambria Math" w:hAnsi="Cambria Math" w:hint="eastAsia"/>
                          </w:rPr>
                          <m:t>t</m:t>
                        </m:r>
                        <m:r>
                          <m:rPr>
                            <m:sty m:val="p"/>
                          </m:rPr>
                          <w:rPr>
                            <w:rFonts w:ascii="Cambria Math" w:hAnsi="Cambria Math" w:hint="eastAsia"/>
                          </w:rPr>
                          <m:t>'</m:t>
                        </m:r>
                      </m:e>
                    </m:d>
                    <m:r>
                      <m:rPr>
                        <m:sty m:val="p"/>
                      </m:rPr>
                      <w:rPr>
                        <w:rFonts w:ascii="Cambria Math" w:hAnsi="Cambria Math" w:hint="eastAsia"/>
                      </w:rPr>
                      <m:t>=</m:t>
                    </m:r>
                    <m:sSub>
                      <m:sSubPr>
                        <m:ctrlPr>
                          <w:rPr>
                            <w:rFonts w:ascii="Cambria Math" w:hAnsi="Cambria Math"/>
                          </w:rPr>
                        </m:ctrlPr>
                      </m:sSubPr>
                      <m:e>
                        <m:acc>
                          <m:accPr>
                            <m:ctrlPr>
                              <w:rPr>
                                <w:rFonts w:ascii="Cambria Math" w:hAnsi="Cambria Math"/>
                              </w:rPr>
                            </m:ctrlPr>
                          </m:accPr>
                          <m:e>
                            <m:r>
                              <w:rPr>
                                <w:rFonts w:ascii="Cambria Math" w:hAnsi="Cambria Math" w:hint="eastAsia"/>
                              </w:rPr>
                              <m:t>β</m:t>
                            </m:r>
                          </m:e>
                        </m:acc>
                      </m:e>
                      <m:sub>
                        <m:r>
                          <w:rPr>
                            <w:rFonts w:ascii="Cambria Math" w:hAnsi="Cambria Math" w:hint="eastAsia"/>
                          </w:rPr>
                          <m:t>0</m:t>
                        </m:r>
                      </m:sub>
                    </m:sSub>
                    <m:r>
                      <m:rPr>
                        <m:sty m:val="p"/>
                      </m:rPr>
                      <w:rPr>
                        <w:rFonts w:ascii="Cambria Math" w:hAnsi="Cambria Math" w:hint="eastAsia"/>
                      </w:rPr>
                      <m:t>+</m:t>
                    </m:r>
                    <m:acc>
                      <m:accPr>
                        <m:ctrlPr>
                          <w:rPr>
                            <w:rFonts w:ascii="Cambria Math" w:hAnsi="Cambria Math"/>
                          </w:rPr>
                        </m:ctrlPr>
                      </m:accPr>
                      <m:e>
                        <m:r>
                          <w:rPr>
                            <w:rFonts w:ascii="Cambria Math" w:hAnsi="Cambria Math" w:hint="eastAsia"/>
                          </w:rPr>
                          <m:t>κ</m:t>
                        </m:r>
                      </m:e>
                    </m:acc>
                    <m:r>
                      <w:rPr>
                        <w:rFonts w:ascii="Cambria Math" w:hAnsi="Cambria Math" w:hint="eastAsia"/>
                      </w:rPr>
                      <m:t>x</m:t>
                    </m:r>
                    <m:r>
                      <w:rPr>
                        <w:rFonts w:ascii="MS Gothic" w:eastAsia="MS Gothic" w:hAnsi="MS Gothic" w:cs="MS Gothic" w:hint="eastAsia"/>
                      </w:rPr>
                      <m:t>​</m:t>
                    </m:r>
                    <m:d>
                      <m:dPr>
                        <m:ctrlPr>
                          <w:rPr>
                            <w:rFonts w:ascii="Cambria Math" w:hAnsi="Cambria Math"/>
                          </w:rPr>
                        </m:ctrlPr>
                      </m:dPr>
                      <m:e>
                        <m:sSubSup>
                          <m:sSubSupPr>
                            <m:ctrlPr>
                              <w:rPr>
                                <w:rFonts w:ascii="Cambria Math" w:hAnsi="Cambria Math"/>
                              </w:rPr>
                            </m:ctrlPr>
                          </m:sSubSupPr>
                          <m:e>
                            <m:r>
                              <w:rPr>
                                <w:rFonts w:ascii="Cambria Math" w:hAnsi="Cambria Math" w:hint="eastAsia"/>
                              </w:rPr>
                              <m:t>N</m:t>
                            </m:r>
                          </m:e>
                          <m:sub>
                            <m:r>
                              <w:rPr>
                                <w:rFonts w:ascii="Cambria Math" w:hAnsi="Cambria Math" w:hint="eastAsia"/>
                              </w:rPr>
                              <m:t>B</m:t>
                            </m:r>
                          </m:sub>
                          <m:sup>
                            <m:d>
                              <m:dPr>
                                <m:ctrlPr>
                                  <w:rPr>
                                    <w:rFonts w:ascii="Cambria Math" w:hAnsi="Cambria Math"/>
                                  </w:rPr>
                                </m:ctrlPr>
                              </m:dPr>
                              <m:e>
                                <m:r>
                                  <w:rPr>
                                    <w:rFonts w:ascii="Cambria Math" w:hAnsi="Cambria Math" w:hint="eastAsia"/>
                                  </w:rPr>
                                  <m:t>a</m:t>
                                </m:r>
                              </m:e>
                            </m:d>
                          </m:sup>
                        </m:sSubSup>
                        <m:d>
                          <m:dPr>
                            <m:ctrlPr>
                              <w:rPr>
                                <w:rFonts w:ascii="Cambria Math" w:hAnsi="Cambria Math"/>
                              </w:rPr>
                            </m:ctrlPr>
                          </m:dPr>
                          <m:e>
                            <m:r>
                              <w:rPr>
                                <w:rFonts w:ascii="Cambria Math" w:hAnsi="Cambria Math" w:hint="eastAsia"/>
                              </w:rPr>
                              <m:t>t</m:t>
                            </m:r>
                            <m:r>
                              <m:rPr>
                                <m:sty m:val="p"/>
                              </m:rPr>
                              <w:rPr>
                                <w:rFonts w:ascii="Cambria Math" w:hAnsi="Cambria Math" w:hint="eastAsia"/>
                              </w:rPr>
                              <m:t>'</m:t>
                            </m:r>
                          </m:e>
                        </m:d>
                        <m:r>
                          <m:rPr>
                            <m:sty m:val="p"/>
                          </m:rPr>
                          <w:rPr>
                            <w:rFonts w:ascii="Cambria Math" w:hAnsi="Cambria Math" w:hint="eastAsia"/>
                          </w:rPr>
                          <m:t>,</m:t>
                        </m:r>
                        <m:sSubSup>
                          <m:sSubSupPr>
                            <m:ctrlPr>
                              <w:rPr>
                                <w:rFonts w:ascii="Cambria Math" w:hAnsi="Cambria Math"/>
                              </w:rPr>
                            </m:ctrlPr>
                          </m:sSubSupPr>
                          <m:e>
                            <m:r>
                              <w:rPr>
                                <w:rFonts w:ascii="Cambria Math" w:hAnsi="Cambria Math" w:hint="eastAsia"/>
                              </w:rPr>
                              <m:t>D</m:t>
                            </m:r>
                          </m:e>
                          <m:sub>
                            <m:r>
                              <w:rPr>
                                <w:rFonts w:ascii="Cambria Math" w:hAnsi="Cambria Math" w:hint="eastAsia"/>
                              </w:rPr>
                              <m:t>B</m:t>
                            </m:r>
                          </m:sub>
                          <m:sup>
                            <m:d>
                              <m:dPr>
                                <m:ctrlPr>
                                  <w:rPr>
                                    <w:rFonts w:ascii="Cambria Math" w:hAnsi="Cambria Math"/>
                                  </w:rPr>
                                </m:ctrlPr>
                              </m:dPr>
                              <m:e>
                                <m:r>
                                  <w:rPr>
                                    <w:rFonts w:ascii="Cambria Math" w:hAnsi="Cambria Math" w:hint="eastAsia"/>
                                  </w:rPr>
                                  <m:t>a</m:t>
                                </m:r>
                              </m:e>
                            </m:d>
                          </m:sup>
                        </m:sSubSup>
                        <m:d>
                          <m:dPr>
                            <m:ctrlPr>
                              <w:rPr>
                                <w:rFonts w:ascii="Cambria Math" w:hAnsi="Cambria Math"/>
                              </w:rPr>
                            </m:ctrlPr>
                          </m:dPr>
                          <m:e>
                            <m:r>
                              <w:rPr>
                                <w:rFonts w:ascii="Cambria Math" w:hAnsi="Cambria Math" w:hint="eastAsia"/>
                              </w:rPr>
                              <m:t>t</m:t>
                            </m:r>
                            <m:r>
                              <m:rPr>
                                <m:sty m:val="p"/>
                              </m:rPr>
                              <w:rPr>
                                <w:rFonts w:ascii="Cambria Math" w:hAnsi="Cambria Math" w:hint="eastAsia"/>
                              </w:rPr>
                              <m:t>'</m:t>
                            </m:r>
                          </m:e>
                        </m:d>
                      </m:e>
                    </m:d>
                    <m:r>
                      <m:rPr>
                        <m:sty m:val="p"/>
                      </m:rPr>
                      <w:rPr>
                        <w:rFonts w:ascii="Cambria Math" w:hAnsi="Cambria Math" w:hint="eastAsia"/>
                      </w:rPr>
                      <m:t>+</m:t>
                    </m:r>
                    <m:sSub>
                      <m:sSubPr>
                        <m:ctrlPr>
                          <w:rPr>
                            <w:rFonts w:ascii="Cambria Math" w:hAnsi="Cambria Math"/>
                          </w:rPr>
                        </m:ctrlPr>
                      </m:sSubPr>
                      <m:e>
                        <m:acc>
                          <m:accPr>
                            <m:ctrlPr>
                              <w:rPr>
                                <w:rFonts w:ascii="Cambria Math" w:hAnsi="Cambria Math"/>
                              </w:rPr>
                            </m:ctrlPr>
                          </m:accPr>
                          <m:e>
                            <m:r>
                              <w:rPr>
                                <w:rFonts w:ascii="Cambria Math" w:hAnsi="Cambria Math" w:hint="eastAsia"/>
                              </w:rPr>
                              <m:t>γ</m:t>
                            </m:r>
                          </m:e>
                        </m:acc>
                      </m:e>
                      <m:sub>
                        <m:r>
                          <w:rPr>
                            <w:rFonts w:ascii="Cambria Math" w:hAnsi="Cambria Math" w:hint="eastAsia"/>
                          </w:rPr>
                          <m:t>T</m:t>
                        </m:r>
                      </m:sub>
                    </m:sSub>
                    <m:r>
                      <w:rPr>
                        <w:rFonts w:ascii="Cambria Math" w:hAnsi="Cambria Math" w:hint="eastAsia"/>
                      </w:rPr>
                      <m:t>t</m:t>
                    </m:r>
                    <m:r>
                      <m:rPr>
                        <m:sty m:val="p"/>
                      </m:rPr>
                      <w:rPr>
                        <w:rFonts w:ascii="Cambria Math" w:hAnsi="Cambria Math" w:hint="eastAsia"/>
                      </w:rPr>
                      <m:t>+</m:t>
                    </m:r>
                    <m:sSub>
                      <m:sSubPr>
                        <m:ctrlPr>
                          <w:rPr>
                            <w:rFonts w:ascii="Cambria Math" w:hAnsi="Cambria Math"/>
                          </w:rPr>
                        </m:ctrlPr>
                      </m:sSubPr>
                      <m:e>
                        <m:acc>
                          <m:accPr>
                            <m:ctrlPr>
                              <w:rPr>
                                <w:rFonts w:ascii="Cambria Math" w:hAnsi="Cambria Math"/>
                              </w:rPr>
                            </m:ctrlPr>
                          </m:accPr>
                          <m:e>
                            <m:r>
                              <w:rPr>
                                <w:rFonts w:ascii="Cambria Math" w:hAnsi="Cambria Math" w:hint="eastAsia"/>
                              </w:rPr>
                              <m:t>ε</m:t>
                            </m:r>
                          </m:e>
                        </m:acc>
                      </m:e>
                      <m:sub>
                        <m:r>
                          <w:rPr>
                            <w:rFonts w:ascii="Cambria Math" w:hAnsi="Cambria Math" w:hint="eastAsia"/>
                          </w:rPr>
                          <m:t>Y</m:t>
                        </m:r>
                        <m:r>
                          <m:rPr>
                            <m:sty m:val="p"/>
                          </m:rPr>
                          <w:rPr>
                            <w:rFonts w:ascii="Cambria Math" w:hAnsi="Cambria Math" w:hint="eastAsia"/>
                          </w:rPr>
                          <m:t>,</m:t>
                        </m:r>
                        <m:r>
                          <w:rPr>
                            <w:rFonts w:ascii="Cambria Math" w:hAnsi="Cambria Math" w:hint="eastAsia"/>
                          </w:rPr>
                          <m:t>b</m:t>
                        </m:r>
                      </m:sub>
                    </m:sSub>
                    <m:r>
                      <m:rPr>
                        <m:sty m:val="p"/>
                      </m:rPr>
                      <w:rPr>
                        <w:rFonts w:ascii="Cambria Math" w:hAnsi="Cambria Math" w:hint="eastAsia"/>
                      </w:rPr>
                      <m:t>.</m:t>
                    </m:r>
                  </m:e>
                </m:eqArr>
              </m:oMath>
            </m:oMathPara>
          </w:p>
        </w:tc>
        <w:tc>
          <w:tcPr>
            <w:tcW w:w="1070" w:type="dxa"/>
            <w:tcMar>
              <w:top w:w="0" w:type="dxa"/>
              <w:left w:w="0" w:type="dxa"/>
              <w:bottom w:w="0" w:type="dxa"/>
              <w:right w:w="0" w:type="dxa"/>
            </w:tcMar>
            <w:vAlign w:val="center"/>
          </w:tcPr>
          <w:p>
            <w:pPr>
              <w:pStyle w:val="Q4Equation"/>
              <w:jc w:val="right"/>
            </w:pPr>
            <w:r>
              <w:t>(四-4)</w:t>
            </w:r>
          </w:p>
        </w:tc>
      </w:tr>
    </w:tbl>
    <w:p>
      <w:pPr>
        <w:pStyle w:val="Q4Body"/>
      </w:pPr>
      <w:r>
        <w:t>本次</w:t>
      </w:r>
      <m:oMath>
        <m:sSub>
          <m:e>
            <m:r>
              <m:t>n</m:t>
            </m:r>
          </m:e>
          <m:sub>
            <m:r>
              <m:t>M</m:t>
            </m:r>
          </m:sub>
        </m:sSub>
      </m:oMath>
      <w:r>
        <w:t>=</w:t>
      </w:r>
      <m:oMath>
        <m:sSub>
          <m:e>
            <m:r>
              <m:t>n</m:t>
            </m:r>
          </m:e>
          <m:sub>
            <m:r>
              <m:t>Y</m:t>
            </m:r>
          </m:sub>
        </m:sSub>
      </m:oMath>
      <w:r>
        <w:t>=35。交叉平均对应跨方程独立假设，同时保留N与D残差的相关性。四个角点分别为初期基准、仅改变规模、仅改变非规模条件、两条路径同时改变。总变化绝对值不超过10⁻⁶分时不计算份额。机构重抽样固定比较日期，每次重估两组方程和经验残差。</w:t>
      </w:r>
    </w:p>
    <w:p>
      <w:pPr>
        <w:pStyle w:val="Q4H2"/>
      </w:pPr>
      <w:r>
        <w:t>四 B  稳健性检验与桥接细节</w:t>
      </w:r>
    </w:p>
    <w:p>
      <w:pPr>
        <w:pStyle w:val="Q4Body"/>
      </w:pPr>
      <w:r>
        <w:t>机构留出形成35条预测；日期阻塞留出形成54条预测记录，涉及21个不同模型，同一模型可出现在多个截点。训练折重新估计能力系数和扰动分布，表8-2各模型使用相同划分。元数据为事后快照，该检验属于回溯发布队列检验。</w:t>
      </w:r>
    </w:p>
    <w:p>
      <w:pPr>
        <w:pStyle w:val="Q4Body"/>
        <w:keepNext/>
      </w:pPr>
      <w:r>
        <w:t>混杂压力测试先拟合x=</w:t>
      </w:r>
      <m:oMath>
        <m:sSub>
          <m:e>
            <m:r>
              <m:t>a</m:t>
            </m:r>
          </m:e>
          <m:sub>
            <m:r>
              <m:t>x</m:t>
            </m:r>
          </m:sub>
        </m:sSub>
      </m:oMath>
      <w:r>
        <w:t>+</w:t>
      </w:r>
      <m:oMath>
        <m:sSub>
          <m:e>
            <m:r>
              <m:t>b</m:t>
            </m:r>
          </m:e>
          <m:sub>
            <m:r>
              <m:t>x</m:t>
            </m:r>
          </m:sub>
        </m:sSub>
      </m:oMath>
      <w:r>
        <w:t xml:space="preserve"> T+v，令ρ表示v与能力扰动的假设相关程度，并使用：</w:t>
      </w:r>
    </w:p>
    <w:tbl>
      <w:tblPr>
        <w:tblW w:w="9072" w:type="dxa"/>
        <w:tblBorders>
          <w:top w:val="nil"/>
          <w:left w:val="nil"/>
          <w:bottom w:val="nil"/>
          <w:right w:val="nil"/>
          <w:insideH w:val="nil"/>
          <w:insideV w:val="nil"/>
        </w:tblBorders>
      </w:tblPr>
      <w:tblGrid>
        <w:gridCol w:w="737"/>
        <w:gridCol w:w="7598"/>
        <w:gridCol w:w="737"/>
      </w:tblGrid>
      <w:tr w:rsidR="00A33BE0">
        <w:trPr>
          <w:cantSplit/>
          <w:jc w:val="center"/>
          <w:cantSplit/>
        </w:trPr>
        <w:tc>
          <w:tcPr>
            <w:tcW w:w="120" w:type="dxa"/>
            <w:tcMar>
              <w:top w:w="0" w:type="dxa"/>
              <w:left w:w="0" w:type="dxa"/>
              <w:bottom w:w="0" w:type="dxa"/>
              <w:right w:w="0" w:type="dxa"/>
            </w:tcMar>
            <w:vAlign w:val="center"/>
          </w:tcPr>
          <w:p w:rsidR="00A33BE0" w:rsidRDefault="00A33BE0">
            <w:pPr>
              <w:pStyle w:val="Q4Equation"/>
            </w:pPr>
          </w:p>
        </w:tc>
        <w:tc>
          <w:tcPr>
            <w:tcW w:w="7882" w:type="dxa"/>
            <w:tcMar>
              <w:top w:w="0" w:type="dxa"/>
              <w:left w:w="0" w:type="dxa"/>
              <w:bottom w:w="0" w:type="dxa"/>
              <w:right w:w="0" w:type="dxa"/>
            </w:tcMar>
            <w:vAlign w:val="center"/>
          </w:tcPr>
          <w:p w:rsidR="00A33BE0" w:rsidRDefault="00000000">
            <w:pPr>
              <w:pStyle w:val="Q4Equation"/>
            </w:pPr>
            <m:oMathPara>
              <m:oMathParaPr>
                <m:jc m:val="center"/>
              </m:oMathParaPr>
              <m:oMath>
                <m:eqArr>
                  <m:eqArrPr>
                    <m:ctrlPr>
                      <w:rPr>
                        <w:rFonts w:ascii="Cambria Math" w:hAnsi="Cambria Math"/>
                      </w:rPr>
                    </m:ctrlPr>
                  </m:eqArrPr>
                  <m:e>
                    <m:r>
                      <w:rPr>
                        <w:rFonts w:ascii="Cambria Math" w:hAnsi="Cambria Math" w:hint="eastAsia"/>
                      </w:rPr>
                      <m:t>κ</m:t>
                    </m:r>
                    <m:d>
                      <m:dPr>
                        <m:ctrlPr>
                          <w:rPr>
                            <w:rFonts w:ascii="Cambria Math" w:hAnsi="Cambria Math"/>
                          </w:rPr>
                        </m:ctrlPr>
                      </m:dPr>
                      <m:e>
                        <m:r>
                          <w:rPr>
                            <w:rFonts w:ascii="Cambria Math" w:hAnsi="Cambria Math" w:hint="eastAsia"/>
                          </w:rPr>
                          <m:t>ρ</m:t>
                        </m:r>
                      </m:e>
                    </m:d>
                    <m:r>
                      <m:rPr>
                        <m:sty m:val="p"/>
                      </m:rPr>
                      <w:rPr>
                        <w:rFonts w:ascii="Cambria Math" w:hAnsi="Cambria Math" w:hint="eastAsia"/>
                      </w:rPr>
                      <m:t>=</m:t>
                    </m:r>
                    <m:acc>
                      <m:accPr>
                        <m:ctrlPr>
                          <w:rPr>
                            <w:rFonts w:ascii="Cambria Math" w:hAnsi="Cambria Math"/>
                          </w:rPr>
                        </m:ctrlPr>
                      </m:accPr>
                      <m:e>
                        <m:r>
                          <w:rPr>
                            <w:rFonts w:ascii="Cambria Math" w:hAnsi="Cambria Math" w:hint="eastAsia"/>
                          </w:rPr>
                          <m:t>κ</m:t>
                        </m:r>
                      </m:e>
                    </m:acc>
                    <m:r>
                      <m:rPr>
                        <m:sty m:val="p"/>
                      </m:rPr>
                      <w:rPr>
                        <w:rFonts w:ascii="微软雅黑" w:eastAsia="微软雅黑" w:hAnsi="微软雅黑" w:cs="微软雅黑" w:hint="eastAsia"/>
                      </w:rPr>
                      <m:t>-</m:t>
                    </m:r>
                    <m:f>
                      <m:fPr>
                        <m:ctrlPr>
                          <w:rPr>
                            <w:rFonts w:ascii="Cambria Math" w:hAnsi="Cambria Math"/>
                          </w:rPr>
                        </m:ctrlPr>
                      </m:fPr>
                      <m:num>
                        <m:r>
                          <w:rPr>
                            <w:rFonts w:ascii="Cambria Math" w:hAnsi="Cambria Math" w:hint="eastAsia"/>
                          </w:rPr>
                          <m:t>ρ</m:t>
                        </m:r>
                      </m:num>
                      <m:den>
                        <m:rad>
                          <m:radPr>
                            <m:degHide m:val="1"/>
                            <m:ctrlPr>
                              <w:rPr>
                                <w:rFonts w:ascii="Cambria Math" w:hAnsi="Cambria Math"/>
                              </w:rPr>
                            </m:ctrlPr>
                          </m:radPr>
                          <m:deg/>
                          <m:e>
                            <m:r>
                              <w:rPr>
                                <w:rFonts w:ascii="Cambria Math" w:hAnsi="Cambria Math" w:hint="eastAsia"/>
                              </w:rPr>
                              <m:t>1</m:t>
                            </m:r>
                            <m:r>
                              <m:rPr>
                                <m:sty m:val="p"/>
                              </m:rPr>
                              <w:rPr>
                                <w:rFonts w:ascii="微软雅黑" w:eastAsia="微软雅黑" w:hAnsi="微软雅黑" w:cs="微软雅黑" w:hint="eastAsia"/>
                              </w:rPr>
                              <m:t>-</m:t>
                            </m:r>
                            <m:sSup>
                              <m:sSupPr>
                                <m:ctrlPr>
                                  <w:rPr>
                                    <w:rFonts w:ascii="Cambria Math" w:hAnsi="Cambria Math"/>
                                  </w:rPr>
                                </m:ctrlPr>
                              </m:sSupPr>
                              <m:e>
                                <m:r>
                                  <w:rPr>
                                    <w:rFonts w:ascii="Cambria Math" w:hAnsi="Cambria Math" w:hint="eastAsia"/>
                                  </w:rPr>
                                  <m:t>ρ</m:t>
                                </m:r>
                              </m:e>
                              <m:sup>
                                <m:r>
                                  <w:rPr>
                                    <w:rFonts w:ascii="Cambria Math" w:hAnsi="Cambria Math" w:hint="eastAsia"/>
                                  </w:rPr>
                                  <m:t>2</m:t>
                                </m:r>
                              </m:sup>
                            </m:sSup>
                          </m:e>
                        </m:rad>
                      </m:den>
                    </m:f>
                    <m:f>
                      <m:fPr>
                        <m:ctrlPr>
                          <w:rPr>
                            <w:rFonts w:ascii="Cambria Math" w:hAnsi="Cambria Math"/>
                          </w:rPr>
                        </m:ctrlPr>
                      </m:fPr>
                      <m:num>
                        <m:sSub>
                          <m:sSubPr>
                            <m:ctrlPr>
                              <w:rPr>
                                <w:rFonts w:ascii="Cambria Math" w:hAnsi="Cambria Math"/>
                              </w:rPr>
                            </m:ctrlPr>
                          </m:sSubPr>
                          <m:e>
                            <m:r>
                              <w:rPr>
                                <w:rFonts w:ascii="Cambria Math" w:hAnsi="Cambria Math" w:hint="eastAsia"/>
                              </w:rPr>
                              <m:t>s</m:t>
                            </m:r>
                          </m:e>
                          <m:sub>
                            <m:r>
                              <w:rPr>
                                <w:rFonts w:ascii="Cambria Math" w:hAnsi="Cambria Math" w:hint="eastAsia"/>
                              </w:rPr>
                              <m:t>Y</m:t>
                            </m:r>
                          </m:sub>
                        </m:sSub>
                      </m:num>
                      <m:den>
                        <m:sSub>
                          <m:sSubPr>
                            <m:ctrlPr>
                              <w:rPr>
                                <w:rFonts w:ascii="Cambria Math" w:hAnsi="Cambria Math"/>
                              </w:rPr>
                            </m:ctrlPr>
                          </m:sSubPr>
                          <m:e>
                            <m:r>
                              <w:rPr>
                                <w:rFonts w:ascii="Cambria Math" w:hAnsi="Cambria Math" w:hint="eastAsia"/>
                              </w:rPr>
                              <m:t>s</m:t>
                            </m:r>
                          </m:e>
                          <m:sub>
                            <m:r>
                              <w:rPr>
                                <w:rFonts w:ascii="Cambria Math" w:hAnsi="Cambria Math" w:hint="eastAsia"/>
                              </w:rPr>
                              <m:t>x</m:t>
                            </m:r>
                          </m:sub>
                        </m:sSub>
                      </m:den>
                    </m:f>
                    <m:r>
                      <m:rPr>
                        <m:sty m:val="p"/>
                      </m:rPr>
                      <w:rPr>
                        <w:rFonts w:ascii="Cambria Math" w:hAnsi="Cambria Math" w:hint="eastAsia"/>
                      </w:rPr>
                      <m:t>,</m:t>
                    </m:r>
                  </m:e>
                  <m:e>
                    <m:sSub>
                      <m:sSubPr>
                        <m:ctrlPr>
                          <w:rPr>
                            <w:rFonts w:ascii="Cambria Math" w:hAnsi="Cambria Math"/>
                          </w:rPr>
                        </m:ctrlPr>
                      </m:sSubPr>
                      <m:e>
                        <m:r>
                          <w:rPr>
                            <w:rFonts w:ascii="Cambria Math" w:hAnsi="Cambria Math" w:hint="eastAsia"/>
                          </w:rPr>
                          <m:t>γ</m:t>
                        </m:r>
                      </m:e>
                      <m:sub>
                        <m:r>
                          <w:rPr>
                            <w:rFonts w:ascii="Cambria Math" w:hAnsi="Cambria Math" w:hint="eastAsia"/>
                          </w:rPr>
                          <m:t>T</m:t>
                        </m:r>
                      </m:sub>
                    </m:sSub>
                    <m:d>
                      <m:dPr>
                        <m:ctrlPr>
                          <w:rPr>
                            <w:rFonts w:ascii="Cambria Math" w:hAnsi="Cambria Math"/>
                          </w:rPr>
                        </m:ctrlPr>
                      </m:dPr>
                      <m:e>
                        <m:r>
                          <w:rPr>
                            <w:rFonts w:ascii="Cambria Math" w:hAnsi="Cambria Math" w:hint="eastAsia"/>
                          </w:rPr>
                          <m:t>ρ</m:t>
                        </m:r>
                      </m:e>
                    </m:d>
                    <m:r>
                      <m:rPr>
                        <m:sty m:val="p"/>
                      </m:rPr>
                      <w:rPr>
                        <w:rFonts w:ascii="Cambria Math" w:hAnsi="Cambria Math" w:hint="eastAsia"/>
                      </w:rPr>
                      <m:t>=</m:t>
                    </m:r>
                    <m:sSub>
                      <m:sSubPr>
                        <m:ctrlPr>
                          <w:rPr>
                            <w:rFonts w:ascii="Cambria Math" w:hAnsi="Cambria Math"/>
                          </w:rPr>
                        </m:ctrlPr>
                      </m:sSubPr>
                      <m:e>
                        <m:acc>
                          <m:accPr>
                            <m:ctrlPr>
                              <w:rPr>
                                <w:rFonts w:ascii="Cambria Math" w:hAnsi="Cambria Math"/>
                              </w:rPr>
                            </m:ctrlPr>
                          </m:accPr>
                          <m:e>
                            <m:r>
                              <w:rPr>
                                <w:rFonts w:ascii="Cambria Math" w:hAnsi="Cambria Math" w:hint="eastAsia"/>
                              </w:rPr>
                              <m:t>γ</m:t>
                            </m:r>
                          </m:e>
                        </m:acc>
                      </m:e>
                      <m:sub>
                        <m:r>
                          <w:rPr>
                            <w:rFonts w:ascii="Cambria Math" w:hAnsi="Cambria Math" w:hint="eastAsia"/>
                          </w:rPr>
                          <m:t>T</m:t>
                        </m:r>
                      </m:sub>
                    </m:sSub>
                    <m:r>
                      <m:rPr>
                        <m:sty m:val="p"/>
                      </m:rPr>
                      <w:rPr>
                        <w:rFonts w:ascii="Cambria Math" w:hAnsi="Cambria Math" w:hint="eastAsia"/>
                      </w:rPr>
                      <m:t>+</m:t>
                    </m:r>
                    <m:d>
                      <m:dPr>
                        <m:begChr m:val="["/>
                        <m:endChr m:val="]"/>
                        <m:ctrlPr>
                          <w:rPr>
                            <w:rFonts w:ascii="Cambria Math" w:hAnsi="Cambria Math"/>
                          </w:rPr>
                        </m:ctrlPr>
                      </m:dPr>
                      <m:e>
                        <m:acc>
                          <m:accPr>
                            <m:ctrlPr>
                              <w:rPr>
                                <w:rFonts w:ascii="Cambria Math" w:hAnsi="Cambria Math"/>
                              </w:rPr>
                            </m:ctrlPr>
                          </m:accPr>
                          <m:e>
                            <m:r>
                              <w:rPr>
                                <w:rFonts w:ascii="Cambria Math" w:hAnsi="Cambria Math" w:hint="eastAsia"/>
                              </w:rPr>
                              <m:t>κ</m:t>
                            </m:r>
                          </m:e>
                        </m:acc>
                        <m:r>
                          <m:rPr>
                            <m:sty m:val="p"/>
                          </m:rPr>
                          <w:rPr>
                            <w:rFonts w:ascii="微软雅黑" w:eastAsia="微软雅黑" w:hAnsi="微软雅黑" w:cs="微软雅黑" w:hint="eastAsia"/>
                          </w:rPr>
                          <m:t>-</m:t>
                        </m:r>
                        <m:r>
                          <w:rPr>
                            <w:rFonts w:ascii="Cambria Math" w:hAnsi="Cambria Math" w:hint="eastAsia"/>
                          </w:rPr>
                          <m:t>κ</m:t>
                        </m:r>
                        <m:d>
                          <m:dPr>
                            <m:ctrlPr>
                              <w:rPr>
                                <w:rFonts w:ascii="Cambria Math" w:hAnsi="Cambria Math"/>
                              </w:rPr>
                            </m:ctrlPr>
                          </m:dPr>
                          <m:e>
                            <m:r>
                              <w:rPr>
                                <w:rFonts w:ascii="Cambria Math" w:hAnsi="Cambria Math" w:hint="eastAsia"/>
                              </w:rPr>
                              <m:t>ρ</m:t>
                            </m:r>
                          </m:e>
                        </m:d>
                      </m:e>
                    </m:d>
                    <m:sSub>
                      <m:sSubPr>
                        <m:ctrlPr>
                          <w:rPr>
                            <w:rFonts w:ascii="Cambria Math" w:hAnsi="Cambria Math"/>
                          </w:rPr>
                        </m:ctrlPr>
                      </m:sSubPr>
                      <m:e>
                        <m:r>
                          <w:rPr>
                            <w:rFonts w:ascii="Cambria Math" w:hAnsi="Cambria Math" w:hint="eastAsia"/>
                          </w:rPr>
                          <m:t>b</m:t>
                        </m:r>
                      </m:e>
                      <m:sub>
                        <m:r>
                          <w:rPr>
                            <w:rFonts w:ascii="Cambria Math" w:hAnsi="Cambria Math" w:hint="eastAsia"/>
                          </w:rPr>
                          <m:t>x</m:t>
                        </m:r>
                      </m:sub>
                    </m:sSub>
                    <m:r>
                      <m:rPr>
                        <m:sty m:val="p"/>
                      </m:rPr>
                      <w:rPr>
                        <w:rFonts w:ascii="Cambria Math" w:hAnsi="Cambria Math" w:hint="eastAsia"/>
                      </w:rPr>
                      <m:t>.</m:t>
                    </m:r>
                  </m:e>
                </m:eqArr>
              </m:oMath>
            </m:oMathPara>
          </w:p>
        </w:tc>
        <w:tc>
          <w:tcPr>
            <w:tcW w:w="1070" w:type="dxa"/>
            <w:tcMar>
              <w:top w:w="0" w:type="dxa"/>
              <w:left w:w="0" w:type="dxa"/>
              <w:bottom w:w="0" w:type="dxa"/>
              <w:right w:w="0" w:type="dxa"/>
            </w:tcMar>
            <w:vAlign w:val="center"/>
          </w:tcPr>
          <w:p>
            <w:pPr>
              <w:pStyle w:val="Q4Equation"/>
              <w:jc w:val="right"/>
            </w:pPr>
            <w:r>
              <w:t>(四-5)</w:t>
            </w:r>
          </w:p>
        </w:tc>
      </w:tr>
    </w:tbl>
    <w:p>
      <w:pPr>
        <w:pStyle w:val="Q4Body"/>
      </w:pPr>
      <m:oMath>
        <m:sSub>
          <m:e>
            <m:r>
              <m:t>s</m:t>
            </m:r>
          </m:e>
          <m:sub>
            <m:r>
              <m:t>x</m:t>
            </m:r>
          </m:sub>
        </m:sSub>
      </m:oMath>
      <w:r>
        <w:t>、</w:t>
      </w:r>
      <m:oMath>
        <m:sSub>
          <m:e>
            <m:r>
              <m:t>s</m:t>
            </m:r>
          </m:e>
          <m:sub>
            <m:r>
              <m:t>Y</m:t>
            </m:r>
          </m:sub>
        </m:sSub>
      </m:oMath>
      <w:r>
        <w:t>分别为上述规模残差与能力残差标准差；截距同步增加“原规模系数与调整后规模系数之差乘以</w:t>
      </w:r>
      <m:oMath>
        <m:sSub>
          <m:e>
            <m:r>
              <m:t>a</m:t>
            </m:r>
          </m:e>
          <m:sub>
            <m:r>
              <m:t>x</m:t>
            </m:r>
          </m:sub>
        </m:sSub>
      </m:oMath>
      <w:r>
        <w:t>”，能力经验残差保持不变。ρ∈[−0.6,0.6]对应的份额范围属于敏感性情景，不是置信区间。对D整体或仅较晚模型乘以0.5、1、2，检验历史贡献对训练量测量误差的敏感性；逐项删除能力任务的实验则用于检查大样本描述性预测对指标选择的敏感性。</w:t>
      </w:r>
    </w:p>
    <w:p>
      <w:pPr>
        <w:pStyle w:val="Q4Body"/>
      </w:pPr>
      <w:r>
        <w:t>桥接采用C6的Val_Loss、LB_Average及Loss_Comparability字段，C5只作重叠记录核查。高可比7点属于Pythia同族局部范围；中可比68点含跨验证集及近似报告损失。来源留出按Loss_Source原字符串分组；同一报告的不同写法尚未归并，因此不能声称已排除同报告信息相关。</w:t>
      </w:r>
    </w:p>
    <w:p>
      <w:pPr>
        <w:pStyle w:val="Q4H2"/>
      </w:pPr>
      <w:r>
        <w:t>四 C  前沿求解与独立分类型对照</w:t>
      </w:r>
    </w:p>
    <w:p>
      <w:pPr>
        <w:pStyle w:val="Q4Body"/>
      </w:pPr>
      <w:r>
        <w:t>算力样本限定在2022年1月1日至2025年3月13日之间发布，权重开放、算力为正、未标注底模、非明显混合专家且置信标记非Speculative的语言建模、代码生成或对话模型，共215个。季度算力90%分位采用对数时间最小二乘拟合，时间原点为2022年1月1日。</w:t>
      </w:r>
    </w:p>
    <w:p>
      <w:pPr>
        <w:pStyle w:val="Q4Body"/>
        <w:keepNext/>
      </w:pPr>
      <w:r>
        <w:t>条件分位响应通过以下线性规划求解，τ=0.9：</w:t>
      </w:r>
    </w:p>
    <w:tbl>
      <w:tblPr>
        <w:tblW w:w="9072" w:type="dxa"/>
        <w:tblBorders>
          <w:top w:val="nil"/>
          <w:left w:val="nil"/>
          <w:bottom w:val="nil"/>
          <w:right w:val="nil"/>
          <w:insideH w:val="nil"/>
          <w:insideV w:val="nil"/>
        </w:tblBorders>
      </w:tblPr>
      <w:tblGrid>
        <w:gridCol w:w="737"/>
        <w:gridCol w:w="7598"/>
        <w:gridCol w:w="737"/>
      </w:tblGrid>
      <w:tr w:rsidR="00A33BE0">
        <w:trPr>
          <w:cantSplit/>
          <w:jc w:val="center"/>
          <w:cantSplit/>
        </w:trPr>
        <w:tc>
          <w:tcPr>
            <w:tcW w:w="120" w:type="dxa"/>
            <w:tcMar>
              <w:top w:w="0" w:type="dxa"/>
              <w:left w:w="0" w:type="dxa"/>
              <w:bottom w:w="0" w:type="dxa"/>
              <w:right w:w="0" w:type="dxa"/>
            </w:tcMar>
            <w:vAlign w:val="center"/>
          </w:tcPr>
          <w:p w:rsidR="00A33BE0" w:rsidRDefault="00A33BE0">
            <w:pPr>
              <w:pStyle w:val="Q4Equation"/>
            </w:pPr>
          </w:p>
        </w:tc>
        <w:tc>
          <w:tcPr>
            <w:tcW w:w="7882" w:type="dxa"/>
            <w:tcMar>
              <w:top w:w="0" w:type="dxa"/>
              <w:left w:w="0" w:type="dxa"/>
              <w:bottom w:w="0" w:type="dxa"/>
              <w:right w:w="0" w:type="dxa"/>
            </w:tcMar>
            <w:vAlign w:val="center"/>
          </w:tcPr>
          <w:p w:rsidR="00A33BE0" w:rsidRDefault="00000000">
            <w:pPr>
              <w:pStyle w:val="Q4Equation"/>
            </w:pPr>
            <m:oMathPara>
              <m:oMathParaPr>
                <m:jc m:val="center"/>
              </m:oMathParaPr>
              <m:oMath>
                <m:eqArr>
                  <m:eqArrPr>
                    <m:ctrlPr>
                      <w:rPr>
                        <w:rFonts w:ascii="Cambria Math" w:hAnsi="Cambria Math"/>
                      </w:rPr>
                    </m:ctrlPr>
                  </m:eqArrPr>
                  <m:e>
                    <m:r>
                      <m:rPr>
                        <m:sty m:val="p"/>
                      </m:rPr>
                      <w:rPr>
                        <w:rFonts w:ascii="Cambria Math" w:hAnsi="Cambria Math" w:hint="eastAsia"/>
                      </w:rPr>
                      <m:t>min</m:t>
                    </m:r>
                    <m:r>
                      <w:rPr>
                        <w:rFonts w:ascii="MS Gothic" w:eastAsia="MS Gothic" w:hAnsi="MS Gothic" w:cs="MS Gothic" w:hint="eastAsia"/>
                      </w:rPr>
                      <m:t> </m:t>
                    </m:r>
                    <m:r>
                      <w:rPr>
                        <w:rFonts w:ascii="Cambria Math" w:hAnsi="Cambria Math" w:hint="eastAsia"/>
                      </w:rPr>
                      <m:t>τ</m:t>
                    </m:r>
                    <m:nary>
                      <m:naryPr>
                        <m:chr m:val="∑"/>
                        <m:limLoc m:val="undOvr"/>
                        <m:supHide m:val="1"/>
                        <m:ctrlPr>
                          <w:rPr>
                            <w:rFonts w:ascii="Cambria Math" w:hAnsi="Cambria Math"/>
                          </w:rPr>
                        </m:ctrlPr>
                      </m:naryPr>
                      <m:sub>
                        <m:r>
                          <w:rPr>
                            <w:rFonts w:ascii="Cambria Math" w:hAnsi="Cambria Math" w:hint="eastAsia"/>
                          </w:rPr>
                          <m:t>i</m:t>
                        </m:r>
                      </m:sub>
                      <m:sup>
                        <m:r>
                          <w:rPr>
                            <w:rFonts w:ascii="MS Gothic" w:eastAsia="MS Gothic" w:hAnsi="MS Gothic" w:cs="MS Gothic" w:hint="eastAsia"/>
                          </w:rPr>
                          <m:t>​</m:t>
                        </m:r>
                      </m:sup>
                      <m:e>
                        <m:sSubSup>
                          <m:sSubSupPr>
                            <m:ctrlPr>
                              <w:rPr>
                                <w:rFonts w:ascii="Cambria Math" w:hAnsi="Cambria Math"/>
                              </w:rPr>
                            </m:ctrlPr>
                          </m:sSubSupPr>
                          <m:e>
                            <m:r>
                              <w:rPr>
                                <w:rFonts w:ascii="Cambria Math" w:hAnsi="Cambria Math" w:hint="eastAsia"/>
                              </w:rPr>
                              <m:t>e</m:t>
                            </m:r>
                          </m:e>
                          <m:sub>
                            <m:r>
                              <w:rPr>
                                <w:rFonts w:ascii="Cambria Math" w:hAnsi="Cambria Math" w:hint="eastAsia"/>
                              </w:rPr>
                              <m:t>i</m:t>
                            </m:r>
                          </m:sub>
                          <m:sup>
                            <m:r>
                              <m:rPr>
                                <m:nor/>
                              </m:rPr>
                              <w:rPr>
                                <w:rFonts w:hint="eastAsia"/>
                              </w:rPr>
                              <m:t>+</m:t>
                            </m:r>
                          </m:sup>
                        </m:sSubSup>
                      </m:e>
                    </m:nary>
                    <m:r>
                      <m:rPr>
                        <m:sty m:val="p"/>
                      </m:rPr>
                      <w:rPr>
                        <w:rFonts w:ascii="Cambria Math" w:hAnsi="Cambria Math" w:hint="eastAsia"/>
                      </w:rPr>
                      <m:t>+</m:t>
                    </m:r>
                    <m:d>
                      <m:dPr>
                        <m:ctrlPr>
                          <w:rPr>
                            <w:rFonts w:ascii="Cambria Math" w:hAnsi="Cambria Math"/>
                          </w:rPr>
                        </m:ctrlPr>
                      </m:dPr>
                      <m:e>
                        <m:r>
                          <w:rPr>
                            <w:rFonts w:ascii="Cambria Math" w:hAnsi="Cambria Math" w:hint="eastAsia"/>
                          </w:rPr>
                          <m:t>1</m:t>
                        </m:r>
                        <m:r>
                          <m:rPr>
                            <m:sty m:val="p"/>
                          </m:rPr>
                          <w:rPr>
                            <w:rFonts w:ascii="微软雅黑" w:eastAsia="微软雅黑" w:hAnsi="微软雅黑" w:cs="微软雅黑" w:hint="eastAsia"/>
                          </w:rPr>
                          <m:t>-</m:t>
                        </m:r>
                        <m:r>
                          <w:rPr>
                            <w:rFonts w:ascii="Cambria Math" w:hAnsi="Cambria Math" w:hint="eastAsia"/>
                          </w:rPr>
                          <m:t>τ</m:t>
                        </m:r>
                      </m:e>
                    </m:d>
                    <m:nary>
                      <m:naryPr>
                        <m:chr m:val="∑"/>
                        <m:limLoc m:val="undOvr"/>
                        <m:supHide m:val="1"/>
                        <m:ctrlPr>
                          <w:rPr>
                            <w:rFonts w:ascii="Cambria Math" w:hAnsi="Cambria Math"/>
                          </w:rPr>
                        </m:ctrlPr>
                      </m:naryPr>
                      <m:sub>
                        <m:r>
                          <w:rPr>
                            <w:rFonts w:ascii="Cambria Math" w:hAnsi="Cambria Math" w:hint="eastAsia"/>
                          </w:rPr>
                          <m:t>i</m:t>
                        </m:r>
                      </m:sub>
                      <m:sup>
                        <m:r>
                          <w:rPr>
                            <w:rFonts w:ascii="MS Gothic" w:eastAsia="MS Gothic" w:hAnsi="MS Gothic" w:cs="MS Gothic" w:hint="eastAsia"/>
                          </w:rPr>
                          <m:t>​</m:t>
                        </m:r>
                      </m:sup>
                      <m:e>
                        <m:sSubSup>
                          <m:sSubSupPr>
                            <m:ctrlPr>
                              <w:rPr>
                                <w:rFonts w:ascii="Cambria Math" w:hAnsi="Cambria Math"/>
                              </w:rPr>
                            </m:ctrlPr>
                          </m:sSubSupPr>
                          <m:e>
                            <m:r>
                              <w:rPr>
                                <w:rFonts w:ascii="Cambria Math" w:hAnsi="Cambria Math" w:hint="eastAsia"/>
                              </w:rPr>
                              <m:t>e</m:t>
                            </m:r>
                          </m:e>
                          <m:sub>
                            <m:r>
                              <w:rPr>
                                <w:rFonts w:ascii="Cambria Math" w:hAnsi="Cambria Math" w:hint="eastAsia"/>
                              </w:rPr>
                              <m:t>i</m:t>
                            </m:r>
                          </m:sub>
                          <m:sup>
                            <m:r>
                              <m:rPr>
                                <m:nor/>
                              </m:rPr>
                              <w:rPr>
                                <w:rFonts w:hint="eastAsia"/>
                              </w:rPr>
                              <m:t>-</m:t>
                            </m:r>
                          </m:sup>
                        </m:sSubSup>
                      </m:e>
                    </m:nary>
                    <m:r>
                      <m:rPr>
                        <m:sty m:val="p"/>
                      </m:rPr>
                      <w:rPr>
                        <w:rFonts w:ascii="Cambria Math" w:hAnsi="Cambria Math" w:hint="eastAsia"/>
                      </w:rPr>
                      <m:t>,</m:t>
                    </m:r>
                  </m:e>
                  <m:e>
                    <m:r>
                      <m:rPr>
                        <m:nor/>
                      </m:rPr>
                      <w:rPr>
                        <w:rFonts w:hint="eastAsia"/>
                      </w:rPr>
                      <m:t>s.t.</m:t>
                    </m:r>
                    <m:r>
                      <w:rPr>
                        <w:rFonts w:ascii="MS Gothic" w:eastAsia="MS Gothic" w:hAnsi="MS Gothic" w:cs="MS Gothic" w:hint="eastAsia"/>
                      </w:rPr>
                      <m:t> </m:t>
                    </m:r>
                    <m:sSub>
                      <m:sSubPr>
                        <m:ctrlPr>
                          <w:rPr>
                            <w:rFonts w:ascii="Cambria Math" w:hAnsi="Cambria Math"/>
                          </w:rPr>
                        </m:ctrlPr>
                      </m:sSubPr>
                      <m:e>
                        <m:r>
                          <w:rPr>
                            <w:rFonts w:ascii="Cambria Math" w:hAnsi="Cambria Math" w:hint="eastAsia"/>
                          </w:rPr>
                          <m:t>Z</m:t>
                        </m:r>
                      </m:e>
                      <m:sub>
                        <m:r>
                          <w:rPr>
                            <w:rFonts w:ascii="Cambria Math" w:hAnsi="Cambria Math" w:hint="eastAsia"/>
                          </w:rPr>
                          <m:t>i</m:t>
                        </m:r>
                      </m:sub>
                    </m:sSub>
                    <m:r>
                      <m:rPr>
                        <m:sty m:val="p"/>
                      </m:rPr>
                      <w:rPr>
                        <w:rFonts w:ascii="微软雅黑" w:eastAsia="微软雅黑" w:hAnsi="微软雅黑" w:cs="微软雅黑" w:hint="eastAsia"/>
                      </w:rPr>
                      <m:t>-</m:t>
                    </m:r>
                    <m:sSub>
                      <m:sSubPr>
                        <m:ctrlPr>
                          <w:rPr>
                            <w:rFonts w:ascii="Cambria Math" w:hAnsi="Cambria Math"/>
                          </w:rPr>
                        </m:ctrlPr>
                      </m:sSubPr>
                      <m:e>
                        <m:r>
                          <w:rPr>
                            <w:rFonts w:ascii="Cambria Math" w:hAnsi="Cambria Math" w:hint="eastAsia"/>
                          </w:rPr>
                          <m:t>b</m:t>
                        </m:r>
                      </m:e>
                      <m:sub>
                        <m:r>
                          <w:rPr>
                            <w:rFonts w:ascii="Cambria Math" w:hAnsi="Cambria Math" w:hint="eastAsia"/>
                          </w:rPr>
                          <m:t>0</m:t>
                        </m:r>
                        <m:r>
                          <m:rPr>
                            <m:sty m:val="p"/>
                          </m:rPr>
                          <w:rPr>
                            <w:rFonts w:ascii="Cambria Math" w:hAnsi="Cambria Math" w:hint="eastAsia"/>
                          </w:rPr>
                          <m:t>,</m:t>
                        </m:r>
                        <m:r>
                          <w:rPr>
                            <w:rFonts w:ascii="Cambria Math" w:hAnsi="Cambria Math" w:hint="eastAsia"/>
                          </w:rPr>
                          <m:t>τ</m:t>
                        </m:r>
                      </m:sub>
                    </m:sSub>
                    <m:r>
                      <m:rPr>
                        <m:sty m:val="p"/>
                      </m:rPr>
                      <w:rPr>
                        <w:rFonts w:ascii="微软雅黑" w:eastAsia="微软雅黑" w:hAnsi="微软雅黑" w:cs="微软雅黑" w:hint="eastAsia"/>
                      </w:rPr>
                      <m:t>-</m:t>
                    </m:r>
                    <m:sSub>
                      <m:sSubPr>
                        <m:ctrlPr>
                          <w:rPr>
                            <w:rFonts w:ascii="Cambria Math" w:hAnsi="Cambria Math"/>
                          </w:rPr>
                        </m:ctrlPr>
                      </m:sSubPr>
                      <m:e>
                        <m:r>
                          <w:rPr>
                            <w:rFonts w:ascii="Cambria Math" w:hAnsi="Cambria Math" w:hint="eastAsia"/>
                          </w:rPr>
                          <m:t>κ</m:t>
                        </m:r>
                      </m:e>
                      <m:sub>
                        <m:r>
                          <w:rPr>
                            <w:rFonts w:ascii="Cambria Math" w:hAnsi="Cambria Math" w:hint="eastAsia"/>
                          </w:rPr>
                          <m:t>τ</m:t>
                        </m:r>
                      </m:sub>
                    </m:sSub>
                    <m:sSub>
                      <m:sSubPr>
                        <m:ctrlPr>
                          <w:rPr>
                            <w:rFonts w:ascii="Cambria Math" w:hAnsi="Cambria Math"/>
                          </w:rPr>
                        </m:ctrlPr>
                      </m:sSubPr>
                      <m:e>
                        <m:r>
                          <w:rPr>
                            <w:rFonts w:ascii="Cambria Math" w:hAnsi="Cambria Math" w:hint="eastAsia"/>
                          </w:rPr>
                          <m:t>x</m:t>
                        </m:r>
                      </m:e>
                      <m:sub>
                        <m:r>
                          <w:rPr>
                            <w:rFonts w:ascii="Cambria Math" w:hAnsi="Cambria Math" w:hint="eastAsia"/>
                          </w:rPr>
                          <m:t>i</m:t>
                        </m:r>
                      </m:sub>
                    </m:sSub>
                    <m:r>
                      <m:rPr>
                        <m:sty m:val="p"/>
                      </m:rPr>
                      <w:rPr>
                        <w:rFonts w:ascii="微软雅黑" w:eastAsia="微软雅黑" w:hAnsi="微软雅黑" w:cs="微软雅黑" w:hint="eastAsia"/>
                      </w:rPr>
                      <m:t>-</m:t>
                    </m:r>
                    <m:sSub>
                      <m:sSubPr>
                        <m:ctrlPr>
                          <w:rPr>
                            <w:rFonts w:ascii="Cambria Math" w:hAnsi="Cambria Math"/>
                          </w:rPr>
                        </m:ctrlPr>
                      </m:sSubPr>
                      <m:e>
                        <m:r>
                          <w:rPr>
                            <w:rFonts w:ascii="Cambria Math" w:hAnsi="Cambria Math" w:hint="eastAsia"/>
                          </w:rPr>
                          <m:t>γ</m:t>
                        </m:r>
                      </m:e>
                      <m:sub>
                        <m:r>
                          <w:rPr>
                            <w:rFonts w:ascii="Cambria Math" w:hAnsi="Cambria Math" w:hint="eastAsia"/>
                          </w:rPr>
                          <m:t>T</m:t>
                        </m:r>
                        <m:r>
                          <m:rPr>
                            <m:sty m:val="p"/>
                          </m:rPr>
                          <w:rPr>
                            <w:rFonts w:ascii="Cambria Math" w:hAnsi="Cambria Math" w:hint="eastAsia"/>
                          </w:rPr>
                          <m:t>,</m:t>
                        </m:r>
                        <m:r>
                          <w:rPr>
                            <w:rFonts w:ascii="Cambria Math" w:hAnsi="Cambria Math" w:hint="eastAsia"/>
                          </w:rPr>
                          <m:t>τ</m:t>
                        </m:r>
                      </m:sub>
                    </m:sSub>
                    <m:sSub>
                      <m:sSubPr>
                        <m:ctrlPr>
                          <w:rPr>
                            <w:rFonts w:ascii="Cambria Math" w:hAnsi="Cambria Math"/>
                          </w:rPr>
                        </m:ctrlPr>
                      </m:sSubPr>
                      <m:e>
                        <m:r>
                          <w:rPr>
                            <w:rFonts w:ascii="Cambria Math" w:hAnsi="Cambria Math" w:hint="eastAsia"/>
                          </w:rPr>
                          <m:t>T</m:t>
                        </m:r>
                      </m:e>
                      <m:sub>
                        <m:r>
                          <w:rPr>
                            <w:rFonts w:ascii="Cambria Math" w:hAnsi="Cambria Math" w:hint="eastAsia"/>
                          </w:rPr>
                          <m:t>i</m:t>
                        </m:r>
                      </m:sub>
                    </m:sSub>
                    <m:r>
                      <m:rPr>
                        <m:sty m:val="p"/>
                      </m:rPr>
                      <w:rPr>
                        <w:rFonts w:ascii="Cambria Math" w:hAnsi="Cambria Math" w:hint="eastAsia"/>
                      </w:rPr>
                      <m:t>=</m:t>
                    </m:r>
                    <m:sSubSup>
                      <m:sSubSupPr>
                        <m:ctrlPr>
                          <w:rPr>
                            <w:rFonts w:ascii="Cambria Math" w:hAnsi="Cambria Math"/>
                          </w:rPr>
                        </m:ctrlPr>
                      </m:sSubSupPr>
                      <m:e>
                        <m:r>
                          <w:rPr>
                            <w:rFonts w:ascii="Cambria Math" w:hAnsi="Cambria Math" w:hint="eastAsia"/>
                          </w:rPr>
                          <m:t>e</m:t>
                        </m:r>
                      </m:e>
                      <m:sub>
                        <m:r>
                          <w:rPr>
                            <w:rFonts w:ascii="Cambria Math" w:hAnsi="Cambria Math" w:hint="eastAsia"/>
                          </w:rPr>
                          <m:t>i</m:t>
                        </m:r>
                      </m:sub>
                      <m:sup>
                        <m:r>
                          <m:rPr>
                            <m:nor/>
                          </m:rPr>
                          <w:rPr>
                            <w:rFonts w:hint="eastAsia"/>
                          </w:rPr>
                          <m:t>+</m:t>
                        </m:r>
                      </m:sup>
                    </m:sSubSup>
                    <m:r>
                      <m:rPr>
                        <m:sty m:val="p"/>
                      </m:rPr>
                      <w:rPr>
                        <w:rFonts w:ascii="微软雅黑" w:eastAsia="微软雅黑" w:hAnsi="微软雅黑" w:cs="微软雅黑" w:hint="eastAsia"/>
                      </w:rPr>
                      <m:t>-</m:t>
                    </m:r>
                    <m:sSubSup>
                      <m:sSubSupPr>
                        <m:ctrlPr>
                          <w:rPr>
                            <w:rFonts w:ascii="Cambria Math" w:hAnsi="Cambria Math"/>
                          </w:rPr>
                        </m:ctrlPr>
                      </m:sSubSupPr>
                      <m:e>
                        <m:r>
                          <w:rPr>
                            <w:rFonts w:ascii="Cambria Math" w:hAnsi="Cambria Math" w:hint="eastAsia"/>
                          </w:rPr>
                          <m:t>e</m:t>
                        </m:r>
                      </m:e>
                      <m:sub>
                        <m:r>
                          <w:rPr>
                            <w:rFonts w:ascii="Cambria Math" w:hAnsi="Cambria Math" w:hint="eastAsia"/>
                          </w:rPr>
                          <m:t>i</m:t>
                        </m:r>
                      </m:sub>
                      <m:sup>
                        <m:r>
                          <m:rPr>
                            <m:nor/>
                          </m:rPr>
                          <w:rPr>
                            <w:rFonts w:hint="eastAsia"/>
                          </w:rPr>
                          <m:t>-</m:t>
                        </m:r>
                      </m:sup>
                    </m:sSubSup>
                    <m:r>
                      <m:rPr>
                        <m:sty m:val="p"/>
                      </m:rPr>
                      <w:rPr>
                        <w:rFonts w:ascii="Cambria Math" w:hAnsi="Cambria Math" w:hint="eastAsia"/>
                      </w:rPr>
                      <m:t>,</m:t>
                    </m:r>
                  </m:e>
                  <m:e>
                    <m:sSubSup>
                      <m:sSubSupPr>
                        <m:ctrlPr>
                          <w:rPr>
                            <w:rFonts w:ascii="Cambria Math" w:hAnsi="Cambria Math"/>
                          </w:rPr>
                        </m:ctrlPr>
                      </m:sSubSupPr>
                      <m:e>
                        <m:r>
                          <w:rPr>
                            <w:rFonts w:ascii="Cambria Math" w:hAnsi="Cambria Math" w:hint="eastAsia"/>
                          </w:rPr>
                          <m:t>e</m:t>
                        </m:r>
                      </m:e>
                      <m:sub>
                        <m:r>
                          <w:rPr>
                            <w:rFonts w:ascii="Cambria Math" w:hAnsi="Cambria Math" w:hint="eastAsia"/>
                          </w:rPr>
                          <m:t>i</m:t>
                        </m:r>
                      </m:sub>
                      <m:sup>
                        <m:r>
                          <m:rPr>
                            <m:nor/>
                          </m:rPr>
                          <w:rPr>
                            <w:rFonts w:hint="eastAsia"/>
                          </w:rPr>
                          <m:t>+</m:t>
                        </m:r>
                      </m:sup>
                    </m:sSubSup>
                    <m:r>
                      <m:rPr>
                        <m:sty m:val="p"/>
                      </m:rPr>
                      <w:rPr>
                        <w:rFonts w:ascii="Cambria Math" w:hAnsi="Cambria Math" w:hint="eastAsia"/>
                      </w:rPr>
                      <m:t>,</m:t>
                    </m:r>
                    <m:sSubSup>
                      <m:sSubSupPr>
                        <m:ctrlPr>
                          <w:rPr>
                            <w:rFonts w:ascii="Cambria Math" w:hAnsi="Cambria Math"/>
                          </w:rPr>
                        </m:ctrlPr>
                      </m:sSubSupPr>
                      <m:e>
                        <m:r>
                          <w:rPr>
                            <w:rFonts w:ascii="Cambria Math" w:hAnsi="Cambria Math" w:hint="eastAsia"/>
                          </w:rPr>
                          <m:t>e</m:t>
                        </m:r>
                      </m:e>
                      <m:sub>
                        <m:r>
                          <w:rPr>
                            <w:rFonts w:ascii="Cambria Math" w:hAnsi="Cambria Math" w:hint="eastAsia"/>
                          </w:rPr>
                          <m:t>i</m:t>
                        </m:r>
                      </m:sub>
                      <m:sup>
                        <m:r>
                          <m:rPr>
                            <m:nor/>
                          </m:rPr>
                          <w:rPr>
                            <w:rFonts w:hint="eastAsia"/>
                          </w:rPr>
                          <m:t>-</m:t>
                        </m:r>
                      </m:sup>
                    </m:sSubSup>
                    <m:r>
                      <m:rPr>
                        <m:sty m:val="p"/>
                      </m:rPr>
                      <w:rPr>
                        <w:rFonts w:ascii="Cambria Math" w:hAnsi="Cambria Math" w:hint="eastAsia"/>
                      </w:rPr>
                      <m:t>≥</m:t>
                    </m:r>
                    <m:r>
                      <w:rPr>
                        <w:rFonts w:ascii="Cambria Math" w:hAnsi="Cambria Math" w:hint="eastAsia"/>
                      </w:rPr>
                      <m:t>0</m:t>
                    </m:r>
                    <m:r>
                      <m:rPr>
                        <m:sty m:val="p"/>
                      </m:rPr>
                      <w:rPr>
                        <w:rFonts w:ascii="Cambria Math" w:hAnsi="Cambria Math" w:hint="eastAsia"/>
                      </w:rPr>
                      <m:t>,</m:t>
                    </m:r>
                    <m:r>
                      <w:rPr>
                        <w:rFonts w:ascii="MS Gothic" w:eastAsia="MS Gothic" w:hAnsi="MS Gothic" w:cs="MS Gothic" w:hint="eastAsia"/>
                      </w:rPr>
                      <m:t>  </m:t>
                    </m:r>
                    <m:sSub>
                      <m:sSubPr>
                        <m:ctrlPr>
                          <w:rPr>
                            <w:rFonts w:ascii="Cambria Math" w:hAnsi="Cambria Math"/>
                          </w:rPr>
                        </m:ctrlPr>
                      </m:sSubPr>
                      <m:e>
                        <m:r>
                          <w:rPr>
                            <w:rFonts w:ascii="Cambria Math" w:hAnsi="Cambria Math" w:hint="eastAsia"/>
                          </w:rPr>
                          <m:t>κ</m:t>
                        </m:r>
                      </m:e>
                      <m:sub>
                        <m:r>
                          <w:rPr>
                            <w:rFonts w:ascii="Cambria Math" w:hAnsi="Cambria Math" w:hint="eastAsia"/>
                          </w:rPr>
                          <m:t>τ</m:t>
                        </m:r>
                      </m:sub>
                    </m:sSub>
                    <m:r>
                      <m:rPr>
                        <m:sty m:val="p"/>
                      </m:rPr>
                      <w:rPr>
                        <w:rFonts w:ascii="Cambria Math" w:hAnsi="Cambria Math" w:hint="eastAsia"/>
                      </w:rPr>
                      <m:t>≥</m:t>
                    </m:r>
                    <m:r>
                      <w:rPr>
                        <w:rFonts w:ascii="Cambria Math" w:hAnsi="Cambria Math" w:hint="eastAsia"/>
                      </w:rPr>
                      <m:t>0</m:t>
                    </m:r>
                    <m:r>
                      <m:rPr>
                        <m:sty m:val="p"/>
                      </m:rPr>
                      <w:rPr>
                        <w:rFonts w:ascii="Cambria Math" w:hAnsi="Cambria Math" w:hint="eastAsia"/>
                      </w:rPr>
                      <m:t>.</m:t>
                    </m:r>
                  </m:e>
                </m:eqArr>
              </m:oMath>
            </m:oMathPara>
          </w:p>
        </w:tc>
        <w:tc>
          <w:tcPr>
            <w:tcW w:w="1070" w:type="dxa"/>
            <w:tcMar>
              <w:top w:w="0" w:type="dxa"/>
              <w:left w:w="0" w:type="dxa"/>
              <w:bottom w:w="0" w:type="dxa"/>
              <w:right w:w="0" w:type="dxa"/>
            </w:tcMar>
            <w:vAlign w:val="center"/>
          </w:tcPr>
          <w:p>
            <w:pPr>
              <w:pStyle w:val="Q4Equation"/>
              <w:jc w:val="right"/>
            </w:pPr>
            <w:r>
              <w:t>(四-6)</w:t>
            </w:r>
          </w:p>
        </w:tc>
      </w:tr>
    </w:tbl>
    <w:p>
      <w:pPr>
        <w:pStyle w:val="Q4Body"/>
        <w:keepNext/>
      </w:pPr>
      <w:r>
        <w:t>分位残差由非负e⁺、e⁻表示。</w:t>
      </w:r>
      <m:oMath>
        <m:sSub>
          <m:e>
            <m:r>
              <m:t>κ</m:t>
            </m:r>
          </m:e>
          <m:sub>
            <m:r>
              <m:t>τ</m:t>
            </m:r>
          </m:sub>
        </m:sSub>
      </m:oMath>
      <w:r>
        <w:t>≥0，截距和时间系数不受符号限制。式（8-12）中的起点logit为：</w:t>
      </w:r>
    </w:p>
    <w:tbl>
      <w:tblPr>
        <w:tblW w:w="9072" w:type="dxa"/>
        <w:tblBorders>
          <w:top w:val="nil"/>
          <w:left w:val="nil"/>
          <w:bottom w:val="nil"/>
          <w:right w:val="nil"/>
          <w:insideH w:val="nil"/>
          <w:insideV w:val="nil"/>
        </w:tblBorders>
      </w:tblPr>
      <w:tblGrid>
        <w:gridCol w:w="737"/>
        <w:gridCol w:w="7598"/>
        <w:gridCol w:w="737"/>
      </w:tblGrid>
      <w:tr w:rsidR="00A33BE0">
        <w:trPr>
          <w:cantSplit/>
          <w:jc w:val="center"/>
          <w:cantSplit/>
        </w:trPr>
        <w:tc>
          <w:tcPr>
            <w:tcW w:w="120" w:type="dxa"/>
            <w:tcMar>
              <w:top w:w="0" w:type="dxa"/>
              <w:left w:w="0" w:type="dxa"/>
              <w:bottom w:w="0" w:type="dxa"/>
              <w:right w:w="0" w:type="dxa"/>
            </w:tcMar>
            <w:vAlign w:val="center"/>
          </w:tcPr>
          <w:p w:rsidR="00A33BE0" w:rsidRDefault="00A33BE0">
            <w:pPr>
              <w:pStyle w:val="Q4Equation"/>
            </w:pPr>
          </w:p>
        </w:tc>
        <w:tc>
          <w:tcPr>
            <w:tcW w:w="7882" w:type="dxa"/>
            <w:tcMar>
              <w:top w:w="0" w:type="dxa"/>
              <w:left w:w="0" w:type="dxa"/>
              <w:bottom w:w="0" w:type="dxa"/>
              <w:right w:w="0" w:type="dxa"/>
            </w:tcMar>
            <w:vAlign w:val="center"/>
          </w:tcPr>
          <w:p w:rsidR="00A33BE0" w:rsidRDefault="00000000">
            <w:pPr>
              <w:pStyle w:val="Q4Equation"/>
            </w:pPr>
            <m:oMathPara>
              <m:oMathParaPr>
                <m:jc m:val="center"/>
              </m:oMathParaPr>
              <m:oMath>
                <m:sSub>
                  <m:sSubPr>
                    <m:ctrlPr>
                      <w:rPr>
                        <w:rFonts w:ascii="Cambria Math" w:hAnsi="Cambria Math"/>
                      </w:rPr>
                    </m:ctrlPr>
                  </m:sSubPr>
                  <m:e>
                    <m:r>
                      <w:rPr>
                        <w:rFonts w:ascii="Cambria Math" w:hAnsi="Cambria Math" w:hint="eastAsia"/>
                      </w:rPr>
                      <m:t>z</m:t>
                    </m:r>
                  </m:e>
                  <m:sub>
                    <m:r>
                      <m:rPr>
                        <m:sty m:val="p"/>
                      </m:rPr>
                      <w:rPr>
                        <w:rFonts w:ascii="MS Gothic" w:eastAsia="MS Gothic" w:hAnsi="MS Gothic" w:cs="MS Gothic" w:hint="eastAsia"/>
                      </w:rPr>
                      <m:t>⋆</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b</m:t>
                    </m:r>
                  </m:e>
                  <m:sub>
                    <m:r>
                      <w:rPr>
                        <w:rFonts w:ascii="Cambria Math" w:hAnsi="Cambria Math" w:hint="eastAsia"/>
                      </w:rPr>
                      <m:t>0</m:t>
                    </m:r>
                    <m:r>
                      <m:rPr>
                        <m:sty m:val="p"/>
                      </m:rPr>
                      <w:rPr>
                        <w:rFonts w:ascii="Cambria Math" w:hAnsi="Cambria Math" w:hint="eastAsia"/>
                      </w:rPr>
                      <m:t>,</m:t>
                    </m:r>
                    <m:r>
                      <w:rPr>
                        <w:rFonts w:ascii="Cambria Math" w:hAnsi="Cambria Math" w:hint="eastAsia"/>
                      </w:rPr>
                      <m:t>τ</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κ</m:t>
                    </m:r>
                  </m:e>
                  <m:sub>
                    <m:r>
                      <w:rPr>
                        <w:rFonts w:ascii="Cambria Math" w:hAnsi="Cambria Math" w:hint="eastAsia"/>
                      </w:rPr>
                      <m:t>τ</m:t>
                    </m:r>
                  </m:sub>
                </m:sSub>
                <m:r>
                  <w:rPr>
                    <w:rFonts w:ascii="Cambria Math" w:hAnsi="Cambria Math" w:hint="eastAsia"/>
                  </w:rPr>
                  <m:t>x</m:t>
                </m:r>
                <m:d>
                  <m:dPr>
                    <m:ctrlPr>
                      <w:rPr>
                        <w:rFonts w:ascii="Cambria Math" w:hAnsi="Cambria Math"/>
                      </w:rPr>
                    </m:ctrlPr>
                  </m:dPr>
                  <m:e>
                    <m:sSubSup>
                      <m:sSubSupPr>
                        <m:ctrlPr>
                          <w:rPr>
                            <w:rFonts w:ascii="Cambria Math" w:hAnsi="Cambria Math"/>
                          </w:rPr>
                        </m:ctrlPr>
                      </m:sSubSupPr>
                      <m:e>
                        <m:r>
                          <w:rPr>
                            <w:rFonts w:ascii="Cambria Math" w:hAnsi="Cambria Math" w:hint="eastAsia"/>
                          </w:rPr>
                          <m:t>N</m:t>
                        </m:r>
                      </m:e>
                      <m:sub>
                        <m:r>
                          <w:rPr>
                            <w:rFonts w:ascii="Cambria Math" w:hAnsi="Cambria Math" w:hint="eastAsia"/>
                          </w:rPr>
                          <m:t>B</m:t>
                        </m:r>
                        <m:r>
                          <m:rPr>
                            <m:sty m:val="p"/>
                          </m:rPr>
                          <w:rPr>
                            <w:rFonts w:ascii="Cambria Math" w:hAnsi="Cambria Math" w:hint="eastAsia"/>
                          </w:rPr>
                          <m:t>,</m:t>
                        </m:r>
                        <m:r>
                          <w:rPr>
                            <w:rFonts w:ascii="Cambria Math" w:hAnsi="Cambria Math" w:hint="eastAsia"/>
                          </w:rPr>
                          <m:t>0</m:t>
                        </m:r>
                      </m:sub>
                      <m:sup>
                        <m:r>
                          <m:rPr>
                            <m:sty m:val="p"/>
                          </m:rPr>
                          <w:rPr>
                            <w:rFonts w:ascii="MS Gothic" w:eastAsia="MS Gothic" w:hAnsi="MS Gothic" w:cs="MS Gothic" w:hint="eastAsia"/>
                          </w:rPr>
                          <m:t>⋆</m:t>
                        </m:r>
                      </m:sup>
                    </m:sSubSup>
                    <m:r>
                      <m:rPr>
                        <m:sty m:val="p"/>
                      </m:rPr>
                      <w:rPr>
                        <w:rFonts w:ascii="Cambria Math" w:hAnsi="Cambria Math" w:hint="eastAsia"/>
                      </w:rPr>
                      <m:t>,</m:t>
                    </m:r>
                    <m:sSubSup>
                      <m:sSubSupPr>
                        <m:ctrlPr>
                          <w:rPr>
                            <w:rFonts w:ascii="Cambria Math" w:hAnsi="Cambria Math"/>
                          </w:rPr>
                        </m:ctrlPr>
                      </m:sSubSupPr>
                      <m:e>
                        <m:r>
                          <w:rPr>
                            <w:rFonts w:ascii="Cambria Math" w:hAnsi="Cambria Math" w:hint="eastAsia"/>
                          </w:rPr>
                          <m:t>D</m:t>
                        </m:r>
                      </m:e>
                      <m:sub>
                        <m:r>
                          <w:rPr>
                            <w:rFonts w:ascii="Cambria Math" w:hAnsi="Cambria Math" w:hint="eastAsia"/>
                          </w:rPr>
                          <m:t>B</m:t>
                        </m:r>
                        <m:r>
                          <m:rPr>
                            <m:sty m:val="p"/>
                          </m:rPr>
                          <w:rPr>
                            <w:rFonts w:ascii="Cambria Math" w:hAnsi="Cambria Math" w:hint="eastAsia"/>
                          </w:rPr>
                          <m:t>,</m:t>
                        </m:r>
                        <m:r>
                          <w:rPr>
                            <w:rFonts w:ascii="Cambria Math" w:hAnsi="Cambria Math" w:hint="eastAsia"/>
                          </w:rPr>
                          <m:t>0</m:t>
                        </m:r>
                      </m:sub>
                      <m:sup>
                        <m:r>
                          <m:rPr>
                            <m:sty m:val="p"/>
                          </m:rPr>
                          <w:rPr>
                            <w:rFonts w:ascii="MS Gothic" w:eastAsia="MS Gothic" w:hAnsi="MS Gothic" w:cs="MS Gothic" w:hint="eastAsia"/>
                          </w:rPr>
                          <m:t>⋆</m:t>
                        </m:r>
                      </m:sup>
                    </m:sSubSup>
                  </m:e>
                </m:d>
                <m:r>
                  <m:rPr>
                    <m:sty m:val="p"/>
                  </m:rPr>
                  <w:rPr>
                    <w:rFonts w:ascii="Cambria Math" w:hAnsi="Cambria Math" w:hint="eastAsia"/>
                  </w:rPr>
                  <m:t>+</m:t>
                </m:r>
                <m:sSub>
                  <m:sSubPr>
                    <m:ctrlPr>
                      <w:rPr>
                        <w:rFonts w:ascii="Cambria Math" w:hAnsi="Cambria Math"/>
                      </w:rPr>
                    </m:ctrlPr>
                  </m:sSubPr>
                  <m:e>
                    <m:r>
                      <w:rPr>
                        <w:rFonts w:ascii="Cambria Math" w:hAnsi="Cambria Math" w:hint="eastAsia"/>
                      </w:rPr>
                      <m:t>γ</m:t>
                    </m:r>
                  </m:e>
                  <m:sub>
                    <m:r>
                      <w:rPr>
                        <w:rFonts w:ascii="Cambria Math" w:hAnsi="Cambria Math" w:hint="eastAsia"/>
                      </w:rPr>
                      <m:t>T</m:t>
                    </m:r>
                    <m:r>
                      <m:rPr>
                        <m:sty m:val="p"/>
                      </m:rPr>
                      <w:rPr>
                        <w:rFonts w:ascii="Cambria Math" w:hAnsi="Cambria Math" w:hint="eastAsia"/>
                      </w:rPr>
                      <m:t>,</m:t>
                    </m:r>
                    <m:r>
                      <w:rPr>
                        <w:rFonts w:ascii="Cambria Math" w:hAnsi="Cambria Math" w:hint="eastAsia"/>
                      </w:rPr>
                      <m:t>τ</m:t>
                    </m:r>
                  </m:sub>
                </m:sSub>
                <m:sSub>
                  <m:sSubPr>
                    <m:ctrlPr>
                      <w:rPr>
                        <w:rFonts w:ascii="Cambria Math" w:hAnsi="Cambria Math"/>
                      </w:rPr>
                    </m:ctrlPr>
                  </m:sSubPr>
                  <m:e>
                    <m:r>
                      <w:rPr>
                        <w:rFonts w:ascii="Cambria Math" w:hAnsi="Cambria Math" w:hint="eastAsia"/>
                      </w:rPr>
                      <m:t>t</m:t>
                    </m:r>
                  </m:e>
                  <m:sub>
                    <m:r>
                      <m:rPr>
                        <m:sty m:val="p"/>
                      </m:rPr>
                      <w:rPr>
                        <w:rFonts w:ascii="MS Gothic" w:eastAsia="MS Gothic" w:hAnsi="MS Gothic" w:cs="MS Gothic" w:hint="eastAsia"/>
                      </w:rPr>
                      <m:t>⋆</m:t>
                    </m:r>
                  </m:sub>
                </m:sSub>
                <m:r>
                  <m:rPr>
                    <m:sty m:val="p"/>
                  </m:rPr>
                  <w:rPr>
                    <w:rFonts w:ascii="Cambria Math" w:hAnsi="Cambria Math" w:hint="eastAsia"/>
                  </w:rPr>
                  <m:t>.</m:t>
                </m:r>
              </m:oMath>
            </m:oMathPara>
          </w:p>
        </w:tc>
        <w:tc>
          <w:tcPr>
            <w:tcW w:w="1070" w:type="dxa"/>
            <w:tcMar>
              <w:top w:w="0" w:type="dxa"/>
              <w:left w:w="0" w:type="dxa"/>
              <w:bottom w:w="0" w:type="dxa"/>
              <w:right w:w="0" w:type="dxa"/>
            </w:tcMar>
            <w:vAlign w:val="center"/>
          </w:tcPr>
          <w:p>
            <w:pPr>
              <w:pStyle w:val="Q4Equation"/>
              <w:jc w:val="right"/>
            </w:pPr>
            <w:r>
              <w:t>(四-7)</w:t>
            </w:r>
          </w:p>
        </w:tc>
      </w:tr>
    </w:tbl>
    <w:p>
      <w:pPr>
        <w:pStyle w:val="Q4Body"/>
      </w:pPr>
      <w:r>
        <w:t>t⋆按历史响应的2023年1月1日原点计算。机构及算力元数据重抽样400次，重估分位系数、预算起点与增长趋势，问题二参数固定。质量固定在同一上限的快速求解曾在5.88×10²³—6.05×10²⁵ FLOPs的15个预算点与完整求解器核对，均达到上限且损失相对误差为0；主路径预算最大相对残差为1.26×10⁻¹⁶。这些检查验证计算一致性，不能验证真实训练效果。</w:t>
      </w:r>
    </w:p>
    <w:p>
      <w:pPr>
        <w:pStyle w:val="Q4Body"/>
        <w:keepNext/>
      </w:pPr>
      <w:r>
        <w:t>大样本对照按模型类型g分别估计：</w:t>
      </w:r>
    </w:p>
    <w:tbl>
      <w:tblPr>
        <w:tblW w:w="9072" w:type="dxa"/>
        <w:tblBorders>
          <w:top w:val="nil"/>
          <w:left w:val="nil"/>
          <w:bottom w:val="nil"/>
          <w:right w:val="nil"/>
          <w:insideH w:val="nil"/>
          <w:insideV w:val="nil"/>
        </w:tblBorders>
      </w:tblPr>
      <w:tblGrid>
        <w:gridCol w:w="737"/>
        <w:gridCol w:w="7598"/>
        <w:gridCol w:w="737"/>
      </w:tblGrid>
      <w:tr w:rsidR="00A33BE0">
        <w:trPr>
          <w:cantSplit/>
          <w:jc w:val="center"/>
          <w:cantSplit/>
        </w:trPr>
        <w:tc>
          <w:tcPr>
            <w:tcW w:w="120" w:type="dxa"/>
            <w:tcMar>
              <w:top w:w="0" w:type="dxa"/>
              <w:left w:w="0" w:type="dxa"/>
              <w:bottom w:w="0" w:type="dxa"/>
              <w:right w:w="0" w:type="dxa"/>
            </w:tcMar>
            <w:vAlign w:val="center"/>
          </w:tcPr>
          <w:p w:rsidR="00A33BE0" w:rsidRDefault="00A33BE0">
            <w:pPr>
              <w:pStyle w:val="Q4Equation"/>
            </w:pPr>
          </w:p>
        </w:tc>
        <w:tc>
          <w:tcPr>
            <w:tcW w:w="7882" w:type="dxa"/>
            <w:tcMar>
              <w:top w:w="0" w:type="dxa"/>
              <w:left w:w="0" w:type="dxa"/>
              <w:bottom w:w="0" w:type="dxa"/>
              <w:right w:w="0" w:type="dxa"/>
            </w:tcMar>
            <w:vAlign w:val="center"/>
          </w:tcPr>
          <w:p w:rsidR="00A33BE0" w:rsidRDefault="00000000">
            <w:pPr>
              <w:pStyle w:val="Q4Equation"/>
            </w:pPr>
            <m:oMathPara>
              <m:oMathParaPr>
                <m:jc m:val="center"/>
              </m:oMathParaPr>
              <m:oMath>
                <m:sSub>
                  <m:sSubPr>
                    <m:ctrlPr>
                      <w:rPr>
                        <w:rFonts w:ascii="Cambria Math" w:hAnsi="Cambria Math"/>
                      </w:rPr>
                    </m:ctrlPr>
                  </m:sSubPr>
                  <m:e>
                    <m:r>
                      <w:rPr>
                        <w:rFonts w:ascii="Cambria Math" w:hAnsi="Cambria Math" w:hint="eastAsia"/>
                      </w:rPr>
                      <m:t>q</m:t>
                    </m:r>
                  </m:e>
                  <m:sub>
                    <m:r>
                      <w:rPr>
                        <w:rFonts w:ascii="Cambria Math" w:hAnsi="Cambria Math" w:hint="eastAsia"/>
                      </w:rPr>
                      <m:t>τ</m:t>
                    </m:r>
                  </m:sub>
                </m:sSub>
                <m:d>
                  <m:dPr>
                    <m:ctrlPr>
                      <w:rPr>
                        <w:rFonts w:ascii="Cambria Math" w:hAnsi="Cambria Math"/>
                      </w:rPr>
                    </m:ctrlPr>
                  </m:dPr>
                  <m:e>
                    <m:r>
                      <w:rPr>
                        <w:rFonts w:ascii="Cambria Math" w:hAnsi="Cambria Math" w:hint="eastAsia"/>
                      </w:rPr>
                      <m:t>Z</m:t>
                    </m:r>
                    <m:r>
                      <m:rPr>
                        <m:sty m:val="p"/>
                      </m:rPr>
                      <w:rPr>
                        <w:rFonts w:ascii="Cambria Math" w:hAnsi="Cambria Math" w:hint="eastAsia"/>
                      </w:rPr>
                      <m:t>∣</m:t>
                    </m:r>
                    <m:r>
                      <m:rPr>
                        <m:sty m:val="p"/>
                      </m:rPr>
                      <w:rPr>
                        <w:rFonts w:ascii="Cambria Math" w:hAnsi="Cambria Math" w:hint="eastAsia"/>
                      </w:rPr>
                      <m:t>ln</m:t>
                    </m:r>
                    <m:sSub>
                      <m:sSubPr>
                        <m:ctrlPr>
                          <w:rPr>
                            <w:rFonts w:ascii="Cambria Math" w:hAnsi="Cambria Math"/>
                          </w:rPr>
                        </m:ctrlPr>
                      </m:sSubPr>
                      <m:e>
                        <m:r>
                          <w:rPr>
                            <w:rFonts w:ascii="Cambria Math" w:hAnsi="Cambria Math" w:hint="eastAsia"/>
                          </w:rPr>
                          <m:t>N</m:t>
                        </m:r>
                      </m:e>
                      <m:sub>
                        <m:r>
                          <w:rPr>
                            <w:rFonts w:ascii="Cambria Math" w:hAnsi="Cambria Math" w:hint="eastAsia"/>
                          </w:rPr>
                          <m:t>B</m:t>
                        </m:r>
                      </m:sub>
                    </m:sSub>
                    <m:r>
                      <m:rPr>
                        <m:sty m:val="p"/>
                      </m:rPr>
                      <w:rPr>
                        <w:rFonts w:ascii="Cambria Math" w:hAnsi="Cambria Math" w:hint="eastAsia"/>
                      </w:rPr>
                      <m:t>,</m:t>
                    </m:r>
                    <m:r>
                      <w:rPr>
                        <w:rFonts w:ascii="Cambria Math" w:hAnsi="Cambria Math" w:hint="eastAsia"/>
                      </w:rPr>
                      <m:t>T</m:t>
                    </m:r>
                    <m:r>
                      <m:rPr>
                        <m:sty m:val="p"/>
                      </m:rPr>
                      <w:rPr>
                        <w:rFonts w:ascii="Cambria Math" w:hAnsi="Cambria Math" w:hint="eastAsia"/>
                      </w:rPr>
                      <m:t>,</m:t>
                    </m:r>
                    <m:r>
                      <w:rPr>
                        <w:rFonts w:ascii="Cambria Math" w:hAnsi="Cambria Math" w:hint="eastAsia"/>
                      </w:rPr>
                      <m:t>g</m:t>
                    </m:r>
                  </m:e>
                </m:d>
                <m:r>
                  <m:rPr>
                    <m:sty m:val="p"/>
                  </m:rPr>
                  <w:rPr>
                    <w:rFonts w:ascii="Cambria Math" w:hAnsi="Cambria Math" w:hint="eastAsia"/>
                  </w:rPr>
                  <m:t>=</m:t>
                </m:r>
                <m:sSub>
                  <m:sSubPr>
                    <m:ctrlPr>
                      <w:rPr>
                        <w:rFonts w:ascii="Cambria Math" w:hAnsi="Cambria Math"/>
                      </w:rPr>
                    </m:ctrlPr>
                  </m:sSubPr>
                  <m:e>
                    <m:r>
                      <w:rPr>
                        <w:rFonts w:ascii="Cambria Math" w:hAnsi="Cambria Math" w:hint="eastAsia"/>
                      </w:rPr>
                      <m:t>b</m:t>
                    </m:r>
                  </m:e>
                  <m:sub>
                    <m:r>
                      <m:rPr>
                        <m:sty m:val="p"/>
                      </m:rPr>
                      <w:rPr>
                        <w:rFonts w:ascii="Cambria Math" w:hAnsi="Cambria Math" w:hint="eastAsia"/>
                      </w:rPr>
                      <m:t>0,</m:t>
                    </m:r>
                    <m:r>
                      <w:rPr>
                        <w:rFonts w:ascii="Cambria Math" w:hAnsi="Cambria Math" w:hint="eastAsia"/>
                      </w:rPr>
                      <m:t>g</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b</m:t>
                    </m:r>
                  </m:e>
                  <m:sub>
                    <m:r>
                      <w:rPr>
                        <w:rFonts w:ascii="Cambria Math" w:hAnsi="Cambria Math" w:hint="eastAsia"/>
                      </w:rPr>
                      <m:t>N</m:t>
                    </m:r>
                    <m:r>
                      <m:rPr>
                        <m:sty m:val="p"/>
                      </m:rPr>
                      <w:rPr>
                        <w:rFonts w:ascii="Cambria Math" w:hAnsi="Cambria Math" w:hint="eastAsia"/>
                      </w:rPr>
                      <m:t>,</m:t>
                    </m:r>
                    <m:r>
                      <w:rPr>
                        <w:rFonts w:ascii="Cambria Math" w:hAnsi="Cambria Math" w:hint="eastAsia"/>
                      </w:rPr>
                      <m:t>g</m:t>
                    </m:r>
                  </m:sub>
                </m:sSub>
                <m:r>
                  <m:rPr>
                    <m:sty m:val="p"/>
                  </m:rPr>
                  <w:rPr>
                    <w:rFonts w:ascii="Cambria Math" w:hAnsi="Cambria Math" w:hint="eastAsia"/>
                  </w:rPr>
                  <m:t>ln</m:t>
                </m:r>
                <m:sSub>
                  <m:sSubPr>
                    <m:ctrlPr>
                      <w:rPr>
                        <w:rFonts w:ascii="Cambria Math" w:hAnsi="Cambria Math"/>
                      </w:rPr>
                    </m:ctrlPr>
                  </m:sSubPr>
                  <m:e>
                    <m:r>
                      <w:rPr>
                        <w:rFonts w:ascii="Cambria Math" w:hAnsi="Cambria Math" w:hint="eastAsia"/>
                      </w:rPr>
                      <m:t>N</m:t>
                    </m:r>
                  </m:e>
                  <m:sub>
                    <m:r>
                      <w:rPr>
                        <w:rFonts w:ascii="Cambria Math" w:hAnsi="Cambria Math" w:hint="eastAsia"/>
                      </w:rPr>
                      <m:t>B</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b</m:t>
                    </m:r>
                  </m:e>
                  <m:sub>
                    <m:r>
                      <w:rPr>
                        <w:rFonts w:ascii="Cambria Math" w:hAnsi="Cambria Math" w:hint="eastAsia"/>
                      </w:rPr>
                      <m:t>T</m:t>
                    </m:r>
                    <m:r>
                      <m:rPr>
                        <m:sty m:val="p"/>
                      </m:rPr>
                      <w:rPr>
                        <w:rFonts w:ascii="Cambria Math" w:hAnsi="Cambria Math" w:hint="eastAsia"/>
                      </w:rPr>
                      <m:t>,</m:t>
                    </m:r>
                    <m:r>
                      <w:rPr>
                        <w:rFonts w:ascii="Cambria Math" w:hAnsi="Cambria Math" w:hint="eastAsia"/>
                      </w:rPr>
                      <m:t>g</m:t>
                    </m:r>
                  </m:sub>
                </m:sSub>
                <m:r>
                  <w:rPr>
                    <w:rFonts w:ascii="Cambria Math" w:hAnsi="Cambria Math" w:hint="eastAsia"/>
                  </w:rPr>
                  <m:t>T</m:t>
                </m:r>
                <m:r>
                  <m:rPr>
                    <m:sty m:val="p"/>
                  </m:rPr>
                  <w:rPr>
                    <w:rFonts w:ascii="Cambria Math" w:hAnsi="Cambria Math" w:hint="eastAsia"/>
                  </w:rPr>
                  <m:t>,</m:t>
                </m:r>
                <m:r>
                  <m:rPr>
                    <m:sty m:val="p"/>
                  </m:rPr>
                  <w:rPr>
                    <w:rFonts w:ascii="MS Gothic" w:eastAsia="MS Gothic" w:hAnsi="MS Gothic" w:cs="MS Gothic" w:hint="eastAsia"/>
                  </w:rPr>
                  <m:t>  </m:t>
                </m:r>
                <m:r>
                  <w:rPr>
                    <w:rFonts w:ascii="Cambria Math" w:hAnsi="Cambria Math" w:hint="eastAsia"/>
                  </w:rPr>
                  <m:t>τ</m:t>
                </m:r>
                <m:r>
                  <m:rPr>
                    <m:sty m:val="p"/>
                  </m:rPr>
                  <w:rPr>
                    <w:rFonts w:ascii="Cambria Math" w:hAnsi="Cambria Math" w:hint="eastAsia"/>
                  </w:rPr>
                  <m:t>=0.9.</m:t>
                </m:r>
              </m:oMath>
            </m:oMathPara>
          </w:p>
        </w:tc>
        <w:tc>
          <w:tcPr>
            <w:tcW w:w="1070" w:type="dxa"/>
            <w:tcMar>
              <w:top w:w="0" w:type="dxa"/>
              <w:left w:w="0" w:type="dxa"/>
              <w:bottom w:w="0" w:type="dxa"/>
              <w:right w:w="0" w:type="dxa"/>
            </w:tcMar>
            <w:vAlign w:val="center"/>
          </w:tcPr>
          <w:p>
            <w:pPr>
              <w:pStyle w:val="Q4Equation"/>
              <w:jc w:val="right"/>
            </w:pPr>
            <w:r>
              <w:t>(四-8)</w:t>
            </w:r>
          </w:p>
        </w:tc>
      </w:tr>
    </w:tbl>
    <w:p>
      <w:pPr>
        <w:pStyle w:val="Q4Body"/>
      </w:pPr>
      <w:r>
        <w:t>其中</w:t>
      </w:r>
      <m:oMath>
        <m:sSub>
          <m:e>
            <m:r>
              <m:t>b</m:t>
            </m:r>
          </m:e>
          <m:sub>
            <m:r>
              <m:t>N,g</m:t>
            </m:r>
          </m:sub>
        </m:sSub>
      </m:oMath>
      <w:r>
        <w:t>≥0，榜单时间原点为2024年6月1日。最近三个月的对数参数分布为参照，无近期记录则采用全部训练记录；未来平移量为ν/(α+ν)·ln(</w:t>
      </w:r>
      <m:oMath>
        <m:sSub>
          <m:e>
            <m:r>
              <m:t>C</m:t>
            </m:r>
          </m:e>
          <m:sub>
            <m:r>
              <m:t>h</m:t>
            </m:r>
          </m:sub>
        </m:sSub>
      </m:oMath>
      <w:r>
        <w:t>/C⋆)，这是对照模型的外推规则。分别在参数分布和拟合残差分布取101个中点分位，交叉组合后取预测分布90%分位，技术时间采用24个月半衰期。表四-1的区间仅按发布机构重抽样能力样本，算力趋势固定；与表8-3同时重抽样算力元数据的口径不同。</w:t>
      </w:r>
    </w:p>
    <w:p>
      <w:pPr>
        <w:pStyle w:val="Q4Caption"/>
        <w:keepNext/>
      </w:pPr>
      <w:r>
        <w:t>表四-1  分类型总体前沿的长期情景对照</w:t>
      </w:r>
    </w:p>
    <w:tbl>
      <w:tblPr>
        <w:tblW w:type="auto" w:w="0"/>
        <w:tblLayout w:type="fixed"/>
        <w:tblLook w:firstColumn="1" w:firstRow="1" w:lastColumn="0" w:lastRow="0" w:noHBand="0" w:noVBand="1" w:val="04A0"/>
      </w:tblPr>
      <w:tblGrid>
        <w:gridCol w:w="1814"/>
        <w:gridCol w:w="3628"/>
        <w:gridCol w:w="3628"/>
      </w:tblGrid>
      <w:tr>
        <w:trPr>
          <w:cantSplit/>
          <w:tblHeader/>
        </w:trPr>
        <w:tc>
          <w:tcPr>
            <w:tcW w:type="dxa" w:w="1814"/>
            <w:tcBorders>
              <w:top w:val="single" w:sz="8"/>
              <w:bottom w:val="single" w:sz="4"/>
              <w:left w:val="nil" w:sz="4"/>
              <w:right w:val="nil" w:sz="4"/>
            </w:tcBorders>
          </w:tcPr>
          <w:p>
            <w:pPr>
              <w:pStyle w:val="Q4Table"/>
              <w:keepNext/>
              <w:spacing w:after="80" w:before="80"/>
              <w:jc w:val="left"/>
            </w:pPr>
            <w:r>
              <w:rPr>
                <w:b/>
              </w:rPr>
              <w:t>类型</w:t>
            </w:r>
          </w:p>
        </w:tc>
        <w:tc>
          <w:tcPr>
            <w:tcW w:type="dxa" w:w="3628"/>
            <w:tcBorders>
              <w:top w:val="single" w:sz="8"/>
              <w:bottom w:val="single" w:sz="4"/>
              <w:left w:val="nil" w:sz="4"/>
              <w:right w:val="nil" w:sz="4"/>
            </w:tcBorders>
          </w:tcPr>
          <w:p>
            <w:pPr>
              <w:pStyle w:val="Q4Table"/>
              <w:keepNext/>
              <w:spacing w:after="80" w:before="80"/>
              <w:jc w:val="center"/>
            </w:pPr>
            <w:r>
              <w:rPr>
                <w:b/>
              </w:rPr>
              <w:t>12个月前沿及95%区间 / 分</w:t>
            </w:r>
          </w:p>
        </w:tc>
        <w:tc>
          <w:tcPr>
            <w:tcW w:type="dxa" w:w="3628"/>
            <w:tcBorders>
              <w:top w:val="single" w:sz="8"/>
              <w:bottom w:val="single" w:sz="4"/>
              <w:left w:val="nil" w:sz="4"/>
              <w:right w:val="nil" w:sz="4"/>
            </w:tcBorders>
          </w:tcPr>
          <w:p>
            <w:pPr>
              <w:pStyle w:val="Q4Table"/>
              <w:keepNext/>
              <w:spacing w:after="80" w:before="80"/>
              <w:jc w:val="center"/>
            </w:pPr>
            <w:r>
              <w:rPr>
                <w:b/>
              </w:rPr>
              <w:t>24个月前沿及95%区间 / 分</w:t>
            </w:r>
          </w:p>
        </w:tc>
      </w:tr>
      <w:tr>
        <w:trPr>
          <w:cantSplit/>
        </w:trPr>
        <w:tc>
          <w:tcPr>
            <w:tcW w:type="dxa" w:w="1814"/>
            <w:tcBorders>
              <w:top w:val="nil" w:sz="4"/>
              <w:bottom w:val="nil" w:sz="4"/>
              <w:left w:val="nil" w:sz="4"/>
              <w:right w:val="nil" w:sz="4"/>
            </w:tcBorders>
          </w:tcPr>
          <w:p>
            <w:pPr>
              <w:pStyle w:val="Q4Table"/>
              <w:keepNext/>
              <w:spacing w:after="80" w:before="80"/>
              <w:jc w:val="left"/>
            </w:pPr>
            <w:r>
              <w:t>基础</w:t>
            </w:r>
          </w:p>
        </w:tc>
        <w:tc>
          <w:tcPr>
            <w:tcW w:type="dxa" w:w="3628"/>
            <w:tcBorders>
              <w:top w:val="nil" w:sz="4"/>
              <w:bottom w:val="nil" w:sz="4"/>
              <w:left w:val="nil" w:sz="4"/>
              <w:right w:val="nil" w:sz="4"/>
            </w:tcBorders>
          </w:tcPr>
          <w:p>
            <w:pPr>
              <w:pStyle w:val="Q4Table"/>
              <w:keepNext/>
              <w:spacing w:after="80" w:before="80"/>
              <w:jc w:val="center"/>
            </w:pPr>
            <w:r>
              <w:t>22.72 [12.16,47.59]</w:t>
            </w:r>
          </w:p>
        </w:tc>
        <w:tc>
          <w:tcPr>
            <w:tcW w:type="dxa" w:w="3628"/>
            <w:tcBorders>
              <w:top w:val="nil" w:sz="4"/>
              <w:bottom w:val="nil" w:sz="4"/>
              <w:left w:val="nil" w:sz="4"/>
              <w:right w:val="nil" w:sz="4"/>
            </w:tcBorders>
          </w:tcPr>
          <w:p>
            <w:pPr>
              <w:pStyle w:val="Q4Table"/>
              <w:keepNext/>
              <w:spacing w:after="80" w:before="80"/>
              <w:jc w:val="center"/>
            </w:pPr>
            <w:r>
              <w:t>26.46 [11.70,63.21]</w:t>
            </w:r>
          </w:p>
        </w:tc>
      </w:tr>
      <w:tr>
        <w:trPr>
          <w:cantSplit/>
        </w:trPr>
        <w:tc>
          <w:tcPr>
            <w:tcW w:type="dxa" w:w="1814"/>
            <w:tcBorders>
              <w:top w:val="nil" w:sz="4"/>
              <w:bottom w:val="nil" w:sz="4"/>
              <w:left w:val="nil" w:sz="4"/>
              <w:right w:val="nil" w:sz="4"/>
            </w:tcBorders>
          </w:tcPr>
          <w:p>
            <w:pPr>
              <w:pStyle w:val="Q4Table"/>
              <w:keepNext/>
              <w:spacing w:after="80" w:before="80"/>
              <w:jc w:val="left"/>
            </w:pPr>
            <w:r>
              <w:t>对话／微调</w:t>
            </w:r>
          </w:p>
        </w:tc>
        <w:tc>
          <w:tcPr>
            <w:tcW w:type="dxa" w:w="3628"/>
            <w:tcBorders>
              <w:top w:val="nil" w:sz="4"/>
              <w:bottom w:val="nil" w:sz="4"/>
              <w:left w:val="nil" w:sz="4"/>
              <w:right w:val="nil" w:sz="4"/>
            </w:tcBorders>
          </w:tcPr>
          <w:p>
            <w:pPr>
              <w:pStyle w:val="Q4Table"/>
              <w:keepNext/>
              <w:spacing w:after="80" w:before="80"/>
              <w:jc w:val="center"/>
            </w:pPr>
            <w:r>
              <w:t>55.69 [49.12,60.67]</w:t>
            </w:r>
          </w:p>
        </w:tc>
        <w:tc>
          <w:tcPr>
            <w:tcW w:type="dxa" w:w="3628"/>
            <w:tcBorders>
              <w:top w:val="nil" w:sz="4"/>
              <w:bottom w:val="nil" w:sz="4"/>
              <w:left w:val="nil" w:sz="4"/>
              <w:right w:val="nil" w:sz="4"/>
            </w:tcBorders>
          </w:tcPr>
          <w:p>
            <w:pPr>
              <w:pStyle w:val="Q4Table"/>
              <w:keepNext/>
              <w:spacing w:after="80" w:before="80"/>
              <w:jc w:val="center"/>
            </w:pPr>
            <w:r>
              <w:t>66.81 [57.31,72.75]</w:t>
            </w:r>
          </w:p>
        </w:tc>
      </w:tr>
      <w:tr>
        <w:trPr>
          <w:cantSplit/>
        </w:trPr>
        <w:tc>
          <w:tcPr>
            <w:tcW w:type="dxa" w:w="1814"/>
            <w:tcBorders>
              <w:top w:val="nil" w:sz="4"/>
              <w:bottom w:val="single" w:sz="4"/>
              <w:left w:val="nil" w:sz="4"/>
              <w:right w:val="nil" w:sz="4"/>
            </w:tcBorders>
          </w:tcPr>
          <w:p>
            <w:pPr>
              <w:pStyle w:val="Q4Table"/>
              <w:keepNext w:val="0"/>
              <w:spacing w:after="80" w:before="80"/>
              <w:jc w:val="left"/>
            </w:pPr>
            <w:r>
              <w:t>合并</w:t>
            </w:r>
          </w:p>
        </w:tc>
        <w:tc>
          <w:tcPr>
            <w:tcW w:type="dxa" w:w="3628"/>
            <w:tcBorders>
              <w:top w:val="nil" w:sz="4"/>
              <w:bottom w:val="single" w:sz="4"/>
              <w:left w:val="nil" w:sz="4"/>
              <w:right w:val="nil" w:sz="4"/>
            </w:tcBorders>
          </w:tcPr>
          <w:p>
            <w:pPr>
              <w:pStyle w:val="Q4Table"/>
              <w:keepNext w:val="0"/>
              <w:spacing w:after="80" w:before="80"/>
              <w:jc w:val="center"/>
            </w:pPr>
            <w:r>
              <w:t>62.49 [53.34,69.48]</w:t>
            </w:r>
          </w:p>
        </w:tc>
        <w:tc>
          <w:tcPr>
            <w:tcW w:type="dxa" w:w="3628"/>
            <w:tcBorders>
              <w:top w:val="nil" w:sz="4"/>
              <w:bottom w:val="single" w:sz="4"/>
              <w:left w:val="nil" w:sz="4"/>
              <w:right w:val="nil" w:sz="4"/>
            </w:tcBorders>
          </w:tcPr>
          <w:p>
            <w:pPr>
              <w:pStyle w:val="Q4Table"/>
              <w:keepNext w:val="0"/>
              <w:spacing w:after="80" w:before="80"/>
              <w:jc w:val="center"/>
            </w:pPr>
            <w:r>
              <w:t>75.02 [63.32,82.80]</w:t>
            </w:r>
          </w:p>
        </w:tc>
      </w:tr>
    </w:tbl>
    <w:p>
      <w:pPr>
        <w:pStyle w:val="Q4Body"/>
      </w:pPr>
      <w:r>
        <w:t>表四-1表示类型总体分布的90%分位，表8-3表示问题三最优资源路径上的条件90%分位；统计对象不同。仅对话／微调对照在既有短期回测中胜过上月延续，其他类型的长期数值仅保留为情景对照。</w:t>
      </w:r>
    </w:p>
    <w:p>
      <w:pPr>
        <w:pStyle w:val="Q4H2"/>
      </w:pPr>
      <w:r>
        <w:t>四 D  数值与数据一致性检查</w:t>
      </w:r>
    </w:p>
    <w:p>
      <w:pPr>
        <w:pStyle w:val="Q4Body"/>
      </w:pPr>
      <w:r>
        <w:t>已有保存核验共24项通过，按下表集中列出。检查对象是代数恒等式、边界处理、来源一致性和数值实现，不表示因果解释或未来预测已经得到实证验证。</w:t>
      </w:r>
    </w:p>
    <w:p>
      <w:pPr>
        <w:pStyle w:val="Q4Caption"/>
        <w:keepNext/>
      </w:pPr>
      <w:r>
        <w:t>表四-2  已保存的24项数值与数据核验</w:t>
      </w:r>
    </w:p>
    <w:tbl>
      <w:tblPr>
        <w:tblW w:type="auto" w:w="0"/>
        <w:tblLayout w:type="fixed"/>
        <w:tblLook w:firstColumn="1" w:firstRow="1" w:lastColumn="0" w:lastRow="0" w:noHBand="0" w:noVBand="1" w:val="04A0"/>
      </w:tblPr>
      <w:tblGrid>
        <w:gridCol w:w="850"/>
        <w:gridCol w:w="6803"/>
        <w:gridCol w:w="1417"/>
      </w:tblGrid>
      <w:tr>
        <w:trPr>
          <w:cantSplit/>
          <w:tblHeader/>
        </w:trPr>
        <w:tc>
          <w:tcPr>
            <w:tcW w:type="dxa" w:w="850"/>
            <w:tcBorders>
              <w:top w:val="single" w:sz="8"/>
              <w:bottom w:val="single" w:sz="4"/>
              <w:left w:val="nil" w:sz="4"/>
              <w:right w:val="nil" w:sz="4"/>
            </w:tcBorders>
          </w:tcPr>
          <w:p>
            <w:pPr>
              <w:pStyle w:val="Q4Table"/>
              <w:keepNext/>
              <w:spacing w:after="80" w:before="80"/>
              <w:jc w:val="left"/>
            </w:pPr>
            <w:r>
              <w:rPr>
                <w:b/>
              </w:rPr>
              <w:t>序号</w:t>
            </w:r>
          </w:p>
        </w:tc>
        <w:tc>
          <w:tcPr>
            <w:tcW w:type="dxa" w:w="6803"/>
            <w:tcBorders>
              <w:top w:val="single" w:sz="8"/>
              <w:bottom w:val="single" w:sz="4"/>
              <w:left w:val="nil" w:sz="4"/>
              <w:right w:val="nil" w:sz="4"/>
            </w:tcBorders>
          </w:tcPr>
          <w:p>
            <w:pPr>
              <w:pStyle w:val="Q4Table"/>
              <w:keepNext/>
              <w:spacing w:after="80" w:before="80"/>
              <w:jc w:val="center"/>
            </w:pPr>
            <w:r>
              <w:rPr>
                <w:b/>
              </w:rPr>
              <w:t>核验内容</w:t>
            </w:r>
          </w:p>
        </w:tc>
        <w:tc>
          <w:tcPr>
            <w:tcW w:type="dxa" w:w="1417"/>
            <w:tcBorders>
              <w:top w:val="single" w:sz="8"/>
              <w:bottom w:val="single" w:sz="4"/>
              <w:left w:val="nil" w:sz="4"/>
              <w:right w:val="nil" w:sz="4"/>
            </w:tcBorders>
          </w:tcPr>
          <w:p>
            <w:pPr>
              <w:pStyle w:val="Q4Table"/>
              <w:keepNext/>
              <w:spacing w:after="80" w:before="80"/>
              <w:jc w:val="center"/>
            </w:pPr>
            <w:r>
              <w:rPr>
                <w:b/>
              </w:rPr>
              <w:t>保存状态</w:t>
            </w:r>
          </w:p>
        </w:tc>
      </w:tr>
      <w:tr>
        <w:trPr>
          <w:cantSplit/>
        </w:trPr>
        <w:tc>
          <w:tcPr>
            <w:tcW w:type="dxa" w:w="850"/>
            <w:tcBorders>
              <w:top w:val="nil" w:sz="4"/>
              <w:bottom w:val="nil" w:sz="4"/>
              <w:left w:val="nil" w:sz="4"/>
              <w:right w:val="nil" w:sz="4"/>
            </w:tcBorders>
          </w:tcPr>
          <w:p>
            <w:pPr>
              <w:pStyle w:val="Q4Table"/>
              <w:keepNext w:val="0"/>
              <w:spacing w:after="80" w:before="80"/>
              <w:jc w:val="left"/>
            </w:pPr>
            <w:r>
              <w:t>1</w:t>
            </w:r>
          </w:p>
        </w:tc>
        <w:tc>
          <w:tcPr>
            <w:tcW w:type="dxa" w:w="6803"/>
            <w:tcBorders>
              <w:top w:val="nil" w:sz="4"/>
              <w:bottom w:val="nil" w:sz="4"/>
              <w:left w:val="nil" w:sz="4"/>
              <w:right w:val="nil" w:sz="4"/>
            </w:tcBorders>
          </w:tcPr>
          <w:p>
            <w:pPr>
              <w:pStyle w:val="Q4Table"/>
              <w:keepNext w:val="0"/>
              <w:spacing w:after="80" w:before="80"/>
              <w:jc w:val="center"/>
            </w:pPr>
            <w:r>
              <w:t>参数小数点名称区分</w:t>
            </w:r>
          </w:p>
        </w:tc>
        <w:tc>
          <w:tcPr>
            <w:tcW w:type="dxa" w:w="1417"/>
            <w:tcBorders>
              <w:top w:val="nil" w:sz="4"/>
              <w:bottom w:val="nil" w:sz="4"/>
              <w:left w:val="nil" w:sz="4"/>
              <w:right w:val="nil" w:sz="4"/>
            </w:tcBorders>
          </w:tcPr>
          <w:p>
            <w:pPr>
              <w:pStyle w:val="Q4Table"/>
              <w:keepNext w:val="0"/>
              <w:spacing w:after="80" w:before="80"/>
              <w:jc w:val="center"/>
            </w:pPr>
            <w:r>
              <w:t>通过</w:t>
            </w:r>
          </w:p>
        </w:tc>
      </w:tr>
      <w:tr>
        <w:trPr>
          <w:cantSplit/>
        </w:trPr>
        <w:tc>
          <w:tcPr>
            <w:tcW w:type="dxa" w:w="850"/>
            <w:tcBorders>
              <w:top w:val="nil" w:sz="4"/>
              <w:bottom w:val="nil" w:sz="4"/>
              <w:left w:val="nil" w:sz="4"/>
              <w:right w:val="nil" w:sz="4"/>
            </w:tcBorders>
          </w:tcPr>
          <w:p>
            <w:pPr>
              <w:pStyle w:val="Q4Table"/>
              <w:keepNext w:val="0"/>
              <w:spacing w:after="80" w:before="80"/>
              <w:jc w:val="left"/>
            </w:pPr>
            <w:r>
              <w:t>2</w:t>
            </w:r>
          </w:p>
        </w:tc>
        <w:tc>
          <w:tcPr>
            <w:tcW w:type="dxa" w:w="6803"/>
            <w:tcBorders>
              <w:top w:val="nil" w:sz="4"/>
              <w:bottom w:val="nil" w:sz="4"/>
              <w:left w:val="nil" w:sz="4"/>
              <w:right w:val="nil" w:sz="4"/>
            </w:tcBorders>
          </w:tcPr>
          <w:p>
            <w:pPr>
              <w:pStyle w:val="Q4Table"/>
              <w:keepNext w:val="0"/>
              <w:spacing w:after="80" w:before="80"/>
              <w:jc w:val="center"/>
            </w:pPr>
            <w:r>
              <w:t>主样本模型唯一</w:t>
            </w:r>
          </w:p>
        </w:tc>
        <w:tc>
          <w:tcPr>
            <w:tcW w:type="dxa" w:w="1417"/>
            <w:tcBorders>
              <w:top w:val="nil" w:sz="4"/>
              <w:bottom w:val="nil" w:sz="4"/>
              <w:left w:val="nil" w:sz="4"/>
              <w:right w:val="nil" w:sz="4"/>
            </w:tcBorders>
          </w:tcPr>
          <w:p>
            <w:pPr>
              <w:pStyle w:val="Q4Table"/>
              <w:keepNext w:val="0"/>
              <w:spacing w:after="80" w:before="80"/>
              <w:jc w:val="center"/>
            </w:pPr>
            <w:r>
              <w:t>通过</w:t>
            </w:r>
          </w:p>
        </w:tc>
      </w:tr>
      <w:tr>
        <w:trPr>
          <w:cantSplit/>
        </w:trPr>
        <w:tc>
          <w:tcPr>
            <w:tcW w:type="dxa" w:w="850"/>
            <w:tcBorders>
              <w:top w:val="nil" w:sz="4"/>
              <w:bottom w:val="nil" w:sz="4"/>
              <w:left w:val="nil" w:sz="4"/>
              <w:right w:val="nil" w:sz="4"/>
            </w:tcBorders>
          </w:tcPr>
          <w:p>
            <w:pPr>
              <w:pStyle w:val="Q4Table"/>
              <w:keepNext w:val="0"/>
              <w:spacing w:after="80" w:before="80"/>
              <w:jc w:val="left"/>
            </w:pPr>
            <w:r>
              <w:t>3</w:t>
            </w:r>
          </w:p>
        </w:tc>
        <w:tc>
          <w:tcPr>
            <w:tcW w:type="dxa" w:w="6803"/>
            <w:tcBorders>
              <w:top w:val="nil" w:sz="4"/>
              <w:bottom w:val="nil" w:sz="4"/>
              <w:left w:val="nil" w:sz="4"/>
              <w:right w:val="nil" w:sz="4"/>
            </w:tcBorders>
          </w:tcPr>
          <w:p>
            <w:pPr>
              <w:pStyle w:val="Q4Table"/>
              <w:keepNext w:val="0"/>
              <w:spacing w:after="80" w:before="80"/>
              <w:jc w:val="center"/>
            </w:pPr>
            <w:r>
              <w:t>主样本均为基础模型</w:t>
            </w:r>
          </w:p>
        </w:tc>
        <w:tc>
          <w:tcPr>
            <w:tcW w:type="dxa" w:w="1417"/>
            <w:tcBorders>
              <w:top w:val="nil" w:sz="4"/>
              <w:bottom w:val="nil" w:sz="4"/>
              <w:left w:val="nil" w:sz="4"/>
              <w:right w:val="nil" w:sz="4"/>
            </w:tcBorders>
          </w:tcPr>
          <w:p>
            <w:pPr>
              <w:pStyle w:val="Q4Table"/>
              <w:keepNext w:val="0"/>
              <w:spacing w:after="80" w:before="80"/>
              <w:jc w:val="center"/>
            </w:pPr>
            <w:r>
              <w:t>通过</w:t>
            </w:r>
          </w:p>
        </w:tc>
      </w:tr>
      <w:tr>
        <w:trPr>
          <w:cantSplit/>
        </w:trPr>
        <w:tc>
          <w:tcPr>
            <w:tcW w:type="dxa" w:w="850"/>
            <w:tcBorders>
              <w:top w:val="nil" w:sz="4"/>
              <w:bottom w:val="nil" w:sz="4"/>
              <w:left w:val="nil" w:sz="4"/>
              <w:right w:val="nil" w:sz="4"/>
            </w:tcBorders>
          </w:tcPr>
          <w:p>
            <w:pPr>
              <w:pStyle w:val="Q4Table"/>
              <w:keepNext w:val="0"/>
              <w:spacing w:after="80" w:before="80"/>
              <w:jc w:val="left"/>
            </w:pPr>
            <w:r>
              <w:t>4</w:t>
            </w:r>
          </w:p>
        </w:tc>
        <w:tc>
          <w:tcPr>
            <w:tcW w:type="dxa" w:w="6803"/>
            <w:tcBorders>
              <w:top w:val="nil" w:sz="4"/>
              <w:bottom w:val="nil" w:sz="4"/>
              <w:left w:val="nil" w:sz="4"/>
              <w:right w:val="nil" w:sz="4"/>
            </w:tcBorders>
          </w:tcPr>
          <w:p>
            <w:pPr>
              <w:pStyle w:val="Q4Table"/>
              <w:keepNext w:val="0"/>
              <w:spacing w:after="80" w:before="80"/>
              <w:jc w:val="center"/>
            </w:pPr>
            <w:r>
              <w:t>训练量未填补</w:t>
            </w:r>
          </w:p>
        </w:tc>
        <w:tc>
          <w:tcPr>
            <w:tcW w:type="dxa" w:w="1417"/>
            <w:tcBorders>
              <w:top w:val="nil" w:sz="4"/>
              <w:bottom w:val="nil" w:sz="4"/>
              <w:left w:val="nil" w:sz="4"/>
              <w:right w:val="nil" w:sz="4"/>
            </w:tcBorders>
          </w:tcPr>
          <w:p>
            <w:pPr>
              <w:pStyle w:val="Q4Table"/>
              <w:keepNext w:val="0"/>
              <w:spacing w:after="80" w:before="80"/>
              <w:jc w:val="center"/>
            </w:pPr>
            <w:r>
              <w:t>通过</w:t>
            </w:r>
          </w:p>
        </w:tc>
      </w:tr>
      <w:tr>
        <w:trPr>
          <w:cantSplit/>
        </w:trPr>
        <w:tc>
          <w:tcPr>
            <w:tcW w:type="dxa" w:w="850"/>
            <w:tcBorders>
              <w:top w:val="nil" w:sz="4"/>
              <w:bottom w:val="nil" w:sz="4"/>
              <w:left w:val="nil" w:sz="4"/>
              <w:right w:val="nil" w:sz="4"/>
            </w:tcBorders>
          </w:tcPr>
          <w:p>
            <w:pPr>
              <w:pStyle w:val="Q4Table"/>
              <w:keepNext w:val="0"/>
              <w:spacing w:after="80" w:before="80"/>
              <w:jc w:val="left"/>
            </w:pPr>
            <w:r>
              <w:t>5</w:t>
            </w:r>
          </w:p>
        </w:tc>
        <w:tc>
          <w:tcPr>
            <w:tcW w:type="dxa" w:w="6803"/>
            <w:tcBorders>
              <w:top w:val="nil" w:sz="4"/>
              <w:bottom w:val="nil" w:sz="4"/>
              <w:left w:val="nil" w:sz="4"/>
              <w:right w:val="nil" w:sz="4"/>
            </w:tcBorders>
          </w:tcPr>
          <w:p>
            <w:pPr>
              <w:pStyle w:val="Q4Table"/>
              <w:keepNext w:val="0"/>
              <w:spacing w:after="80" w:before="80"/>
              <w:jc w:val="center"/>
            </w:pPr>
            <w:r>
              <w:t>贡献分解可加</w:t>
            </w:r>
          </w:p>
        </w:tc>
        <w:tc>
          <w:tcPr>
            <w:tcW w:type="dxa" w:w="1417"/>
            <w:tcBorders>
              <w:top w:val="nil" w:sz="4"/>
              <w:bottom w:val="nil" w:sz="4"/>
              <w:left w:val="nil" w:sz="4"/>
              <w:right w:val="nil" w:sz="4"/>
            </w:tcBorders>
          </w:tcPr>
          <w:p>
            <w:pPr>
              <w:pStyle w:val="Q4Table"/>
              <w:keepNext w:val="0"/>
              <w:spacing w:after="80" w:before="80"/>
              <w:jc w:val="center"/>
            </w:pPr>
            <w:r>
              <w:t>通过</w:t>
            </w:r>
          </w:p>
        </w:tc>
      </w:tr>
      <w:tr>
        <w:trPr>
          <w:cantSplit/>
        </w:trPr>
        <w:tc>
          <w:tcPr>
            <w:tcW w:type="dxa" w:w="850"/>
            <w:tcBorders>
              <w:top w:val="nil" w:sz="4"/>
              <w:bottom w:val="nil" w:sz="4"/>
              <w:left w:val="nil" w:sz="4"/>
              <w:right w:val="nil" w:sz="4"/>
            </w:tcBorders>
          </w:tcPr>
          <w:p>
            <w:pPr>
              <w:pStyle w:val="Q4Table"/>
              <w:keepNext w:val="0"/>
              <w:spacing w:after="80" w:before="80"/>
              <w:jc w:val="left"/>
            </w:pPr>
            <w:r>
              <w:t>6</w:t>
            </w:r>
          </w:p>
        </w:tc>
        <w:tc>
          <w:tcPr>
            <w:tcW w:type="dxa" w:w="6803"/>
            <w:tcBorders>
              <w:top w:val="nil" w:sz="4"/>
              <w:bottom w:val="nil" w:sz="4"/>
              <w:left w:val="nil" w:sz="4"/>
              <w:right w:val="nil" w:sz="4"/>
            </w:tcBorders>
          </w:tcPr>
          <w:p>
            <w:pPr>
              <w:pStyle w:val="Q4Table"/>
              <w:keepNext w:val="0"/>
              <w:spacing w:after="80" w:before="80"/>
              <w:jc w:val="center"/>
            </w:pPr>
            <w:r>
              <w:t>同一时间零效应</w:t>
            </w:r>
          </w:p>
        </w:tc>
        <w:tc>
          <w:tcPr>
            <w:tcW w:type="dxa" w:w="1417"/>
            <w:tcBorders>
              <w:top w:val="nil" w:sz="4"/>
              <w:bottom w:val="nil" w:sz="4"/>
              <w:left w:val="nil" w:sz="4"/>
              <w:right w:val="nil" w:sz="4"/>
            </w:tcBorders>
          </w:tcPr>
          <w:p>
            <w:pPr>
              <w:pStyle w:val="Q4Table"/>
              <w:keepNext w:val="0"/>
              <w:spacing w:after="80" w:before="80"/>
              <w:jc w:val="center"/>
            </w:pPr>
            <w:r>
              <w:t>通过</w:t>
            </w:r>
          </w:p>
        </w:tc>
      </w:tr>
      <w:tr>
        <w:trPr>
          <w:cantSplit/>
        </w:trPr>
        <w:tc>
          <w:tcPr>
            <w:tcW w:type="dxa" w:w="850"/>
            <w:tcBorders>
              <w:top w:val="nil" w:sz="4"/>
              <w:bottom w:val="nil" w:sz="4"/>
              <w:left w:val="nil" w:sz="4"/>
              <w:right w:val="nil" w:sz="4"/>
            </w:tcBorders>
          </w:tcPr>
          <w:p>
            <w:pPr>
              <w:pStyle w:val="Q4Table"/>
              <w:keepNext w:val="0"/>
              <w:spacing w:after="80" w:before="80"/>
              <w:jc w:val="left"/>
            </w:pPr>
            <w:r>
              <w:t>7</w:t>
            </w:r>
          </w:p>
        </w:tc>
        <w:tc>
          <w:tcPr>
            <w:tcW w:type="dxa" w:w="6803"/>
            <w:tcBorders>
              <w:top w:val="nil" w:sz="4"/>
              <w:bottom w:val="nil" w:sz="4"/>
              <w:left w:val="nil" w:sz="4"/>
              <w:right w:val="nil" w:sz="4"/>
            </w:tcBorders>
          </w:tcPr>
          <w:p>
            <w:pPr>
              <w:pStyle w:val="Q4Table"/>
              <w:keepNext w:val="0"/>
              <w:spacing w:after="80" w:before="80"/>
              <w:jc w:val="center"/>
            </w:pPr>
            <w:r>
              <w:t>反向时间贡献变号</w:t>
            </w:r>
          </w:p>
        </w:tc>
        <w:tc>
          <w:tcPr>
            <w:tcW w:type="dxa" w:w="1417"/>
            <w:tcBorders>
              <w:top w:val="nil" w:sz="4"/>
              <w:bottom w:val="nil" w:sz="4"/>
              <w:left w:val="nil" w:sz="4"/>
              <w:right w:val="nil" w:sz="4"/>
            </w:tcBorders>
          </w:tcPr>
          <w:p>
            <w:pPr>
              <w:pStyle w:val="Q4Table"/>
              <w:keepNext w:val="0"/>
              <w:spacing w:after="80" w:before="80"/>
              <w:jc w:val="center"/>
            </w:pPr>
            <w:r>
              <w:t>通过</w:t>
            </w:r>
          </w:p>
        </w:tc>
      </w:tr>
      <w:tr>
        <w:trPr>
          <w:cantSplit/>
        </w:trPr>
        <w:tc>
          <w:tcPr>
            <w:tcW w:type="dxa" w:w="850"/>
            <w:tcBorders>
              <w:top w:val="nil" w:sz="4"/>
              <w:bottom w:val="nil" w:sz="4"/>
              <w:left w:val="nil" w:sz="4"/>
              <w:right w:val="nil" w:sz="4"/>
            </w:tcBorders>
          </w:tcPr>
          <w:p>
            <w:pPr>
              <w:pStyle w:val="Q4Table"/>
              <w:keepNext w:val="0"/>
              <w:spacing w:after="80" w:before="80"/>
              <w:jc w:val="left"/>
            </w:pPr>
            <w:r>
              <w:t>8</w:t>
            </w:r>
          </w:p>
        </w:tc>
        <w:tc>
          <w:tcPr>
            <w:tcW w:type="dxa" w:w="6803"/>
            <w:tcBorders>
              <w:top w:val="nil" w:sz="4"/>
              <w:bottom w:val="nil" w:sz="4"/>
              <w:left w:val="nil" w:sz="4"/>
              <w:right w:val="nil" w:sz="4"/>
            </w:tcBorders>
          </w:tcPr>
          <w:p>
            <w:pPr>
              <w:pStyle w:val="Q4Table"/>
              <w:keepNext w:val="0"/>
              <w:spacing w:after="80" w:before="80"/>
              <w:jc w:val="center"/>
            </w:pPr>
            <w:r>
              <w:t>规模系数为零时间接贡献为零</w:t>
            </w:r>
          </w:p>
        </w:tc>
        <w:tc>
          <w:tcPr>
            <w:tcW w:type="dxa" w:w="1417"/>
            <w:tcBorders>
              <w:top w:val="nil" w:sz="4"/>
              <w:bottom w:val="nil" w:sz="4"/>
              <w:left w:val="nil" w:sz="4"/>
              <w:right w:val="nil" w:sz="4"/>
            </w:tcBorders>
          </w:tcPr>
          <w:p>
            <w:pPr>
              <w:pStyle w:val="Q4Table"/>
              <w:keepNext w:val="0"/>
              <w:spacing w:after="80" w:before="80"/>
              <w:jc w:val="center"/>
            </w:pPr>
            <w:r>
              <w:t>通过</w:t>
            </w:r>
          </w:p>
        </w:tc>
      </w:tr>
      <w:tr>
        <w:trPr>
          <w:cantSplit/>
        </w:trPr>
        <w:tc>
          <w:tcPr>
            <w:tcW w:type="dxa" w:w="850"/>
            <w:tcBorders>
              <w:top w:val="nil" w:sz="4"/>
              <w:bottom w:val="nil" w:sz="4"/>
              <w:left w:val="nil" w:sz="4"/>
              <w:right w:val="nil" w:sz="4"/>
            </w:tcBorders>
          </w:tcPr>
          <w:p>
            <w:pPr>
              <w:pStyle w:val="Q4Table"/>
              <w:keepNext w:val="0"/>
              <w:spacing w:after="80" w:before="80"/>
              <w:jc w:val="left"/>
            </w:pPr>
            <w:r>
              <w:t>9</w:t>
            </w:r>
          </w:p>
        </w:tc>
        <w:tc>
          <w:tcPr>
            <w:tcW w:type="dxa" w:w="6803"/>
            <w:tcBorders>
              <w:top w:val="nil" w:sz="4"/>
              <w:bottom w:val="nil" w:sz="4"/>
              <w:left w:val="nil" w:sz="4"/>
              <w:right w:val="nil" w:sz="4"/>
            </w:tcBorders>
          </w:tcPr>
          <w:p>
            <w:pPr>
              <w:pStyle w:val="Q4Table"/>
              <w:keepNext w:val="0"/>
              <w:spacing w:after="80" w:before="80"/>
              <w:jc w:val="center"/>
            </w:pPr>
            <w:r>
              <w:t>时间系数为零时直接贡献为零</w:t>
            </w:r>
          </w:p>
        </w:tc>
        <w:tc>
          <w:tcPr>
            <w:tcW w:type="dxa" w:w="1417"/>
            <w:tcBorders>
              <w:top w:val="nil" w:sz="4"/>
              <w:bottom w:val="nil" w:sz="4"/>
              <w:left w:val="nil" w:sz="4"/>
              <w:right w:val="nil" w:sz="4"/>
            </w:tcBorders>
          </w:tcPr>
          <w:p>
            <w:pPr>
              <w:pStyle w:val="Q4Table"/>
              <w:keepNext w:val="0"/>
              <w:spacing w:after="80" w:before="80"/>
              <w:jc w:val="center"/>
            </w:pPr>
            <w:r>
              <w:t>通过</w:t>
            </w:r>
          </w:p>
        </w:tc>
      </w:tr>
      <w:tr>
        <w:trPr>
          <w:cantSplit/>
        </w:trPr>
        <w:tc>
          <w:tcPr>
            <w:tcW w:type="dxa" w:w="850"/>
            <w:tcBorders>
              <w:top w:val="nil" w:sz="4"/>
              <w:bottom w:val="nil" w:sz="4"/>
              <w:left w:val="nil" w:sz="4"/>
              <w:right w:val="nil" w:sz="4"/>
            </w:tcBorders>
          </w:tcPr>
          <w:p>
            <w:pPr>
              <w:pStyle w:val="Q4Table"/>
              <w:keepNext w:val="0"/>
              <w:spacing w:after="80" w:before="80"/>
              <w:jc w:val="left"/>
            </w:pPr>
            <w:r>
              <w:t>10</w:t>
            </w:r>
          </w:p>
        </w:tc>
        <w:tc>
          <w:tcPr>
            <w:tcW w:type="dxa" w:w="6803"/>
            <w:tcBorders>
              <w:top w:val="nil" w:sz="4"/>
              <w:bottom w:val="nil" w:sz="4"/>
              <w:left w:val="nil" w:sz="4"/>
              <w:right w:val="nil" w:sz="4"/>
            </w:tcBorders>
          </w:tcPr>
          <w:p>
            <w:pPr>
              <w:pStyle w:val="Q4Table"/>
              <w:keepNext w:val="0"/>
              <w:spacing w:after="80" w:before="80"/>
              <w:jc w:val="center"/>
            </w:pPr>
            <w:r>
              <w:t>规模弹性与有限差分一致</w:t>
            </w:r>
          </w:p>
        </w:tc>
        <w:tc>
          <w:tcPr>
            <w:tcW w:type="dxa" w:w="1417"/>
            <w:tcBorders>
              <w:top w:val="nil" w:sz="4"/>
              <w:bottom w:val="nil" w:sz="4"/>
              <w:left w:val="nil" w:sz="4"/>
              <w:right w:val="nil" w:sz="4"/>
            </w:tcBorders>
          </w:tcPr>
          <w:p>
            <w:pPr>
              <w:pStyle w:val="Q4Table"/>
              <w:keepNext w:val="0"/>
              <w:spacing w:after="80" w:before="80"/>
              <w:jc w:val="center"/>
            </w:pPr>
            <w:r>
              <w:t>通过</w:t>
            </w:r>
          </w:p>
        </w:tc>
      </w:tr>
      <w:tr>
        <w:trPr>
          <w:cantSplit/>
        </w:trPr>
        <w:tc>
          <w:tcPr>
            <w:tcW w:type="dxa" w:w="850"/>
            <w:tcBorders>
              <w:top w:val="nil" w:sz="4"/>
              <w:bottom w:val="nil" w:sz="4"/>
              <w:left w:val="nil" w:sz="4"/>
              <w:right w:val="nil" w:sz="4"/>
            </w:tcBorders>
          </w:tcPr>
          <w:p>
            <w:pPr>
              <w:pStyle w:val="Q4Table"/>
              <w:keepNext w:val="0"/>
              <w:spacing w:after="80" w:before="80"/>
              <w:jc w:val="left"/>
            </w:pPr>
            <w:r>
              <w:t>11</w:t>
            </w:r>
          </w:p>
        </w:tc>
        <w:tc>
          <w:tcPr>
            <w:tcW w:type="dxa" w:w="6803"/>
            <w:tcBorders>
              <w:top w:val="nil" w:sz="4"/>
              <w:bottom w:val="nil" w:sz="4"/>
              <w:left w:val="nil" w:sz="4"/>
              <w:right w:val="nil" w:sz="4"/>
            </w:tcBorders>
          </w:tcPr>
          <w:p>
            <w:pPr>
              <w:pStyle w:val="Q4Table"/>
              <w:keepNext w:val="0"/>
              <w:spacing w:after="80" w:before="80"/>
              <w:jc w:val="center"/>
            </w:pPr>
            <w:r>
              <w:t>问题三预算可行</w:t>
            </w:r>
          </w:p>
        </w:tc>
        <w:tc>
          <w:tcPr>
            <w:tcW w:type="dxa" w:w="1417"/>
            <w:tcBorders>
              <w:top w:val="nil" w:sz="4"/>
              <w:bottom w:val="nil" w:sz="4"/>
              <w:left w:val="nil" w:sz="4"/>
              <w:right w:val="nil" w:sz="4"/>
            </w:tcBorders>
          </w:tcPr>
          <w:p>
            <w:pPr>
              <w:pStyle w:val="Q4Table"/>
              <w:keepNext w:val="0"/>
              <w:spacing w:after="80" w:before="80"/>
              <w:jc w:val="center"/>
            </w:pPr>
            <w:r>
              <w:t>通过</w:t>
            </w:r>
          </w:p>
        </w:tc>
      </w:tr>
      <w:tr>
        <w:trPr>
          <w:cantSplit/>
        </w:trPr>
        <w:tc>
          <w:tcPr>
            <w:tcW w:type="dxa" w:w="850"/>
            <w:tcBorders>
              <w:top w:val="nil" w:sz="4"/>
              <w:bottom w:val="nil" w:sz="4"/>
              <w:left w:val="nil" w:sz="4"/>
              <w:right w:val="nil" w:sz="4"/>
            </w:tcBorders>
          </w:tcPr>
          <w:p>
            <w:pPr>
              <w:pStyle w:val="Q4Table"/>
              <w:keepNext w:val="0"/>
              <w:spacing w:after="80" w:before="80"/>
              <w:jc w:val="left"/>
            </w:pPr>
            <w:r>
              <w:t>12</w:t>
            </w:r>
          </w:p>
        </w:tc>
        <w:tc>
          <w:tcPr>
            <w:tcW w:type="dxa" w:w="6803"/>
            <w:tcBorders>
              <w:top w:val="nil" w:sz="4"/>
              <w:bottom w:val="nil" w:sz="4"/>
              <w:left w:val="nil" w:sz="4"/>
              <w:right w:val="nil" w:sz="4"/>
            </w:tcBorders>
          </w:tcPr>
          <w:p>
            <w:pPr>
              <w:pStyle w:val="Q4Table"/>
              <w:keepNext w:val="0"/>
              <w:spacing w:after="80" w:before="80"/>
              <w:jc w:val="center"/>
            </w:pPr>
            <w:r>
              <w:t>质量上限快速求解一致</w:t>
            </w:r>
          </w:p>
        </w:tc>
        <w:tc>
          <w:tcPr>
            <w:tcW w:type="dxa" w:w="1417"/>
            <w:tcBorders>
              <w:top w:val="nil" w:sz="4"/>
              <w:bottom w:val="nil" w:sz="4"/>
              <w:left w:val="nil" w:sz="4"/>
              <w:right w:val="nil" w:sz="4"/>
            </w:tcBorders>
          </w:tcPr>
          <w:p>
            <w:pPr>
              <w:pStyle w:val="Q4Table"/>
              <w:keepNext w:val="0"/>
              <w:spacing w:after="80" w:before="80"/>
              <w:jc w:val="center"/>
            </w:pPr>
            <w:r>
              <w:t>通过</w:t>
            </w:r>
          </w:p>
        </w:tc>
      </w:tr>
      <w:tr>
        <w:trPr>
          <w:cantSplit/>
        </w:trPr>
        <w:tc>
          <w:tcPr>
            <w:tcW w:type="dxa" w:w="850"/>
            <w:tcBorders>
              <w:top w:val="nil" w:sz="4"/>
              <w:bottom w:val="nil" w:sz="4"/>
              <w:left w:val="nil" w:sz="4"/>
              <w:right w:val="nil" w:sz="4"/>
            </w:tcBorders>
          </w:tcPr>
          <w:p>
            <w:pPr>
              <w:pStyle w:val="Q4Table"/>
              <w:keepNext w:val="0"/>
              <w:spacing w:after="80" w:before="80"/>
              <w:jc w:val="left"/>
            </w:pPr>
            <w:r>
              <w:t>13</w:t>
            </w:r>
          </w:p>
        </w:tc>
        <w:tc>
          <w:tcPr>
            <w:tcW w:type="dxa" w:w="6803"/>
            <w:tcBorders>
              <w:top w:val="nil" w:sz="4"/>
              <w:bottom w:val="nil" w:sz="4"/>
              <w:left w:val="nil" w:sz="4"/>
              <w:right w:val="nil" w:sz="4"/>
            </w:tcBorders>
          </w:tcPr>
          <w:p>
            <w:pPr>
              <w:pStyle w:val="Q4Table"/>
              <w:keepNext w:val="0"/>
              <w:spacing w:after="80" w:before="80"/>
              <w:jc w:val="center"/>
            </w:pPr>
            <w:r>
              <w:t>预测分数在定义范围内</w:t>
            </w:r>
          </w:p>
        </w:tc>
        <w:tc>
          <w:tcPr>
            <w:tcW w:type="dxa" w:w="1417"/>
            <w:tcBorders>
              <w:top w:val="nil" w:sz="4"/>
              <w:bottom w:val="nil" w:sz="4"/>
              <w:left w:val="nil" w:sz="4"/>
              <w:right w:val="nil" w:sz="4"/>
            </w:tcBorders>
          </w:tcPr>
          <w:p>
            <w:pPr>
              <w:pStyle w:val="Q4Table"/>
              <w:keepNext w:val="0"/>
              <w:spacing w:after="80" w:before="80"/>
              <w:jc w:val="center"/>
            </w:pPr>
            <w:r>
              <w:t>通过</w:t>
            </w:r>
          </w:p>
        </w:tc>
      </w:tr>
      <w:tr>
        <w:trPr>
          <w:cantSplit/>
        </w:trPr>
        <w:tc>
          <w:tcPr>
            <w:tcW w:type="dxa" w:w="850"/>
            <w:tcBorders>
              <w:top w:val="nil" w:sz="4"/>
              <w:bottom w:val="nil" w:sz="4"/>
              <w:left w:val="nil" w:sz="4"/>
              <w:right w:val="nil" w:sz="4"/>
            </w:tcBorders>
          </w:tcPr>
          <w:p>
            <w:pPr>
              <w:pStyle w:val="Q4Table"/>
              <w:keepNext w:val="0"/>
              <w:spacing w:after="80" w:before="80"/>
              <w:jc w:val="left"/>
            </w:pPr>
            <w:r>
              <w:t>14</w:t>
            </w:r>
          </w:p>
        </w:tc>
        <w:tc>
          <w:tcPr>
            <w:tcW w:type="dxa" w:w="6803"/>
            <w:tcBorders>
              <w:top w:val="nil" w:sz="4"/>
              <w:bottom w:val="nil" w:sz="4"/>
              <w:left w:val="nil" w:sz="4"/>
              <w:right w:val="nil" w:sz="4"/>
            </w:tcBorders>
          </w:tcPr>
          <w:p>
            <w:pPr>
              <w:pStyle w:val="Q4Table"/>
              <w:keepNext w:val="0"/>
              <w:spacing w:after="80" w:before="80"/>
              <w:jc w:val="center"/>
            </w:pPr>
            <w:r>
              <w:t>区间上下界有序</w:t>
            </w:r>
          </w:p>
        </w:tc>
        <w:tc>
          <w:tcPr>
            <w:tcW w:type="dxa" w:w="1417"/>
            <w:tcBorders>
              <w:top w:val="nil" w:sz="4"/>
              <w:bottom w:val="nil" w:sz="4"/>
              <w:left w:val="nil" w:sz="4"/>
              <w:right w:val="nil" w:sz="4"/>
            </w:tcBorders>
          </w:tcPr>
          <w:p>
            <w:pPr>
              <w:pStyle w:val="Q4Table"/>
              <w:keepNext w:val="0"/>
              <w:spacing w:after="80" w:before="80"/>
              <w:jc w:val="center"/>
            </w:pPr>
            <w:r>
              <w:t>通过</w:t>
            </w:r>
          </w:p>
        </w:tc>
      </w:tr>
      <w:tr>
        <w:trPr>
          <w:cantSplit/>
        </w:trPr>
        <w:tc>
          <w:tcPr>
            <w:tcW w:type="dxa" w:w="850"/>
            <w:tcBorders>
              <w:top w:val="nil" w:sz="4"/>
              <w:bottom w:val="nil" w:sz="4"/>
              <w:left w:val="nil" w:sz="4"/>
              <w:right w:val="nil" w:sz="4"/>
            </w:tcBorders>
          </w:tcPr>
          <w:p>
            <w:pPr>
              <w:pStyle w:val="Q4Table"/>
              <w:keepNext w:val="0"/>
              <w:spacing w:after="80" w:before="80"/>
              <w:jc w:val="left"/>
            </w:pPr>
            <w:r>
              <w:t>15</w:t>
            </w:r>
          </w:p>
        </w:tc>
        <w:tc>
          <w:tcPr>
            <w:tcW w:type="dxa" w:w="6803"/>
            <w:tcBorders>
              <w:top w:val="nil" w:sz="4"/>
              <w:bottom w:val="nil" w:sz="4"/>
              <w:left w:val="nil" w:sz="4"/>
              <w:right w:val="nil" w:sz="4"/>
            </w:tcBorders>
          </w:tcPr>
          <w:p>
            <w:pPr>
              <w:pStyle w:val="Q4Table"/>
              <w:keepNext w:val="0"/>
              <w:spacing w:after="80" w:before="80"/>
              <w:jc w:val="center"/>
            </w:pPr>
            <w:r>
              <w:t>冻结算力规模收益为零</w:t>
            </w:r>
          </w:p>
        </w:tc>
        <w:tc>
          <w:tcPr>
            <w:tcW w:type="dxa" w:w="1417"/>
            <w:tcBorders>
              <w:top w:val="nil" w:sz="4"/>
              <w:bottom w:val="nil" w:sz="4"/>
              <w:left w:val="nil" w:sz="4"/>
              <w:right w:val="nil" w:sz="4"/>
            </w:tcBorders>
          </w:tcPr>
          <w:p>
            <w:pPr>
              <w:pStyle w:val="Q4Table"/>
              <w:keepNext w:val="0"/>
              <w:spacing w:after="80" w:before="80"/>
              <w:jc w:val="center"/>
            </w:pPr>
            <w:r>
              <w:t>通过</w:t>
            </w:r>
          </w:p>
        </w:tc>
      </w:tr>
      <w:tr>
        <w:trPr>
          <w:cantSplit/>
        </w:trPr>
        <w:tc>
          <w:tcPr>
            <w:tcW w:type="dxa" w:w="850"/>
            <w:tcBorders>
              <w:top w:val="nil" w:sz="4"/>
              <w:bottom w:val="nil" w:sz="4"/>
              <w:left w:val="nil" w:sz="4"/>
              <w:right w:val="nil" w:sz="4"/>
            </w:tcBorders>
          </w:tcPr>
          <w:p>
            <w:pPr>
              <w:pStyle w:val="Q4Table"/>
              <w:keepNext w:val="0"/>
              <w:spacing w:after="80" w:before="80"/>
              <w:jc w:val="left"/>
            </w:pPr>
            <w:r>
              <w:t>16</w:t>
            </w:r>
          </w:p>
        </w:tc>
        <w:tc>
          <w:tcPr>
            <w:tcW w:type="dxa" w:w="6803"/>
            <w:tcBorders>
              <w:top w:val="nil" w:sz="4"/>
              <w:bottom w:val="nil" w:sz="4"/>
              <w:left w:val="nil" w:sz="4"/>
              <w:right w:val="nil" w:sz="4"/>
            </w:tcBorders>
          </w:tcPr>
          <w:p>
            <w:pPr>
              <w:pStyle w:val="Q4Table"/>
              <w:keepNext w:val="0"/>
              <w:spacing w:after="80" w:before="80"/>
              <w:jc w:val="center"/>
            </w:pPr>
            <w:r>
              <w:t>未来日期从最后有效提交日起算</w:t>
            </w:r>
          </w:p>
        </w:tc>
        <w:tc>
          <w:tcPr>
            <w:tcW w:type="dxa" w:w="1417"/>
            <w:tcBorders>
              <w:top w:val="nil" w:sz="4"/>
              <w:bottom w:val="nil" w:sz="4"/>
              <w:left w:val="nil" w:sz="4"/>
              <w:right w:val="nil" w:sz="4"/>
            </w:tcBorders>
          </w:tcPr>
          <w:p>
            <w:pPr>
              <w:pStyle w:val="Q4Table"/>
              <w:keepNext w:val="0"/>
              <w:spacing w:after="80" w:before="80"/>
              <w:jc w:val="center"/>
            </w:pPr>
            <w:r>
              <w:t>通过</w:t>
            </w:r>
          </w:p>
        </w:tc>
      </w:tr>
      <w:tr>
        <w:trPr>
          <w:cantSplit/>
        </w:trPr>
        <w:tc>
          <w:tcPr>
            <w:tcW w:type="dxa" w:w="850"/>
            <w:tcBorders>
              <w:top w:val="nil" w:sz="4"/>
              <w:bottom w:val="nil" w:sz="4"/>
              <w:left w:val="nil" w:sz="4"/>
              <w:right w:val="nil" w:sz="4"/>
            </w:tcBorders>
          </w:tcPr>
          <w:p>
            <w:pPr>
              <w:pStyle w:val="Q4Table"/>
              <w:keepNext w:val="0"/>
              <w:spacing w:after="80" w:before="80"/>
              <w:jc w:val="left"/>
            </w:pPr>
            <w:r>
              <w:t>17</w:t>
            </w:r>
          </w:p>
        </w:tc>
        <w:tc>
          <w:tcPr>
            <w:tcW w:type="dxa" w:w="6803"/>
            <w:tcBorders>
              <w:top w:val="nil" w:sz="4"/>
              <w:bottom w:val="nil" w:sz="4"/>
              <w:left w:val="nil" w:sz="4"/>
              <w:right w:val="nil" w:sz="4"/>
            </w:tcBorders>
          </w:tcPr>
          <w:p>
            <w:pPr>
              <w:pStyle w:val="Q4Table"/>
              <w:keepNext w:val="0"/>
              <w:spacing w:after="80" w:before="80"/>
              <w:jc w:val="center"/>
            </w:pPr>
            <w:r>
              <w:t>算力数据无未来发布日期</w:t>
            </w:r>
          </w:p>
        </w:tc>
        <w:tc>
          <w:tcPr>
            <w:tcW w:type="dxa" w:w="1417"/>
            <w:tcBorders>
              <w:top w:val="nil" w:sz="4"/>
              <w:bottom w:val="nil" w:sz="4"/>
              <w:left w:val="nil" w:sz="4"/>
              <w:right w:val="nil" w:sz="4"/>
            </w:tcBorders>
          </w:tcPr>
          <w:p>
            <w:pPr>
              <w:pStyle w:val="Q4Table"/>
              <w:keepNext w:val="0"/>
              <w:spacing w:after="80" w:before="80"/>
              <w:jc w:val="center"/>
            </w:pPr>
            <w:r>
              <w:t>通过</w:t>
            </w:r>
          </w:p>
        </w:tc>
      </w:tr>
      <w:tr>
        <w:trPr>
          <w:cantSplit/>
        </w:trPr>
        <w:tc>
          <w:tcPr>
            <w:tcW w:type="dxa" w:w="850"/>
            <w:tcBorders>
              <w:top w:val="nil" w:sz="4"/>
              <w:bottom w:val="nil" w:sz="4"/>
              <w:left w:val="nil" w:sz="4"/>
              <w:right w:val="nil" w:sz="4"/>
            </w:tcBorders>
          </w:tcPr>
          <w:p>
            <w:pPr>
              <w:pStyle w:val="Q4Table"/>
              <w:keepNext w:val="0"/>
              <w:spacing w:after="80" w:before="80"/>
              <w:jc w:val="left"/>
            </w:pPr>
            <w:r>
              <w:t>18</w:t>
            </w:r>
          </w:p>
        </w:tc>
        <w:tc>
          <w:tcPr>
            <w:tcW w:type="dxa" w:w="6803"/>
            <w:tcBorders>
              <w:top w:val="nil" w:sz="4"/>
              <w:bottom w:val="nil" w:sz="4"/>
              <w:left w:val="nil" w:sz="4"/>
              <w:right w:val="nil" w:sz="4"/>
            </w:tcBorders>
          </w:tcPr>
          <w:p>
            <w:pPr>
              <w:pStyle w:val="Q4Table"/>
              <w:keepNext w:val="0"/>
              <w:spacing w:after="80" w:before="80"/>
              <w:jc w:val="center"/>
            </w:pPr>
            <w:r>
              <w:t>不支持的桥接返回缺失</w:t>
            </w:r>
          </w:p>
        </w:tc>
        <w:tc>
          <w:tcPr>
            <w:tcW w:type="dxa" w:w="1417"/>
            <w:tcBorders>
              <w:top w:val="nil" w:sz="4"/>
              <w:bottom w:val="nil" w:sz="4"/>
              <w:left w:val="nil" w:sz="4"/>
              <w:right w:val="nil" w:sz="4"/>
            </w:tcBorders>
          </w:tcPr>
          <w:p>
            <w:pPr>
              <w:pStyle w:val="Q4Table"/>
              <w:keepNext w:val="0"/>
              <w:spacing w:after="80" w:before="80"/>
              <w:jc w:val="center"/>
            </w:pPr>
            <w:r>
              <w:t>通过</w:t>
            </w:r>
          </w:p>
        </w:tc>
      </w:tr>
      <w:tr>
        <w:trPr>
          <w:cantSplit/>
        </w:trPr>
        <w:tc>
          <w:tcPr>
            <w:tcW w:type="dxa" w:w="850"/>
            <w:tcBorders>
              <w:top w:val="nil" w:sz="4"/>
              <w:bottom w:val="nil" w:sz="4"/>
              <w:left w:val="nil" w:sz="4"/>
              <w:right w:val="nil" w:sz="4"/>
            </w:tcBorders>
          </w:tcPr>
          <w:p>
            <w:pPr>
              <w:pStyle w:val="Q4Table"/>
              <w:keepNext w:val="0"/>
              <w:spacing w:after="80" w:before="80"/>
              <w:jc w:val="left"/>
            </w:pPr>
            <w:r>
              <w:t>19</w:t>
            </w:r>
          </w:p>
        </w:tc>
        <w:tc>
          <w:tcPr>
            <w:tcW w:type="dxa" w:w="6803"/>
            <w:tcBorders>
              <w:top w:val="nil" w:sz="4"/>
              <w:bottom w:val="nil" w:sz="4"/>
              <w:left w:val="nil" w:sz="4"/>
              <w:right w:val="nil" w:sz="4"/>
            </w:tcBorders>
          </w:tcPr>
          <w:p>
            <w:pPr>
              <w:pStyle w:val="Q4Table"/>
              <w:keepNext w:val="0"/>
              <w:spacing w:after="80" w:before="80"/>
              <w:jc w:val="center"/>
            </w:pPr>
            <w:r>
              <w:t>桥接函数单调</w:t>
            </w:r>
          </w:p>
        </w:tc>
        <w:tc>
          <w:tcPr>
            <w:tcW w:type="dxa" w:w="1417"/>
            <w:tcBorders>
              <w:top w:val="nil" w:sz="4"/>
              <w:bottom w:val="nil" w:sz="4"/>
              <w:left w:val="nil" w:sz="4"/>
              <w:right w:val="nil" w:sz="4"/>
            </w:tcBorders>
          </w:tcPr>
          <w:p>
            <w:pPr>
              <w:pStyle w:val="Q4Table"/>
              <w:keepNext w:val="0"/>
              <w:spacing w:after="80" w:before="80"/>
              <w:jc w:val="center"/>
            </w:pPr>
            <w:r>
              <w:t>通过</w:t>
            </w:r>
          </w:p>
        </w:tc>
      </w:tr>
      <w:tr>
        <w:trPr>
          <w:cantSplit/>
        </w:trPr>
        <w:tc>
          <w:tcPr>
            <w:tcW w:type="dxa" w:w="850"/>
            <w:tcBorders>
              <w:top w:val="nil" w:sz="4"/>
              <w:bottom w:val="nil" w:sz="4"/>
              <w:left w:val="nil" w:sz="4"/>
              <w:right w:val="nil" w:sz="4"/>
            </w:tcBorders>
          </w:tcPr>
          <w:p>
            <w:pPr>
              <w:pStyle w:val="Q4Table"/>
              <w:keepNext w:val="0"/>
              <w:spacing w:after="80" w:before="80"/>
              <w:jc w:val="left"/>
            </w:pPr>
            <w:r>
              <w:t>20</w:t>
            </w:r>
          </w:p>
        </w:tc>
        <w:tc>
          <w:tcPr>
            <w:tcW w:type="dxa" w:w="6803"/>
            <w:tcBorders>
              <w:top w:val="nil" w:sz="4"/>
              <w:bottom w:val="nil" w:sz="4"/>
              <w:left w:val="nil" w:sz="4"/>
              <w:right w:val="nil" w:sz="4"/>
            </w:tcBorders>
          </w:tcPr>
          <w:p>
            <w:pPr>
              <w:pStyle w:val="Q4Table"/>
              <w:keepNext w:val="0"/>
              <w:spacing w:after="80" w:before="80"/>
              <w:jc w:val="center"/>
            </w:pPr>
            <w:r>
              <w:t>MuSR三任务等权聚合</w:t>
            </w:r>
          </w:p>
        </w:tc>
        <w:tc>
          <w:tcPr>
            <w:tcW w:type="dxa" w:w="1417"/>
            <w:tcBorders>
              <w:top w:val="nil" w:sz="4"/>
              <w:bottom w:val="nil" w:sz="4"/>
              <w:left w:val="nil" w:sz="4"/>
              <w:right w:val="nil" w:sz="4"/>
            </w:tcBorders>
          </w:tcPr>
          <w:p>
            <w:pPr>
              <w:pStyle w:val="Q4Table"/>
              <w:keepNext w:val="0"/>
              <w:spacing w:after="80" w:before="80"/>
              <w:jc w:val="center"/>
            </w:pPr>
            <w:r>
              <w:t>通过</w:t>
            </w:r>
          </w:p>
        </w:tc>
      </w:tr>
      <w:tr>
        <w:trPr>
          <w:cantSplit/>
        </w:trPr>
        <w:tc>
          <w:tcPr>
            <w:tcW w:type="dxa" w:w="850"/>
            <w:tcBorders>
              <w:top w:val="nil" w:sz="4"/>
              <w:bottom w:val="nil" w:sz="4"/>
              <w:left w:val="nil" w:sz="4"/>
              <w:right w:val="nil" w:sz="4"/>
            </w:tcBorders>
          </w:tcPr>
          <w:p>
            <w:pPr>
              <w:pStyle w:val="Q4Table"/>
              <w:keepNext w:val="0"/>
              <w:spacing w:after="80" w:before="80"/>
              <w:jc w:val="left"/>
            </w:pPr>
            <w:r>
              <w:t>21</w:t>
            </w:r>
          </w:p>
        </w:tc>
        <w:tc>
          <w:tcPr>
            <w:tcW w:type="dxa" w:w="6803"/>
            <w:tcBorders>
              <w:top w:val="nil" w:sz="4"/>
              <w:bottom w:val="nil" w:sz="4"/>
              <w:left w:val="nil" w:sz="4"/>
              <w:right w:val="nil" w:sz="4"/>
            </w:tcBorders>
          </w:tcPr>
          <w:p>
            <w:pPr>
              <w:pStyle w:val="Q4Table"/>
              <w:keepNext w:val="0"/>
              <w:spacing w:after="80" w:before="80"/>
              <w:jc w:val="center"/>
            </w:pPr>
            <w:r>
              <w:t>MuSR随机基线归一化</w:t>
            </w:r>
          </w:p>
        </w:tc>
        <w:tc>
          <w:tcPr>
            <w:tcW w:type="dxa" w:w="1417"/>
            <w:tcBorders>
              <w:top w:val="nil" w:sz="4"/>
              <w:bottom w:val="nil" w:sz="4"/>
              <w:left w:val="nil" w:sz="4"/>
              <w:right w:val="nil" w:sz="4"/>
            </w:tcBorders>
          </w:tcPr>
          <w:p>
            <w:pPr>
              <w:pStyle w:val="Q4Table"/>
              <w:keepNext w:val="0"/>
              <w:spacing w:after="80" w:before="80"/>
              <w:jc w:val="center"/>
            </w:pPr>
            <w:r>
              <w:t>通过</w:t>
            </w:r>
          </w:p>
        </w:tc>
      </w:tr>
      <w:tr>
        <w:trPr>
          <w:cantSplit/>
        </w:trPr>
        <w:tc>
          <w:tcPr>
            <w:tcW w:type="dxa" w:w="850"/>
            <w:tcBorders>
              <w:top w:val="nil" w:sz="4"/>
              <w:bottom w:val="nil" w:sz="4"/>
              <w:left w:val="nil" w:sz="4"/>
              <w:right w:val="nil" w:sz="4"/>
            </w:tcBorders>
          </w:tcPr>
          <w:p>
            <w:pPr>
              <w:pStyle w:val="Q4Table"/>
              <w:keepNext w:val="0"/>
              <w:spacing w:after="80" w:before="80"/>
              <w:jc w:val="left"/>
            </w:pPr>
            <w:r>
              <w:t>22</w:t>
            </w:r>
          </w:p>
        </w:tc>
        <w:tc>
          <w:tcPr>
            <w:tcW w:type="dxa" w:w="6803"/>
            <w:tcBorders>
              <w:top w:val="nil" w:sz="4"/>
              <w:bottom w:val="nil" w:sz="4"/>
              <w:left w:val="nil" w:sz="4"/>
              <w:right w:val="nil" w:sz="4"/>
            </w:tcBorders>
          </w:tcPr>
          <w:p>
            <w:pPr>
              <w:pStyle w:val="Q4Table"/>
              <w:keepNext w:val="0"/>
              <w:spacing w:after="80" w:before="80"/>
              <w:jc w:val="center"/>
            </w:pPr>
            <w:r>
              <w:t>损坏文件完整入账</w:t>
            </w:r>
          </w:p>
        </w:tc>
        <w:tc>
          <w:tcPr>
            <w:tcW w:type="dxa" w:w="1417"/>
            <w:tcBorders>
              <w:top w:val="nil" w:sz="4"/>
              <w:bottom w:val="nil" w:sz="4"/>
              <w:left w:val="nil" w:sz="4"/>
              <w:right w:val="nil" w:sz="4"/>
            </w:tcBorders>
          </w:tcPr>
          <w:p>
            <w:pPr>
              <w:pStyle w:val="Q4Table"/>
              <w:keepNext w:val="0"/>
              <w:spacing w:after="80" w:before="80"/>
              <w:jc w:val="center"/>
            </w:pPr>
            <w:r>
              <w:t>通过</w:t>
            </w:r>
          </w:p>
        </w:tc>
      </w:tr>
      <w:tr>
        <w:trPr>
          <w:cantSplit/>
        </w:trPr>
        <w:tc>
          <w:tcPr>
            <w:tcW w:type="dxa" w:w="850"/>
            <w:tcBorders>
              <w:top w:val="nil" w:sz="4"/>
              <w:bottom w:val="nil" w:sz="4"/>
              <w:left w:val="nil" w:sz="4"/>
              <w:right w:val="nil" w:sz="4"/>
            </w:tcBorders>
          </w:tcPr>
          <w:p>
            <w:pPr>
              <w:pStyle w:val="Q4Table"/>
              <w:keepNext w:val="0"/>
              <w:spacing w:after="80" w:before="80"/>
              <w:jc w:val="left"/>
            </w:pPr>
            <w:r>
              <w:t>23</w:t>
            </w:r>
          </w:p>
        </w:tc>
        <w:tc>
          <w:tcPr>
            <w:tcW w:type="dxa" w:w="6803"/>
            <w:tcBorders>
              <w:top w:val="nil" w:sz="4"/>
              <w:bottom w:val="nil" w:sz="4"/>
              <w:left w:val="nil" w:sz="4"/>
              <w:right w:val="nil" w:sz="4"/>
            </w:tcBorders>
          </w:tcPr>
          <w:p>
            <w:pPr>
              <w:pStyle w:val="Q4Table"/>
              <w:keepNext w:val="0"/>
              <w:spacing w:after="80" w:before="80"/>
              <w:jc w:val="center"/>
            </w:pPr>
            <w:r>
              <w:t>输入文件哈希一致</w:t>
            </w:r>
          </w:p>
        </w:tc>
        <w:tc>
          <w:tcPr>
            <w:tcW w:type="dxa" w:w="1417"/>
            <w:tcBorders>
              <w:top w:val="nil" w:sz="4"/>
              <w:bottom w:val="nil" w:sz="4"/>
              <w:left w:val="nil" w:sz="4"/>
              <w:right w:val="nil" w:sz="4"/>
            </w:tcBorders>
          </w:tcPr>
          <w:p>
            <w:pPr>
              <w:pStyle w:val="Q4Table"/>
              <w:keepNext w:val="0"/>
              <w:spacing w:after="80" w:before="80"/>
              <w:jc w:val="center"/>
            </w:pPr>
            <w:r>
              <w:t>通过</w:t>
            </w:r>
          </w:p>
        </w:tc>
      </w:tr>
      <w:tr>
        <w:trPr>
          <w:cantSplit/>
        </w:trPr>
        <w:tc>
          <w:tcPr>
            <w:tcW w:type="dxa" w:w="850"/>
            <w:tcBorders>
              <w:top w:val="nil" w:sz="4"/>
              <w:bottom w:val="single" w:sz="4"/>
              <w:left w:val="nil" w:sz="4"/>
              <w:right w:val="nil" w:sz="4"/>
            </w:tcBorders>
          </w:tcPr>
          <w:p>
            <w:pPr>
              <w:pStyle w:val="Q4Table"/>
              <w:keepNext w:val="0"/>
              <w:spacing w:after="80" w:before="80"/>
              <w:jc w:val="left"/>
            </w:pPr>
            <w:r>
              <w:t>24</w:t>
            </w:r>
          </w:p>
        </w:tc>
        <w:tc>
          <w:tcPr>
            <w:tcW w:type="dxa" w:w="6803"/>
            <w:tcBorders>
              <w:top w:val="nil" w:sz="4"/>
              <w:bottom w:val="single" w:sz="4"/>
              <w:left w:val="nil" w:sz="4"/>
              <w:right w:val="nil" w:sz="4"/>
            </w:tcBorders>
          </w:tcPr>
          <w:p>
            <w:pPr>
              <w:pStyle w:val="Q4Table"/>
              <w:keepNext w:val="0"/>
              <w:spacing w:after="80" w:before="80"/>
              <w:jc w:val="center"/>
            </w:pPr>
            <w:r>
              <w:t>C8原件哈希一致</w:t>
            </w:r>
          </w:p>
        </w:tc>
        <w:tc>
          <w:tcPr>
            <w:tcW w:type="dxa" w:w="1417"/>
            <w:tcBorders>
              <w:top w:val="nil" w:sz="4"/>
              <w:bottom w:val="single" w:sz="4"/>
              <w:left w:val="nil" w:sz="4"/>
              <w:right w:val="nil" w:sz="4"/>
            </w:tcBorders>
          </w:tcPr>
          <w:p>
            <w:pPr>
              <w:pStyle w:val="Q4Table"/>
              <w:keepNext w:val="0"/>
              <w:spacing w:after="80" w:before="80"/>
              <w:jc w:val="center"/>
            </w:pPr>
            <w:r>
              <w:t>通过</w:t>
            </w:r>
          </w:p>
        </w:tc>
      </w:tr>
    </w:tbl>
    <w:sectPr w:rsidR="00A33BE0">
      <w:footerReference w:type="default" r:id="rId33"/>
      <w:pgSz w:w="11906" w:h="16838"/>
      <w:pgMar w:top="1417" w:right="1417" w:bottom="1417" w:left="1417" w:header="850" w:footer="992" w:gutter="0"/>
      <w:pgNumType w:start="1"/>
      <w:cols w:space="720"/>
      <w:formProt w:val="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433B7" w:rsidRDefault="006433B7" w:rsidP="00581009">
      <w:r>
        <w:separator/>
      </w:r>
    </w:p>
    <w:p w:rsidR="006433B7" w:rsidRDefault="006433B7" w:rsidP="00581009"/>
  </w:endnote>
  <w:endnote w:type="continuationSeparator" w:id="0">
    <w:p w:rsidR="006433B7" w:rsidRDefault="006433B7" w:rsidP="00581009">
      <w:r>
        <w:continuationSeparator/>
      </w:r>
    </w:p>
    <w:p w:rsidR="006433B7" w:rsidRDefault="006433B7" w:rsidP="0058100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0"/>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Microsoft YaHei UI Light">
    <w:panose1 w:val="020B0502040204020203"/>
    <w:charset w:val="86"/>
    <w:family w:val="swiss"/>
    <w:pitch w:val="variable"/>
    <w:sig w:usb0="80000287" w:usb1="2ACF0010" w:usb2="00000016" w:usb3="00000000" w:csb0="0004001F" w:csb1="00000000"/>
  </w:font>
  <w:font w:name="楷体">
    <w:altName w:val="KaiTi"/>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华文新魏">
    <w:panose1 w:val="02010800040101010101"/>
    <w:charset w:val="86"/>
    <w:family w:val="auto"/>
    <w:pitch w:val="variable"/>
    <w:sig w:usb0="00000001" w:usb1="080F0000" w:usb2="00000010" w:usb3="00000000" w:csb0="00040000" w:csb1="00000000"/>
  </w:font>
  <w:font w:name="Calibri">
    <w:panose1 w:val="020F0502020204030204"/>
    <w:charset w:val="00"/>
    <w:family w:val="swiss"/>
    <w:pitch w:val="variable"/>
    <w:sig w:usb0="E0002AFF" w:usb1="C000247B" w:usb2="00000009" w:usb3="00000000" w:csb0="000001FF" w:csb1="00000000"/>
  </w:font>
  <w:font w:name="隶书">
    <w:altName w:val="微软雅黑"/>
    <w:panose1 w:val="020B0604020202020204"/>
    <w:charset w:val="86"/>
    <w:family w:val="modern"/>
    <w:pitch w:val="default"/>
    <w:sig w:usb0="00000001" w:usb1="080E0000" w:usb2="00000000" w:usb3="00000000" w:csb0="00040000"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微软雅黑">
    <w:altName w:val="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A1352" w:rsidRDefault="005A1352">
    <w:pPr>
      <w:pStyle w:val="a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A1352" w:rsidRDefault="005A1352">
    <w:pPr>
      <w:pStyle w:val="a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A1352" w:rsidRDefault="005A1352">
    <w:pPr>
      <w:pStyle w:val="a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F1CEA" w:rsidRDefault="003F1CEA" w:rsidP="00581009">
    <w:pPr>
      <w:pStyle w:val="a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F1CEA" w:rsidRDefault="003F1CEA" w:rsidP="00581009">
    <w:pPr>
      <w:pStyle w:val="ae"/>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F1CEA" w:rsidRDefault="003F1CEA" w:rsidP="00581009">
    <w:pPr>
      <w:pStyle w:val="ae"/>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27A75" w:rsidRDefault="003F1CEA" w:rsidP="00581009">
    <w:r>
      <w:fldChar w:fldCharType="begin"/>
    </w:r>
    <w:r>
      <w:instrText xml:space="preserve"> PAGE </w:instrText>
    </w:r>
    <w:r>
      <w:fldChar w:fldCharType="separate"/>
    </w:r>
    <w:r>
      <w:t>1</w:t>
    </w:r>
    <w:r>
      <w:fldChar w:fldCharType="end"/>
    </w:r>
  </w:p>
  <w:p w:rsidR="00870F67" w:rsidRDefault="00870F67" w:rsidP="0058100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433B7" w:rsidRDefault="006433B7" w:rsidP="00581009">
      <w:r>
        <w:separator/>
      </w:r>
    </w:p>
    <w:p w:rsidR="006433B7" w:rsidRDefault="006433B7" w:rsidP="00581009"/>
  </w:footnote>
  <w:footnote w:type="continuationSeparator" w:id="0">
    <w:p w:rsidR="006433B7" w:rsidRDefault="006433B7" w:rsidP="00581009">
      <w:r>
        <w:continuationSeparator/>
      </w:r>
    </w:p>
    <w:p w:rsidR="006433B7" w:rsidRDefault="006433B7" w:rsidP="0058100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A1352" w:rsidRDefault="005A1352">
    <w:pPr>
      <w:pStyle w:val="af0"/>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A1352" w:rsidRDefault="005A1352">
    <w:pPr>
      <w:pStyle w:val="af0"/>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A1352" w:rsidRDefault="005A1352">
    <w:pPr>
      <w:pStyle w:val="af0"/>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F1CEA" w:rsidRDefault="003F1CEA" w:rsidP="00581009">
    <w:pPr>
      <w:pStyle w:val="af0"/>
      <w:ind w:firstLine="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F1CEA" w:rsidRDefault="003F1CEA" w:rsidP="00581009">
    <w:pPr>
      <w:pStyle w:val="af0"/>
      <w:ind w:firstLine="36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F1CEA" w:rsidRDefault="003F1CEA" w:rsidP="00581009">
    <w:pPr>
      <w:pStyle w:val="af0"/>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1E2838C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14C629AF"/>
    <w:multiLevelType w:val="multilevel"/>
    <w:tmpl w:val="8F38F9A4"/>
    <w:lvl w:ilvl="0">
      <w:start w:val="1"/>
      <w:numFmt w:val="decimal"/>
      <w:suff w:val="space"/>
      <w:lvlText w:val="(%1)"/>
      <w:lvlJc w:val="left"/>
      <w:pPr>
        <w:tabs>
          <w:tab w:val="num" w:pos="0"/>
        </w:tabs>
        <w:ind w:left="585" w:hanging="347"/>
      </w:pPr>
      <w:rPr>
        <w:rFonts w:ascii="Times New Roman" w:hAnsi="Times New Roman" w:cs="Times New Roman" w:hint="eastAsia"/>
        <w:b w:val="0"/>
        <w:bCs w:val="0"/>
        <w:i w:val="0"/>
        <w:iCs w:val="0"/>
        <w:caps w:val="0"/>
        <w:smallCaps w:val="0"/>
        <w:strike w:val="0"/>
        <w:dstrike w:val="0"/>
        <w:vanish w:val="0"/>
        <w:color w:val="000000"/>
        <w:spacing w:val="0"/>
        <w:position w:val="0"/>
        <w:sz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0"/>
        </w:tabs>
        <w:ind w:left="1078" w:hanging="420"/>
      </w:pPr>
    </w:lvl>
    <w:lvl w:ilvl="2">
      <w:start w:val="1"/>
      <w:numFmt w:val="lowerRoman"/>
      <w:lvlText w:val="%3."/>
      <w:lvlJc w:val="right"/>
      <w:pPr>
        <w:tabs>
          <w:tab w:val="num" w:pos="0"/>
        </w:tabs>
        <w:ind w:left="1498" w:hanging="420"/>
      </w:pPr>
    </w:lvl>
    <w:lvl w:ilvl="3">
      <w:start w:val="1"/>
      <w:numFmt w:val="decimal"/>
      <w:lvlText w:val="%4."/>
      <w:lvlJc w:val="left"/>
      <w:pPr>
        <w:tabs>
          <w:tab w:val="num" w:pos="0"/>
        </w:tabs>
        <w:ind w:left="1918" w:hanging="420"/>
      </w:pPr>
    </w:lvl>
    <w:lvl w:ilvl="4">
      <w:start w:val="1"/>
      <w:numFmt w:val="lowerLetter"/>
      <w:lvlText w:val="%5)"/>
      <w:lvlJc w:val="left"/>
      <w:pPr>
        <w:tabs>
          <w:tab w:val="num" w:pos="0"/>
        </w:tabs>
        <w:ind w:left="2338" w:hanging="420"/>
      </w:pPr>
    </w:lvl>
    <w:lvl w:ilvl="5">
      <w:start w:val="1"/>
      <w:numFmt w:val="lowerRoman"/>
      <w:lvlText w:val="%6."/>
      <w:lvlJc w:val="right"/>
      <w:pPr>
        <w:tabs>
          <w:tab w:val="num" w:pos="0"/>
        </w:tabs>
        <w:ind w:left="2758" w:hanging="420"/>
      </w:pPr>
    </w:lvl>
    <w:lvl w:ilvl="6">
      <w:start w:val="1"/>
      <w:numFmt w:val="decimal"/>
      <w:lvlText w:val="%7."/>
      <w:lvlJc w:val="left"/>
      <w:pPr>
        <w:tabs>
          <w:tab w:val="num" w:pos="0"/>
        </w:tabs>
        <w:ind w:left="3178" w:hanging="420"/>
      </w:pPr>
    </w:lvl>
    <w:lvl w:ilvl="7">
      <w:start w:val="1"/>
      <w:numFmt w:val="lowerLetter"/>
      <w:lvlText w:val="%8)"/>
      <w:lvlJc w:val="left"/>
      <w:pPr>
        <w:tabs>
          <w:tab w:val="num" w:pos="0"/>
        </w:tabs>
        <w:ind w:left="3598" w:hanging="420"/>
      </w:pPr>
    </w:lvl>
    <w:lvl w:ilvl="8">
      <w:start w:val="1"/>
      <w:numFmt w:val="lowerRoman"/>
      <w:lvlText w:val="%9."/>
      <w:lvlJc w:val="right"/>
      <w:pPr>
        <w:tabs>
          <w:tab w:val="num" w:pos="0"/>
        </w:tabs>
        <w:ind w:left="4018" w:hanging="420"/>
      </w:pPr>
    </w:lvl>
  </w:abstractNum>
  <w:abstractNum w:abstractNumId="2" w15:restartNumberingAfterBreak="0">
    <w:nsid w:val="150D5486"/>
    <w:multiLevelType w:val="multilevel"/>
    <w:tmpl w:val="AB8481CA"/>
    <w:lvl w:ilvl="0">
      <w:start w:val="1"/>
      <w:numFmt w:val="decimal"/>
      <w:suff w:val="nothing"/>
      <w:lvlText w:val="[%1] "/>
      <w:lvlJc w:val="left"/>
      <w:pPr>
        <w:tabs>
          <w:tab w:val="num" w:pos="0"/>
        </w:tabs>
        <w:ind w:left="0" w:firstLine="0"/>
      </w:pPr>
    </w:lvl>
    <w:lvl w:ilvl="1">
      <w:start w:val="1"/>
      <w:numFmt w:val="lowerLetter"/>
      <w:lvlText w:val="%2)"/>
      <w:lvlJc w:val="left"/>
      <w:pPr>
        <w:tabs>
          <w:tab w:val="num" w:pos="0"/>
        </w:tabs>
        <w:ind w:left="1320" w:hanging="420"/>
      </w:pPr>
    </w:lvl>
    <w:lvl w:ilvl="2">
      <w:start w:val="1"/>
      <w:numFmt w:val="lowerRoman"/>
      <w:lvlText w:val="%3."/>
      <w:lvlJc w:val="right"/>
      <w:pPr>
        <w:tabs>
          <w:tab w:val="num" w:pos="0"/>
        </w:tabs>
        <w:ind w:left="1740" w:hanging="420"/>
      </w:pPr>
    </w:lvl>
    <w:lvl w:ilvl="3">
      <w:start w:val="1"/>
      <w:numFmt w:val="decimal"/>
      <w:lvlText w:val="%4."/>
      <w:lvlJc w:val="left"/>
      <w:pPr>
        <w:tabs>
          <w:tab w:val="num" w:pos="0"/>
        </w:tabs>
        <w:ind w:left="2160" w:hanging="420"/>
      </w:pPr>
    </w:lvl>
    <w:lvl w:ilvl="4">
      <w:start w:val="1"/>
      <w:numFmt w:val="lowerLetter"/>
      <w:lvlText w:val="%5)"/>
      <w:lvlJc w:val="left"/>
      <w:pPr>
        <w:tabs>
          <w:tab w:val="num" w:pos="0"/>
        </w:tabs>
        <w:ind w:left="2580" w:hanging="420"/>
      </w:pPr>
    </w:lvl>
    <w:lvl w:ilvl="5">
      <w:start w:val="1"/>
      <w:numFmt w:val="lowerRoman"/>
      <w:lvlText w:val="%6."/>
      <w:lvlJc w:val="right"/>
      <w:pPr>
        <w:tabs>
          <w:tab w:val="num" w:pos="0"/>
        </w:tabs>
        <w:ind w:left="3000" w:hanging="420"/>
      </w:pPr>
    </w:lvl>
    <w:lvl w:ilvl="6">
      <w:start w:val="1"/>
      <w:numFmt w:val="decimal"/>
      <w:lvlText w:val="%7."/>
      <w:lvlJc w:val="left"/>
      <w:pPr>
        <w:tabs>
          <w:tab w:val="num" w:pos="0"/>
        </w:tabs>
        <w:ind w:left="3420" w:hanging="420"/>
      </w:pPr>
    </w:lvl>
    <w:lvl w:ilvl="7">
      <w:start w:val="1"/>
      <w:numFmt w:val="lowerLetter"/>
      <w:lvlText w:val="%8)"/>
      <w:lvlJc w:val="left"/>
      <w:pPr>
        <w:tabs>
          <w:tab w:val="num" w:pos="0"/>
        </w:tabs>
        <w:ind w:left="3840" w:hanging="420"/>
      </w:pPr>
    </w:lvl>
    <w:lvl w:ilvl="8">
      <w:start w:val="1"/>
      <w:numFmt w:val="lowerRoman"/>
      <w:lvlText w:val="%9."/>
      <w:lvlJc w:val="right"/>
      <w:pPr>
        <w:tabs>
          <w:tab w:val="num" w:pos="0"/>
        </w:tabs>
        <w:ind w:left="4260" w:hanging="420"/>
      </w:pPr>
    </w:lvl>
  </w:abstractNum>
  <w:abstractNum w:abstractNumId="3" w15:restartNumberingAfterBreak="0">
    <w:nsid w:val="2B2B44E3"/>
    <w:multiLevelType w:val="multilevel"/>
    <w:tmpl w:val="14A68836"/>
    <w:lvl w:ilvl="0">
      <w:start w:val="1"/>
      <w:numFmt w:val="chineseCountingThousand"/>
      <w:suff w:val="space"/>
      <w:lvlText w:val="%1、"/>
      <w:lvlJc w:val="left"/>
      <w:pPr>
        <w:tabs>
          <w:tab w:val="num" w:pos="0"/>
        </w:tabs>
        <w:ind w:left="0" w:firstLine="0"/>
      </w:pPr>
      <w:rPr>
        <w:rFonts w:ascii="Times New Roman" w:eastAsia="黑体" w:hAnsi="Times New Roman" w:cs="Times New Roman" w:hint="eastAsia"/>
        <w:b w:val="0"/>
        <w:i w:val="0"/>
        <w:sz w:val="28"/>
        <w:szCs w:val="28"/>
      </w:rPr>
    </w:lvl>
    <w:lvl w:ilvl="1">
      <w:start w:val="1"/>
      <w:numFmt w:val="decimal"/>
      <w:isLgl/>
      <w:suff w:val="space"/>
      <w:lvlText w:val="%1.%2 "/>
      <w:lvlJc w:val="left"/>
      <w:pPr>
        <w:tabs>
          <w:tab w:val="num" w:pos="0"/>
        </w:tabs>
        <w:ind w:left="0" w:firstLine="0"/>
      </w:pPr>
      <w:rPr>
        <w:rFonts w:ascii="Times New Roman" w:eastAsia="宋体" w:hAnsi="Times New Roman" w:cs="Times New Roman" w:hint="eastAsia"/>
        <w:sz w:val="24"/>
        <w:szCs w:val="24"/>
      </w:rPr>
    </w:lvl>
    <w:lvl w:ilvl="2">
      <w:start w:val="1"/>
      <w:numFmt w:val="decimal"/>
      <w:isLgl/>
      <w:suff w:val="nothing"/>
      <w:lvlText w:val="%1.%2.%3 "/>
      <w:lvlJc w:val="left"/>
      <w:pPr>
        <w:tabs>
          <w:tab w:val="num" w:pos="0"/>
        </w:tabs>
        <w:ind w:left="0" w:firstLine="0"/>
      </w:pPr>
      <w:rPr>
        <w:rFonts w:ascii="Times New Roman" w:eastAsia="宋体" w:hAnsi="Times New Roman" w:cs="Times New Roman" w:hint="eastAsia"/>
        <w:b w:val="0"/>
        <w:i w:val="0"/>
        <w:sz w:val="24"/>
        <w:szCs w:val="24"/>
      </w:rPr>
    </w:lvl>
    <w:lvl w:ilvl="3">
      <w:start w:val="1"/>
      <w:numFmt w:val="decimal"/>
      <w:suff w:val="nothing"/>
      <w:lvlText w:val="%1.%2.%3.%4 "/>
      <w:lvlJc w:val="left"/>
      <w:pPr>
        <w:tabs>
          <w:tab w:val="num" w:pos="0"/>
        </w:tabs>
        <w:ind w:left="0" w:firstLine="0"/>
      </w:pPr>
      <w:rPr>
        <w:rFonts w:ascii="Times New Roman" w:eastAsia="宋体" w:hAnsi="Times New Roman" w:cs="Times New Roman" w:hint="eastAsia"/>
        <w:b/>
        <w:i w:val="0"/>
        <w:sz w:val="24"/>
      </w:rPr>
    </w:lvl>
    <w:lvl w:ilvl="4">
      <w:start w:val="1"/>
      <w:numFmt w:val="decimal"/>
      <w:suff w:val="nothing"/>
      <w:lvlText w:val="%1.%2.%3.%4.%5 "/>
      <w:lvlJc w:val="left"/>
      <w:pPr>
        <w:tabs>
          <w:tab w:val="num" w:pos="0"/>
        </w:tabs>
        <w:ind w:left="0" w:firstLine="0"/>
      </w:pPr>
      <w:rPr>
        <w:rFonts w:ascii="Times New Roman" w:eastAsia="宋体" w:hAnsi="Times New Roman" w:cs="Times New Roman" w:hint="eastAsia"/>
        <w:b/>
        <w:i w:val="0"/>
        <w:sz w:val="24"/>
      </w:rPr>
    </w:lvl>
    <w:lvl w:ilvl="5">
      <w:start w:val="1"/>
      <w:numFmt w:val="decimal"/>
      <w:suff w:val="nothing"/>
      <w:lvlText w:val="(%6) "/>
      <w:lvlJc w:val="left"/>
      <w:pPr>
        <w:tabs>
          <w:tab w:val="num" w:pos="0"/>
        </w:tabs>
        <w:ind w:left="0" w:firstLine="0"/>
      </w:pPr>
      <w:rPr>
        <w:rFonts w:ascii="Times New Roman" w:eastAsia="宋体" w:hAnsi="Times New Roman" w:cs="Times New Roman" w:hint="eastAsia"/>
        <w:b/>
        <w:i w:val="0"/>
        <w:sz w:val="24"/>
      </w:rPr>
    </w:lvl>
    <w:lvl w:ilvl="6">
      <w:start w:val="1"/>
      <w:numFmt w:val="decimal"/>
      <w:suff w:val="space"/>
      <w:lvlText w:val="%7)"/>
      <w:lvlJc w:val="left"/>
      <w:pPr>
        <w:tabs>
          <w:tab w:val="num" w:pos="0"/>
        </w:tabs>
        <w:ind w:left="0" w:firstLine="0"/>
      </w:pPr>
      <w:rPr>
        <w:rFonts w:ascii="Times New Roman" w:eastAsia="宋体" w:hAnsi="Times New Roman" w:cs="Times New Roman" w:hint="eastAsia"/>
        <w:b/>
        <w:i w:val="0"/>
        <w:sz w:val="24"/>
      </w:rPr>
    </w:lvl>
    <w:lvl w:ilvl="7">
      <w:start w:val="1"/>
      <w:numFmt w:val="decimal"/>
      <w:suff w:val="nothing"/>
      <w:lvlText w:val="表%8 "/>
      <w:lvlJc w:val="left"/>
      <w:pPr>
        <w:tabs>
          <w:tab w:val="num" w:pos="0"/>
        </w:tabs>
        <w:ind w:left="0" w:firstLine="0"/>
      </w:pPr>
      <w:rPr>
        <w:rFonts w:ascii="Times New Roman" w:eastAsia="宋体" w:hAnsi="Times New Roman" w:cs="Times New Roman" w:hint="eastAsia"/>
        <w:b/>
        <w:i w:val="0"/>
        <w:sz w:val="22"/>
      </w:rPr>
    </w:lvl>
    <w:lvl w:ilvl="8">
      <w:start w:val="1"/>
      <w:numFmt w:val="decimal"/>
      <w:suff w:val="nothing"/>
      <w:lvlText w:val="图%9 "/>
      <w:lvlJc w:val="left"/>
      <w:pPr>
        <w:tabs>
          <w:tab w:val="num" w:pos="0"/>
        </w:tabs>
        <w:ind w:left="0" w:firstLine="0"/>
      </w:pPr>
      <w:rPr>
        <w:rFonts w:ascii="Times New Roman" w:eastAsia="宋体" w:hAnsi="Times New Roman" w:cs="Times New Roman" w:hint="eastAsia"/>
        <w:b/>
        <w:i w:val="0"/>
        <w:sz w:val="22"/>
      </w:rPr>
    </w:lvl>
  </w:abstractNum>
  <w:abstractNum w:abstractNumId="4" w15:restartNumberingAfterBreak="0">
    <w:nsid w:val="35D26DC0"/>
    <w:multiLevelType w:val="multilevel"/>
    <w:tmpl w:val="35D26DC0"/>
    <w:lvl w:ilvl="0">
      <w:start w:val="1"/>
      <w:numFmt w:val="decimal"/>
      <w:pStyle w:val="a"/>
      <w:suff w:val="nothing"/>
      <w:lvlText w:val="[%1] "/>
      <w:lvlJc w:val="left"/>
      <w:pPr>
        <w:ind w:left="0" w:firstLine="0"/>
      </w:pPr>
      <w:rPr>
        <w:rFonts w:hint="eastAsia"/>
      </w:rPr>
    </w:lvl>
    <w:lvl w:ilvl="1">
      <w:start w:val="1"/>
      <w:numFmt w:val="lowerLetter"/>
      <w:lvlText w:val="%2)"/>
      <w:lvlJc w:val="left"/>
      <w:pPr>
        <w:ind w:left="1320" w:hanging="420"/>
      </w:pPr>
      <w:rPr>
        <w:rFonts w:hint="eastAsia"/>
      </w:rPr>
    </w:lvl>
    <w:lvl w:ilvl="2">
      <w:start w:val="1"/>
      <w:numFmt w:val="lowerRoman"/>
      <w:lvlText w:val="%3."/>
      <w:lvlJc w:val="right"/>
      <w:pPr>
        <w:ind w:left="1740" w:hanging="420"/>
      </w:pPr>
      <w:rPr>
        <w:rFonts w:hint="eastAsia"/>
      </w:rPr>
    </w:lvl>
    <w:lvl w:ilvl="3">
      <w:start w:val="1"/>
      <w:numFmt w:val="decimal"/>
      <w:lvlText w:val="%4."/>
      <w:lvlJc w:val="left"/>
      <w:pPr>
        <w:ind w:left="2160" w:hanging="420"/>
      </w:pPr>
      <w:rPr>
        <w:rFonts w:hint="eastAsia"/>
      </w:rPr>
    </w:lvl>
    <w:lvl w:ilvl="4">
      <w:start w:val="1"/>
      <w:numFmt w:val="lowerLetter"/>
      <w:lvlText w:val="%5)"/>
      <w:lvlJc w:val="left"/>
      <w:pPr>
        <w:ind w:left="2580" w:hanging="420"/>
      </w:pPr>
      <w:rPr>
        <w:rFonts w:hint="eastAsia"/>
      </w:rPr>
    </w:lvl>
    <w:lvl w:ilvl="5">
      <w:start w:val="1"/>
      <w:numFmt w:val="lowerRoman"/>
      <w:lvlText w:val="%6."/>
      <w:lvlJc w:val="right"/>
      <w:pPr>
        <w:ind w:left="3000" w:hanging="420"/>
      </w:pPr>
      <w:rPr>
        <w:rFonts w:hint="eastAsia"/>
      </w:rPr>
    </w:lvl>
    <w:lvl w:ilvl="6">
      <w:start w:val="1"/>
      <w:numFmt w:val="decimal"/>
      <w:lvlText w:val="%7."/>
      <w:lvlJc w:val="left"/>
      <w:pPr>
        <w:ind w:left="3420" w:hanging="420"/>
      </w:pPr>
      <w:rPr>
        <w:rFonts w:hint="eastAsia"/>
      </w:rPr>
    </w:lvl>
    <w:lvl w:ilvl="7">
      <w:start w:val="1"/>
      <w:numFmt w:val="lowerLetter"/>
      <w:lvlText w:val="%8)"/>
      <w:lvlJc w:val="left"/>
      <w:pPr>
        <w:ind w:left="3840" w:hanging="420"/>
      </w:pPr>
      <w:rPr>
        <w:rFonts w:hint="eastAsia"/>
      </w:rPr>
    </w:lvl>
    <w:lvl w:ilvl="8">
      <w:start w:val="1"/>
      <w:numFmt w:val="lowerRoman"/>
      <w:lvlText w:val="%9."/>
      <w:lvlJc w:val="right"/>
      <w:pPr>
        <w:ind w:left="4260" w:hanging="420"/>
      </w:pPr>
      <w:rPr>
        <w:rFonts w:hint="eastAsia"/>
      </w:rPr>
    </w:lvl>
  </w:abstractNum>
  <w:abstractNum w:abstractNumId="5" w15:restartNumberingAfterBreak="0">
    <w:nsid w:val="524A2909"/>
    <w:multiLevelType w:val="multilevel"/>
    <w:tmpl w:val="32EA8F1C"/>
    <w:lvl w:ilvl="0">
      <w:start w:val="1"/>
      <w:numFmt w:val="chineseCountingThousand"/>
      <w:pStyle w:val="1"/>
      <w:suff w:val="space"/>
      <w:lvlText w:val="%1、"/>
      <w:lvlJc w:val="left"/>
      <w:pPr>
        <w:ind w:left="0" w:firstLine="0"/>
      </w:pPr>
      <w:rPr>
        <w:rFonts w:ascii="Times New Roman" w:eastAsia="黑体" w:hAnsi="Times New Roman" w:hint="default"/>
        <w:b w:val="0"/>
        <w:i w:val="0"/>
        <w:sz w:val="28"/>
      </w:rPr>
    </w:lvl>
    <w:lvl w:ilvl="1">
      <w:start w:val="1"/>
      <w:numFmt w:val="decimal"/>
      <w:pStyle w:val="2"/>
      <w:isLgl/>
      <w:suff w:val="space"/>
      <w:lvlText w:val="%1.%2 "/>
      <w:lvlJc w:val="left"/>
      <w:pPr>
        <w:ind w:left="0" w:firstLine="0"/>
      </w:pPr>
      <w:rPr>
        <w:rFonts w:hint="eastAsia"/>
      </w:rPr>
    </w:lvl>
    <w:lvl w:ilvl="2">
      <w:start w:val="1"/>
      <w:numFmt w:val="decimal"/>
      <w:pStyle w:val="3"/>
      <w:isLgl/>
      <w:suff w:val="nothing"/>
      <w:lvlText w:val="%1.%2.%3 "/>
      <w:lvlJc w:val="left"/>
      <w:pPr>
        <w:ind w:left="0" w:firstLine="0"/>
      </w:pPr>
      <w:rPr>
        <w:rFonts w:ascii="Times New Roman" w:eastAsia="黑体" w:hAnsi="Times New Roman" w:hint="default"/>
        <w:b w:val="0"/>
        <w:i w:val="0"/>
        <w:sz w:val="24"/>
      </w:rPr>
    </w:lvl>
    <w:lvl w:ilvl="3">
      <w:start w:val="1"/>
      <w:numFmt w:val="decimal"/>
      <w:pStyle w:val="4"/>
      <w:suff w:val="nothing"/>
      <w:lvlText w:val="%1.%2.%3.%4 "/>
      <w:lvlJc w:val="left"/>
      <w:pPr>
        <w:ind w:left="0" w:firstLine="0"/>
      </w:pPr>
      <w:rPr>
        <w:rFonts w:ascii="Times New Roman" w:eastAsia="宋体" w:hAnsi="Times New Roman" w:hint="default"/>
        <w:b/>
        <w:i w:val="0"/>
        <w:sz w:val="24"/>
      </w:rPr>
    </w:lvl>
    <w:lvl w:ilvl="4">
      <w:start w:val="1"/>
      <w:numFmt w:val="decimal"/>
      <w:pStyle w:val="5"/>
      <w:suff w:val="nothing"/>
      <w:lvlText w:val="%1.%2.%3.%4.%5 "/>
      <w:lvlJc w:val="left"/>
      <w:pPr>
        <w:ind w:left="0" w:firstLine="0"/>
      </w:pPr>
      <w:rPr>
        <w:rFonts w:ascii="Times New Roman" w:eastAsia="宋体" w:hAnsi="Times New Roman" w:hint="default"/>
        <w:b/>
        <w:i w:val="0"/>
        <w:sz w:val="24"/>
      </w:rPr>
    </w:lvl>
    <w:lvl w:ilvl="5">
      <w:start w:val="1"/>
      <w:numFmt w:val="decimal"/>
      <w:pStyle w:val="6"/>
      <w:suff w:val="nothing"/>
      <w:lvlText w:val="(%6) "/>
      <w:lvlJc w:val="left"/>
      <w:pPr>
        <w:ind w:left="0" w:firstLine="0"/>
      </w:pPr>
      <w:rPr>
        <w:rFonts w:ascii="Times New Roman" w:eastAsia="宋体" w:hAnsi="Times New Roman" w:hint="default"/>
        <w:b/>
        <w:i w:val="0"/>
        <w:sz w:val="24"/>
      </w:rPr>
    </w:lvl>
    <w:lvl w:ilvl="6">
      <w:start w:val="1"/>
      <w:numFmt w:val="decimal"/>
      <w:pStyle w:val="7"/>
      <w:suff w:val="space"/>
      <w:lvlText w:val="%7)"/>
      <w:lvlJc w:val="left"/>
      <w:pPr>
        <w:ind w:left="0" w:firstLine="0"/>
      </w:pPr>
      <w:rPr>
        <w:rFonts w:ascii="Times New Roman" w:eastAsia="宋体" w:hAnsi="Times New Roman" w:hint="default"/>
        <w:b/>
        <w:i w:val="0"/>
        <w:sz w:val="24"/>
      </w:rPr>
    </w:lvl>
    <w:lvl w:ilvl="7">
      <w:start w:val="1"/>
      <w:numFmt w:val="decimal"/>
      <w:lvlRestart w:val="0"/>
      <w:pStyle w:val="a0"/>
      <w:suff w:val="nothing"/>
      <w:lvlText w:val="表%8 "/>
      <w:lvlJc w:val="left"/>
      <w:pPr>
        <w:ind w:left="0" w:firstLine="0"/>
      </w:pPr>
      <w:rPr>
        <w:rFonts w:ascii="Times New Roman" w:eastAsia="宋体" w:hAnsi="Times New Roman" w:hint="default"/>
        <w:b/>
        <w:i w:val="0"/>
        <w:sz w:val="22"/>
      </w:rPr>
    </w:lvl>
    <w:lvl w:ilvl="8">
      <w:start w:val="1"/>
      <w:numFmt w:val="decimal"/>
      <w:lvlRestart w:val="0"/>
      <w:pStyle w:val="a1"/>
      <w:suff w:val="nothing"/>
      <w:lvlText w:val="图%9 "/>
      <w:lvlJc w:val="left"/>
      <w:pPr>
        <w:ind w:left="0" w:firstLine="0"/>
      </w:pPr>
      <w:rPr>
        <w:rFonts w:ascii="Times New Roman" w:eastAsia="宋体" w:hAnsi="Times New Roman" w:hint="default"/>
        <w:b/>
        <w:i w:val="0"/>
        <w:sz w:val="22"/>
      </w:rPr>
    </w:lvl>
  </w:abstractNum>
  <w:abstractNum w:abstractNumId="6" w15:restartNumberingAfterBreak="0">
    <w:nsid w:val="55892169"/>
    <w:multiLevelType w:val="multilevel"/>
    <w:tmpl w:val="C7D83EC0"/>
    <w:lvl w:ilvl="0">
      <w:start w:val="1"/>
      <w:numFmt w:val="chineseCountingThousand"/>
      <w:suff w:val="space"/>
      <w:lvlText w:val="%1、"/>
      <w:lvlJc w:val="left"/>
      <w:pPr>
        <w:tabs>
          <w:tab w:val="num" w:pos="0"/>
        </w:tabs>
        <w:ind w:left="0" w:firstLine="0"/>
      </w:pPr>
      <w:rPr>
        <w:rFonts w:ascii="Times New Roman" w:eastAsia="黑体" w:hAnsi="Times New Roman" w:cs="Times New Roman" w:hint="eastAsia"/>
        <w:b w:val="0"/>
        <w:i w:val="0"/>
        <w:sz w:val="28"/>
      </w:rPr>
    </w:lvl>
    <w:lvl w:ilvl="1">
      <w:start w:val="1"/>
      <w:numFmt w:val="decimal"/>
      <w:isLgl/>
      <w:suff w:val="space"/>
      <w:lvlText w:val="%1.%2 "/>
      <w:lvlJc w:val="left"/>
      <w:pPr>
        <w:tabs>
          <w:tab w:val="num" w:pos="0"/>
        </w:tabs>
        <w:ind w:left="0" w:firstLine="0"/>
      </w:pPr>
    </w:lvl>
    <w:lvl w:ilvl="2">
      <w:start w:val="1"/>
      <w:numFmt w:val="decimal"/>
      <w:isLgl/>
      <w:suff w:val="nothing"/>
      <w:lvlText w:val="%1.%2.%3 "/>
      <w:lvlJc w:val="left"/>
      <w:pPr>
        <w:tabs>
          <w:tab w:val="num" w:pos="0"/>
        </w:tabs>
        <w:ind w:left="0" w:firstLine="0"/>
      </w:pPr>
      <w:rPr>
        <w:rFonts w:ascii="Times New Roman" w:eastAsia="黑体" w:hAnsi="Times New Roman" w:cs="Times New Roman" w:hint="eastAsia"/>
        <w:b w:val="0"/>
        <w:i w:val="0"/>
        <w:sz w:val="24"/>
      </w:rPr>
    </w:lvl>
    <w:lvl w:ilvl="3">
      <w:start w:val="1"/>
      <w:numFmt w:val="decimal"/>
      <w:suff w:val="nothing"/>
      <w:lvlText w:val="%1.%2.%3.%4 "/>
      <w:lvlJc w:val="left"/>
      <w:pPr>
        <w:tabs>
          <w:tab w:val="num" w:pos="0"/>
        </w:tabs>
        <w:ind w:left="0" w:firstLine="0"/>
      </w:pPr>
      <w:rPr>
        <w:rFonts w:ascii="Times New Roman" w:eastAsia="宋体" w:hAnsi="Times New Roman" w:cs="Times New Roman" w:hint="eastAsia"/>
        <w:b/>
        <w:i w:val="0"/>
        <w:sz w:val="24"/>
      </w:rPr>
    </w:lvl>
    <w:lvl w:ilvl="4">
      <w:start w:val="1"/>
      <w:numFmt w:val="decimal"/>
      <w:suff w:val="nothing"/>
      <w:lvlText w:val="%1.%2.%3.%4.%5 "/>
      <w:lvlJc w:val="left"/>
      <w:pPr>
        <w:tabs>
          <w:tab w:val="num" w:pos="0"/>
        </w:tabs>
        <w:ind w:left="0" w:firstLine="0"/>
      </w:pPr>
      <w:rPr>
        <w:rFonts w:ascii="Times New Roman" w:eastAsia="宋体" w:hAnsi="Times New Roman" w:cs="Times New Roman" w:hint="eastAsia"/>
        <w:b/>
        <w:i w:val="0"/>
        <w:sz w:val="24"/>
      </w:rPr>
    </w:lvl>
    <w:lvl w:ilvl="5">
      <w:start w:val="1"/>
      <w:numFmt w:val="decimal"/>
      <w:suff w:val="nothing"/>
      <w:lvlText w:val="(%6) "/>
      <w:lvlJc w:val="left"/>
      <w:pPr>
        <w:tabs>
          <w:tab w:val="num" w:pos="0"/>
        </w:tabs>
        <w:ind w:left="0" w:firstLine="0"/>
      </w:pPr>
      <w:rPr>
        <w:rFonts w:ascii="Times New Roman" w:eastAsia="宋体" w:hAnsi="Times New Roman" w:cs="Times New Roman" w:hint="eastAsia"/>
        <w:b/>
        <w:i w:val="0"/>
        <w:sz w:val="24"/>
      </w:rPr>
    </w:lvl>
    <w:lvl w:ilvl="6">
      <w:start w:val="1"/>
      <w:numFmt w:val="decimal"/>
      <w:suff w:val="space"/>
      <w:lvlText w:val="%7)"/>
      <w:lvlJc w:val="left"/>
      <w:pPr>
        <w:tabs>
          <w:tab w:val="num" w:pos="0"/>
        </w:tabs>
        <w:ind w:left="0" w:firstLine="0"/>
      </w:pPr>
      <w:rPr>
        <w:rFonts w:ascii="Times New Roman" w:eastAsia="宋体" w:hAnsi="Times New Roman" w:cs="Times New Roman" w:hint="eastAsia"/>
        <w:b/>
        <w:i w:val="0"/>
        <w:sz w:val="24"/>
      </w:rPr>
    </w:lvl>
    <w:lvl w:ilvl="7">
      <w:start w:val="1"/>
      <w:numFmt w:val="decimal"/>
      <w:suff w:val="nothing"/>
      <w:lvlText w:val="表%8 "/>
      <w:lvlJc w:val="left"/>
      <w:pPr>
        <w:tabs>
          <w:tab w:val="num" w:pos="0"/>
        </w:tabs>
        <w:ind w:left="0" w:firstLine="0"/>
      </w:pPr>
      <w:rPr>
        <w:rFonts w:ascii="Times New Roman" w:eastAsia="宋体" w:hAnsi="Times New Roman" w:cs="Times New Roman" w:hint="eastAsia"/>
        <w:b/>
        <w:i w:val="0"/>
        <w:sz w:val="22"/>
      </w:rPr>
    </w:lvl>
    <w:lvl w:ilvl="8">
      <w:start w:val="1"/>
      <w:numFmt w:val="decimal"/>
      <w:suff w:val="nothing"/>
      <w:lvlText w:val="图%9 "/>
      <w:lvlJc w:val="left"/>
      <w:pPr>
        <w:tabs>
          <w:tab w:val="num" w:pos="0"/>
        </w:tabs>
        <w:ind w:left="0" w:firstLine="0"/>
      </w:pPr>
      <w:rPr>
        <w:rFonts w:ascii="Times New Roman" w:eastAsia="宋体" w:hAnsi="Times New Roman" w:cs="Times New Roman" w:hint="eastAsia"/>
        <w:b/>
        <w:i w:val="0"/>
        <w:sz w:val="22"/>
      </w:rPr>
    </w:lvl>
  </w:abstractNum>
  <w:abstractNum w:abstractNumId="7" w15:restartNumberingAfterBreak="0">
    <w:nsid w:val="58840A3C"/>
    <w:multiLevelType w:val="multilevel"/>
    <w:tmpl w:val="86922306"/>
    <w:lvl w:ilvl="0">
      <w:start w:val="1"/>
      <w:numFmt w:val="decimal"/>
      <w:suff w:val="nothing"/>
      <w:lvlText w:val="Step %1 "/>
      <w:lvlJc w:val="left"/>
      <w:pPr>
        <w:tabs>
          <w:tab w:val="num" w:pos="0"/>
        </w:tabs>
        <w:ind w:left="693" w:hanging="693"/>
      </w:pPr>
      <w:rPr>
        <w:b/>
        <w:i w:val="0"/>
      </w:rPr>
    </w:lvl>
    <w:lvl w:ilvl="1">
      <w:start w:val="1"/>
      <w:numFmt w:val="lowerLetter"/>
      <w:lvlText w:val="%2)"/>
      <w:lvlJc w:val="left"/>
      <w:pPr>
        <w:tabs>
          <w:tab w:val="num" w:pos="0"/>
        </w:tabs>
        <w:ind w:left="840" w:hanging="420"/>
      </w:pPr>
    </w:lvl>
    <w:lvl w:ilvl="2">
      <w:start w:val="1"/>
      <w:numFmt w:val="lowerRoman"/>
      <w:lvlText w:val="%3."/>
      <w:lvlJc w:val="right"/>
      <w:pPr>
        <w:tabs>
          <w:tab w:val="num" w:pos="0"/>
        </w:tabs>
        <w:ind w:left="1260" w:hanging="420"/>
      </w:pPr>
    </w:lvl>
    <w:lvl w:ilvl="3">
      <w:start w:val="1"/>
      <w:numFmt w:val="decimal"/>
      <w:lvlText w:val="%4."/>
      <w:lvlJc w:val="left"/>
      <w:pPr>
        <w:tabs>
          <w:tab w:val="num" w:pos="0"/>
        </w:tabs>
        <w:ind w:left="1680" w:hanging="420"/>
      </w:pPr>
    </w:lvl>
    <w:lvl w:ilvl="4">
      <w:start w:val="1"/>
      <w:numFmt w:val="lowerLetter"/>
      <w:lvlText w:val="%5)"/>
      <w:lvlJc w:val="left"/>
      <w:pPr>
        <w:tabs>
          <w:tab w:val="num" w:pos="0"/>
        </w:tabs>
        <w:ind w:left="2100" w:hanging="420"/>
      </w:pPr>
    </w:lvl>
    <w:lvl w:ilvl="5">
      <w:start w:val="1"/>
      <w:numFmt w:val="lowerRoman"/>
      <w:lvlText w:val="%6."/>
      <w:lvlJc w:val="right"/>
      <w:pPr>
        <w:tabs>
          <w:tab w:val="num" w:pos="0"/>
        </w:tabs>
        <w:ind w:left="2520" w:hanging="420"/>
      </w:pPr>
    </w:lvl>
    <w:lvl w:ilvl="6">
      <w:start w:val="1"/>
      <w:numFmt w:val="decimal"/>
      <w:lvlText w:val="%7."/>
      <w:lvlJc w:val="left"/>
      <w:pPr>
        <w:tabs>
          <w:tab w:val="num" w:pos="0"/>
        </w:tabs>
        <w:ind w:left="2940" w:hanging="420"/>
      </w:pPr>
    </w:lvl>
    <w:lvl w:ilvl="7">
      <w:start w:val="1"/>
      <w:numFmt w:val="lowerLetter"/>
      <w:lvlText w:val="%8)"/>
      <w:lvlJc w:val="left"/>
      <w:pPr>
        <w:tabs>
          <w:tab w:val="num" w:pos="0"/>
        </w:tabs>
        <w:ind w:left="3360" w:hanging="420"/>
      </w:pPr>
    </w:lvl>
    <w:lvl w:ilvl="8">
      <w:start w:val="1"/>
      <w:numFmt w:val="lowerRoman"/>
      <w:lvlText w:val="%9."/>
      <w:lvlJc w:val="right"/>
      <w:pPr>
        <w:tabs>
          <w:tab w:val="num" w:pos="0"/>
        </w:tabs>
        <w:ind w:left="3780" w:hanging="420"/>
      </w:pPr>
    </w:lvl>
  </w:abstractNum>
  <w:abstractNum w:abstractNumId="8" w15:restartNumberingAfterBreak="0">
    <w:nsid w:val="599B5506"/>
    <w:multiLevelType w:val="multilevel"/>
    <w:tmpl w:val="599B5506"/>
    <w:lvl w:ilvl="0">
      <w:start w:val="1"/>
      <w:numFmt w:val="bullet"/>
      <w:pStyle w:val="a2"/>
      <w:suff w:val="space"/>
      <w:lvlText w:val=""/>
      <w:lvlJc w:val="left"/>
      <w:pPr>
        <w:ind w:left="417" w:hanging="177"/>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9" w15:restartNumberingAfterBreak="0">
    <w:nsid w:val="66E11E53"/>
    <w:multiLevelType w:val="multilevel"/>
    <w:tmpl w:val="3E5E2D88"/>
    <w:lvl w:ilvl="0">
      <w:start w:val="1"/>
      <w:numFmt w:val="bullet"/>
      <w:suff w:val="space"/>
      <w:lvlText w:val=""/>
      <w:lvlJc w:val="left"/>
      <w:pPr>
        <w:tabs>
          <w:tab w:val="num" w:pos="0"/>
        </w:tabs>
        <w:ind w:left="417" w:hanging="177"/>
      </w:pPr>
      <w:rPr>
        <w:rFonts w:ascii="Wingdings" w:hAnsi="Wingdings" w:cs="Wingdings" w:hint="eastAsia"/>
      </w:rPr>
    </w:lvl>
    <w:lvl w:ilvl="1">
      <w:start w:val="1"/>
      <w:numFmt w:val="bullet"/>
      <w:lvlText w:val=""/>
      <w:lvlJc w:val="left"/>
      <w:pPr>
        <w:tabs>
          <w:tab w:val="num" w:pos="0"/>
        </w:tabs>
        <w:ind w:left="1320" w:hanging="420"/>
      </w:pPr>
      <w:rPr>
        <w:rFonts w:ascii="Wingdings" w:hAnsi="Wingdings" w:cs="Wingdings" w:hint="eastAsia"/>
      </w:rPr>
    </w:lvl>
    <w:lvl w:ilvl="2">
      <w:start w:val="1"/>
      <w:numFmt w:val="bullet"/>
      <w:lvlText w:val=""/>
      <w:lvlJc w:val="left"/>
      <w:pPr>
        <w:tabs>
          <w:tab w:val="num" w:pos="0"/>
        </w:tabs>
        <w:ind w:left="1740" w:hanging="420"/>
      </w:pPr>
      <w:rPr>
        <w:rFonts w:ascii="Wingdings" w:hAnsi="Wingdings" w:cs="Wingdings" w:hint="eastAsia"/>
      </w:rPr>
    </w:lvl>
    <w:lvl w:ilvl="3">
      <w:start w:val="1"/>
      <w:numFmt w:val="bullet"/>
      <w:lvlText w:val=""/>
      <w:lvlJc w:val="left"/>
      <w:pPr>
        <w:tabs>
          <w:tab w:val="num" w:pos="0"/>
        </w:tabs>
        <w:ind w:left="2160" w:hanging="420"/>
      </w:pPr>
      <w:rPr>
        <w:rFonts w:ascii="Wingdings" w:hAnsi="Wingdings" w:cs="Wingdings" w:hint="eastAsia"/>
      </w:rPr>
    </w:lvl>
    <w:lvl w:ilvl="4">
      <w:start w:val="1"/>
      <w:numFmt w:val="bullet"/>
      <w:lvlText w:val=""/>
      <w:lvlJc w:val="left"/>
      <w:pPr>
        <w:tabs>
          <w:tab w:val="num" w:pos="0"/>
        </w:tabs>
        <w:ind w:left="2580" w:hanging="420"/>
      </w:pPr>
      <w:rPr>
        <w:rFonts w:ascii="Wingdings" w:hAnsi="Wingdings" w:cs="Wingdings" w:hint="eastAsia"/>
      </w:rPr>
    </w:lvl>
    <w:lvl w:ilvl="5">
      <w:start w:val="1"/>
      <w:numFmt w:val="bullet"/>
      <w:lvlText w:val=""/>
      <w:lvlJc w:val="left"/>
      <w:pPr>
        <w:tabs>
          <w:tab w:val="num" w:pos="0"/>
        </w:tabs>
        <w:ind w:left="3000" w:hanging="420"/>
      </w:pPr>
      <w:rPr>
        <w:rFonts w:ascii="Wingdings" w:hAnsi="Wingdings" w:cs="Wingdings" w:hint="eastAsia"/>
      </w:rPr>
    </w:lvl>
    <w:lvl w:ilvl="6">
      <w:start w:val="1"/>
      <w:numFmt w:val="bullet"/>
      <w:lvlText w:val=""/>
      <w:lvlJc w:val="left"/>
      <w:pPr>
        <w:tabs>
          <w:tab w:val="num" w:pos="0"/>
        </w:tabs>
        <w:ind w:left="3420" w:hanging="420"/>
      </w:pPr>
      <w:rPr>
        <w:rFonts w:ascii="Wingdings" w:hAnsi="Wingdings" w:cs="Wingdings" w:hint="eastAsia"/>
      </w:rPr>
    </w:lvl>
    <w:lvl w:ilvl="7">
      <w:start w:val="1"/>
      <w:numFmt w:val="bullet"/>
      <w:lvlText w:val=""/>
      <w:lvlJc w:val="left"/>
      <w:pPr>
        <w:tabs>
          <w:tab w:val="num" w:pos="0"/>
        </w:tabs>
        <w:ind w:left="3840" w:hanging="420"/>
      </w:pPr>
      <w:rPr>
        <w:rFonts w:ascii="Wingdings" w:hAnsi="Wingdings" w:cs="Wingdings" w:hint="eastAsia"/>
      </w:rPr>
    </w:lvl>
    <w:lvl w:ilvl="8">
      <w:start w:val="1"/>
      <w:numFmt w:val="bullet"/>
      <w:lvlText w:val=""/>
      <w:lvlJc w:val="left"/>
      <w:pPr>
        <w:tabs>
          <w:tab w:val="num" w:pos="0"/>
        </w:tabs>
        <w:ind w:left="4260" w:hanging="420"/>
      </w:pPr>
      <w:rPr>
        <w:rFonts w:ascii="Wingdings" w:hAnsi="Wingdings" w:cs="Wingdings" w:hint="eastAsia"/>
      </w:rPr>
    </w:lvl>
  </w:abstractNum>
  <w:abstractNum w:abstractNumId="10" w15:restartNumberingAfterBreak="0">
    <w:nsid w:val="67CA0C48"/>
    <w:multiLevelType w:val="multilevel"/>
    <w:tmpl w:val="67CA0C48"/>
    <w:lvl w:ilvl="0">
      <w:start w:val="1"/>
      <w:numFmt w:val="decimal"/>
      <w:pStyle w:val="Step"/>
      <w:suff w:val="nothing"/>
      <w:lvlText w:val="Step %1 "/>
      <w:lvlJc w:val="left"/>
      <w:pPr>
        <w:ind w:left="695" w:hanging="695"/>
      </w:pPr>
      <w:rPr>
        <w:rFonts w:hint="eastAsia"/>
        <w:b/>
        <w:i w:val="0"/>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1" w15:restartNumberingAfterBreak="0">
    <w:nsid w:val="6FD87C1A"/>
    <w:multiLevelType w:val="multilevel"/>
    <w:tmpl w:val="6FD87C1A"/>
    <w:lvl w:ilvl="0">
      <w:start w:val="1"/>
      <w:numFmt w:val="decimal"/>
      <w:pStyle w:val="a3"/>
      <w:suff w:val="space"/>
      <w:lvlText w:val="(%1)"/>
      <w:lvlJc w:val="left"/>
      <w:pPr>
        <w:ind w:left="585" w:hanging="347"/>
      </w:pPr>
      <w:rPr>
        <w:rFonts w:ascii="Times New Roman" w:hAnsi="Times New Roman" w:hint="eastAsia"/>
        <w:b w:val="0"/>
        <w:bCs w:val="0"/>
        <w:i w:val="0"/>
        <w:iCs w:val="0"/>
        <w:caps w:val="0"/>
        <w:smallCaps w:val="0"/>
        <w:strike w:val="0"/>
        <w:dstrike w:val="0"/>
        <w:outline w:val="0"/>
        <w:shadow w:val="0"/>
        <w:emboss w:val="0"/>
        <w:imprint w:val="0"/>
        <w:vanish w:val="0"/>
        <w:spacing w:val="0"/>
        <w:position w:val="0"/>
        <w:u w:val="none"/>
        <w:vertAlign w:val="baseline"/>
      </w:rPr>
    </w:lvl>
    <w:lvl w:ilvl="1">
      <w:start w:val="1"/>
      <w:numFmt w:val="lowerLetter"/>
      <w:lvlText w:val="%2)"/>
      <w:lvlJc w:val="left"/>
      <w:pPr>
        <w:ind w:left="1078" w:hanging="420"/>
      </w:pPr>
    </w:lvl>
    <w:lvl w:ilvl="2">
      <w:start w:val="1"/>
      <w:numFmt w:val="lowerRoman"/>
      <w:lvlText w:val="%3."/>
      <w:lvlJc w:val="right"/>
      <w:pPr>
        <w:ind w:left="1498" w:hanging="420"/>
      </w:pPr>
    </w:lvl>
    <w:lvl w:ilvl="3">
      <w:start w:val="1"/>
      <w:numFmt w:val="decimal"/>
      <w:lvlText w:val="%4."/>
      <w:lvlJc w:val="left"/>
      <w:pPr>
        <w:ind w:left="1918" w:hanging="420"/>
      </w:pPr>
    </w:lvl>
    <w:lvl w:ilvl="4">
      <w:start w:val="1"/>
      <w:numFmt w:val="lowerLetter"/>
      <w:lvlText w:val="%5)"/>
      <w:lvlJc w:val="left"/>
      <w:pPr>
        <w:ind w:left="2338" w:hanging="420"/>
      </w:pPr>
    </w:lvl>
    <w:lvl w:ilvl="5">
      <w:start w:val="1"/>
      <w:numFmt w:val="lowerRoman"/>
      <w:lvlText w:val="%6."/>
      <w:lvlJc w:val="right"/>
      <w:pPr>
        <w:ind w:left="2758" w:hanging="420"/>
      </w:pPr>
    </w:lvl>
    <w:lvl w:ilvl="6">
      <w:start w:val="1"/>
      <w:numFmt w:val="decimal"/>
      <w:lvlText w:val="%7."/>
      <w:lvlJc w:val="left"/>
      <w:pPr>
        <w:ind w:left="3178" w:hanging="420"/>
      </w:pPr>
    </w:lvl>
    <w:lvl w:ilvl="7">
      <w:start w:val="1"/>
      <w:numFmt w:val="lowerLetter"/>
      <w:lvlText w:val="%8)"/>
      <w:lvlJc w:val="left"/>
      <w:pPr>
        <w:ind w:left="3598" w:hanging="420"/>
      </w:pPr>
    </w:lvl>
    <w:lvl w:ilvl="8">
      <w:start w:val="1"/>
      <w:numFmt w:val="lowerRoman"/>
      <w:lvlText w:val="%9."/>
      <w:lvlJc w:val="right"/>
      <w:pPr>
        <w:ind w:left="4018" w:hanging="420"/>
      </w:pPr>
    </w:lvl>
  </w:abstractNum>
  <w:num w:numId="1" w16cid:durableId="1028799311">
    <w:abstractNumId w:val="3"/>
  </w:num>
  <w:num w:numId="2" w16cid:durableId="747964762">
    <w:abstractNumId w:val="2"/>
  </w:num>
  <w:num w:numId="3" w16cid:durableId="1260522530">
    <w:abstractNumId w:val="6"/>
  </w:num>
  <w:num w:numId="4" w16cid:durableId="1443261930">
    <w:abstractNumId w:val="9"/>
  </w:num>
  <w:num w:numId="5" w16cid:durableId="1357928759">
    <w:abstractNumId w:val="1"/>
  </w:num>
  <w:num w:numId="6" w16cid:durableId="1580604004">
    <w:abstractNumId w:val="7"/>
  </w:num>
  <w:num w:numId="7" w16cid:durableId="1993675566">
    <w:abstractNumId w:val="1"/>
    <w:lvlOverride w:ilvl="0">
      <w:startOverride w:val="1"/>
    </w:lvlOverride>
  </w:num>
  <w:num w:numId="8" w16cid:durableId="1061100468">
    <w:abstractNumId w:val="1"/>
    <w:lvlOverride w:ilvl="0">
      <w:startOverride w:val="1"/>
    </w:lvlOverride>
  </w:num>
  <w:num w:numId="9" w16cid:durableId="1017387155">
    <w:abstractNumId w:val="0"/>
  </w:num>
  <w:num w:numId="10" w16cid:durableId="639651870">
    <w:abstractNumId w:val="5"/>
  </w:num>
  <w:num w:numId="11" w16cid:durableId="1201241037">
    <w:abstractNumId w:val="8"/>
  </w:num>
  <w:num w:numId="12" w16cid:durableId="2039426368">
    <w:abstractNumId w:val="11"/>
  </w:num>
  <w:num w:numId="13" w16cid:durableId="2054310553">
    <w:abstractNumId w:val="4"/>
  </w:num>
  <w:num w:numId="14" w16cid:durableId="1016616289">
    <w:abstractNumId w:val="10"/>
    <w:lvlOverride w:ilvl="0">
      <w:lvl w:ilvl="0">
        <w:start w:val="1"/>
        <w:numFmt w:val="decimal"/>
        <w:pStyle w:val="Step"/>
        <w:suff w:val="nothing"/>
        <w:lvlText w:val="Step %1 "/>
        <w:lvlJc w:val="left"/>
        <w:pPr>
          <w:ind w:left="693" w:hanging="693"/>
        </w:pPr>
        <w:rPr>
          <w:rFonts w:hint="eastAsia"/>
          <w:b/>
          <w:i w:val="0"/>
        </w:rPr>
      </w:lvl>
    </w:lvlOverride>
    <w:lvlOverride w:ilvl="1">
      <w:lvl w:ilvl="1" w:tentative="1">
        <w:start w:val="1"/>
        <w:numFmt w:val="lowerLetter"/>
        <w:lvlText w:val="%2)"/>
        <w:lvlJc w:val="left"/>
        <w:pPr>
          <w:ind w:left="840" w:hanging="420"/>
        </w:pPr>
        <w:rPr>
          <w:rFonts w:hint="eastAsia"/>
        </w:rPr>
      </w:lvl>
    </w:lvlOverride>
    <w:lvlOverride w:ilvl="2">
      <w:lvl w:ilvl="2" w:tentative="1">
        <w:start w:val="1"/>
        <w:numFmt w:val="lowerRoman"/>
        <w:lvlText w:val="%3."/>
        <w:lvlJc w:val="right"/>
        <w:pPr>
          <w:ind w:left="1260" w:hanging="420"/>
        </w:pPr>
        <w:rPr>
          <w:rFonts w:hint="eastAsia"/>
        </w:rPr>
      </w:lvl>
    </w:lvlOverride>
    <w:lvlOverride w:ilvl="3">
      <w:lvl w:ilvl="3" w:tentative="1">
        <w:start w:val="1"/>
        <w:numFmt w:val="decimal"/>
        <w:lvlText w:val="%4."/>
        <w:lvlJc w:val="left"/>
        <w:pPr>
          <w:ind w:left="1680" w:hanging="420"/>
        </w:pPr>
        <w:rPr>
          <w:rFonts w:hint="eastAsia"/>
        </w:rPr>
      </w:lvl>
    </w:lvlOverride>
    <w:lvlOverride w:ilvl="4">
      <w:lvl w:ilvl="4" w:tentative="1">
        <w:start w:val="1"/>
        <w:numFmt w:val="lowerLetter"/>
        <w:lvlText w:val="%5)"/>
        <w:lvlJc w:val="left"/>
        <w:pPr>
          <w:ind w:left="2100" w:hanging="420"/>
        </w:pPr>
        <w:rPr>
          <w:rFonts w:hint="eastAsia"/>
        </w:rPr>
      </w:lvl>
    </w:lvlOverride>
    <w:lvlOverride w:ilvl="5">
      <w:lvl w:ilvl="5" w:tentative="1">
        <w:start w:val="1"/>
        <w:numFmt w:val="lowerRoman"/>
        <w:lvlText w:val="%6."/>
        <w:lvlJc w:val="right"/>
        <w:pPr>
          <w:ind w:left="2520" w:hanging="420"/>
        </w:pPr>
        <w:rPr>
          <w:rFonts w:hint="eastAsia"/>
        </w:rPr>
      </w:lvl>
    </w:lvlOverride>
    <w:lvlOverride w:ilvl="6">
      <w:lvl w:ilvl="6" w:tentative="1">
        <w:start w:val="1"/>
        <w:numFmt w:val="decimal"/>
        <w:lvlText w:val="%7."/>
        <w:lvlJc w:val="left"/>
        <w:pPr>
          <w:ind w:left="2940" w:hanging="420"/>
        </w:pPr>
        <w:rPr>
          <w:rFonts w:hint="eastAsia"/>
        </w:rPr>
      </w:lvl>
    </w:lvlOverride>
    <w:lvlOverride w:ilvl="7">
      <w:lvl w:ilvl="7" w:tentative="1">
        <w:start w:val="1"/>
        <w:numFmt w:val="lowerLetter"/>
        <w:lvlText w:val="%8)"/>
        <w:lvlJc w:val="left"/>
        <w:pPr>
          <w:ind w:left="3360" w:hanging="420"/>
        </w:pPr>
        <w:rPr>
          <w:rFonts w:hint="eastAsia"/>
        </w:rPr>
      </w:lvl>
    </w:lvlOverride>
    <w:lvlOverride w:ilvl="8">
      <w:lvl w:ilvl="8" w:tentative="1">
        <w:start w:val="1"/>
        <w:numFmt w:val="lowerRoman"/>
        <w:lvlText w:val="%9."/>
        <w:lvlJc w:val="right"/>
        <w:pPr>
          <w:ind w:left="3780" w:hanging="420"/>
        </w:pPr>
        <w:rPr>
          <w:rFonts w:hint="eastAsia"/>
        </w:rPr>
      </w:lvl>
    </w:lvlOverride>
  </w:num>
  <w:num w:numId="15" w16cid:durableId="2119908939">
    <w:abstractNumId w:val="11"/>
    <w:lvlOverride w:ilvl="0">
      <w:startOverride w:val="1"/>
    </w:lvlOverride>
  </w:num>
  <w:num w:numId="16" w16cid:durableId="469595699">
    <w:abstractNumId w:val="11"/>
    <w:lvlOverride w:ilvl="0">
      <w:startOverride w:val="1"/>
    </w:lvlOverride>
  </w:num>
  <w:num w:numId="17" w16cid:durableId="72930585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093695763">
    <w:abstractNumId w:val="11"/>
    <w:lvlOverride w:ilvl="0">
      <w:startOverride w:val="1"/>
    </w:lvlOverride>
  </w:num>
  <w:num w:numId="19" w16cid:durableId="33634694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396827655">
    <w:abstractNumId w:val="5"/>
    <w:lvlOverride w:ilvl="0">
      <w:lvl w:ilvl="0">
        <w:start w:val="1"/>
        <w:numFmt w:val="chineseCountingThousand"/>
        <w:pStyle w:val="1"/>
        <w:suff w:val="space"/>
        <w:lvlText w:val="%1、"/>
        <w:lvlJc w:val="left"/>
        <w:pPr>
          <w:ind w:left="0" w:firstLine="0"/>
        </w:pPr>
        <w:rPr>
          <w:rFonts w:ascii="Times New Roman" w:eastAsia="黑体" w:hAnsi="Times New Roman" w:hint="default"/>
          <w:b w:val="0"/>
          <w:i w:val="0"/>
          <w:sz w:val="28"/>
        </w:rPr>
      </w:lvl>
    </w:lvlOverride>
    <w:lvlOverride w:ilvl="1">
      <w:lvl w:ilvl="1">
        <w:start w:val="1"/>
        <w:numFmt w:val="decimal"/>
        <w:pStyle w:val="2"/>
        <w:isLgl/>
        <w:suff w:val="space"/>
        <w:lvlText w:val="%1.%2 "/>
        <w:lvlJc w:val="left"/>
        <w:pPr>
          <w:ind w:left="0" w:firstLine="0"/>
        </w:pPr>
        <w:rPr>
          <w:rFonts w:hint="eastAsia"/>
        </w:rPr>
      </w:lvl>
    </w:lvlOverride>
    <w:lvlOverride w:ilvl="2">
      <w:lvl w:ilvl="2">
        <w:start w:val="1"/>
        <w:numFmt w:val="decimal"/>
        <w:pStyle w:val="3"/>
        <w:isLgl/>
        <w:suff w:val="nothing"/>
        <w:lvlText w:val="%1.%2.%3 "/>
        <w:lvlJc w:val="left"/>
        <w:pPr>
          <w:ind w:left="0" w:firstLine="0"/>
        </w:pPr>
        <w:rPr>
          <w:rFonts w:ascii="Times New Roman" w:eastAsia="黑体" w:hAnsi="Times New Roman" w:hint="default"/>
          <w:b w:val="0"/>
          <w:i w:val="0"/>
          <w:sz w:val="24"/>
        </w:rPr>
      </w:lvl>
    </w:lvlOverride>
    <w:lvlOverride w:ilvl="3">
      <w:lvl w:ilvl="3">
        <w:start w:val="1"/>
        <w:numFmt w:val="decimal"/>
        <w:pStyle w:val="4"/>
        <w:suff w:val="nothing"/>
        <w:lvlText w:val="%1.%2.%3.%4 "/>
        <w:lvlJc w:val="left"/>
        <w:pPr>
          <w:ind w:left="0" w:firstLine="0"/>
        </w:pPr>
        <w:rPr>
          <w:rFonts w:ascii="Times New Roman" w:eastAsia="宋体" w:hAnsi="Times New Roman" w:hint="default"/>
          <w:b/>
          <w:i w:val="0"/>
          <w:sz w:val="24"/>
        </w:rPr>
      </w:lvl>
    </w:lvlOverride>
    <w:lvlOverride w:ilvl="4">
      <w:lvl w:ilvl="4">
        <w:start w:val="1"/>
        <w:numFmt w:val="decimal"/>
        <w:pStyle w:val="5"/>
        <w:suff w:val="nothing"/>
        <w:lvlText w:val="%1.%2.%3.%4.%5 "/>
        <w:lvlJc w:val="left"/>
        <w:pPr>
          <w:ind w:left="0" w:firstLine="0"/>
        </w:pPr>
        <w:rPr>
          <w:rFonts w:ascii="Times New Roman" w:eastAsia="宋体" w:hAnsi="Times New Roman" w:hint="default"/>
          <w:b/>
          <w:i w:val="0"/>
          <w:sz w:val="24"/>
        </w:rPr>
      </w:lvl>
    </w:lvlOverride>
    <w:lvlOverride w:ilvl="5">
      <w:lvl w:ilvl="5">
        <w:start w:val="1"/>
        <w:numFmt w:val="decimal"/>
        <w:pStyle w:val="6"/>
        <w:suff w:val="nothing"/>
        <w:lvlText w:val="(%6) "/>
        <w:lvlJc w:val="left"/>
        <w:pPr>
          <w:ind w:left="0" w:firstLine="0"/>
        </w:pPr>
        <w:rPr>
          <w:rFonts w:ascii="Times New Roman" w:eastAsia="宋体" w:hAnsi="Times New Roman" w:hint="default"/>
          <w:b/>
          <w:i w:val="0"/>
          <w:sz w:val="24"/>
        </w:rPr>
      </w:lvl>
    </w:lvlOverride>
    <w:lvlOverride w:ilvl="6">
      <w:lvl w:ilvl="6">
        <w:start w:val="1"/>
        <w:numFmt w:val="decimal"/>
        <w:pStyle w:val="7"/>
        <w:suff w:val="space"/>
        <w:lvlText w:val="%7)"/>
        <w:lvlJc w:val="left"/>
        <w:pPr>
          <w:ind w:left="0" w:firstLine="0"/>
        </w:pPr>
        <w:rPr>
          <w:rFonts w:ascii="Times New Roman" w:eastAsia="宋体" w:hAnsi="Times New Roman" w:hint="default"/>
          <w:b/>
          <w:i w:val="0"/>
          <w:sz w:val="24"/>
        </w:rPr>
      </w:lvl>
    </w:lvlOverride>
    <w:lvlOverride w:ilvl="7">
      <w:lvl w:ilvl="7">
        <w:start w:val="1"/>
        <w:numFmt w:val="decimal"/>
        <w:lvlRestart w:val="0"/>
        <w:pStyle w:val="a0"/>
        <w:suff w:val="nothing"/>
        <w:lvlText w:val="表%8 "/>
        <w:lvlJc w:val="left"/>
        <w:pPr>
          <w:ind w:left="0" w:firstLine="0"/>
        </w:pPr>
        <w:rPr>
          <w:rFonts w:ascii="Times New Roman" w:eastAsia="宋体" w:hAnsi="Times New Roman" w:hint="default"/>
          <w:b/>
          <w:i w:val="0"/>
          <w:sz w:val="22"/>
        </w:rPr>
      </w:lvl>
    </w:lvlOverride>
    <w:lvlOverride w:ilvl="8">
      <w:lvl w:ilvl="8">
        <w:start w:val="1"/>
        <w:numFmt w:val="decimal"/>
        <w:lvlRestart w:val="0"/>
        <w:pStyle w:val="a1"/>
        <w:suff w:val="nothing"/>
        <w:lvlText w:val="图%9 "/>
        <w:lvlJc w:val="left"/>
        <w:pPr>
          <w:ind w:left="0" w:firstLine="0"/>
        </w:pPr>
        <w:rPr>
          <w:rFonts w:ascii="Times New Roman" w:eastAsia="宋体" w:hAnsi="Times New Roman" w:hint="default"/>
          <w:b/>
          <w:i w:val="0"/>
          <w:sz w:val="22"/>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7"/>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360"/>
  <w:autoHyphenation/>
  <w:hyphenationZone w:val="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WIxMDUxNDgwNTlhYTgwN2ZjOTJlNmRiNzU5NDlkYjYifQ=="/>
  </w:docVars>
  <w:rsids>
    <w:rsidRoot w:val="00E152A2"/>
    <w:rsid w:val="00045042"/>
    <w:rsid w:val="00050366"/>
    <w:rsid w:val="000629C2"/>
    <w:rsid w:val="0015759E"/>
    <w:rsid w:val="0017647D"/>
    <w:rsid w:val="00183022"/>
    <w:rsid w:val="00186A97"/>
    <w:rsid w:val="001D0C2B"/>
    <w:rsid w:val="00206B65"/>
    <w:rsid w:val="002B5BBA"/>
    <w:rsid w:val="002B5BDC"/>
    <w:rsid w:val="00302FE9"/>
    <w:rsid w:val="003567E5"/>
    <w:rsid w:val="0038119F"/>
    <w:rsid w:val="003F1CEA"/>
    <w:rsid w:val="00437637"/>
    <w:rsid w:val="00442988"/>
    <w:rsid w:val="004A0ED3"/>
    <w:rsid w:val="004E5B29"/>
    <w:rsid w:val="005804DD"/>
    <w:rsid w:val="00581009"/>
    <w:rsid w:val="005A1352"/>
    <w:rsid w:val="005F5E70"/>
    <w:rsid w:val="00624EA4"/>
    <w:rsid w:val="006433B7"/>
    <w:rsid w:val="00730937"/>
    <w:rsid w:val="0077251E"/>
    <w:rsid w:val="007C0C28"/>
    <w:rsid w:val="00870F67"/>
    <w:rsid w:val="008C57BC"/>
    <w:rsid w:val="008D6584"/>
    <w:rsid w:val="009D6941"/>
    <w:rsid w:val="00A106A1"/>
    <w:rsid w:val="00A1478D"/>
    <w:rsid w:val="00A30153"/>
    <w:rsid w:val="00A33BE0"/>
    <w:rsid w:val="00A35121"/>
    <w:rsid w:val="00A64BBE"/>
    <w:rsid w:val="00A80373"/>
    <w:rsid w:val="00B5530C"/>
    <w:rsid w:val="00BA26F9"/>
    <w:rsid w:val="00BD2C57"/>
    <w:rsid w:val="00C27A75"/>
    <w:rsid w:val="00C555C6"/>
    <w:rsid w:val="00C6008C"/>
    <w:rsid w:val="00CB0516"/>
    <w:rsid w:val="00CB43DA"/>
    <w:rsid w:val="00D943BC"/>
    <w:rsid w:val="00DB644F"/>
    <w:rsid w:val="00E152A2"/>
    <w:rsid w:val="00E70B29"/>
    <w:rsid w:val="00EC14DE"/>
    <w:rsid w:val="00F56990"/>
    <w:rsid w:val="00FF13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846991"/>
  <w15:docId w15:val="{2FD8193E-DC2D-482B-BD28-462B797A8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uiPriority="0" w:unhideWhenUsed="1" w:qFormat="1"/>
    <w:lsdException w:name="heading 4" w:uiPriority="9" w:unhideWhenUsed="1"/>
    <w:lsdException w:name="heading 5" w:uiPriority="9" w:unhideWhenUsed="1"/>
    <w:lsdException w:name="heading 6" w:uiPriority="9" w:unhideWhenUsed="1"/>
    <w:lsdException w:name="heading 7"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uiPriority="39" w:unhideWhenUsed="1"/>
    <w:lsdException w:name="toc 6" w:uiPriority="39" w:unhideWhenUsed="1"/>
    <w:lsdException w:name="toc 7" w:uiPriority="39" w:unhideWhenUsed="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lsdException w:name="Emphasis" w:uiPriority="20"/>
    <w:lsdException w:name="Document Map" w:semiHidden="1" w:unhideWhenUsed="1"/>
    <w:lsdException w:name="Plain Text" w:uiPriority="0"/>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4">
    <w:name w:val="Normal"/>
    <w:qFormat/>
    <w:rsid w:val="00581009"/>
    <w:pPr>
      <w:ind w:firstLineChars="200" w:firstLine="480"/>
      <w:jc w:val="both"/>
    </w:pPr>
    <w:rPr>
      <w:kern w:val="2"/>
      <w:sz w:val="24"/>
      <w:szCs w:val="24"/>
    </w:rPr>
  </w:style>
  <w:style w:type="paragraph" w:styleId="1">
    <w:name w:val="heading 1"/>
    <w:next w:val="a4"/>
    <w:link w:val="10"/>
    <w:qFormat/>
    <w:rsid w:val="001A37A1"/>
    <w:pPr>
      <w:keepNext/>
      <w:keepLines/>
      <w:numPr>
        <w:numId w:val="10"/>
      </w:numPr>
      <w:wordWrap w:val="0"/>
      <w:topLinePunct/>
      <w:spacing w:beforeLines="50" w:before="50" w:afterLines="50" w:after="50"/>
      <w:jc w:val="center"/>
      <w:outlineLvl w:val="0"/>
    </w:pPr>
    <w:rPr>
      <w:rFonts w:eastAsia="黑体"/>
      <w:bCs/>
      <w:kern w:val="44"/>
      <w:sz w:val="28"/>
      <w:szCs w:val="44"/>
    </w:rPr>
  </w:style>
  <w:style w:type="paragraph" w:styleId="2">
    <w:name w:val="heading 2"/>
    <w:next w:val="a4"/>
    <w:link w:val="20"/>
    <w:unhideWhenUsed/>
    <w:qFormat/>
    <w:rsid w:val="00F22EED"/>
    <w:pPr>
      <w:keepNext/>
      <w:keepLines/>
      <w:numPr>
        <w:ilvl w:val="1"/>
        <w:numId w:val="10"/>
      </w:numPr>
      <w:spacing w:beforeLines="50" w:before="50" w:afterLines="50" w:after="50"/>
      <w:outlineLvl w:val="1"/>
    </w:pPr>
    <w:rPr>
      <w:b/>
      <w:bCs/>
      <w:kern w:val="2"/>
      <w:sz w:val="24"/>
      <w:szCs w:val="32"/>
    </w:rPr>
  </w:style>
  <w:style w:type="paragraph" w:styleId="3">
    <w:name w:val="heading 3"/>
    <w:next w:val="a4"/>
    <w:link w:val="30"/>
    <w:unhideWhenUsed/>
    <w:qFormat/>
    <w:rsid w:val="00F22EED"/>
    <w:pPr>
      <w:keepNext/>
      <w:keepLines/>
      <w:numPr>
        <w:ilvl w:val="2"/>
        <w:numId w:val="10"/>
      </w:numPr>
      <w:spacing w:beforeLines="50" w:before="50" w:afterLines="50" w:after="50"/>
      <w:outlineLvl w:val="2"/>
    </w:pPr>
    <w:rPr>
      <w:bCs/>
      <w:kern w:val="2"/>
      <w:sz w:val="24"/>
      <w:szCs w:val="32"/>
    </w:rPr>
  </w:style>
  <w:style w:type="paragraph" w:styleId="4">
    <w:name w:val="heading 4"/>
    <w:next w:val="a4"/>
    <w:link w:val="40"/>
    <w:uiPriority w:val="9"/>
    <w:unhideWhenUsed/>
    <w:pPr>
      <w:keepNext/>
      <w:keepLines/>
      <w:numPr>
        <w:ilvl w:val="3"/>
        <w:numId w:val="10"/>
      </w:numPr>
      <w:spacing w:beforeLines="50" w:before="50" w:afterLines="50" w:after="50"/>
      <w:outlineLvl w:val="3"/>
    </w:pPr>
    <w:rPr>
      <w:b/>
      <w:bCs/>
      <w:kern w:val="2"/>
      <w:sz w:val="24"/>
      <w:szCs w:val="28"/>
    </w:rPr>
  </w:style>
  <w:style w:type="paragraph" w:styleId="5">
    <w:name w:val="heading 5"/>
    <w:next w:val="a4"/>
    <w:link w:val="50"/>
    <w:uiPriority w:val="9"/>
    <w:unhideWhenUsed/>
    <w:pPr>
      <w:keepNext/>
      <w:keepLines/>
      <w:numPr>
        <w:ilvl w:val="4"/>
        <w:numId w:val="10"/>
      </w:numPr>
      <w:spacing w:beforeLines="50" w:before="50" w:afterLines="50" w:after="50"/>
      <w:outlineLvl w:val="4"/>
    </w:pPr>
    <w:rPr>
      <w:b/>
      <w:bCs/>
      <w:kern w:val="2"/>
      <w:sz w:val="24"/>
      <w:szCs w:val="28"/>
    </w:rPr>
  </w:style>
  <w:style w:type="paragraph" w:styleId="6">
    <w:name w:val="heading 6"/>
    <w:basedOn w:val="a4"/>
    <w:next w:val="a4"/>
    <w:link w:val="60"/>
    <w:uiPriority w:val="9"/>
    <w:unhideWhenUsed/>
    <w:pPr>
      <w:keepNext/>
      <w:keepLines/>
      <w:numPr>
        <w:ilvl w:val="5"/>
        <w:numId w:val="10"/>
      </w:numPr>
      <w:ind w:firstLineChars="0"/>
      <w:jc w:val="left"/>
      <w:outlineLvl w:val="5"/>
    </w:pPr>
    <w:rPr>
      <w:b/>
      <w:bCs/>
    </w:rPr>
  </w:style>
  <w:style w:type="paragraph" w:styleId="7">
    <w:name w:val="heading 7"/>
    <w:basedOn w:val="a4"/>
    <w:next w:val="a4"/>
    <w:link w:val="70"/>
    <w:uiPriority w:val="9"/>
    <w:unhideWhenUsed/>
    <w:pPr>
      <w:keepNext/>
      <w:keepLines/>
      <w:numPr>
        <w:ilvl w:val="6"/>
        <w:numId w:val="10"/>
      </w:numPr>
      <w:ind w:firstLineChars="0"/>
      <w:jc w:val="left"/>
      <w:outlineLvl w:val="6"/>
    </w:pPr>
    <w:rPr>
      <w:b/>
      <w:bCs/>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TOC7">
    <w:name w:val="toc 7"/>
    <w:basedOn w:val="a4"/>
    <w:next w:val="a4"/>
    <w:uiPriority w:val="39"/>
    <w:unhideWhenUsed/>
    <w:pPr>
      <w:ind w:leftChars="600" w:left="600" w:firstLineChars="0" w:firstLine="0"/>
    </w:pPr>
  </w:style>
  <w:style w:type="paragraph" w:styleId="a8">
    <w:name w:val="caption"/>
    <w:next w:val="a9"/>
    <w:link w:val="aa"/>
    <w:uiPriority w:val="35"/>
    <w:unhideWhenUsed/>
    <w:pPr>
      <w:spacing w:beforeLines="25" w:before="25" w:afterLines="25" w:after="25" w:line="240" w:lineRule="exact"/>
      <w:jc w:val="center"/>
    </w:pPr>
    <w:rPr>
      <w:b/>
      <w:kern w:val="2"/>
    </w:rPr>
  </w:style>
  <w:style w:type="paragraph" w:customStyle="1" w:styleId="a9">
    <w:name w:val="表格"/>
    <w:link w:val="ab"/>
    <w:qFormat/>
    <w:pPr>
      <w:spacing w:line="360" w:lineRule="exact"/>
    </w:pPr>
    <w:rPr>
      <w:kern w:val="2"/>
      <w:sz w:val="24"/>
      <w:szCs w:val="24"/>
    </w:rPr>
  </w:style>
  <w:style w:type="paragraph" w:styleId="TOC5">
    <w:name w:val="toc 5"/>
    <w:basedOn w:val="a4"/>
    <w:next w:val="a4"/>
    <w:uiPriority w:val="39"/>
    <w:unhideWhenUsed/>
    <w:pPr>
      <w:ind w:leftChars="400" w:left="400" w:firstLineChars="0" w:firstLine="0"/>
    </w:pPr>
  </w:style>
  <w:style w:type="paragraph" w:styleId="TOC3">
    <w:name w:val="toc 3"/>
    <w:next w:val="a4"/>
    <w:uiPriority w:val="39"/>
    <w:unhideWhenUsed/>
    <w:pPr>
      <w:tabs>
        <w:tab w:val="right" w:leader="dot" w:pos="9060"/>
      </w:tabs>
      <w:spacing w:beforeLines="25" w:before="25" w:afterLines="25" w:after="25"/>
      <w:ind w:leftChars="200" w:left="200"/>
      <w:jc w:val="both"/>
    </w:pPr>
    <w:rPr>
      <w:kern w:val="2"/>
      <w:sz w:val="24"/>
      <w:szCs w:val="24"/>
    </w:rPr>
  </w:style>
  <w:style w:type="paragraph" w:styleId="ac">
    <w:name w:val="Plain Text"/>
    <w:basedOn w:val="a4"/>
    <w:link w:val="ad"/>
    <w:pPr>
      <w:widowControl w:val="0"/>
      <w:ind w:firstLineChars="0" w:firstLine="0"/>
    </w:pPr>
    <w:rPr>
      <w:rFonts w:ascii="宋体" w:hAnsi="Courier New" w:cs="Courier New"/>
      <w:szCs w:val="21"/>
    </w:rPr>
  </w:style>
  <w:style w:type="paragraph" w:styleId="TOC8">
    <w:name w:val="toc 8"/>
    <w:basedOn w:val="a4"/>
    <w:next w:val="a4"/>
    <w:uiPriority w:val="39"/>
    <w:semiHidden/>
    <w:unhideWhenUsed/>
    <w:qFormat/>
    <w:pPr>
      <w:ind w:leftChars="700" w:left="700" w:firstLineChars="0" w:firstLine="0"/>
    </w:pPr>
  </w:style>
  <w:style w:type="paragraph" w:styleId="ae">
    <w:name w:val="footer"/>
    <w:basedOn w:val="a4"/>
    <w:link w:val="af"/>
    <w:uiPriority w:val="99"/>
    <w:unhideWhenUsed/>
    <w:pPr>
      <w:tabs>
        <w:tab w:val="center" w:pos="4153"/>
        <w:tab w:val="right" w:pos="8306"/>
      </w:tabs>
      <w:snapToGrid w:val="0"/>
      <w:spacing w:before="60" w:after="60" w:line="240" w:lineRule="atLeast"/>
      <w:ind w:firstLineChars="0" w:firstLine="0"/>
      <w:jc w:val="center"/>
    </w:pPr>
    <w:rPr>
      <w:sz w:val="18"/>
      <w:szCs w:val="18"/>
    </w:rPr>
  </w:style>
  <w:style w:type="paragraph" w:styleId="af0">
    <w:name w:val="header"/>
    <w:basedOn w:val="a4"/>
    <w:link w:val="af1"/>
    <w:uiPriority w:val="99"/>
    <w:unhideWhenUsed/>
    <w:pPr>
      <w:pBdr>
        <w:bottom w:val="single" w:sz="4" w:space="1" w:color="auto"/>
      </w:pBdr>
      <w:tabs>
        <w:tab w:val="center" w:pos="4153"/>
        <w:tab w:val="right" w:pos="8306"/>
      </w:tabs>
      <w:snapToGrid w:val="0"/>
      <w:spacing w:line="240" w:lineRule="atLeast"/>
      <w:jc w:val="center"/>
    </w:pPr>
    <w:rPr>
      <w:sz w:val="18"/>
      <w:szCs w:val="18"/>
    </w:rPr>
  </w:style>
  <w:style w:type="paragraph" w:styleId="TOC1">
    <w:name w:val="toc 1"/>
    <w:next w:val="a4"/>
    <w:uiPriority w:val="39"/>
    <w:unhideWhenUsed/>
    <w:pPr>
      <w:tabs>
        <w:tab w:val="right" w:leader="dot" w:pos="9060"/>
      </w:tabs>
      <w:spacing w:beforeLines="25" w:before="25" w:afterLines="25" w:after="25"/>
      <w:jc w:val="both"/>
    </w:pPr>
    <w:rPr>
      <w:kern w:val="2"/>
      <w:sz w:val="24"/>
      <w:szCs w:val="24"/>
    </w:rPr>
  </w:style>
  <w:style w:type="paragraph" w:styleId="TOC4">
    <w:name w:val="toc 4"/>
    <w:basedOn w:val="a4"/>
    <w:next w:val="a4"/>
    <w:uiPriority w:val="39"/>
    <w:unhideWhenUsed/>
    <w:pPr>
      <w:ind w:leftChars="300" w:left="300" w:firstLineChars="0" w:firstLine="0"/>
    </w:pPr>
  </w:style>
  <w:style w:type="paragraph" w:styleId="af2">
    <w:name w:val="Subtitle"/>
    <w:next w:val="a4"/>
    <w:link w:val="af3"/>
    <w:uiPriority w:val="11"/>
    <w:pPr>
      <w:wordWrap w:val="0"/>
      <w:topLinePunct/>
      <w:spacing w:afterLines="50" w:after="163" w:line="400" w:lineRule="exact"/>
      <w:jc w:val="center"/>
    </w:pPr>
    <w:rPr>
      <w:b/>
      <w:bCs/>
      <w:kern w:val="44"/>
      <w:sz w:val="28"/>
      <w:szCs w:val="44"/>
    </w:rPr>
  </w:style>
  <w:style w:type="paragraph" w:styleId="TOC6">
    <w:name w:val="toc 6"/>
    <w:basedOn w:val="a4"/>
    <w:next w:val="a4"/>
    <w:uiPriority w:val="39"/>
    <w:unhideWhenUsed/>
    <w:pPr>
      <w:ind w:leftChars="500" w:left="500" w:firstLineChars="0" w:firstLine="0"/>
    </w:pPr>
  </w:style>
  <w:style w:type="paragraph" w:styleId="TOC2">
    <w:name w:val="toc 2"/>
    <w:next w:val="a4"/>
    <w:uiPriority w:val="39"/>
    <w:unhideWhenUsed/>
    <w:pPr>
      <w:tabs>
        <w:tab w:val="right" w:leader="dot" w:pos="9060"/>
      </w:tabs>
      <w:spacing w:beforeLines="25" w:before="25" w:afterLines="25" w:after="25"/>
      <w:ind w:leftChars="100" w:left="100"/>
      <w:jc w:val="both"/>
    </w:pPr>
    <w:rPr>
      <w:kern w:val="2"/>
      <w:sz w:val="24"/>
      <w:szCs w:val="24"/>
    </w:rPr>
  </w:style>
  <w:style w:type="paragraph" w:styleId="TOC9">
    <w:name w:val="toc 9"/>
    <w:basedOn w:val="a4"/>
    <w:next w:val="a4"/>
    <w:uiPriority w:val="39"/>
    <w:semiHidden/>
    <w:unhideWhenUsed/>
    <w:qFormat/>
    <w:pPr>
      <w:ind w:leftChars="800" w:left="800" w:firstLineChars="0" w:firstLine="0"/>
    </w:pPr>
  </w:style>
  <w:style w:type="paragraph" w:styleId="af4">
    <w:name w:val="Normal (Web)"/>
    <w:basedOn w:val="a4"/>
    <w:uiPriority w:val="99"/>
    <w:semiHidden/>
    <w:unhideWhenUsed/>
    <w:qFormat/>
    <w:pPr>
      <w:framePr w:wrap="notBeside" w:hAnchor="text" w:y="1"/>
    </w:pPr>
  </w:style>
  <w:style w:type="paragraph" w:styleId="af5">
    <w:name w:val="Title"/>
    <w:next w:val="a4"/>
    <w:link w:val="af6"/>
    <w:uiPriority w:val="10"/>
    <w:qFormat/>
    <w:rsid w:val="00303518"/>
    <w:pPr>
      <w:wordWrap w:val="0"/>
      <w:topLinePunct/>
      <w:spacing w:afterLines="50" w:after="50" w:line="400" w:lineRule="exact"/>
      <w:jc w:val="center"/>
      <w:outlineLvl w:val="0"/>
    </w:pPr>
    <w:rPr>
      <w:rFonts w:eastAsia="黑体"/>
      <w:bCs/>
      <w:kern w:val="2"/>
      <w:sz w:val="32"/>
      <w:szCs w:val="32"/>
    </w:rPr>
  </w:style>
  <w:style w:type="table" w:styleId="af7">
    <w:name w:val="Table Grid"/>
    <w:basedOn w:val="a6"/>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8">
    <w:name w:val="Hyperlink"/>
    <w:uiPriority w:val="99"/>
    <w:unhideWhenUsed/>
    <w:rPr>
      <w:color w:val="0563C1"/>
      <w:u w:val="single"/>
    </w:rPr>
  </w:style>
  <w:style w:type="character" w:customStyle="1" w:styleId="af6">
    <w:name w:val="标题 字符"/>
    <w:link w:val="af5"/>
    <w:uiPriority w:val="10"/>
    <w:qFormat/>
    <w:rsid w:val="00303518"/>
    <w:rPr>
      <w:rFonts w:eastAsia="黑体" w:cs="Times New Roman"/>
      <w:bCs/>
      <w:kern w:val="2"/>
      <w:sz w:val="32"/>
      <w:szCs w:val="32"/>
    </w:rPr>
  </w:style>
  <w:style w:type="character" w:customStyle="1" w:styleId="10">
    <w:name w:val="标题 1 字符"/>
    <w:link w:val="1"/>
    <w:rsid w:val="001A37A1"/>
    <w:rPr>
      <w:rFonts w:eastAsia="黑体"/>
      <w:bCs/>
      <w:kern w:val="44"/>
      <w:sz w:val="28"/>
      <w:szCs w:val="44"/>
    </w:rPr>
  </w:style>
  <w:style w:type="character" w:customStyle="1" w:styleId="20">
    <w:name w:val="标题 2 字符"/>
    <w:link w:val="2"/>
    <w:rsid w:val="00F22EED"/>
    <w:rPr>
      <w:rFonts w:cs="Times New Roman"/>
      <w:b/>
      <w:bCs/>
      <w:kern w:val="2"/>
      <w:sz w:val="24"/>
      <w:szCs w:val="32"/>
    </w:rPr>
  </w:style>
  <w:style w:type="character" w:customStyle="1" w:styleId="30">
    <w:name w:val="标题 3 字符"/>
    <w:link w:val="3"/>
    <w:rsid w:val="00F22EED"/>
    <w:rPr>
      <w:bCs/>
      <w:kern w:val="2"/>
      <w:sz w:val="24"/>
      <w:szCs w:val="32"/>
    </w:rPr>
  </w:style>
  <w:style w:type="character" w:customStyle="1" w:styleId="40">
    <w:name w:val="标题 4 字符"/>
    <w:link w:val="4"/>
    <w:uiPriority w:val="9"/>
    <w:qFormat/>
    <w:rPr>
      <w:rFonts w:cs="Times New Roman"/>
      <w:b/>
      <w:bCs/>
      <w:szCs w:val="28"/>
    </w:rPr>
  </w:style>
  <w:style w:type="character" w:customStyle="1" w:styleId="50">
    <w:name w:val="标题 5 字符"/>
    <w:link w:val="5"/>
    <w:uiPriority w:val="9"/>
    <w:qFormat/>
    <w:rPr>
      <w:b/>
      <w:bCs/>
      <w:szCs w:val="28"/>
    </w:rPr>
  </w:style>
  <w:style w:type="character" w:customStyle="1" w:styleId="af1">
    <w:name w:val="页眉 字符"/>
    <w:link w:val="af0"/>
    <w:uiPriority w:val="99"/>
    <w:qFormat/>
    <w:rPr>
      <w:sz w:val="18"/>
      <w:szCs w:val="18"/>
    </w:rPr>
  </w:style>
  <w:style w:type="character" w:customStyle="1" w:styleId="af">
    <w:name w:val="页脚 字符"/>
    <w:link w:val="ae"/>
    <w:uiPriority w:val="99"/>
    <w:rPr>
      <w:sz w:val="18"/>
      <w:szCs w:val="18"/>
    </w:rPr>
  </w:style>
  <w:style w:type="paragraph" w:customStyle="1" w:styleId="a2">
    <w:name w:val="无序列表"/>
    <w:link w:val="af9"/>
    <w:pPr>
      <w:numPr>
        <w:numId w:val="11"/>
      </w:numPr>
      <w:spacing w:beforeLines="50" w:before="50" w:afterLines="50" w:after="50"/>
      <w:ind w:left="414" w:hanging="176"/>
      <w:contextualSpacing/>
      <w:jc w:val="both"/>
    </w:pPr>
    <w:rPr>
      <w:kern w:val="2"/>
      <w:sz w:val="24"/>
      <w:szCs w:val="24"/>
    </w:rPr>
  </w:style>
  <w:style w:type="paragraph" w:customStyle="1" w:styleId="TOC10">
    <w:name w:val="TOC 标题1"/>
    <w:next w:val="a4"/>
    <w:uiPriority w:val="39"/>
    <w:unhideWhenUsed/>
    <w:pPr>
      <w:spacing w:afterLines="50" w:after="50" w:line="400" w:lineRule="exact"/>
      <w:jc w:val="center"/>
    </w:pPr>
    <w:rPr>
      <w:rFonts w:ascii="等线 Light" w:hAnsi="等线 Light"/>
      <w:b/>
      <w:sz w:val="32"/>
      <w:szCs w:val="32"/>
    </w:rPr>
  </w:style>
  <w:style w:type="character" w:customStyle="1" w:styleId="af9">
    <w:name w:val="无序列表 字符"/>
    <w:basedOn w:val="a5"/>
    <w:link w:val="a2"/>
    <w:qFormat/>
  </w:style>
  <w:style w:type="character" w:customStyle="1" w:styleId="af3">
    <w:name w:val="副标题 字符"/>
    <w:link w:val="af2"/>
    <w:uiPriority w:val="11"/>
    <w:qFormat/>
    <w:rPr>
      <w:b/>
      <w:bCs/>
      <w:kern w:val="44"/>
      <w:sz w:val="28"/>
      <w:szCs w:val="44"/>
    </w:rPr>
  </w:style>
  <w:style w:type="paragraph" w:customStyle="1" w:styleId="a3">
    <w:name w:val="有序列表"/>
    <w:link w:val="afa"/>
    <w:pPr>
      <w:numPr>
        <w:numId w:val="12"/>
      </w:numPr>
      <w:spacing w:beforeLines="50" w:before="120" w:afterLines="50" w:after="120"/>
      <w:contextualSpacing/>
      <w:jc w:val="both"/>
    </w:pPr>
    <w:rPr>
      <w:kern w:val="2"/>
      <w:sz w:val="24"/>
      <w:szCs w:val="24"/>
    </w:rPr>
  </w:style>
  <w:style w:type="table" w:customStyle="1" w:styleId="afb">
    <w:name w:val="三线表"/>
    <w:basedOn w:val="a6"/>
    <w:uiPriority w:val="99"/>
    <w:qFormat/>
    <w:rsid w:val="00BA6C2E"/>
    <w:pPr>
      <w:keepNext/>
      <w:jc w:val="center"/>
    </w:pPr>
    <w:rPr>
      <w:sz w:val="24"/>
    </w:rPr>
    <w:tblPr>
      <w:jc w:val="center"/>
      <w:tblBorders>
        <w:bottom w:val="single" w:sz="12" w:space="0" w:color="auto"/>
      </w:tblBorders>
    </w:tblPr>
    <w:trPr>
      <w:jc w:val="center"/>
    </w:trPr>
    <w:tcPr>
      <w:vAlign w:val="center"/>
    </w:tcPr>
    <w:tblStylePr w:type="firstRow">
      <w:pPr>
        <w:jc w:val="center"/>
      </w:pPr>
      <w:rPr>
        <w:b/>
      </w:rPr>
      <w:tblPr/>
      <w:tcPr>
        <w:tcBorders>
          <w:top w:val="single" w:sz="12" w:space="0" w:color="auto"/>
          <w:bottom w:val="single" w:sz="4" w:space="0" w:color="auto"/>
        </w:tcBorders>
      </w:tcPr>
    </w:tblStylePr>
  </w:style>
  <w:style w:type="character" w:customStyle="1" w:styleId="afa">
    <w:name w:val="有序列表 字符"/>
    <w:basedOn w:val="af9"/>
    <w:link w:val="a3"/>
  </w:style>
  <w:style w:type="character" w:customStyle="1" w:styleId="ab">
    <w:name w:val="表格 字符"/>
    <w:basedOn w:val="a5"/>
    <w:link w:val="a9"/>
    <w:qFormat/>
  </w:style>
  <w:style w:type="character" w:styleId="afc">
    <w:name w:val="Placeholder Text"/>
    <w:uiPriority w:val="99"/>
    <w:semiHidden/>
    <w:rPr>
      <w:color w:val="808080"/>
    </w:rPr>
  </w:style>
  <w:style w:type="paragraph" w:styleId="afd">
    <w:name w:val="List Paragraph"/>
    <w:basedOn w:val="a4"/>
    <w:uiPriority w:val="34"/>
    <w:pPr>
      <w:framePr w:wrap="notBeside" w:hAnchor="text" w:y="1"/>
      <w:ind w:firstLine="420"/>
    </w:pPr>
  </w:style>
  <w:style w:type="table" w:customStyle="1" w:styleId="11">
    <w:name w:val="网格型浅色1"/>
    <w:basedOn w:val="a6"/>
    <w:uiPriority w:val="40"/>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1-51">
    <w:name w:val="网格表 1 浅色 - 着色 51"/>
    <w:basedOn w:val="a6"/>
    <w:uiPriority w:val="46"/>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afe">
    <w:name w:val="行间公式表格"/>
    <w:basedOn w:val="a6"/>
    <w:uiPriority w:val="99"/>
    <w:pPr>
      <w:contextualSpacing/>
    </w:pPr>
    <w:tblPr>
      <w:jc w:val="center"/>
      <w:tblCellMar>
        <w:left w:w="0" w:type="dxa"/>
        <w:right w:w="0" w:type="dxa"/>
      </w:tblCellMar>
    </w:tblPr>
    <w:trPr>
      <w:jc w:val="center"/>
    </w:trPr>
    <w:tcPr>
      <w:vAlign w:val="center"/>
    </w:tcPr>
    <w:tblStylePr w:type="firstRow">
      <w:rPr>
        <w:b w:val="0"/>
      </w:rPr>
    </w:tblStylePr>
  </w:style>
  <w:style w:type="table" w:customStyle="1" w:styleId="110">
    <w:name w:val="无格式表格 11"/>
    <w:basedOn w:val="a6"/>
    <w:uiPriority w:val="41"/>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a">
    <w:name w:val="参考文献"/>
    <w:link w:val="aff"/>
    <w:qFormat/>
    <w:pPr>
      <w:numPr>
        <w:numId w:val="13"/>
      </w:numPr>
      <w:topLinePunct/>
      <w:spacing w:line="360" w:lineRule="exact"/>
    </w:pPr>
    <w:rPr>
      <w:kern w:val="2"/>
      <w:sz w:val="24"/>
      <w:szCs w:val="24"/>
    </w:rPr>
  </w:style>
  <w:style w:type="table" w:customStyle="1" w:styleId="aff0">
    <w:name w:val="代码清单"/>
    <w:basedOn w:val="a6"/>
    <w:uiPriority w:val="99"/>
    <w:qFormat/>
    <w:tblP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style>
  <w:style w:type="character" w:customStyle="1" w:styleId="aff">
    <w:name w:val="参考文献 字符"/>
    <w:basedOn w:val="a5"/>
    <w:link w:val="a"/>
    <w:qFormat/>
  </w:style>
  <w:style w:type="table" w:customStyle="1" w:styleId="12">
    <w:name w:val="样式1"/>
    <w:basedOn w:val="a6"/>
    <w:uiPriority w:val="99"/>
    <w:qFormat/>
    <w:tblPr>
      <w:jc w:val="center"/>
    </w:tblPr>
    <w:trPr>
      <w:cantSplit/>
      <w:jc w:val="center"/>
    </w:trPr>
    <w:tcPr>
      <w:vAlign w:val="center"/>
    </w:tcPr>
  </w:style>
  <w:style w:type="paragraph" w:customStyle="1" w:styleId="13">
    <w:name w:val="代码清单辅助样式1"/>
    <w:basedOn w:val="a4"/>
    <w:link w:val="14"/>
    <w:pPr>
      <w:framePr w:wrap="notBeside" w:hAnchor="text" w:y="1"/>
      <w:ind w:firstLineChars="0" w:firstLine="0"/>
      <w:jc w:val="center"/>
    </w:pPr>
    <w:rPr>
      <w:b/>
    </w:rPr>
  </w:style>
  <w:style w:type="paragraph" w:customStyle="1" w:styleId="21">
    <w:name w:val="代码清单辅助样式2"/>
    <w:basedOn w:val="a4"/>
    <w:link w:val="22"/>
    <w:pPr>
      <w:framePr w:wrap="notBeside" w:hAnchor="text" w:y="1"/>
      <w:tabs>
        <w:tab w:val="left" w:pos="1611"/>
      </w:tabs>
      <w:ind w:firstLineChars="0" w:firstLine="0"/>
      <w:contextualSpacing/>
      <w:jc w:val="left"/>
    </w:pPr>
  </w:style>
  <w:style w:type="character" w:customStyle="1" w:styleId="14">
    <w:name w:val="代码清单辅助样式1 字符"/>
    <w:link w:val="13"/>
    <w:qFormat/>
    <w:rPr>
      <w:b/>
    </w:rPr>
  </w:style>
  <w:style w:type="paragraph" w:customStyle="1" w:styleId="31">
    <w:name w:val="代码清单辅助样式3"/>
    <w:basedOn w:val="a8"/>
    <w:link w:val="32"/>
    <w:pPr>
      <w:tabs>
        <w:tab w:val="left" w:pos="2095"/>
        <w:tab w:val="center" w:pos="4535"/>
      </w:tabs>
      <w:spacing w:beforeLines="150" w:before="150" w:afterLines="50" w:after="50"/>
    </w:pPr>
    <w:rPr>
      <w:sz w:val="24"/>
      <w:szCs w:val="24"/>
    </w:rPr>
  </w:style>
  <w:style w:type="character" w:customStyle="1" w:styleId="22">
    <w:name w:val="代码清单辅助样式2 字符"/>
    <w:basedOn w:val="a5"/>
    <w:link w:val="21"/>
  </w:style>
  <w:style w:type="character" w:customStyle="1" w:styleId="aa">
    <w:name w:val="题注 字符"/>
    <w:link w:val="a8"/>
    <w:uiPriority w:val="35"/>
    <w:qFormat/>
    <w:rPr>
      <w:rFonts w:cs="Times New Roman"/>
      <w:b/>
      <w:sz w:val="20"/>
      <w:szCs w:val="20"/>
    </w:rPr>
  </w:style>
  <w:style w:type="character" w:customStyle="1" w:styleId="32">
    <w:name w:val="代码清单辅助样式3 字符"/>
    <w:link w:val="31"/>
    <w:qFormat/>
    <w:rPr>
      <w:rFonts w:cs="Times New Roman"/>
      <w:b/>
      <w:sz w:val="20"/>
      <w:szCs w:val="20"/>
    </w:rPr>
  </w:style>
  <w:style w:type="paragraph" w:customStyle="1" w:styleId="aff1">
    <w:name w:val="图片"/>
    <w:next w:val="a1"/>
    <w:link w:val="aff2"/>
    <w:qFormat/>
    <w:pPr>
      <w:keepNext/>
      <w:jc w:val="center"/>
    </w:pPr>
    <w:rPr>
      <w:kern w:val="2"/>
      <w:sz w:val="24"/>
      <w:szCs w:val="24"/>
    </w:rPr>
  </w:style>
  <w:style w:type="paragraph" w:customStyle="1" w:styleId="a1">
    <w:name w:val="图注"/>
    <w:basedOn w:val="a0"/>
    <w:next w:val="a4"/>
    <w:link w:val="aff3"/>
    <w:qFormat/>
    <w:pPr>
      <w:numPr>
        <w:ilvl w:val="8"/>
      </w:numPr>
      <w:spacing w:beforeLines="25" w:before="60" w:afterLines="50" w:after="120"/>
    </w:pPr>
  </w:style>
  <w:style w:type="paragraph" w:customStyle="1" w:styleId="a0">
    <w:name w:val="表注"/>
    <w:basedOn w:val="a4"/>
    <w:next w:val="a9"/>
    <w:link w:val="aff4"/>
    <w:qFormat/>
    <w:rsid w:val="00C4321E"/>
    <w:pPr>
      <w:keepNext/>
      <w:numPr>
        <w:ilvl w:val="7"/>
        <w:numId w:val="10"/>
      </w:numPr>
      <w:spacing w:beforeLines="50" w:before="120" w:after="60"/>
      <w:ind w:firstLineChars="0"/>
      <w:jc w:val="center"/>
    </w:pPr>
    <w:rPr>
      <w:b/>
      <w:sz w:val="22"/>
    </w:rPr>
  </w:style>
  <w:style w:type="paragraph" w:customStyle="1" w:styleId="23">
    <w:name w:val="创建图片辅助样式2"/>
    <w:link w:val="24"/>
    <w:pPr>
      <w:spacing w:line="240" w:lineRule="exact"/>
      <w:jc w:val="center"/>
    </w:pPr>
    <w:rPr>
      <w:b/>
      <w:kern w:val="2"/>
    </w:rPr>
  </w:style>
  <w:style w:type="character" w:customStyle="1" w:styleId="aff2">
    <w:name w:val="图片 字符"/>
    <w:basedOn w:val="a5"/>
    <w:link w:val="aff1"/>
    <w:qFormat/>
  </w:style>
  <w:style w:type="character" w:customStyle="1" w:styleId="24">
    <w:name w:val="创建图片辅助样式2 字符"/>
    <w:link w:val="23"/>
    <w:qFormat/>
    <w:rPr>
      <w:rFonts w:cs="Times New Roman"/>
      <w:b/>
      <w:sz w:val="20"/>
      <w:szCs w:val="20"/>
    </w:rPr>
  </w:style>
  <w:style w:type="paragraph" w:customStyle="1" w:styleId="aff5">
    <w:name w:val="创建表格辅助样式"/>
    <w:basedOn w:val="a8"/>
    <w:next w:val="a9"/>
    <w:link w:val="aff6"/>
    <w:pPr>
      <w:keepNext/>
    </w:pPr>
  </w:style>
  <w:style w:type="character" w:customStyle="1" w:styleId="aff6">
    <w:name w:val="创建表格辅助样式 字符"/>
    <w:link w:val="aff5"/>
    <w:qFormat/>
    <w:rPr>
      <w:rFonts w:cs="Times New Roman"/>
      <w:b/>
      <w:sz w:val="20"/>
      <w:szCs w:val="20"/>
    </w:rPr>
  </w:style>
  <w:style w:type="paragraph" w:customStyle="1" w:styleId="Step">
    <w:name w:val="Step流程"/>
    <w:link w:val="Step0"/>
    <w:pPr>
      <w:numPr>
        <w:numId w:val="14"/>
      </w:numPr>
      <w:wordWrap w:val="0"/>
      <w:topLinePunct/>
      <w:spacing w:beforeLines="50" w:before="50" w:afterLines="50" w:after="50"/>
      <w:ind w:leftChars="100" w:left="200" w:hangingChars="100" w:hanging="100"/>
      <w:contextualSpacing/>
      <w:jc w:val="both"/>
    </w:pPr>
    <w:rPr>
      <w:kern w:val="2"/>
      <w:sz w:val="24"/>
      <w:szCs w:val="24"/>
    </w:rPr>
  </w:style>
  <w:style w:type="character" w:customStyle="1" w:styleId="Step0">
    <w:name w:val="Step流程 字符"/>
    <w:basedOn w:val="afa"/>
    <w:link w:val="Step"/>
    <w:qFormat/>
  </w:style>
  <w:style w:type="paragraph" w:customStyle="1" w:styleId="41">
    <w:name w:val="代码清单辅助样式4"/>
    <w:link w:val="42"/>
    <w:pPr>
      <w:shd w:val="clear" w:color="auto" w:fill="FFFFFF"/>
      <w:wordWrap w:val="0"/>
      <w:topLinePunct/>
      <w:autoSpaceDE w:val="0"/>
      <w:autoSpaceDN w:val="0"/>
      <w:adjustRightInd w:val="0"/>
      <w:spacing w:line="192" w:lineRule="auto"/>
    </w:pPr>
    <w:rPr>
      <w:kern w:val="2"/>
      <w:sz w:val="21"/>
      <w:szCs w:val="24"/>
    </w:rPr>
  </w:style>
  <w:style w:type="character" w:customStyle="1" w:styleId="42">
    <w:name w:val="代码清单辅助样式4 字符"/>
    <w:link w:val="41"/>
    <w:qFormat/>
    <w:rPr>
      <w:sz w:val="21"/>
      <w:shd w:val="clear" w:color="auto" w:fill="FFFFFF"/>
    </w:rPr>
  </w:style>
  <w:style w:type="character" w:customStyle="1" w:styleId="MTEquationSection">
    <w:name w:val="MTEquationSection"/>
    <w:rPr>
      <w:vanish/>
      <w:color w:val="FF0000"/>
    </w:rPr>
  </w:style>
  <w:style w:type="paragraph" w:customStyle="1" w:styleId="MTDisplayEquation">
    <w:name w:val="MTDisplayEquation"/>
    <w:basedOn w:val="a4"/>
    <w:next w:val="a4"/>
    <w:link w:val="MTDisplayEquation0"/>
    <w:pPr>
      <w:tabs>
        <w:tab w:val="center" w:pos="4540"/>
        <w:tab w:val="right" w:pos="9080"/>
      </w:tabs>
    </w:pPr>
    <w:rPr>
      <w:rFonts w:eastAsia="Microsoft YaHei UI Light"/>
    </w:rPr>
  </w:style>
  <w:style w:type="character" w:customStyle="1" w:styleId="MTDisplayEquation0">
    <w:name w:val="MTDisplayEquation 字符"/>
    <w:link w:val="MTDisplayEquation"/>
    <w:qFormat/>
    <w:rPr>
      <w:rFonts w:eastAsia="Microsoft YaHei UI Light"/>
    </w:rPr>
  </w:style>
  <w:style w:type="paragraph" w:customStyle="1" w:styleId="aff7">
    <w:name w:val="行间公式辅助样式"/>
    <w:next w:val="a4"/>
    <w:link w:val="aff8"/>
    <w:qFormat/>
    <w:pPr>
      <w:jc w:val="center"/>
    </w:pPr>
    <w:rPr>
      <w:kern w:val="2"/>
      <w:sz w:val="24"/>
      <w:szCs w:val="24"/>
    </w:rPr>
  </w:style>
  <w:style w:type="character" w:customStyle="1" w:styleId="aff8">
    <w:name w:val="行间公式辅助样式 字符"/>
    <w:basedOn w:val="a5"/>
    <w:link w:val="aff7"/>
    <w:qFormat/>
  </w:style>
  <w:style w:type="table" w:customStyle="1" w:styleId="MTEBNumberedEquation">
    <w:name w:val="MTEBNumberedEquation"/>
    <w:basedOn w:val="a6"/>
    <w:qFormat/>
    <w:tblPr>
      <w:tblCellSpacing w:w="0" w:type="dxa"/>
    </w:tblPr>
    <w:trPr>
      <w:cantSplit/>
      <w:tblCellSpacing w:w="0" w:type="dxa"/>
    </w:trPr>
    <w:tcPr>
      <w:shd w:val="clear" w:color="auto" w:fill="auto"/>
      <w:tcMar>
        <w:top w:w="0" w:type="dxa"/>
        <w:left w:w="0" w:type="dxa"/>
        <w:bottom w:w="0" w:type="dxa"/>
        <w:right w:w="0" w:type="dxa"/>
      </w:tcMar>
    </w:tcPr>
  </w:style>
  <w:style w:type="character" w:customStyle="1" w:styleId="aff4">
    <w:name w:val="表注 字符"/>
    <w:link w:val="a0"/>
    <w:qFormat/>
    <w:rsid w:val="00C4321E"/>
    <w:rPr>
      <w:b/>
      <w:kern w:val="2"/>
      <w:sz w:val="22"/>
      <w:szCs w:val="24"/>
    </w:rPr>
  </w:style>
  <w:style w:type="character" w:customStyle="1" w:styleId="aff3">
    <w:name w:val="图注 字符"/>
    <w:link w:val="a1"/>
    <w:qFormat/>
    <w:rPr>
      <w:rFonts w:eastAsia="楷体"/>
      <w:b/>
      <w:kern w:val="2"/>
      <w:sz w:val="22"/>
      <w:szCs w:val="24"/>
    </w:rPr>
  </w:style>
  <w:style w:type="character" w:customStyle="1" w:styleId="60">
    <w:name w:val="标题 6 字符"/>
    <w:link w:val="6"/>
    <w:uiPriority w:val="9"/>
    <w:qFormat/>
    <w:rPr>
      <w:rFonts w:cs="Times New Roman"/>
      <w:b/>
      <w:bCs/>
    </w:rPr>
  </w:style>
  <w:style w:type="character" w:customStyle="1" w:styleId="70">
    <w:name w:val="标题 7 字符"/>
    <w:link w:val="7"/>
    <w:uiPriority w:val="9"/>
    <w:qFormat/>
    <w:rPr>
      <w:b/>
      <w:bCs/>
    </w:rPr>
  </w:style>
  <w:style w:type="character" w:customStyle="1" w:styleId="ad">
    <w:name w:val="纯文本 字符"/>
    <w:link w:val="ac"/>
    <w:qFormat/>
    <w:rPr>
      <w:rFonts w:ascii="宋体" w:hAnsi="Courier New" w:cs="Courier New"/>
      <w:szCs w:val="21"/>
    </w:rPr>
  </w:style>
  <w:style w:type="paragraph" w:customStyle="1" w:styleId="25">
    <w:name w:val="样式2"/>
    <w:basedOn w:val="af0"/>
    <w:link w:val="26"/>
    <w:pPr>
      <w:widowControl w:val="0"/>
      <w:spacing w:line="240" w:lineRule="auto"/>
      <w:ind w:firstLineChars="0" w:firstLine="0"/>
    </w:pPr>
  </w:style>
  <w:style w:type="character" w:customStyle="1" w:styleId="26">
    <w:name w:val="样式2 字符"/>
    <w:link w:val="25"/>
    <w:qFormat/>
    <w:rPr>
      <w:rFonts w:cs="Times New Roman"/>
      <w:sz w:val="18"/>
      <w:szCs w:val="18"/>
    </w:rPr>
  </w:style>
  <w:style w:type="table" w:customStyle="1" w:styleId="33">
    <w:name w:val="样式3"/>
    <w:basedOn w:val="a6"/>
    <w:uiPriority w:val="99"/>
    <w:rsid w:val="00EA2CE9"/>
    <w:tblPr/>
    <w:tblStylePr w:type="firstRow">
      <w:rPr>
        <w:rFonts w:eastAsia="宋体"/>
        <w:b/>
        <w:sz w:val="24"/>
      </w:rPr>
    </w:tblStylePr>
  </w:style>
  <w:style w:type="paragraph" w:customStyle="1" w:styleId="aff9">
    <w:name w:val="图表标题"/>
    <w:basedOn w:val="a4"/>
    <w:next w:val="a4"/>
    <w:rsid w:val="009F7A3E"/>
    <w:pPr>
      <w:widowControl w:val="0"/>
      <w:spacing w:beforeLines="50" w:before="50" w:afterLines="50" w:after="50"/>
      <w:ind w:firstLineChars="0" w:firstLine="0"/>
      <w:jc w:val="center"/>
    </w:pPr>
    <w:rPr>
      <w:b/>
      <w:sz w:val="21"/>
      <w:szCs w:val="21"/>
    </w:rPr>
  </w:style>
  <w:style w:type="character" w:customStyle="1" w:styleId="AMEquationSection">
    <w:name w:val="AMEquationSection"/>
    <w:rsid w:val="006D1505"/>
    <w:rPr>
      <w:vanish/>
      <w:color w:val="FF0000"/>
      <w:sz w:val="32"/>
      <w:szCs w:val="48"/>
    </w:rPr>
  </w:style>
  <w:style w:type="paragraph" w:customStyle="1" w:styleId="AMDisplayEquation">
    <w:name w:val="AMDisplayEquation"/>
    <w:basedOn w:val="a4"/>
    <w:next w:val="a4"/>
    <w:link w:val="AMDisplayEquation0"/>
    <w:rsid w:val="006D1505"/>
    <w:pPr>
      <w:tabs>
        <w:tab w:val="center" w:pos="4540"/>
        <w:tab w:val="right" w:pos="9080"/>
      </w:tabs>
      <w:ind w:firstLineChars="0" w:firstLine="0"/>
    </w:pPr>
  </w:style>
  <w:style w:type="character" w:customStyle="1" w:styleId="AMDisplayEquation0">
    <w:name w:val="AMDisplayEquation 字符"/>
    <w:link w:val="AMDisplayEquation"/>
    <w:rsid w:val="006D1505"/>
    <w:rPr>
      <w:kern w:val="2"/>
      <w:sz w:val="24"/>
      <w:szCs w:val="24"/>
    </w:rPr>
  </w:style>
  <w:style w:type="paragraph" w:styleId="TOC">
    <w:name w:val="TOC Heading"/>
    <w:basedOn w:val="1"/>
    <w:next w:val="a4"/>
    <w:uiPriority w:val="39"/>
    <w:unhideWhenUsed/>
    <w:qFormat/>
    <w:rsid w:val="00DE0BE1"/>
    <w:pPr>
      <w:numPr>
        <w:numId w:val="0"/>
      </w:numPr>
      <w:wordWrap/>
      <w:topLinePunct w:val="0"/>
      <w:spacing w:beforeLines="0" w:before="240" w:afterLines="0" w:after="0" w:line="259" w:lineRule="auto"/>
      <w:jc w:val="left"/>
      <w:outlineLvl w:val="9"/>
    </w:pPr>
    <w:rPr>
      <w:rFonts w:ascii="等线 Light" w:eastAsia="等线 Light" w:hAnsi="等线 Light"/>
      <w:bCs w:val="0"/>
      <w:color w:val="2E74B5"/>
      <w:kern w:val="0"/>
      <w:sz w:val="32"/>
      <w:szCs w:val="32"/>
    </w:rPr>
  </w:style>
  <w:style w:type="paragraph" w:styleId="affa">
    <w:name w:val="Revision"/>
    <w:hidden/>
    <w:uiPriority w:val="99"/>
    <w:semiHidden/>
    <w:rsid w:val="003C1A5E"/>
    <w:rPr>
      <w:kern w:val="2"/>
      <w:sz w:val="24"/>
      <w:szCs w:val="24"/>
    </w:rPr>
  </w:style>
  <w:style w:type="paragraph" w:customStyle="1" w:styleId="-">
    <w:name w:val="表格-图片"/>
    <w:basedOn w:val="a4"/>
    <w:next w:val="a4"/>
    <w:qFormat/>
    <w:pPr>
      <w:ind w:firstLineChars="0" w:firstLine="0"/>
    </w:pPr>
  </w:style>
  <w:style w:type="paragraph" w:customStyle="1" w:styleId="Q4Body">
    <w:name w:val="Q4Body"/>
    <w:pPr>
      <w:widowControl/>
      <w:spacing w:after="80" w:line="360" w:lineRule="exact"/>
      <w:ind w:firstLine="480"/>
      <w:snapToGrid w:val="0"/>
    </w:pPr>
    <w:rPr>
      <w:rFonts w:ascii="Times New Roman" w:hAnsi="Times New Roman" w:eastAsia="Noto Sans SC"/>
      <w:b w:val="0"/>
      <w:color w:val="000000"/>
      <w:sz w:val="24"/>
    </w:rPr>
  </w:style>
  <w:style w:type="paragraph" w:customStyle="1" w:styleId="Q4Title">
    <w:name w:val="Q4Title"/>
    <w:basedOn w:val="Title"/>
    <w:pPr>
      <w:keepNext/>
      <w:widowControl/>
      <w:spacing w:after="120" w:line="360" w:lineRule="exact" w:before="200"/>
      <w:outlineLvl w:val="0"/>
      <w:snapToGrid w:val="0"/>
      <w:pBdr>
        <w:top w:val="nil"/>
        <w:left w:val="nil"/>
        <w:bottom w:val="nil"/>
        <w:right w:val="nil"/>
      </w:pBdr>
    </w:pPr>
    <w:rPr>
      <w:rFonts w:ascii="Times New Roman" w:hAnsi="Times New Roman" w:eastAsia="Noto Sans SC"/>
      <w:b/>
      <w:color w:val="000000"/>
      <w:sz w:val="32"/>
    </w:rPr>
  </w:style>
  <w:style w:type="paragraph" w:customStyle="1" w:styleId="Q4H2">
    <w:name w:val="Q4H2"/>
    <w:pPr>
      <w:keepNext/>
      <w:widowControl/>
      <w:spacing w:after="120" w:line="360" w:lineRule="exact" w:before="200"/>
      <w:outlineLvl w:val="1"/>
      <w:snapToGrid w:val="0"/>
    </w:pPr>
    <w:rPr>
      <w:rFonts w:ascii="Times New Roman" w:hAnsi="Times New Roman" w:eastAsia="Noto Sans SC"/>
      <w:b/>
      <w:color w:val="000000"/>
      <w:sz w:val="26"/>
    </w:rPr>
  </w:style>
  <w:style w:type="paragraph" w:customStyle="1" w:styleId="Q4H3">
    <w:name w:val="Q4H3"/>
    <w:pPr>
      <w:keepNext/>
      <w:widowControl/>
      <w:spacing w:after="120" w:line="360" w:lineRule="exact" w:before="200"/>
      <w:outlineLvl w:val="2"/>
      <w:snapToGrid w:val="0"/>
    </w:pPr>
    <w:rPr>
      <w:rFonts w:ascii="Times New Roman" w:hAnsi="Times New Roman" w:eastAsia="Noto Sans SC"/>
      <w:b/>
      <w:color w:val="000000"/>
      <w:sz w:val="24"/>
    </w:rPr>
  </w:style>
  <w:style w:type="paragraph" w:customStyle="1" w:styleId="Q4Caption">
    <w:name w:val="Q4Caption"/>
    <w:pPr>
      <w:widowControl/>
      <w:spacing w:after="80" w:line="290" w:lineRule="exact"/>
      <w:ind w:firstLine="0"/>
      <w:snapToGrid w:val="0"/>
    </w:pPr>
    <w:rPr>
      <w:rFonts w:ascii="Times New Roman" w:hAnsi="Times New Roman" w:eastAsia="Noto Sans SC"/>
      <w:b w:val="0"/>
      <w:color w:val="000000"/>
      <w:sz w:val="21"/>
    </w:rPr>
  </w:style>
  <w:style w:type="paragraph" w:customStyle="1" w:styleId="Q4Table">
    <w:name w:val="Q4Table"/>
    <w:pPr>
      <w:widowControl/>
      <w:spacing w:after="80" w:line="290" w:lineRule="exact"/>
      <w:ind w:firstLine="0"/>
      <w:snapToGrid w:val="0"/>
    </w:pPr>
    <w:rPr>
      <w:rFonts w:ascii="Times New Roman" w:hAnsi="Times New Roman" w:eastAsia="Noto Sans SC"/>
      <w:b w:val="0"/>
      <w:color w:val="000000"/>
      <w:sz w:val="21"/>
    </w:rPr>
  </w:style>
  <w:style w:type="paragraph" w:customStyle="1" w:styleId="Q4Equation">
    <w:name w:val="Q4Equation"/>
    <w:pPr>
      <w:widowControl/>
      <w:spacing w:after="80" w:line="240" w:lineRule="auto"/>
      <w:ind w:firstLine="0"/>
      <w:snapToGrid w:val="0"/>
    </w:pPr>
    <w:rPr>
      <w:rFonts w:ascii="Times New Roman" w:hAnsi="Times New Roman" w:eastAsia="Noto Sans SC"/>
      <w:b w:val="0"/>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image" Target="media/image7.svg"/><Relationship Id="rId3" Type="http://schemas.openxmlformats.org/officeDocument/2006/relationships/styles" Target="styles.xml"/><Relationship Id="rId21" Type="http://schemas.openxmlformats.org/officeDocument/2006/relationships/footer" Target="footer5.xm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6.png"/><Relationship Id="rId33" Type="http://schemas.openxmlformats.org/officeDocument/2006/relationships/footer" Target="footer7.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footer" Target="footer4.xml"/><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5.png"/><Relationship Id="rId32" Type="http://schemas.openxmlformats.org/officeDocument/2006/relationships/image" Target="media/image13.svg"/><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footer" Target="footer6.xml"/><Relationship Id="rId28" Type="http://schemas.openxmlformats.org/officeDocument/2006/relationships/image" Target="media/image9.svg"/><Relationship Id="rId10" Type="http://schemas.openxmlformats.org/officeDocument/2006/relationships/image" Target="media/image3.jpeg"/><Relationship Id="rId19" Type="http://schemas.openxmlformats.org/officeDocument/2006/relationships/header" Target="header5.xml"/><Relationship Id="rId31"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22" Type="http://schemas.openxmlformats.org/officeDocument/2006/relationships/header" Target="header6.xml"/><Relationship Id="rId27" Type="http://schemas.openxmlformats.org/officeDocument/2006/relationships/image" Target="media/image8.png"/><Relationship Id="rId30" Type="http://schemas.openxmlformats.org/officeDocument/2006/relationships/image" Target="media/image11.svg"/><Relationship Id="rId35" Type="http://schemas.openxmlformats.org/officeDocument/2006/relationships/theme" Target="theme/theme1.xml"/><Relationship Id="rId8" Type="http://schemas.openxmlformats.org/officeDocument/2006/relationships/image" Target="media/image1.png"/><Relationship Id="rIdQ4v0924_rId9" Type="http://schemas.openxmlformats.org/officeDocument/2006/relationships/image" Target="media/q4v0924_image1.png"/><Relationship Id="rIdQ4v0924_rId10" Type="http://schemas.openxmlformats.org/officeDocument/2006/relationships/image" Target="media/q4v0924_image2.png"/><Relationship Id="rIdQ4v0924_rId11" Type="http://schemas.openxmlformats.org/officeDocument/2006/relationships/image" Target="media/q4v0924_image3.png"/><Relationship Id="rIdQ4v0924_rId12" Type="http://schemas.openxmlformats.org/officeDocument/2006/relationships/image" Target="media/q4v0924_image4.png"/><Relationship Id="rIdQ4v0924_rId13" Type="http://schemas.openxmlformats.org/officeDocument/2006/relationships/image" Target="media/q4v0924_image5.png"/><Relationship Id="rIdQ4v0924_rId14" Type="http://schemas.openxmlformats.org/officeDocument/2006/relationships/image" Target="media/q4v0924_image6.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黑体"/>
        <a:cs typeface="DejaVu Sans"/>
      </a:majorFont>
      <a:minorFont>
        <a:latin typeface="Arial"/>
        <a:ea typeface="宋体"/>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1D5B36-F4AF-5642-B50A-D9F9B32DEF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63</Pages>
  <Words>12409</Words>
  <Characters>70734</Characters>
  <Application>Microsoft Office Word</Application>
  <DocSecurity>0</DocSecurity>
  <Lines>589</Lines>
  <Paragraphs>165</Paragraphs>
  <ScaleCrop>false</ScaleCrop>
  <Company/>
  <LinksUpToDate>false</LinksUpToDate>
  <CharactersWithSpaces>82978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算力约束下大语言模型的数据质量评价与领域配比建模——问题一初稿</dc:title>
  <dc:subject>第一至第五章；结果与图表待补</dc:subject>
  <dc:creator>yu hu</dc:creator>
  <cp:keywords/>
  <dc:description/>
  <cp:lastModifiedBy>珍珠 吴</cp:lastModifiedBy>
  <cp:revision>2</cp:revision>
  <dcterms:created xsi:type="dcterms:W3CDTF">2026-09-26T13:59:00Z</dcterms:created>
  <dcterms:modified xsi:type="dcterms:W3CDTF">2026-09-26T13:59:00Z</dcterms:modified>
</cp:coreProperties>
</file>