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F50B0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June 1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035DA0" w:rsidRPr="00035DA0">
        <w:rPr>
          <w:rFonts w:ascii="Arial" w:hAnsi="Arial" w:cs="Arial"/>
          <w:b/>
        </w:rPr>
        <w:t>KEITH JAMES PASIGAN Y BOCO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035DA0">
        <w:rPr>
          <w:rFonts w:ascii="Arial" w:hAnsi="Arial" w:cs="Arial"/>
        </w:rPr>
        <w:t>21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86E73">
        <w:rPr>
          <w:rFonts w:ascii="Arial" w:hAnsi="Arial" w:cs="Arial"/>
          <w:b/>
        </w:rPr>
        <w:t>B</w:t>
      </w:r>
      <w:r w:rsidR="00035DA0">
        <w:rPr>
          <w:rFonts w:ascii="Arial" w:hAnsi="Arial" w:cs="Arial"/>
          <w:b/>
        </w:rPr>
        <w:t xml:space="preserve">42 L7, Zone 3, </w:t>
      </w:r>
      <w:proofErr w:type="spellStart"/>
      <w:r w:rsidR="00035DA0">
        <w:rPr>
          <w:rFonts w:ascii="Arial" w:hAnsi="Arial" w:cs="Arial"/>
          <w:b/>
        </w:rPr>
        <w:t>Bulihan</w:t>
      </w:r>
      <w:proofErr w:type="spellEnd"/>
      <w:r w:rsidR="00035DA0">
        <w:rPr>
          <w:rFonts w:ascii="Arial" w:hAnsi="Arial" w:cs="Arial"/>
          <w:b/>
        </w:rPr>
        <w:t xml:space="preserve">, </w:t>
      </w:r>
      <w:proofErr w:type="spellStart"/>
      <w:r w:rsidR="00035DA0">
        <w:rPr>
          <w:rFonts w:ascii="Arial" w:hAnsi="Arial" w:cs="Arial"/>
          <w:b/>
        </w:rPr>
        <w:t>Silang</w:t>
      </w:r>
      <w:proofErr w:type="spellEnd"/>
      <w:r w:rsidR="00035DA0">
        <w:rPr>
          <w:rFonts w:ascii="Arial" w:hAnsi="Arial" w:cs="Arial"/>
          <w:b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035DA0" w:rsidRPr="00035DA0">
        <w:rPr>
          <w:rFonts w:ascii="Arial" w:hAnsi="Arial" w:cs="Arial"/>
          <w:b/>
        </w:rPr>
        <w:t>May 28</w:t>
      </w:r>
      <w:r w:rsidR="00035DA0">
        <w:rPr>
          <w:rFonts w:ascii="Arial" w:hAnsi="Arial" w:cs="Arial"/>
          <w:b/>
        </w:rPr>
        <w:t>,</w:t>
      </w:r>
      <w:r w:rsidR="00035DA0" w:rsidRPr="00035DA0">
        <w:rPr>
          <w:rFonts w:ascii="Arial" w:hAnsi="Arial" w:cs="Arial"/>
          <w:b/>
        </w:rPr>
        <w:t xml:space="preserve">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035DA0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35DA0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035DA0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035DA0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035DA0">
        <w:rPr>
          <w:rFonts w:ascii="Arial" w:eastAsiaTheme="minorHAnsi" w:hAnsi="Arial" w:cs="Arial"/>
          <w:b/>
          <w:lang w:val="en-PH"/>
        </w:rPr>
        <w:t>IV-03-INQ-22E-2203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</w:t>
      </w:r>
      <w:r w:rsidR="00035DA0">
        <w:rPr>
          <w:rFonts w:ascii="Arial" w:hAnsi="Arial" w:cs="Arial"/>
        </w:rPr>
        <w:t xml:space="preserve"> Fourth Judicial Region, Municipal Trial Court, Carmona</w:t>
      </w:r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F50B0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C5F5B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F50B0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F50B05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35DA0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B034D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25ED7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86F9E"/>
    <w:rsid w:val="008B6350"/>
    <w:rsid w:val="008D6DD3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33A50"/>
    <w:rsid w:val="00AA309A"/>
    <w:rsid w:val="00AF2DD2"/>
    <w:rsid w:val="00B40AF5"/>
    <w:rsid w:val="00B64677"/>
    <w:rsid w:val="00B66FC6"/>
    <w:rsid w:val="00B859E5"/>
    <w:rsid w:val="00B86636"/>
    <w:rsid w:val="00B86E73"/>
    <w:rsid w:val="00B94EEA"/>
    <w:rsid w:val="00B95BD6"/>
    <w:rsid w:val="00BB1352"/>
    <w:rsid w:val="00BB73A2"/>
    <w:rsid w:val="00BC472B"/>
    <w:rsid w:val="00BD006D"/>
    <w:rsid w:val="00BD7E8A"/>
    <w:rsid w:val="00C21698"/>
    <w:rsid w:val="00C25DBB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361B4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50B05"/>
    <w:rsid w:val="00F6471B"/>
    <w:rsid w:val="00F718E2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17</cp:revision>
  <cp:lastPrinted>2020-09-28T03:49:00Z</cp:lastPrinted>
  <dcterms:created xsi:type="dcterms:W3CDTF">2022-02-07T05:43:00Z</dcterms:created>
  <dcterms:modified xsi:type="dcterms:W3CDTF">2022-06-01T09:15:00Z</dcterms:modified>
</cp:coreProperties>
</file>