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2A36E0" w:rsidP="00BC472B">
      <w:pPr>
        <w:rPr>
          <w:rFonts w:ascii="Arial" w:hAnsi="Arial" w:cs="Arial"/>
        </w:rPr>
      </w:pPr>
      <w:r w:rsidRPr="002A36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7pt;width:103.45pt;height:103.45pt;z-index:251664384">
            <v:imagedata r:id="rId6" o:title="276275497_534540824870022_876078328624559817_n"/>
          </v:shape>
        </w:pict>
      </w:r>
    </w:p>
    <w:p w:rsidR="00D16F18" w:rsidRDefault="00D16F18" w:rsidP="00BC472B">
      <w:pPr>
        <w:rPr>
          <w:rFonts w:ascii="Arial" w:hAnsi="Arial" w:cs="Arial"/>
        </w:rPr>
      </w:pPr>
    </w:p>
    <w:p w:rsidR="00BC472B" w:rsidRPr="00407738" w:rsidRDefault="002A36E0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D16F18">
        <w:rPr>
          <w:rFonts w:ascii="Arial" w:hAnsi="Arial" w:cs="Arial"/>
          <w:b/>
        </w:rPr>
        <w:t>ELIZABETH PUNONGBAYAN DELA CRUZ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D16F18">
        <w:rPr>
          <w:rFonts w:ascii="Arial" w:hAnsi="Arial" w:cs="Arial"/>
          <w:b/>
        </w:rPr>
        <w:t>July 19, 1968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94767D" w:rsidRPr="00D16F18">
        <w:rPr>
          <w:rFonts w:ascii="Arial" w:hAnsi="Arial" w:cs="Arial"/>
          <w:b/>
        </w:rPr>
        <w:t>B17 L5 Carmona Townhomes,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2D3302" w:rsidRPr="002D3302">
        <w:rPr>
          <w:rFonts w:ascii="Arial" w:eastAsiaTheme="minorHAnsi" w:hAnsi="Arial" w:cs="Arial"/>
          <w:b/>
          <w:lang w:val="en-PH"/>
        </w:rPr>
        <w:t>CC-22-01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Elizabeth </w:t>
      </w:r>
      <w:proofErr w:type="spellStart"/>
      <w:r>
        <w:rPr>
          <w:rFonts w:ascii="Arial" w:hAnsi="Arial" w:cs="Arial"/>
        </w:rPr>
        <w:t>Dela</w:t>
      </w:r>
      <w:proofErr w:type="spellEnd"/>
      <w:r>
        <w:rPr>
          <w:rFonts w:ascii="Arial" w:hAnsi="Arial" w:cs="Arial"/>
        </w:rPr>
        <w:t xml:space="preserve"> Cruz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A36E0"/>
    <w:rsid w:val="002D3302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4767D"/>
    <w:rsid w:val="009515F2"/>
    <w:rsid w:val="00956CE5"/>
    <w:rsid w:val="00966A33"/>
    <w:rsid w:val="009727FD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16F18"/>
    <w:rsid w:val="00D23045"/>
    <w:rsid w:val="00D33295"/>
    <w:rsid w:val="00D34A55"/>
    <w:rsid w:val="00D35381"/>
    <w:rsid w:val="00D7326D"/>
    <w:rsid w:val="00D83A5B"/>
    <w:rsid w:val="00D87CB4"/>
    <w:rsid w:val="00DC1820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2022-04-05T13:10:00Z</dcterms:modified>
</cp:coreProperties>
</file>