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ROSALIE PONDALES ENRIQUEZ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female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28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February 6, 1994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November 26, 2021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13 and 14 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Rosalie Enriquez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