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p>
        </w:tc>
        <w:tc>
          <w:tcPr>
            <w:tcW w:w="7016" w:type="dxa"/>
            <w:gridSpan w:val="3"/>
            <w:tcBorders>
              <w:bottom w:val="nil"/>
            </w:tcBorders>
          </w:tcPr>
          <w:p w:rsidR="000548E9" w:rsidRPr="000548E9" w:rsidRDefault="0024661B">
            <w:pPr>
              <w:rPr>
                <w:rFonts w:ascii="Century Gothic" w:hAnsi="Century Gothic"/>
                <w:lang w:val="en-PH"/>
              </w:rPr>
            </w:pPr>
            <w:r>
              <w:rPr>
                <w:rFonts w:ascii="Century Gothic" w:hAnsi="Century Gothic"/>
                <w:lang w:val="en-PH"/>
              </w:rPr>
              <w:t>Assoc. Prof. ELEANOR O. SIBUG</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0548E9" w:rsidRPr="000548E9" w:rsidRDefault="0024661B">
            <w:pPr>
              <w:rPr>
                <w:rFonts w:ascii="Century Gothic" w:hAnsi="Century Gothic"/>
                <w:lang w:val="en-PH"/>
              </w:rPr>
            </w:pPr>
            <w:r>
              <w:rPr>
                <w:rFonts w:ascii="Century Gothic" w:hAnsi="Century Gothic"/>
                <w:lang w:val="en-PH"/>
              </w:rPr>
              <w:t>Member, Dean’s Council, College of Education</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6E65DA" w:rsidP="002C354D">
            <w:pPr>
              <w:rPr>
                <w:rFonts w:ascii="Century Gothic" w:hAnsi="Century Gothic"/>
                <w:lang w:val="en-PH"/>
              </w:rPr>
            </w:pPr>
            <w:r>
              <w:rPr>
                <w:rFonts w:ascii="Century Gothic" w:hAnsi="Century Gothic"/>
                <w:lang w:val="en-PH"/>
              </w:rPr>
              <w:t>Nutrition and Dietetics</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6E65DA">
            <w:pPr>
              <w:rPr>
                <w:rFonts w:ascii="Century Gothic" w:hAnsi="Century Gothic"/>
                <w:lang w:val="en-PH"/>
              </w:rPr>
            </w:pPr>
            <w:r>
              <w:rPr>
                <w:rFonts w:ascii="Century Gothic" w:hAnsi="Century Gothic"/>
                <w:lang w:val="en-PH"/>
              </w:rPr>
              <w:t>Nutrition and Dietetics Department</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6E65DA" w:rsidP="006E65DA">
            <w:pPr>
              <w:rPr>
                <w:rFonts w:ascii="Century Gothic" w:hAnsi="Century Gothic"/>
                <w:lang w:val="en-PH"/>
              </w:rPr>
            </w:pPr>
            <w:r>
              <w:rPr>
                <w:rFonts w:ascii="Century Gothic" w:hAnsi="Century Gothic"/>
                <w:lang w:val="en-PH"/>
              </w:rPr>
              <w:t xml:space="preserve">4061611 </w:t>
            </w:r>
            <w:proofErr w:type="spellStart"/>
            <w:r>
              <w:rPr>
                <w:rFonts w:ascii="Century Gothic" w:hAnsi="Century Gothic"/>
                <w:lang w:val="en-PH"/>
              </w:rPr>
              <w:t>Loc</w:t>
            </w:r>
            <w:proofErr w:type="spellEnd"/>
            <w:r>
              <w:rPr>
                <w:rFonts w:ascii="Century Gothic" w:hAnsi="Century Gothic"/>
                <w:lang w:val="en-PH"/>
              </w:rPr>
              <w:t xml:space="preserve"> 8476</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6E495B" w:rsidP="002C354D">
            <w:pPr>
              <w:rPr>
                <w:rFonts w:ascii="Century Gothic" w:hAnsi="Century Gothic"/>
                <w:lang w:val="en-PH"/>
              </w:rPr>
            </w:pPr>
            <w:hyperlink r:id="rId4" w:history="1">
              <w:r w:rsidR="00AE0543" w:rsidRPr="005A5DBB">
                <w:rPr>
                  <w:rStyle w:val="Hyperlink"/>
                  <w:rFonts w:ascii="Century Gothic" w:hAnsi="Century Gothic"/>
                  <w:lang w:val="en-PH"/>
                </w:rPr>
                <w:t>eosibug@ust.edu.ph</w:t>
              </w:r>
            </w:hyperlink>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0548E9" w:rsidRPr="000548E9" w:rsidRDefault="0024661B" w:rsidP="00D91BEB">
            <w:pPr>
              <w:rPr>
                <w:rFonts w:ascii="Century Gothic" w:hAnsi="Century Gothic"/>
                <w:lang w:val="en-PH"/>
              </w:rPr>
            </w:pPr>
            <w:r>
              <w:rPr>
                <w:rFonts w:ascii="Century Gothic" w:hAnsi="Century Gothic"/>
                <w:lang w:val="en-PH"/>
              </w:rPr>
              <w:t>F, 10:00 AM -12:00 NN</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B42459" w:rsidP="002C354D">
            <w:pPr>
              <w:rPr>
                <w:rFonts w:ascii="Century Gothic" w:hAnsi="Century Gothic"/>
                <w:sz w:val="20"/>
                <w:lang w:val="en-PH"/>
              </w:rPr>
            </w:pPr>
          </w:p>
        </w:tc>
        <w:tc>
          <w:tcPr>
            <w:tcW w:w="2013" w:type="dxa"/>
          </w:tcPr>
          <w:p w:rsidR="00B42459" w:rsidRPr="000548E9" w:rsidRDefault="00B42459" w:rsidP="002C354D">
            <w:pPr>
              <w:rPr>
                <w:rFonts w:ascii="Century Gothic" w:hAnsi="Century Gothic"/>
                <w:sz w:val="20"/>
                <w:lang w:val="en-PH"/>
              </w:rPr>
            </w:pPr>
          </w:p>
        </w:tc>
        <w:tc>
          <w:tcPr>
            <w:tcW w:w="2032" w:type="dxa"/>
          </w:tcPr>
          <w:p w:rsidR="00B42459" w:rsidRPr="000548E9" w:rsidRDefault="00B42459" w:rsidP="002C354D">
            <w:pPr>
              <w:rPr>
                <w:rFonts w:ascii="Century Gothic" w:hAnsi="Century Gothic"/>
                <w:sz w:val="20"/>
                <w:lang w:val="en-PH"/>
              </w:rPr>
            </w:pP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proofErr w:type="spellStart"/>
            <w:r w:rsidRPr="00B42459">
              <w:rPr>
                <w:rFonts w:ascii="Century Gothic" w:hAnsi="Century Gothic"/>
                <w:sz w:val="20"/>
                <w:lang w:val="en-PH"/>
              </w:rPr>
              <w:t>Masterate</w:t>
            </w:r>
            <w:proofErr w:type="spellEnd"/>
          </w:p>
        </w:tc>
        <w:tc>
          <w:tcPr>
            <w:tcW w:w="2971" w:type="dxa"/>
          </w:tcPr>
          <w:p w:rsidR="00B42459" w:rsidRPr="000548E9" w:rsidRDefault="00457AFB" w:rsidP="002C354D">
            <w:pPr>
              <w:rPr>
                <w:rFonts w:ascii="Century Gothic" w:hAnsi="Century Gothic"/>
                <w:sz w:val="20"/>
                <w:lang w:val="en-PH"/>
              </w:rPr>
            </w:pPr>
            <w:r>
              <w:rPr>
                <w:rFonts w:ascii="Century Gothic" w:hAnsi="Century Gothic"/>
                <w:sz w:val="20"/>
                <w:lang w:val="en-PH"/>
              </w:rPr>
              <w:t>Master of Community Nutrition</w:t>
            </w:r>
          </w:p>
        </w:tc>
        <w:tc>
          <w:tcPr>
            <w:tcW w:w="2013" w:type="dxa"/>
          </w:tcPr>
          <w:p w:rsidR="00B42459" w:rsidRPr="000548E9" w:rsidRDefault="00457AFB" w:rsidP="00457AFB">
            <w:pPr>
              <w:rPr>
                <w:rFonts w:ascii="Century Gothic" w:hAnsi="Century Gothic"/>
                <w:sz w:val="20"/>
                <w:lang w:val="en-PH"/>
              </w:rPr>
            </w:pPr>
            <w:r>
              <w:rPr>
                <w:rFonts w:ascii="Century Gothic" w:hAnsi="Century Gothic"/>
                <w:sz w:val="20"/>
                <w:lang w:val="en-PH"/>
              </w:rPr>
              <w:t>University of Queensland, Brisbane Australia</w:t>
            </w:r>
          </w:p>
        </w:tc>
        <w:tc>
          <w:tcPr>
            <w:tcW w:w="2032" w:type="dxa"/>
          </w:tcPr>
          <w:p w:rsidR="00B42459" w:rsidRPr="000548E9" w:rsidRDefault="00457AFB" w:rsidP="0024661B">
            <w:pPr>
              <w:jc w:val="center"/>
              <w:rPr>
                <w:rFonts w:ascii="Century Gothic" w:hAnsi="Century Gothic"/>
                <w:sz w:val="20"/>
                <w:lang w:val="en-PH"/>
              </w:rPr>
            </w:pPr>
            <w:r>
              <w:rPr>
                <w:rFonts w:ascii="Century Gothic" w:hAnsi="Century Gothic"/>
                <w:sz w:val="20"/>
                <w:lang w:val="en-PH"/>
              </w:rPr>
              <w:t>1992</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Unde</w:t>
            </w:r>
            <w:r w:rsidR="0024661B">
              <w:rPr>
                <w:rFonts w:ascii="Century Gothic" w:hAnsi="Century Gothic"/>
                <w:sz w:val="20"/>
                <w:lang w:val="en-PH"/>
              </w:rPr>
              <w:t>r</w:t>
            </w:r>
            <w:r w:rsidRPr="00B42459">
              <w:rPr>
                <w:rFonts w:ascii="Century Gothic" w:hAnsi="Century Gothic"/>
                <w:sz w:val="20"/>
                <w:lang w:val="en-PH"/>
              </w:rPr>
              <w:t>graduate</w:t>
            </w:r>
          </w:p>
        </w:tc>
        <w:tc>
          <w:tcPr>
            <w:tcW w:w="2971" w:type="dxa"/>
          </w:tcPr>
          <w:p w:rsidR="00B42459" w:rsidRPr="000548E9" w:rsidRDefault="00457AFB" w:rsidP="002C354D">
            <w:pPr>
              <w:rPr>
                <w:rFonts w:ascii="Century Gothic" w:hAnsi="Century Gothic"/>
                <w:sz w:val="20"/>
                <w:lang w:val="en-PH"/>
              </w:rPr>
            </w:pPr>
            <w:r>
              <w:rPr>
                <w:rFonts w:ascii="Century Gothic" w:hAnsi="Century Gothic"/>
                <w:sz w:val="20"/>
                <w:lang w:val="en-PH"/>
              </w:rPr>
              <w:t>Bachelor of Science in Nutrition and Dietetics</w:t>
            </w:r>
          </w:p>
        </w:tc>
        <w:tc>
          <w:tcPr>
            <w:tcW w:w="2013" w:type="dxa"/>
          </w:tcPr>
          <w:p w:rsidR="00B42459" w:rsidRPr="000548E9" w:rsidRDefault="00457AFB" w:rsidP="00457AFB">
            <w:pPr>
              <w:rPr>
                <w:rFonts w:ascii="Century Gothic" w:hAnsi="Century Gothic"/>
                <w:sz w:val="20"/>
                <w:lang w:val="en-PH"/>
              </w:rPr>
            </w:pPr>
            <w:r>
              <w:rPr>
                <w:rFonts w:ascii="Century Gothic" w:hAnsi="Century Gothic"/>
                <w:sz w:val="20"/>
                <w:lang w:val="en-PH"/>
              </w:rPr>
              <w:t>College of Education, University of Santo</w:t>
            </w:r>
          </w:p>
        </w:tc>
        <w:tc>
          <w:tcPr>
            <w:tcW w:w="2032" w:type="dxa"/>
          </w:tcPr>
          <w:p w:rsidR="00B42459" w:rsidRPr="000548E9" w:rsidRDefault="00457AFB" w:rsidP="0024661B">
            <w:pPr>
              <w:jc w:val="center"/>
              <w:rPr>
                <w:rFonts w:ascii="Century Gothic" w:hAnsi="Century Gothic"/>
                <w:sz w:val="20"/>
                <w:lang w:val="en-PH"/>
              </w:rPr>
            </w:pPr>
            <w:r>
              <w:rPr>
                <w:rFonts w:ascii="Century Gothic" w:hAnsi="Century Gothic"/>
                <w:sz w:val="20"/>
                <w:lang w:val="en-PH"/>
              </w:rPr>
              <w:t>1985</w:t>
            </w:r>
          </w:p>
        </w:tc>
      </w:tr>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0548E9" w:rsidRDefault="00457AFB" w:rsidP="002C354D">
            <w:pPr>
              <w:rPr>
                <w:rFonts w:ascii="Century Gothic" w:hAnsi="Century Gothic"/>
                <w:lang w:val="en-PH"/>
              </w:rPr>
            </w:pPr>
            <w:r>
              <w:rPr>
                <w:rFonts w:ascii="Century Gothic" w:hAnsi="Century Gothic"/>
                <w:lang w:val="en-PH"/>
              </w:rPr>
              <w:t>Philippine Association of the Philippines</w:t>
            </w:r>
          </w:p>
        </w:tc>
        <w:tc>
          <w:tcPr>
            <w:tcW w:w="2013" w:type="dxa"/>
          </w:tcPr>
          <w:p w:rsidR="00B42459" w:rsidRPr="000548E9" w:rsidRDefault="00457AFB" w:rsidP="002C354D">
            <w:pPr>
              <w:rPr>
                <w:rFonts w:ascii="Century Gothic" w:hAnsi="Century Gothic"/>
                <w:lang w:val="en-PH"/>
              </w:rPr>
            </w:pPr>
            <w:r>
              <w:rPr>
                <w:rFonts w:ascii="Century Gothic" w:hAnsi="Century Gothic"/>
                <w:lang w:val="en-PH"/>
              </w:rPr>
              <w:t>Member</w:t>
            </w:r>
          </w:p>
        </w:tc>
        <w:tc>
          <w:tcPr>
            <w:tcW w:w="2032" w:type="dxa"/>
          </w:tcPr>
          <w:p w:rsidR="00B42459" w:rsidRPr="000548E9" w:rsidRDefault="00457AFB" w:rsidP="0024661B">
            <w:pPr>
              <w:jc w:val="center"/>
              <w:rPr>
                <w:rFonts w:ascii="Century Gothic" w:hAnsi="Century Gothic"/>
                <w:lang w:val="en-PH"/>
              </w:rPr>
            </w:pPr>
            <w:r>
              <w:rPr>
                <w:rFonts w:ascii="Century Gothic" w:hAnsi="Century Gothic"/>
                <w:lang w:val="en-PH"/>
              </w:rPr>
              <w:t>2016-2017</w:t>
            </w:r>
          </w:p>
        </w:tc>
      </w:tr>
      <w:tr w:rsidR="00B42459" w:rsidRPr="000548E9" w:rsidTr="00B42459">
        <w:trPr>
          <w:trHeight w:val="99"/>
        </w:trPr>
        <w:tc>
          <w:tcPr>
            <w:tcW w:w="2334" w:type="dxa"/>
            <w:vMerge/>
          </w:tcPr>
          <w:p w:rsidR="00B42459" w:rsidRDefault="00B42459" w:rsidP="002C354D">
            <w:pPr>
              <w:rPr>
                <w:rFonts w:ascii="Century Gothic" w:hAnsi="Century Gothic"/>
                <w:lang w:val="en-PH"/>
              </w:rPr>
            </w:pPr>
          </w:p>
        </w:tc>
        <w:tc>
          <w:tcPr>
            <w:tcW w:w="2971" w:type="dxa"/>
          </w:tcPr>
          <w:p w:rsidR="00B42459" w:rsidRPr="000548E9" w:rsidRDefault="00457AFB" w:rsidP="002C354D">
            <w:pPr>
              <w:rPr>
                <w:rFonts w:ascii="Century Gothic" w:hAnsi="Century Gothic"/>
                <w:lang w:val="en-PH"/>
              </w:rPr>
            </w:pPr>
            <w:r>
              <w:rPr>
                <w:rFonts w:ascii="Century Gothic" w:hAnsi="Century Gothic"/>
                <w:lang w:val="en-PH"/>
              </w:rPr>
              <w:t>Nutritionist-Dietitians Association of the Philippines</w:t>
            </w:r>
          </w:p>
        </w:tc>
        <w:tc>
          <w:tcPr>
            <w:tcW w:w="2013" w:type="dxa"/>
          </w:tcPr>
          <w:p w:rsidR="00B42459" w:rsidRPr="000548E9" w:rsidRDefault="00457AFB" w:rsidP="002C354D">
            <w:pPr>
              <w:rPr>
                <w:rFonts w:ascii="Century Gothic" w:hAnsi="Century Gothic"/>
                <w:lang w:val="en-PH"/>
              </w:rPr>
            </w:pPr>
            <w:r>
              <w:rPr>
                <w:rFonts w:ascii="Century Gothic" w:hAnsi="Century Gothic"/>
                <w:lang w:val="en-PH"/>
              </w:rPr>
              <w:t>Member</w:t>
            </w:r>
          </w:p>
        </w:tc>
        <w:tc>
          <w:tcPr>
            <w:tcW w:w="2032" w:type="dxa"/>
          </w:tcPr>
          <w:p w:rsidR="00B42459" w:rsidRPr="000548E9" w:rsidRDefault="00457AFB" w:rsidP="0024661B">
            <w:pPr>
              <w:jc w:val="center"/>
              <w:rPr>
                <w:rFonts w:ascii="Century Gothic" w:hAnsi="Century Gothic"/>
                <w:lang w:val="en-PH"/>
              </w:rPr>
            </w:pPr>
            <w:r>
              <w:rPr>
                <w:rFonts w:ascii="Century Gothic" w:hAnsi="Century Gothic"/>
                <w:lang w:val="en-PH"/>
              </w:rPr>
              <w:t>2014-2017</w:t>
            </w:r>
          </w:p>
        </w:tc>
      </w:tr>
    </w:tbl>
    <w:p w:rsidR="000548E9" w:rsidRDefault="000548E9">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w:t>
      </w:r>
      <w:proofErr w:type="spellStart"/>
      <w:r w:rsidRPr="00B42459">
        <w:rPr>
          <w:rFonts w:ascii="Century Gothic" w:hAnsi="Century Gothic"/>
          <w:b/>
          <w:lang w:val="en-PH"/>
        </w:rPr>
        <w:t>Bionote</w:t>
      </w:r>
      <w:proofErr w:type="spellEnd"/>
      <w:r w:rsidRPr="00B42459">
        <w:rPr>
          <w:rFonts w:ascii="Century Gothic" w:hAnsi="Century Gothic"/>
          <w:b/>
          <w:lang w:val="en-PH"/>
        </w:rPr>
        <w:t>: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B42459" w:rsidRDefault="00B42459">
            <w:pPr>
              <w:rPr>
                <w:rFonts w:ascii="Century Gothic" w:hAnsi="Century Gothic"/>
                <w:lang w:val="en-PH"/>
              </w:rPr>
            </w:pPr>
            <w:r w:rsidRPr="00B42459">
              <w:rPr>
                <w:rFonts w:ascii="Century Gothic" w:hAnsi="Century Gothic"/>
                <w:sz w:val="18"/>
                <w:lang w:val="en-PH"/>
              </w:rPr>
              <w:t>Type below:</w:t>
            </w:r>
            <w:r>
              <w:rPr>
                <w:rFonts w:ascii="Century Gothic" w:hAnsi="Century Gothic"/>
                <w:lang w:val="en-PH"/>
              </w:rPr>
              <w:t xml:space="preserve"> </w:t>
            </w:r>
          </w:p>
          <w:p w:rsidR="008015EB" w:rsidRDefault="008015EB">
            <w:pPr>
              <w:rPr>
                <w:rFonts w:ascii="Century Gothic" w:hAnsi="Century Gothic"/>
                <w:lang w:val="en-PH"/>
              </w:rPr>
            </w:pPr>
          </w:p>
          <w:p w:rsidR="00B42459" w:rsidRDefault="008015EB">
            <w:pPr>
              <w:rPr>
                <w:rFonts w:ascii="Century Gothic" w:hAnsi="Century Gothic"/>
                <w:lang w:val="en-PH"/>
              </w:rPr>
            </w:pPr>
            <w:r w:rsidRPr="00B474CC">
              <w:rPr>
                <w:rFonts w:ascii="Century Gothic" w:hAnsi="Century Gothic"/>
                <w:sz w:val="20"/>
                <w:lang w:val="en-PH"/>
              </w:rPr>
              <w:t xml:space="preserve">Assoc. Prof. Eleanor O. </w:t>
            </w:r>
            <w:proofErr w:type="spellStart"/>
            <w:r w:rsidRPr="00B474CC">
              <w:rPr>
                <w:rFonts w:ascii="Century Gothic" w:hAnsi="Century Gothic"/>
                <w:sz w:val="20"/>
                <w:lang w:val="en-PH"/>
              </w:rPr>
              <w:t>Sibug</w:t>
            </w:r>
            <w:proofErr w:type="spellEnd"/>
            <w:r w:rsidRPr="00B474CC">
              <w:rPr>
                <w:rFonts w:ascii="Century Gothic" w:hAnsi="Century Gothic"/>
                <w:sz w:val="20"/>
                <w:lang w:val="en-PH"/>
              </w:rPr>
              <w:t xml:space="preserve"> is a faculty member of the Nutrition and Dietetics Department of the College of Education, She started teaching in the University of Santo Tomas in 1989.  Through the Department of Science and Technology, she was given a scholarship by the University of Queensland in Brisbane Australia where she finished her Master of Community Nutrition.  Through this specialization, it led her to become active in the community.  As Public Health Nutritionist, Eleanor would like her students (in their own simple ways) to be of help in the improvement of the nutritional status of the Filipinos.</w:t>
            </w:r>
          </w:p>
          <w:p w:rsidR="00B42459" w:rsidRDefault="00B42459" w:rsidP="00C9010A">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r>
        <w:rPr>
          <w:rFonts w:ascii="Century Gothic" w:hAnsi="Century Gothic"/>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0548E9" w:rsidTr="00B42459">
        <w:tc>
          <w:tcPr>
            <w:tcW w:w="1975" w:type="dxa"/>
          </w:tcPr>
          <w:p w:rsidR="00B42459" w:rsidRPr="0024661B" w:rsidRDefault="00B42459" w:rsidP="002C354D">
            <w:pPr>
              <w:rPr>
                <w:rFonts w:ascii="Century Gothic" w:hAnsi="Century Gothic"/>
                <w:sz w:val="20"/>
                <w:lang w:val="en-PH"/>
              </w:rPr>
            </w:pPr>
            <w:r w:rsidRPr="0024661B">
              <w:rPr>
                <w:rFonts w:ascii="Century Gothic" w:hAnsi="Century Gothic"/>
                <w:sz w:val="20"/>
                <w:lang w:val="en-PH"/>
              </w:rPr>
              <w:t>2012-2013</w:t>
            </w:r>
          </w:p>
        </w:tc>
        <w:tc>
          <w:tcPr>
            <w:tcW w:w="7375" w:type="dxa"/>
          </w:tcPr>
          <w:p w:rsidR="00B42459" w:rsidRPr="0024661B" w:rsidRDefault="00D61B3E" w:rsidP="00D61B3E">
            <w:pPr>
              <w:rPr>
                <w:rFonts w:ascii="Century Gothic" w:hAnsi="Century Gothic"/>
                <w:sz w:val="20"/>
                <w:lang w:val="en-PH"/>
              </w:rPr>
            </w:pPr>
            <w:r w:rsidRPr="0024661B">
              <w:rPr>
                <w:rFonts w:ascii="Century Gothic" w:hAnsi="Century Gothic"/>
                <w:sz w:val="20"/>
                <w:lang w:val="en-PH"/>
              </w:rPr>
              <w:t>Management Principles, Human Resource Management, Public Health Nutrition, Basic Nutrition Lab, Assessment of Nutritional Status, Community Nutrition Practicum</w:t>
            </w:r>
          </w:p>
        </w:tc>
      </w:tr>
      <w:tr w:rsidR="00B42459" w:rsidRPr="000548E9" w:rsidTr="00B42459">
        <w:tc>
          <w:tcPr>
            <w:tcW w:w="1975" w:type="dxa"/>
          </w:tcPr>
          <w:p w:rsidR="00B42459" w:rsidRPr="0024661B" w:rsidRDefault="00B42459" w:rsidP="002C354D">
            <w:pPr>
              <w:rPr>
                <w:rFonts w:ascii="Century Gothic" w:hAnsi="Century Gothic"/>
                <w:sz w:val="20"/>
                <w:lang w:val="en-PH"/>
              </w:rPr>
            </w:pPr>
            <w:r w:rsidRPr="0024661B">
              <w:rPr>
                <w:rFonts w:ascii="Century Gothic" w:hAnsi="Century Gothic"/>
                <w:sz w:val="20"/>
                <w:lang w:val="en-PH"/>
              </w:rPr>
              <w:t>2013-2014</w:t>
            </w:r>
          </w:p>
        </w:tc>
        <w:tc>
          <w:tcPr>
            <w:tcW w:w="7375" w:type="dxa"/>
          </w:tcPr>
          <w:p w:rsidR="00B42459" w:rsidRPr="0024661B" w:rsidRDefault="00D61B3E" w:rsidP="002C354D">
            <w:pPr>
              <w:rPr>
                <w:rFonts w:ascii="Century Gothic" w:hAnsi="Century Gothic"/>
                <w:sz w:val="20"/>
                <w:lang w:val="en-PH"/>
              </w:rPr>
            </w:pPr>
            <w:r w:rsidRPr="0024661B">
              <w:rPr>
                <w:rFonts w:ascii="Century Gothic" w:hAnsi="Century Gothic"/>
                <w:sz w:val="20"/>
                <w:lang w:val="en-PH"/>
              </w:rPr>
              <w:t>Management Principles, Human Resource Management, Public Health Nutrition, Basic Nutrition Lab, Assessment of Nutritional Status, Community Nutrition Practicum</w:t>
            </w:r>
          </w:p>
        </w:tc>
      </w:tr>
      <w:tr w:rsidR="00B42459" w:rsidRPr="000548E9" w:rsidTr="00B42459">
        <w:tc>
          <w:tcPr>
            <w:tcW w:w="1975" w:type="dxa"/>
          </w:tcPr>
          <w:p w:rsidR="00B42459" w:rsidRPr="0024661B" w:rsidRDefault="00B42459" w:rsidP="002C354D">
            <w:pPr>
              <w:rPr>
                <w:rFonts w:ascii="Century Gothic" w:hAnsi="Century Gothic"/>
                <w:sz w:val="20"/>
                <w:lang w:val="en-PH"/>
              </w:rPr>
            </w:pPr>
            <w:r w:rsidRPr="0024661B">
              <w:rPr>
                <w:rFonts w:ascii="Century Gothic" w:hAnsi="Century Gothic"/>
                <w:sz w:val="20"/>
                <w:lang w:val="en-PH"/>
              </w:rPr>
              <w:t>2014-2015</w:t>
            </w:r>
          </w:p>
        </w:tc>
        <w:tc>
          <w:tcPr>
            <w:tcW w:w="7375" w:type="dxa"/>
          </w:tcPr>
          <w:p w:rsidR="00B42459" w:rsidRPr="0024661B" w:rsidRDefault="00D61B3E" w:rsidP="00D61B3E">
            <w:pPr>
              <w:rPr>
                <w:rFonts w:ascii="Century Gothic" w:hAnsi="Century Gothic"/>
                <w:sz w:val="20"/>
                <w:lang w:val="en-PH"/>
              </w:rPr>
            </w:pPr>
            <w:r w:rsidRPr="0024661B">
              <w:rPr>
                <w:rFonts w:ascii="Century Gothic" w:hAnsi="Century Gothic"/>
                <w:sz w:val="20"/>
                <w:lang w:val="en-PH"/>
              </w:rPr>
              <w:t>Management Principles, Human Resource Management, Public Health Nutrition, Basic Nutrition Lab, Assessment of Nutritional Status, Community Nutrition Practicum</w:t>
            </w:r>
          </w:p>
        </w:tc>
      </w:tr>
      <w:tr w:rsidR="00B42459" w:rsidRPr="000548E9" w:rsidTr="00B42459">
        <w:tc>
          <w:tcPr>
            <w:tcW w:w="1975" w:type="dxa"/>
          </w:tcPr>
          <w:p w:rsidR="00B42459" w:rsidRPr="0024661B" w:rsidRDefault="00B42459" w:rsidP="002C354D">
            <w:pPr>
              <w:rPr>
                <w:rFonts w:ascii="Century Gothic" w:hAnsi="Century Gothic"/>
                <w:sz w:val="20"/>
                <w:lang w:val="en-PH"/>
              </w:rPr>
            </w:pPr>
            <w:r w:rsidRPr="0024661B">
              <w:rPr>
                <w:rFonts w:ascii="Century Gothic" w:hAnsi="Century Gothic"/>
                <w:sz w:val="20"/>
                <w:lang w:val="en-PH"/>
              </w:rPr>
              <w:t>2015-2016</w:t>
            </w:r>
          </w:p>
        </w:tc>
        <w:tc>
          <w:tcPr>
            <w:tcW w:w="7375" w:type="dxa"/>
          </w:tcPr>
          <w:p w:rsidR="00B42459" w:rsidRPr="0024661B" w:rsidRDefault="00D61B3E" w:rsidP="00D61B3E">
            <w:pPr>
              <w:rPr>
                <w:rFonts w:ascii="Century Gothic" w:hAnsi="Century Gothic"/>
                <w:sz w:val="20"/>
                <w:lang w:val="en-PH"/>
              </w:rPr>
            </w:pPr>
            <w:r w:rsidRPr="0024661B">
              <w:rPr>
                <w:rFonts w:ascii="Century Gothic" w:hAnsi="Century Gothic"/>
                <w:sz w:val="20"/>
                <w:lang w:val="en-PH"/>
              </w:rPr>
              <w:t>Management Principles, Human Resource Management, Public Health Nutrition, Basic Nutrition Lab, Assessment of Nutritional Status, Community Nutrition Practicum</w:t>
            </w:r>
          </w:p>
        </w:tc>
      </w:tr>
      <w:tr w:rsidR="00B42459" w:rsidRPr="000548E9" w:rsidTr="00B42459">
        <w:tc>
          <w:tcPr>
            <w:tcW w:w="1975" w:type="dxa"/>
          </w:tcPr>
          <w:p w:rsidR="00B42459" w:rsidRPr="0024661B" w:rsidRDefault="00B42459" w:rsidP="002C354D">
            <w:pPr>
              <w:rPr>
                <w:rFonts w:ascii="Century Gothic" w:hAnsi="Century Gothic"/>
                <w:sz w:val="20"/>
                <w:lang w:val="en-PH"/>
              </w:rPr>
            </w:pPr>
            <w:r w:rsidRPr="0024661B">
              <w:rPr>
                <w:rFonts w:ascii="Century Gothic" w:hAnsi="Century Gothic"/>
                <w:sz w:val="20"/>
                <w:lang w:val="en-PH"/>
              </w:rPr>
              <w:t>2016-2017</w:t>
            </w:r>
          </w:p>
        </w:tc>
        <w:tc>
          <w:tcPr>
            <w:tcW w:w="7375" w:type="dxa"/>
          </w:tcPr>
          <w:p w:rsidR="00B42459" w:rsidRPr="0024661B" w:rsidRDefault="00457AFB" w:rsidP="002C354D">
            <w:pPr>
              <w:rPr>
                <w:rFonts w:ascii="Century Gothic" w:hAnsi="Century Gothic"/>
                <w:sz w:val="20"/>
                <w:lang w:val="en-PH"/>
              </w:rPr>
            </w:pPr>
            <w:r w:rsidRPr="0024661B">
              <w:rPr>
                <w:rFonts w:ascii="Century Gothic" w:hAnsi="Century Gothic"/>
                <w:sz w:val="20"/>
                <w:lang w:val="en-PH"/>
              </w:rPr>
              <w:t>Management Principles, Human Resource Management, Public Health Nutrition, Entrepreneurship, Basic Nutrition Lab, Assessment of Nutritional Status, Community Nutrition Practicum</w:t>
            </w:r>
          </w:p>
        </w:tc>
      </w:tr>
    </w:tbl>
    <w:p w:rsidR="00B42459" w:rsidRDefault="00B42459">
      <w:pPr>
        <w:rPr>
          <w:rFonts w:ascii="Century Gothic" w:hAnsi="Century Gothic"/>
          <w:lang w:val="en-PH"/>
        </w:rPr>
      </w:pPr>
    </w:p>
    <w:p w:rsidR="00B42459" w:rsidRPr="00B42459" w:rsidRDefault="00B42459" w:rsidP="00B42459">
      <w:pPr>
        <w:rPr>
          <w:rFonts w:ascii="Century Gothic" w:hAnsi="Century Gothic"/>
          <w:b/>
          <w:lang w:val="en-PH"/>
        </w:rPr>
      </w:pPr>
      <w:r>
        <w:rPr>
          <w:rFonts w:ascii="Century Gothic" w:hAnsi="Century Gothic"/>
          <w:b/>
          <w:lang w:val="en-PH"/>
        </w:rPr>
        <w:t>EXPERIENCE</w:t>
      </w:r>
    </w:p>
    <w:tbl>
      <w:tblPr>
        <w:tblStyle w:val="TableGrid"/>
        <w:tblW w:w="0" w:type="auto"/>
        <w:tblLook w:val="04A0" w:firstRow="1" w:lastRow="0" w:firstColumn="1" w:lastColumn="0" w:noHBand="0" w:noVBand="1"/>
      </w:tblPr>
      <w:tblGrid>
        <w:gridCol w:w="1975"/>
        <w:gridCol w:w="1710"/>
        <w:gridCol w:w="3690"/>
        <w:gridCol w:w="1975"/>
      </w:tblGrid>
      <w:tr w:rsidR="00B42459" w:rsidRPr="000548E9" w:rsidTr="00B42459">
        <w:trPr>
          <w:trHeight w:val="320"/>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gridSpan w:val="3"/>
          </w:tcPr>
          <w:p w:rsidR="00B42459" w:rsidRPr="000548E9" w:rsidRDefault="00B42459" w:rsidP="00B42459">
            <w:pPr>
              <w:jc w:val="center"/>
              <w:rPr>
                <w:rFonts w:ascii="Century Gothic" w:hAnsi="Century Gothic"/>
                <w:lang w:val="en-PH"/>
              </w:rPr>
            </w:pPr>
            <w:r>
              <w:rPr>
                <w:rFonts w:ascii="Century Gothic" w:hAnsi="Century Gothic"/>
                <w:lang w:val="en-PH"/>
              </w:rPr>
              <w:t>Committee Memberships</w:t>
            </w:r>
          </w:p>
        </w:tc>
      </w:tr>
      <w:tr w:rsidR="00B42459" w:rsidRPr="000548E9" w:rsidTr="00B42459">
        <w:trPr>
          <w:trHeight w:val="217"/>
        </w:trPr>
        <w:tc>
          <w:tcPr>
            <w:tcW w:w="1975" w:type="dxa"/>
            <w:vMerge/>
          </w:tcPr>
          <w:p w:rsidR="00B42459" w:rsidRDefault="00B42459" w:rsidP="002C354D">
            <w:pPr>
              <w:rPr>
                <w:rFonts w:ascii="Century Gothic" w:hAnsi="Century Gothic"/>
                <w:lang w:val="en-PH"/>
              </w:rPr>
            </w:pPr>
          </w:p>
        </w:tc>
        <w:tc>
          <w:tcPr>
            <w:tcW w:w="1710" w:type="dxa"/>
          </w:tcPr>
          <w:p w:rsidR="00B42459" w:rsidRDefault="00B42459" w:rsidP="00B42459">
            <w:pPr>
              <w:jc w:val="center"/>
              <w:rPr>
                <w:rFonts w:ascii="Century Gothic" w:hAnsi="Century Gothic"/>
                <w:lang w:val="en-PH"/>
              </w:rPr>
            </w:pPr>
            <w:r>
              <w:rPr>
                <w:rFonts w:ascii="Century Gothic" w:hAnsi="Century Gothic"/>
                <w:lang w:val="en-PH"/>
              </w:rPr>
              <w:t>Role/Position</w:t>
            </w:r>
          </w:p>
        </w:tc>
        <w:tc>
          <w:tcPr>
            <w:tcW w:w="3690" w:type="dxa"/>
          </w:tcPr>
          <w:p w:rsidR="00B42459" w:rsidRDefault="00B42459" w:rsidP="00B42459">
            <w:pPr>
              <w:jc w:val="center"/>
              <w:rPr>
                <w:rFonts w:ascii="Century Gothic" w:hAnsi="Century Gothic"/>
                <w:lang w:val="en-PH"/>
              </w:rPr>
            </w:pPr>
            <w:r>
              <w:rPr>
                <w:rFonts w:ascii="Century Gothic" w:hAnsi="Century Gothic"/>
                <w:lang w:val="en-PH"/>
              </w:rPr>
              <w:t>Committee/Event</w:t>
            </w:r>
          </w:p>
        </w:tc>
        <w:tc>
          <w:tcPr>
            <w:tcW w:w="1975" w:type="dxa"/>
          </w:tcPr>
          <w:p w:rsidR="00C632AF" w:rsidRDefault="00B42459" w:rsidP="0024661B">
            <w:pPr>
              <w:jc w:val="center"/>
              <w:rPr>
                <w:rFonts w:ascii="Century Gothic" w:hAnsi="Century Gothic"/>
                <w:lang w:val="en-PH"/>
              </w:rPr>
            </w:pPr>
            <w:r>
              <w:rPr>
                <w:rFonts w:ascii="Century Gothic" w:hAnsi="Century Gothic"/>
                <w:lang w:val="en-PH"/>
              </w:rPr>
              <w:t>Inclusive Dates</w:t>
            </w:r>
            <w:r w:rsidR="0024661B">
              <w:rPr>
                <w:rFonts w:ascii="Century Gothic" w:hAnsi="Century Gothic"/>
                <w:lang w:val="en-PH"/>
              </w:rPr>
              <w:t>/ Period</w:t>
            </w:r>
          </w:p>
        </w:tc>
      </w:tr>
      <w:tr w:rsidR="008015EB" w:rsidRPr="000548E9" w:rsidTr="00B42459">
        <w:trPr>
          <w:trHeight w:val="91"/>
        </w:trPr>
        <w:tc>
          <w:tcPr>
            <w:tcW w:w="1975" w:type="dxa"/>
            <w:vMerge w:val="restart"/>
          </w:tcPr>
          <w:p w:rsidR="008015EB" w:rsidRPr="000548E9" w:rsidRDefault="008015EB" w:rsidP="008015EB">
            <w:pPr>
              <w:rPr>
                <w:rFonts w:ascii="Century Gothic" w:hAnsi="Century Gothic"/>
                <w:lang w:val="en-PH"/>
              </w:rPr>
            </w:pPr>
            <w:r>
              <w:rPr>
                <w:rFonts w:ascii="Century Gothic" w:hAnsi="Century Gothic"/>
                <w:lang w:val="en-PH"/>
              </w:rPr>
              <w:t>2012-2013</w:t>
            </w: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Documentation Committee, Freshmen ND Orientation</w:t>
            </w:r>
          </w:p>
        </w:tc>
        <w:tc>
          <w:tcPr>
            <w:tcW w:w="1975" w:type="dxa"/>
          </w:tcPr>
          <w:p w:rsidR="008015EB" w:rsidRPr="00143572" w:rsidRDefault="00143572" w:rsidP="008015EB">
            <w:pPr>
              <w:rPr>
                <w:rFonts w:ascii="Century Gothic" w:hAnsi="Century Gothic"/>
                <w:sz w:val="20"/>
                <w:lang w:val="en-PH"/>
              </w:rPr>
            </w:pPr>
            <w:r>
              <w:rPr>
                <w:rFonts w:ascii="Century Gothic" w:hAnsi="Century Gothic"/>
                <w:sz w:val="20"/>
                <w:lang w:val="en-PH"/>
              </w:rPr>
              <w:t>Jun</w:t>
            </w:r>
            <w:r w:rsidR="008015EB" w:rsidRPr="00143572">
              <w:rPr>
                <w:rFonts w:ascii="Century Gothic" w:hAnsi="Century Gothic"/>
                <w:sz w:val="20"/>
                <w:lang w:val="en-PH"/>
              </w:rPr>
              <w:t xml:space="preserve"> 2012</w:t>
            </w:r>
          </w:p>
        </w:tc>
      </w:tr>
      <w:tr w:rsidR="008015EB" w:rsidRPr="000548E9" w:rsidTr="00B42459">
        <w:trPr>
          <w:trHeight w:val="110"/>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Documentation Committee, Nutrition Seminar</w:t>
            </w:r>
          </w:p>
        </w:tc>
        <w:tc>
          <w:tcPr>
            <w:tcW w:w="1975" w:type="dxa"/>
          </w:tcPr>
          <w:p w:rsidR="008015EB" w:rsidRPr="00143572" w:rsidRDefault="008015EB" w:rsidP="008015EB">
            <w:pPr>
              <w:rPr>
                <w:rFonts w:ascii="Century Gothic" w:hAnsi="Century Gothic"/>
                <w:sz w:val="20"/>
                <w:lang w:val="en-PH"/>
              </w:rPr>
            </w:pPr>
          </w:p>
        </w:tc>
      </w:tr>
      <w:tr w:rsidR="008015EB" w:rsidRPr="000548E9" w:rsidTr="00B42459">
        <w:trPr>
          <w:trHeight w:val="126"/>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Students’ Reception Committee</w:t>
            </w:r>
          </w:p>
        </w:tc>
        <w:tc>
          <w:tcPr>
            <w:tcW w:w="1975" w:type="dxa"/>
          </w:tcPr>
          <w:p w:rsidR="008015EB" w:rsidRPr="00143572" w:rsidRDefault="008015EB" w:rsidP="00143572">
            <w:pPr>
              <w:rPr>
                <w:rFonts w:ascii="Century Gothic" w:hAnsi="Century Gothic"/>
                <w:sz w:val="20"/>
                <w:lang w:val="en-PH"/>
              </w:rPr>
            </w:pPr>
            <w:r w:rsidRPr="00143572">
              <w:rPr>
                <w:rFonts w:ascii="Century Gothic" w:hAnsi="Century Gothic"/>
                <w:sz w:val="20"/>
                <w:lang w:val="en-PH"/>
              </w:rPr>
              <w:t>Apr 2015</w:t>
            </w:r>
          </w:p>
        </w:tc>
      </w:tr>
      <w:tr w:rsidR="008015EB" w:rsidRPr="000548E9" w:rsidTr="00B42459">
        <w:trPr>
          <w:trHeight w:val="149"/>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Baccalaureate Mass Committee</w:t>
            </w:r>
          </w:p>
        </w:tc>
        <w:tc>
          <w:tcPr>
            <w:tcW w:w="1975" w:type="dxa"/>
          </w:tcPr>
          <w:p w:rsidR="008015EB" w:rsidRPr="00143572" w:rsidRDefault="008015EB" w:rsidP="00143572">
            <w:pPr>
              <w:rPr>
                <w:rFonts w:ascii="Century Gothic" w:hAnsi="Century Gothic"/>
                <w:sz w:val="20"/>
                <w:lang w:val="en-PH"/>
              </w:rPr>
            </w:pPr>
            <w:r w:rsidRPr="00143572">
              <w:rPr>
                <w:rFonts w:ascii="Century Gothic" w:hAnsi="Century Gothic"/>
                <w:sz w:val="20"/>
                <w:lang w:val="en-PH"/>
              </w:rPr>
              <w:t>Apr 2015</w:t>
            </w:r>
          </w:p>
        </w:tc>
      </w:tr>
      <w:tr w:rsidR="008015EB" w:rsidRPr="000548E9" w:rsidTr="00B42459">
        <w:trPr>
          <w:trHeight w:val="91"/>
        </w:trPr>
        <w:tc>
          <w:tcPr>
            <w:tcW w:w="1975" w:type="dxa"/>
            <w:vMerge w:val="restart"/>
          </w:tcPr>
          <w:p w:rsidR="008015EB" w:rsidRPr="000548E9" w:rsidRDefault="008015EB" w:rsidP="008015EB">
            <w:pPr>
              <w:rPr>
                <w:rFonts w:ascii="Century Gothic" w:hAnsi="Century Gothic"/>
                <w:lang w:val="en-PH"/>
              </w:rPr>
            </w:pPr>
            <w:r>
              <w:rPr>
                <w:rFonts w:ascii="Century Gothic" w:hAnsi="Century Gothic"/>
                <w:lang w:val="en-PH"/>
              </w:rPr>
              <w:t>2013-2014</w:t>
            </w: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Documentation Committee, Freshmen ND Orientation</w:t>
            </w:r>
          </w:p>
        </w:tc>
        <w:tc>
          <w:tcPr>
            <w:tcW w:w="1975" w:type="dxa"/>
          </w:tcPr>
          <w:p w:rsidR="008015EB" w:rsidRPr="00143572" w:rsidRDefault="008015EB" w:rsidP="00143572">
            <w:pPr>
              <w:rPr>
                <w:rFonts w:ascii="Century Gothic" w:hAnsi="Century Gothic"/>
                <w:sz w:val="20"/>
                <w:lang w:val="en-PH"/>
              </w:rPr>
            </w:pPr>
            <w:r w:rsidRPr="00143572">
              <w:rPr>
                <w:rFonts w:ascii="Century Gothic" w:hAnsi="Century Gothic"/>
                <w:sz w:val="20"/>
                <w:lang w:val="en-PH"/>
              </w:rPr>
              <w:t>Jun 2013</w:t>
            </w:r>
          </w:p>
        </w:tc>
      </w:tr>
      <w:tr w:rsidR="008015EB" w:rsidRPr="000548E9" w:rsidTr="00B42459">
        <w:trPr>
          <w:trHeight w:val="110"/>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Documentation Committee, Nutrition Seminar</w:t>
            </w:r>
          </w:p>
        </w:tc>
        <w:tc>
          <w:tcPr>
            <w:tcW w:w="1975" w:type="dxa"/>
          </w:tcPr>
          <w:p w:rsidR="008015EB" w:rsidRPr="00143572" w:rsidRDefault="008015EB" w:rsidP="008015EB">
            <w:pPr>
              <w:rPr>
                <w:rFonts w:ascii="Century Gothic" w:hAnsi="Century Gothic"/>
                <w:sz w:val="20"/>
                <w:lang w:val="en-PH"/>
              </w:rPr>
            </w:pPr>
          </w:p>
        </w:tc>
      </w:tr>
      <w:tr w:rsidR="008015EB" w:rsidRPr="000548E9" w:rsidTr="00B42459">
        <w:trPr>
          <w:trHeight w:val="126"/>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Students’ Reception Committee</w:t>
            </w:r>
          </w:p>
        </w:tc>
        <w:tc>
          <w:tcPr>
            <w:tcW w:w="1975" w:type="dxa"/>
          </w:tcPr>
          <w:p w:rsidR="008015EB" w:rsidRPr="00143572" w:rsidRDefault="008015EB" w:rsidP="00143572">
            <w:pPr>
              <w:rPr>
                <w:rFonts w:ascii="Century Gothic" w:hAnsi="Century Gothic"/>
                <w:sz w:val="20"/>
                <w:lang w:val="en-PH"/>
              </w:rPr>
            </w:pPr>
            <w:r w:rsidRPr="00143572">
              <w:rPr>
                <w:rFonts w:ascii="Century Gothic" w:hAnsi="Century Gothic"/>
                <w:sz w:val="20"/>
                <w:lang w:val="en-PH"/>
              </w:rPr>
              <w:t>Apr 2014</w:t>
            </w:r>
          </w:p>
        </w:tc>
      </w:tr>
      <w:tr w:rsidR="008015EB" w:rsidRPr="000548E9" w:rsidTr="00B42459">
        <w:trPr>
          <w:trHeight w:val="149"/>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 xml:space="preserve">Baccalaureate Mass Committee </w:t>
            </w:r>
          </w:p>
        </w:tc>
        <w:tc>
          <w:tcPr>
            <w:tcW w:w="1975" w:type="dxa"/>
          </w:tcPr>
          <w:p w:rsidR="008015EB" w:rsidRPr="00143572" w:rsidRDefault="008015EB" w:rsidP="00143572">
            <w:pPr>
              <w:rPr>
                <w:rFonts w:ascii="Century Gothic" w:hAnsi="Century Gothic"/>
                <w:sz w:val="20"/>
                <w:lang w:val="en-PH"/>
              </w:rPr>
            </w:pPr>
            <w:r w:rsidRPr="00143572">
              <w:rPr>
                <w:rFonts w:ascii="Century Gothic" w:hAnsi="Century Gothic"/>
                <w:sz w:val="20"/>
                <w:lang w:val="en-PH"/>
              </w:rPr>
              <w:t>Apr 2014</w:t>
            </w:r>
          </w:p>
        </w:tc>
      </w:tr>
      <w:tr w:rsidR="008015EB" w:rsidRPr="000548E9" w:rsidTr="00B42459">
        <w:trPr>
          <w:trHeight w:val="91"/>
        </w:trPr>
        <w:tc>
          <w:tcPr>
            <w:tcW w:w="1975" w:type="dxa"/>
            <w:vMerge w:val="restart"/>
          </w:tcPr>
          <w:p w:rsidR="008015EB" w:rsidRPr="000548E9" w:rsidRDefault="008015EB" w:rsidP="008015EB">
            <w:pPr>
              <w:rPr>
                <w:rFonts w:ascii="Century Gothic" w:hAnsi="Century Gothic"/>
                <w:lang w:val="en-PH"/>
              </w:rPr>
            </w:pPr>
            <w:r>
              <w:rPr>
                <w:rFonts w:ascii="Century Gothic" w:hAnsi="Century Gothic"/>
                <w:lang w:val="en-PH"/>
              </w:rPr>
              <w:t>2014-2015</w:t>
            </w: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Documentation Committee, Freshmen ND Orientation</w:t>
            </w:r>
          </w:p>
        </w:tc>
        <w:tc>
          <w:tcPr>
            <w:tcW w:w="1975" w:type="dxa"/>
          </w:tcPr>
          <w:p w:rsidR="008015EB" w:rsidRPr="00143572" w:rsidRDefault="00143572" w:rsidP="008015EB">
            <w:pPr>
              <w:rPr>
                <w:rFonts w:ascii="Century Gothic" w:hAnsi="Century Gothic"/>
                <w:sz w:val="20"/>
                <w:lang w:val="en-PH"/>
              </w:rPr>
            </w:pPr>
            <w:r>
              <w:rPr>
                <w:rFonts w:ascii="Century Gothic" w:hAnsi="Century Gothic"/>
                <w:sz w:val="20"/>
                <w:lang w:val="en-PH"/>
              </w:rPr>
              <w:t>Jul</w:t>
            </w:r>
            <w:r w:rsidR="008015EB" w:rsidRPr="00143572">
              <w:rPr>
                <w:rFonts w:ascii="Century Gothic" w:hAnsi="Century Gothic"/>
                <w:sz w:val="20"/>
                <w:lang w:val="en-PH"/>
              </w:rPr>
              <w:t xml:space="preserve"> 2014</w:t>
            </w:r>
          </w:p>
        </w:tc>
      </w:tr>
      <w:tr w:rsidR="008015EB" w:rsidRPr="000548E9" w:rsidTr="00B42459">
        <w:trPr>
          <w:trHeight w:val="110"/>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Documentation Committee, Nutrition Seminar</w:t>
            </w:r>
          </w:p>
        </w:tc>
        <w:tc>
          <w:tcPr>
            <w:tcW w:w="1975" w:type="dxa"/>
          </w:tcPr>
          <w:p w:rsidR="008015EB" w:rsidRPr="00143572" w:rsidRDefault="008015EB" w:rsidP="008015EB">
            <w:pPr>
              <w:rPr>
                <w:rFonts w:ascii="Century Gothic" w:hAnsi="Century Gothic"/>
                <w:sz w:val="20"/>
                <w:lang w:val="en-PH"/>
              </w:rPr>
            </w:pPr>
          </w:p>
        </w:tc>
      </w:tr>
      <w:tr w:rsidR="008015EB" w:rsidRPr="000548E9" w:rsidTr="00B42459">
        <w:trPr>
          <w:trHeight w:val="126"/>
        </w:trPr>
        <w:tc>
          <w:tcPr>
            <w:tcW w:w="1975" w:type="dxa"/>
            <w:vMerge/>
          </w:tcPr>
          <w:p w:rsidR="008015EB" w:rsidRDefault="008015EB" w:rsidP="008015EB">
            <w:pPr>
              <w:rPr>
                <w:rFonts w:ascii="Century Gothic" w:hAnsi="Century Gothic"/>
                <w:lang w:val="en-PH"/>
              </w:rPr>
            </w:pPr>
          </w:p>
        </w:tc>
        <w:tc>
          <w:tcPr>
            <w:tcW w:w="171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Member</w:t>
            </w:r>
          </w:p>
        </w:tc>
        <w:tc>
          <w:tcPr>
            <w:tcW w:w="3690" w:type="dxa"/>
          </w:tcPr>
          <w:p w:rsidR="008015EB" w:rsidRPr="00143572" w:rsidRDefault="008015EB" w:rsidP="008015EB">
            <w:pPr>
              <w:rPr>
                <w:rFonts w:ascii="Century Gothic" w:hAnsi="Century Gothic"/>
                <w:sz w:val="20"/>
                <w:lang w:val="en-PH"/>
              </w:rPr>
            </w:pPr>
            <w:r w:rsidRPr="00143572">
              <w:rPr>
                <w:rFonts w:ascii="Century Gothic" w:hAnsi="Century Gothic"/>
                <w:sz w:val="20"/>
                <w:lang w:val="en-PH"/>
              </w:rPr>
              <w:t>Students’ Reception Committee</w:t>
            </w:r>
          </w:p>
        </w:tc>
        <w:tc>
          <w:tcPr>
            <w:tcW w:w="1975" w:type="dxa"/>
          </w:tcPr>
          <w:p w:rsidR="008015EB" w:rsidRPr="00143572" w:rsidRDefault="008015EB" w:rsidP="00143572">
            <w:pPr>
              <w:rPr>
                <w:rFonts w:ascii="Century Gothic" w:hAnsi="Century Gothic"/>
                <w:sz w:val="20"/>
                <w:lang w:val="en-PH"/>
              </w:rPr>
            </w:pPr>
            <w:r w:rsidRPr="00143572">
              <w:rPr>
                <w:rFonts w:ascii="Century Gothic" w:hAnsi="Century Gothic"/>
                <w:sz w:val="20"/>
                <w:lang w:val="en-PH"/>
              </w:rPr>
              <w:t>Jun 2015</w:t>
            </w: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2015-2016</w:t>
            </w:r>
          </w:p>
        </w:tc>
        <w:tc>
          <w:tcPr>
            <w:tcW w:w="1710" w:type="dxa"/>
          </w:tcPr>
          <w:p w:rsidR="00B42459" w:rsidRPr="0024661B" w:rsidRDefault="00D61B3E" w:rsidP="002C354D">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B42459" w:rsidRPr="0024661B" w:rsidRDefault="00D61B3E" w:rsidP="002C354D">
            <w:pPr>
              <w:rPr>
                <w:rFonts w:ascii="Century Gothic" w:hAnsi="Century Gothic"/>
                <w:sz w:val="20"/>
                <w:szCs w:val="20"/>
                <w:lang w:val="en-PH"/>
              </w:rPr>
            </w:pPr>
            <w:proofErr w:type="spellStart"/>
            <w:r w:rsidRPr="0024661B">
              <w:rPr>
                <w:rFonts w:ascii="Century Gothic" w:hAnsi="Century Gothic"/>
                <w:sz w:val="20"/>
                <w:szCs w:val="20"/>
                <w:lang w:val="en-PH"/>
              </w:rPr>
              <w:t>Bilib</w:t>
            </w:r>
            <w:proofErr w:type="spellEnd"/>
            <w:r w:rsidRPr="0024661B">
              <w:rPr>
                <w:rFonts w:ascii="Century Gothic" w:hAnsi="Century Gothic"/>
                <w:sz w:val="20"/>
                <w:szCs w:val="20"/>
                <w:lang w:val="en-PH"/>
              </w:rPr>
              <w:t xml:space="preserve"> </w:t>
            </w:r>
            <w:proofErr w:type="spellStart"/>
            <w:r w:rsidRPr="0024661B">
              <w:rPr>
                <w:rFonts w:ascii="Century Gothic" w:hAnsi="Century Gothic"/>
                <w:sz w:val="20"/>
                <w:szCs w:val="20"/>
                <w:lang w:val="en-PH"/>
              </w:rPr>
              <w:t>sa</w:t>
            </w:r>
            <w:proofErr w:type="spellEnd"/>
            <w:r w:rsidRPr="0024661B">
              <w:rPr>
                <w:rFonts w:ascii="Century Gothic" w:hAnsi="Century Gothic"/>
                <w:sz w:val="20"/>
                <w:szCs w:val="20"/>
                <w:lang w:val="en-PH"/>
              </w:rPr>
              <w:t xml:space="preserve"> </w:t>
            </w:r>
            <w:proofErr w:type="spellStart"/>
            <w:r w:rsidRPr="0024661B">
              <w:rPr>
                <w:rFonts w:ascii="Century Gothic" w:hAnsi="Century Gothic"/>
                <w:sz w:val="20"/>
                <w:szCs w:val="20"/>
                <w:lang w:val="en-PH"/>
              </w:rPr>
              <w:t>Eduk</w:t>
            </w:r>
            <w:proofErr w:type="spellEnd"/>
            <w:r w:rsidRPr="0024661B">
              <w:rPr>
                <w:rFonts w:ascii="Century Gothic" w:hAnsi="Century Gothic"/>
                <w:sz w:val="20"/>
                <w:szCs w:val="20"/>
                <w:lang w:val="en-PH"/>
              </w:rPr>
              <w:t xml:space="preserve"> Awards Committee</w:t>
            </w:r>
          </w:p>
        </w:tc>
        <w:tc>
          <w:tcPr>
            <w:tcW w:w="1975" w:type="dxa"/>
          </w:tcPr>
          <w:p w:rsidR="00B42459" w:rsidRPr="0024661B" w:rsidRDefault="0024661B" w:rsidP="00143572">
            <w:pPr>
              <w:rPr>
                <w:rFonts w:ascii="Century Gothic" w:hAnsi="Century Gothic"/>
                <w:sz w:val="20"/>
                <w:szCs w:val="20"/>
                <w:lang w:val="en-PH"/>
              </w:rPr>
            </w:pPr>
            <w:r w:rsidRPr="0024661B">
              <w:rPr>
                <w:rFonts w:ascii="Century Gothic" w:hAnsi="Century Gothic"/>
                <w:sz w:val="20"/>
                <w:szCs w:val="20"/>
                <w:lang w:val="en-PH"/>
              </w:rPr>
              <w:t>Apr 2016</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D61B3E" w:rsidP="002C354D">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B42459" w:rsidRPr="0024661B" w:rsidRDefault="00D61B3E" w:rsidP="002C354D">
            <w:pPr>
              <w:rPr>
                <w:rFonts w:ascii="Century Gothic" w:hAnsi="Century Gothic"/>
                <w:sz w:val="20"/>
                <w:szCs w:val="20"/>
                <w:lang w:val="en-PH"/>
              </w:rPr>
            </w:pPr>
            <w:r w:rsidRPr="0024661B">
              <w:rPr>
                <w:rFonts w:ascii="Century Gothic" w:hAnsi="Century Gothic"/>
                <w:sz w:val="20"/>
                <w:szCs w:val="20"/>
                <w:lang w:val="en-PH"/>
              </w:rPr>
              <w:t xml:space="preserve">Students’ </w:t>
            </w:r>
            <w:r w:rsidR="00CE65CC" w:rsidRPr="0024661B">
              <w:rPr>
                <w:rFonts w:ascii="Century Gothic" w:hAnsi="Century Gothic"/>
                <w:sz w:val="20"/>
                <w:szCs w:val="20"/>
                <w:lang w:val="en-PH"/>
              </w:rPr>
              <w:t>Reception Committee</w:t>
            </w:r>
          </w:p>
        </w:tc>
        <w:tc>
          <w:tcPr>
            <w:tcW w:w="1975" w:type="dxa"/>
          </w:tcPr>
          <w:p w:rsidR="00B42459" w:rsidRPr="0024661B" w:rsidRDefault="0024661B" w:rsidP="002C354D">
            <w:pPr>
              <w:rPr>
                <w:rFonts w:ascii="Century Gothic" w:hAnsi="Century Gothic"/>
                <w:sz w:val="20"/>
                <w:szCs w:val="20"/>
                <w:lang w:val="en-PH"/>
              </w:rPr>
            </w:pPr>
            <w:r w:rsidRPr="0024661B">
              <w:rPr>
                <w:rFonts w:ascii="Century Gothic" w:hAnsi="Century Gothic"/>
                <w:sz w:val="20"/>
                <w:szCs w:val="20"/>
                <w:lang w:val="en-PH"/>
              </w:rPr>
              <w:t xml:space="preserve">Jun </w:t>
            </w:r>
            <w:r w:rsidR="00AE0543" w:rsidRPr="0024661B">
              <w:rPr>
                <w:rFonts w:ascii="Century Gothic" w:hAnsi="Century Gothic"/>
                <w:sz w:val="20"/>
                <w:szCs w:val="20"/>
                <w:lang w:val="en-PH"/>
              </w:rPr>
              <w:t>2016</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CE65CC" w:rsidP="002C354D">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B42459" w:rsidRPr="0024661B" w:rsidRDefault="00CE65CC" w:rsidP="002C354D">
            <w:pPr>
              <w:rPr>
                <w:rFonts w:ascii="Century Gothic" w:hAnsi="Century Gothic"/>
                <w:sz w:val="20"/>
                <w:szCs w:val="20"/>
                <w:lang w:val="en-PH"/>
              </w:rPr>
            </w:pPr>
            <w:r w:rsidRPr="0024661B">
              <w:rPr>
                <w:rFonts w:ascii="Century Gothic" w:hAnsi="Century Gothic"/>
                <w:sz w:val="20"/>
                <w:szCs w:val="20"/>
                <w:lang w:val="en-PH"/>
              </w:rPr>
              <w:t>Graduation Rites Orientation Committee</w:t>
            </w:r>
          </w:p>
        </w:tc>
        <w:tc>
          <w:tcPr>
            <w:tcW w:w="1975" w:type="dxa"/>
          </w:tcPr>
          <w:p w:rsidR="00B42459" w:rsidRPr="0024661B" w:rsidRDefault="00AE0543" w:rsidP="0024661B">
            <w:pPr>
              <w:rPr>
                <w:rFonts w:ascii="Century Gothic" w:hAnsi="Century Gothic"/>
                <w:sz w:val="20"/>
                <w:szCs w:val="20"/>
                <w:lang w:val="en-PH"/>
              </w:rPr>
            </w:pPr>
            <w:r w:rsidRPr="0024661B">
              <w:rPr>
                <w:rFonts w:ascii="Century Gothic" w:hAnsi="Century Gothic"/>
                <w:sz w:val="20"/>
                <w:szCs w:val="20"/>
                <w:lang w:val="en-PH"/>
              </w:rPr>
              <w:t>Jun</w:t>
            </w:r>
            <w:r w:rsidR="0024661B" w:rsidRPr="0024661B">
              <w:rPr>
                <w:rFonts w:ascii="Century Gothic" w:hAnsi="Century Gothic"/>
                <w:sz w:val="20"/>
                <w:szCs w:val="20"/>
                <w:lang w:val="en-PH"/>
              </w:rPr>
              <w:t xml:space="preserve"> </w:t>
            </w:r>
            <w:r w:rsidRPr="0024661B">
              <w:rPr>
                <w:rFonts w:ascii="Century Gothic" w:hAnsi="Century Gothic"/>
                <w:sz w:val="20"/>
                <w:szCs w:val="20"/>
                <w:lang w:val="en-PH"/>
              </w:rPr>
              <w:t>2016</w:t>
            </w:r>
          </w:p>
        </w:tc>
      </w:tr>
      <w:tr w:rsidR="0024661B" w:rsidRPr="000548E9" w:rsidTr="00B42459">
        <w:trPr>
          <w:trHeight w:val="91"/>
        </w:trPr>
        <w:tc>
          <w:tcPr>
            <w:tcW w:w="1975" w:type="dxa"/>
            <w:vMerge w:val="restart"/>
          </w:tcPr>
          <w:p w:rsidR="0024661B" w:rsidRPr="000548E9" w:rsidRDefault="0024661B" w:rsidP="0024661B">
            <w:pPr>
              <w:rPr>
                <w:rFonts w:ascii="Century Gothic" w:hAnsi="Century Gothic"/>
                <w:lang w:val="en-PH"/>
              </w:rPr>
            </w:pPr>
            <w:r>
              <w:rPr>
                <w:rFonts w:ascii="Century Gothic" w:hAnsi="Century Gothic"/>
                <w:lang w:val="en-PH"/>
              </w:rPr>
              <w:t>2016-2017</w:t>
            </w:r>
          </w:p>
        </w:tc>
        <w:tc>
          <w:tcPr>
            <w:tcW w:w="1710" w:type="dxa"/>
          </w:tcPr>
          <w:p w:rsidR="0024661B" w:rsidRPr="0024661B" w:rsidRDefault="0024661B" w:rsidP="0024661B">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24661B" w:rsidRPr="0024661B" w:rsidRDefault="0024661B" w:rsidP="0024661B">
            <w:pPr>
              <w:rPr>
                <w:rFonts w:ascii="Century Gothic" w:hAnsi="Century Gothic"/>
                <w:sz w:val="20"/>
                <w:szCs w:val="20"/>
                <w:lang w:val="en-PH"/>
              </w:rPr>
            </w:pPr>
            <w:r w:rsidRPr="0024661B">
              <w:rPr>
                <w:rFonts w:ascii="Century Gothic" w:hAnsi="Century Gothic"/>
                <w:sz w:val="20"/>
                <w:szCs w:val="20"/>
                <w:lang w:val="en-PH"/>
              </w:rPr>
              <w:t xml:space="preserve">Dean’s Council </w:t>
            </w:r>
          </w:p>
        </w:tc>
        <w:tc>
          <w:tcPr>
            <w:tcW w:w="1975" w:type="dxa"/>
          </w:tcPr>
          <w:p w:rsidR="0024661B" w:rsidRPr="0024661B" w:rsidRDefault="0024661B" w:rsidP="0024661B">
            <w:pPr>
              <w:rPr>
                <w:rFonts w:ascii="Century Gothic" w:hAnsi="Century Gothic"/>
                <w:sz w:val="20"/>
                <w:szCs w:val="20"/>
                <w:lang w:val="en-PH"/>
              </w:rPr>
            </w:pPr>
            <w:r w:rsidRPr="0024661B">
              <w:rPr>
                <w:rFonts w:ascii="Century Gothic" w:hAnsi="Century Gothic"/>
                <w:sz w:val="20"/>
                <w:szCs w:val="20"/>
                <w:lang w:val="en-PH"/>
              </w:rPr>
              <w:t>AY 2016-2017</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D61B3E" w:rsidP="002C354D">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B42459" w:rsidRPr="0024661B" w:rsidRDefault="00D61B3E" w:rsidP="002C354D">
            <w:pPr>
              <w:rPr>
                <w:rFonts w:ascii="Century Gothic" w:hAnsi="Century Gothic"/>
                <w:sz w:val="20"/>
                <w:szCs w:val="20"/>
                <w:lang w:val="en-PH"/>
              </w:rPr>
            </w:pPr>
            <w:proofErr w:type="spellStart"/>
            <w:r w:rsidRPr="0024661B">
              <w:rPr>
                <w:rFonts w:ascii="Century Gothic" w:hAnsi="Century Gothic"/>
                <w:sz w:val="20"/>
                <w:szCs w:val="20"/>
                <w:lang w:val="en-PH"/>
              </w:rPr>
              <w:t>Bilib</w:t>
            </w:r>
            <w:proofErr w:type="spellEnd"/>
            <w:r w:rsidRPr="0024661B">
              <w:rPr>
                <w:rFonts w:ascii="Century Gothic" w:hAnsi="Century Gothic"/>
                <w:sz w:val="20"/>
                <w:szCs w:val="20"/>
                <w:lang w:val="en-PH"/>
              </w:rPr>
              <w:t xml:space="preserve"> </w:t>
            </w:r>
            <w:proofErr w:type="spellStart"/>
            <w:r w:rsidRPr="0024661B">
              <w:rPr>
                <w:rFonts w:ascii="Century Gothic" w:hAnsi="Century Gothic"/>
                <w:sz w:val="20"/>
                <w:szCs w:val="20"/>
                <w:lang w:val="en-PH"/>
              </w:rPr>
              <w:t>sa</w:t>
            </w:r>
            <w:proofErr w:type="spellEnd"/>
            <w:r w:rsidRPr="0024661B">
              <w:rPr>
                <w:rFonts w:ascii="Century Gothic" w:hAnsi="Century Gothic"/>
                <w:sz w:val="20"/>
                <w:szCs w:val="20"/>
                <w:lang w:val="en-PH"/>
              </w:rPr>
              <w:t xml:space="preserve"> </w:t>
            </w:r>
            <w:proofErr w:type="spellStart"/>
            <w:r w:rsidRPr="0024661B">
              <w:rPr>
                <w:rFonts w:ascii="Century Gothic" w:hAnsi="Century Gothic"/>
                <w:sz w:val="20"/>
                <w:szCs w:val="20"/>
                <w:lang w:val="en-PH"/>
              </w:rPr>
              <w:t>Eduk</w:t>
            </w:r>
            <w:proofErr w:type="spellEnd"/>
            <w:r w:rsidRPr="0024661B">
              <w:rPr>
                <w:rFonts w:ascii="Century Gothic" w:hAnsi="Century Gothic"/>
                <w:sz w:val="20"/>
                <w:szCs w:val="20"/>
                <w:lang w:val="en-PH"/>
              </w:rPr>
              <w:t xml:space="preserve"> Awards Committee</w:t>
            </w:r>
          </w:p>
        </w:tc>
        <w:tc>
          <w:tcPr>
            <w:tcW w:w="1975" w:type="dxa"/>
          </w:tcPr>
          <w:p w:rsidR="00B42459" w:rsidRPr="0024661B" w:rsidRDefault="00D61B3E" w:rsidP="0024661B">
            <w:pPr>
              <w:rPr>
                <w:rFonts w:ascii="Century Gothic" w:hAnsi="Century Gothic"/>
                <w:sz w:val="20"/>
                <w:szCs w:val="20"/>
                <w:lang w:val="en-PH"/>
              </w:rPr>
            </w:pPr>
            <w:r w:rsidRPr="0024661B">
              <w:rPr>
                <w:rFonts w:ascii="Century Gothic" w:hAnsi="Century Gothic"/>
                <w:sz w:val="20"/>
                <w:szCs w:val="20"/>
                <w:lang w:val="en-PH"/>
              </w:rPr>
              <w:t>Apr</w:t>
            </w:r>
            <w:r w:rsidR="00AE0543" w:rsidRPr="0024661B">
              <w:rPr>
                <w:rFonts w:ascii="Century Gothic" w:hAnsi="Century Gothic"/>
                <w:sz w:val="20"/>
                <w:szCs w:val="20"/>
                <w:lang w:val="en-PH"/>
              </w:rPr>
              <w:t xml:space="preserve"> 2017</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24661B" w:rsidP="002C354D">
            <w:pPr>
              <w:rPr>
                <w:rFonts w:ascii="Century Gothic" w:hAnsi="Century Gothic"/>
                <w:sz w:val="20"/>
                <w:szCs w:val="20"/>
                <w:lang w:val="en-PH"/>
              </w:rPr>
            </w:pPr>
            <w:r w:rsidRPr="0024661B">
              <w:rPr>
                <w:rFonts w:ascii="Century Gothic" w:hAnsi="Century Gothic"/>
                <w:sz w:val="20"/>
                <w:szCs w:val="20"/>
                <w:lang w:val="en-PH"/>
              </w:rPr>
              <w:t xml:space="preserve">Member </w:t>
            </w:r>
          </w:p>
        </w:tc>
        <w:tc>
          <w:tcPr>
            <w:tcW w:w="3690" w:type="dxa"/>
          </w:tcPr>
          <w:p w:rsidR="00B42459" w:rsidRPr="0024661B" w:rsidRDefault="0024661B" w:rsidP="00C14D32">
            <w:pPr>
              <w:rPr>
                <w:rFonts w:ascii="Century Gothic" w:hAnsi="Century Gothic"/>
                <w:sz w:val="20"/>
                <w:szCs w:val="20"/>
                <w:lang w:val="en-PH"/>
              </w:rPr>
            </w:pPr>
            <w:r w:rsidRPr="0024661B">
              <w:rPr>
                <w:rFonts w:ascii="Century Gothic" w:hAnsi="Century Gothic"/>
                <w:sz w:val="20"/>
                <w:szCs w:val="20"/>
                <w:lang w:val="en-PH"/>
              </w:rPr>
              <w:t>Student Awards Committee</w:t>
            </w:r>
          </w:p>
        </w:tc>
        <w:tc>
          <w:tcPr>
            <w:tcW w:w="1975" w:type="dxa"/>
          </w:tcPr>
          <w:p w:rsidR="00B42459" w:rsidRPr="0024661B" w:rsidRDefault="0024661B" w:rsidP="002C354D">
            <w:pPr>
              <w:rPr>
                <w:rFonts w:ascii="Century Gothic" w:hAnsi="Century Gothic"/>
                <w:sz w:val="20"/>
                <w:szCs w:val="20"/>
                <w:lang w:val="en-PH"/>
              </w:rPr>
            </w:pPr>
            <w:r w:rsidRPr="0024661B">
              <w:rPr>
                <w:rFonts w:ascii="Century Gothic" w:hAnsi="Century Gothic"/>
                <w:sz w:val="20"/>
                <w:szCs w:val="20"/>
                <w:lang w:val="en-PH"/>
              </w:rPr>
              <w:t>Apr 2017</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CE65CC" w:rsidP="002C354D">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B42459" w:rsidRPr="0024661B" w:rsidRDefault="00CE65CC" w:rsidP="00CE65CC">
            <w:pPr>
              <w:rPr>
                <w:rFonts w:ascii="Century Gothic" w:hAnsi="Century Gothic"/>
                <w:sz w:val="20"/>
                <w:szCs w:val="20"/>
                <w:lang w:val="en-PH"/>
              </w:rPr>
            </w:pPr>
            <w:r w:rsidRPr="0024661B">
              <w:rPr>
                <w:rFonts w:ascii="Century Gothic" w:hAnsi="Century Gothic"/>
                <w:sz w:val="20"/>
                <w:szCs w:val="20"/>
                <w:lang w:val="en-PH"/>
              </w:rPr>
              <w:t>Ad-Hoc Committee on Faculty Competence Evaluation</w:t>
            </w:r>
          </w:p>
        </w:tc>
        <w:tc>
          <w:tcPr>
            <w:tcW w:w="1975" w:type="dxa"/>
          </w:tcPr>
          <w:p w:rsidR="00B42459" w:rsidRPr="0024661B" w:rsidRDefault="00CE65CC" w:rsidP="0024661B">
            <w:pPr>
              <w:rPr>
                <w:rFonts w:ascii="Century Gothic" w:hAnsi="Century Gothic"/>
                <w:sz w:val="20"/>
                <w:szCs w:val="20"/>
                <w:lang w:val="en-PH"/>
              </w:rPr>
            </w:pPr>
            <w:r w:rsidRPr="0024661B">
              <w:rPr>
                <w:rFonts w:ascii="Century Gothic" w:hAnsi="Century Gothic"/>
                <w:sz w:val="20"/>
                <w:szCs w:val="20"/>
                <w:lang w:val="en-PH"/>
              </w:rPr>
              <w:t>Apr</w:t>
            </w:r>
            <w:r w:rsidR="0024661B" w:rsidRPr="0024661B">
              <w:rPr>
                <w:rFonts w:ascii="Century Gothic" w:hAnsi="Century Gothic"/>
                <w:sz w:val="20"/>
                <w:szCs w:val="20"/>
                <w:lang w:val="en-PH"/>
              </w:rPr>
              <w:t>-May</w:t>
            </w:r>
            <w:r w:rsidRPr="0024661B">
              <w:rPr>
                <w:rFonts w:ascii="Century Gothic" w:hAnsi="Century Gothic"/>
                <w:sz w:val="20"/>
                <w:szCs w:val="20"/>
                <w:lang w:val="en-PH"/>
              </w:rPr>
              <w:t xml:space="preserve"> 2017</w:t>
            </w: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CE65CC" w:rsidP="002C354D">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B42459" w:rsidRPr="0024661B" w:rsidRDefault="00CE65CC" w:rsidP="00CE65CC">
            <w:pPr>
              <w:rPr>
                <w:rFonts w:ascii="Century Gothic" w:hAnsi="Century Gothic"/>
                <w:sz w:val="20"/>
                <w:szCs w:val="20"/>
                <w:lang w:val="en-PH"/>
              </w:rPr>
            </w:pPr>
            <w:r w:rsidRPr="0024661B">
              <w:rPr>
                <w:rFonts w:ascii="Century Gothic" w:hAnsi="Century Gothic"/>
                <w:sz w:val="20"/>
                <w:szCs w:val="20"/>
                <w:lang w:val="en-PH"/>
              </w:rPr>
              <w:t xml:space="preserve">Documentation Committee, ND Department, “Workshop on the </w:t>
            </w:r>
            <w:r w:rsidRPr="0024661B">
              <w:rPr>
                <w:rFonts w:ascii="Century Gothic" w:hAnsi="Century Gothic"/>
                <w:sz w:val="20"/>
                <w:szCs w:val="20"/>
                <w:lang w:val="en-PH"/>
              </w:rPr>
              <w:lastRenderedPageBreak/>
              <w:t>Standard and Practice of the Nutrition care Process”</w:t>
            </w:r>
          </w:p>
        </w:tc>
        <w:tc>
          <w:tcPr>
            <w:tcW w:w="1975" w:type="dxa"/>
          </w:tcPr>
          <w:p w:rsidR="00B42459" w:rsidRPr="0024661B" w:rsidRDefault="0024661B" w:rsidP="002C354D">
            <w:pPr>
              <w:rPr>
                <w:rFonts w:ascii="Century Gothic" w:hAnsi="Century Gothic"/>
                <w:sz w:val="20"/>
                <w:szCs w:val="20"/>
                <w:lang w:val="en-PH"/>
              </w:rPr>
            </w:pPr>
            <w:r w:rsidRPr="0024661B">
              <w:rPr>
                <w:rFonts w:ascii="Century Gothic" w:hAnsi="Century Gothic"/>
                <w:sz w:val="20"/>
                <w:szCs w:val="20"/>
                <w:lang w:val="en-PH"/>
              </w:rPr>
              <w:lastRenderedPageBreak/>
              <w:t>Mar</w:t>
            </w:r>
            <w:r w:rsidR="00CE65CC" w:rsidRPr="0024661B">
              <w:rPr>
                <w:rFonts w:ascii="Century Gothic" w:hAnsi="Century Gothic"/>
                <w:sz w:val="20"/>
                <w:szCs w:val="20"/>
                <w:lang w:val="en-PH"/>
              </w:rPr>
              <w:t xml:space="preserve"> 2017</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CE65CC" w:rsidP="002C354D">
            <w:pPr>
              <w:rPr>
                <w:rFonts w:ascii="Century Gothic" w:hAnsi="Century Gothic"/>
                <w:sz w:val="20"/>
                <w:szCs w:val="20"/>
                <w:lang w:val="en-PH"/>
              </w:rPr>
            </w:pPr>
            <w:r w:rsidRPr="0024661B">
              <w:rPr>
                <w:rFonts w:ascii="Century Gothic" w:hAnsi="Century Gothic"/>
                <w:sz w:val="20"/>
                <w:szCs w:val="20"/>
                <w:lang w:val="en-PH"/>
              </w:rPr>
              <w:t>Member</w:t>
            </w:r>
          </w:p>
        </w:tc>
        <w:tc>
          <w:tcPr>
            <w:tcW w:w="3690" w:type="dxa"/>
          </w:tcPr>
          <w:p w:rsidR="00B42459" w:rsidRPr="0024661B" w:rsidRDefault="00CE65CC" w:rsidP="00CE65CC">
            <w:pPr>
              <w:rPr>
                <w:rFonts w:ascii="Century Gothic" w:hAnsi="Century Gothic"/>
                <w:sz w:val="20"/>
                <w:szCs w:val="20"/>
                <w:lang w:val="en-PH"/>
              </w:rPr>
            </w:pPr>
            <w:r w:rsidRPr="0024661B">
              <w:rPr>
                <w:rFonts w:ascii="Century Gothic" w:hAnsi="Century Gothic"/>
                <w:sz w:val="20"/>
                <w:szCs w:val="20"/>
                <w:lang w:val="en-PH"/>
              </w:rPr>
              <w:t>Documentation C</w:t>
            </w:r>
            <w:r w:rsidR="00AE0543" w:rsidRPr="0024661B">
              <w:rPr>
                <w:rFonts w:ascii="Century Gothic" w:hAnsi="Century Gothic"/>
                <w:sz w:val="20"/>
                <w:szCs w:val="20"/>
                <w:lang w:val="en-PH"/>
              </w:rPr>
              <w:t>ommittee</w:t>
            </w:r>
          </w:p>
          <w:p w:rsidR="00AE0543" w:rsidRPr="0024661B" w:rsidRDefault="00AE0543" w:rsidP="00CE65CC">
            <w:pPr>
              <w:rPr>
                <w:rFonts w:ascii="Century Gothic" w:hAnsi="Century Gothic"/>
                <w:sz w:val="20"/>
                <w:szCs w:val="20"/>
                <w:lang w:val="en-PH"/>
              </w:rPr>
            </w:pPr>
            <w:r w:rsidRPr="0024661B">
              <w:rPr>
                <w:rFonts w:ascii="Century Gothic" w:hAnsi="Century Gothic"/>
                <w:sz w:val="20"/>
                <w:szCs w:val="20"/>
                <w:lang w:val="en-PH"/>
              </w:rPr>
              <w:t>Functional Foods: Notions, Options Directions (International Symposiums)</w:t>
            </w:r>
          </w:p>
        </w:tc>
        <w:tc>
          <w:tcPr>
            <w:tcW w:w="1975" w:type="dxa"/>
          </w:tcPr>
          <w:p w:rsidR="00B42459" w:rsidRPr="0024661B" w:rsidRDefault="0024661B" w:rsidP="0024661B">
            <w:pPr>
              <w:rPr>
                <w:rFonts w:ascii="Century Gothic" w:hAnsi="Century Gothic"/>
                <w:sz w:val="20"/>
                <w:szCs w:val="20"/>
                <w:lang w:val="en-PH"/>
              </w:rPr>
            </w:pPr>
            <w:r w:rsidRPr="0024661B">
              <w:rPr>
                <w:rFonts w:ascii="Century Gothic" w:hAnsi="Century Gothic"/>
                <w:sz w:val="20"/>
                <w:szCs w:val="20"/>
                <w:lang w:val="en-PH"/>
              </w:rPr>
              <w:t xml:space="preserve">Apr </w:t>
            </w:r>
            <w:r w:rsidR="00AE0543" w:rsidRPr="0024661B">
              <w:rPr>
                <w:rFonts w:ascii="Century Gothic" w:hAnsi="Century Gothic"/>
                <w:sz w:val="20"/>
                <w:szCs w:val="20"/>
                <w:lang w:val="en-PH"/>
              </w:rPr>
              <w:t>2017</w:t>
            </w:r>
          </w:p>
        </w:tc>
      </w:tr>
      <w:tr w:rsidR="00B42459" w:rsidRPr="000548E9" w:rsidTr="00B42459">
        <w:trPr>
          <w:trHeight w:val="92"/>
        </w:trPr>
        <w:tc>
          <w:tcPr>
            <w:tcW w:w="1975" w:type="dxa"/>
            <w:vMerge/>
          </w:tcPr>
          <w:p w:rsidR="00B42459" w:rsidRDefault="00B42459" w:rsidP="002C354D">
            <w:pPr>
              <w:rPr>
                <w:rFonts w:ascii="Century Gothic" w:hAnsi="Century Gothic"/>
                <w:lang w:val="en-PH"/>
              </w:rPr>
            </w:pPr>
          </w:p>
        </w:tc>
        <w:tc>
          <w:tcPr>
            <w:tcW w:w="1710" w:type="dxa"/>
          </w:tcPr>
          <w:p w:rsidR="00B42459" w:rsidRPr="0024661B" w:rsidRDefault="0024661B" w:rsidP="002C354D">
            <w:pPr>
              <w:rPr>
                <w:rFonts w:ascii="Century Gothic" w:hAnsi="Century Gothic"/>
                <w:sz w:val="20"/>
                <w:szCs w:val="20"/>
                <w:lang w:val="en-PH"/>
              </w:rPr>
            </w:pPr>
            <w:r w:rsidRPr="0024661B">
              <w:rPr>
                <w:rFonts w:ascii="Century Gothic" w:hAnsi="Century Gothic"/>
                <w:sz w:val="20"/>
                <w:szCs w:val="20"/>
                <w:lang w:val="en-PH"/>
              </w:rPr>
              <w:t>Chairperson</w:t>
            </w:r>
          </w:p>
        </w:tc>
        <w:tc>
          <w:tcPr>
            <w:tcW w:w="3690" w:type="dxa"/>
          </w:tcPr>
          <w:p w:rsidR="00B42459" w:rsidRPr="0024661B" w:rsidRDefault="00AE0543" w:rsidP="002C354D">
            <w:pPr>
              <w:rPr>
                <w:rFonts w:ascii="Century Gothic" w:hAnsi="Century Gothic"/>
                <w:sz w:val="20"/>
                <w:szCs w:val="20"/>
                <w:lang w:val="en-PH"/>
              </w:rPr>
            </w:pPr>
            <w:r w:rsidRPr="0024661B">
              <w:rPr>
                <w:rFonts w:ascii="Century Gothic" w:hAnsi="Century Gothic"/>
                <w:sz w:val="20"/>
                <w:szCs w:val="20"/>
                <w:lang w:val="en-PH"/>
              </w:rPr>
              <w:t>Physical Arrangement Committee, Oh My Rice Seminar</w:t>
            </w:r>
          </w:p>
        </w:tc>
        <w:tc>
          <w:tcPr>
            <w:tcW w:w="1975" w:type="dxa"/>
          </w:tcPr>
          <w:p w:rsidR="00B42459" w:rsidRPr="0024661B" w:rsidRDefault="0024661B" w:rsidP="0024661B">
            <w:pPr>
              <w:rPr>
                <w:rFonts w:ascii="Century Gothic" w:hAnsi="Century Gothic"/>
                <w:sz w:val="20"/>
                <w:szCs w:val="20"/>
                <w:lang w:val="en-PH"/>
              </w:rPr>
            </w:pPr>
            <w:r w:rsidRPr="0024661B">
              <w:rPr>
                <w:rFonts w:ascii="Century Gothic" w:hAnsi="Century Gothic"/>
                <w:sz w:val="20"/>
                <w:szCs w:val="20"/>
                <w:lang w:val="en-PH"/>
              </w:rPr>
              <w:t xml:space="preserve">Apr </w:t>
            </w:r>
            <w:r w:rsidR="00AE0543" w:rsidRPr="0024661B">
              <w:rPr>
                <w:rFonts w:ascii="Century Gothic" w:hAnsi="Century Gothic"/>
                <w:sz w:val="20"/>
                <w:szCs w:val="20"/>
                <w:lang w:val="en-PH"/>
              </w:rPr>
              <w:t>2017</w:t>
            </w: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Default="00B42459" w:rsidP="00B42459">
      <w:pPr>
        <w:rPr>
          <w:rFonts w:ascii="Century Gothic" w:hAnsi="Century Gothic"/>
          <w:b/>
          <w:lang w:val="en-PH"/>
        </w:rPr>
      </w:pPr>
      <w:r>
        <w:rPr>
          <w:rFonts w:ascii="Century Gothic" w:hAnsi="Century Gothic"/>
          <w:b/>
          <w:lang w:val="en-PH"/>
        </w:rPr>
        <w:t>PUBLICATIONS AND CREATIVE WORKS</w:t>
      </w:r>
    </w:p>
    <w:tbl>
      <w:tblPr>
        <w:tblStyle w:val="TableGrid"/>
        <w:tblW w:w="0" w:type="auto"/>
        <w:tblLook w:val="04A0" w:firstRow="1" w:lastRow="0" w:firstColumn="1" w:lastColumn="0" w:noHBand="0" w:noVBand="1"/>
      </w:tblPr>
      <w:tblGrid>
        <w:gridCol w:w="9350"/>
      </w:tblGrid>
      <w:tr w:rsidR="00B42459" w:rsidRPr="000548E9" w:rsidTr="00712190">
        <w:tc>
          <w:tcPr>
            <w:tcW w:w="9350" w:type="dxa"/>
          </w:tcPr>
          <w:p w:rsidR="00B42459" w:rsidRPr="000548E9" w:rsidRDefault="00B42459" w:rsidP="002C354D">
            <w:pPr>
              <w:rPr>
                <w:rFonts w:ascii="Century Gothic" w:hAnsi="Century Gothic"/>
                <w:lang w:val="en-PH"/>
              </w:rPr>
            </w:pPr>
            <w:r>
              <w:rPr>
                <w:rFonts w:ascii="Century Gothic" w:hAnsi="Century Gothic"/>
                <w:lang w:val="en-PH"/>
              </w:rPr>
              <w:t>BOOKS (since 2011)</w:t>
            </w:r>
          </w:p>
        </w:tc>
      </w:tr>
      <w:tr w:rsidR="00B42459" w:rsidRPr="000548E9" w:rsidTr="00D050F7">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PUBLICATIONS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6E495B" w:rsidRPr="006E495B" w:rsidRDefault="006E495B" w:rsidP="006E495B">
            <w:pPr>
              <w:ind w:left="697" w:hanging="697"/>
              <w:rPr>
                <w:rFonts w:ascii="Century Gothic" w:hAnsi="Century Gothic"/>
                <w:sz w:val="20"/>
                <w:lang w:val="en-PH"/>
              </w:rPr>
            </w:pPr>
            <w:r w:rsidRPr="006E495B">
              <w:rPr>
                <w:rFonts w:ascii="Century Gothic" w:hAnsi="Century Gothic"/>
                <w:sz w:val="20"/>
                <w:lang w:val="en-PH"/>
              </w:rPr>
              <w:t xml:space="preserve">Gonzales-Suarez, C.B., Lee-Pineda, K., </w:t>
            </w:r>
            <w:proofErr w:type="spellStart"/>
            <w:r w:rsidRPr="006E495B">
              <w:rPr>
                <w:rFonts w:ascii="Century Gothic" w:hAnsi="Century Gothic"/>
                <w:sz w:val="20"/>
                <w:lang w:val="en-PH"/>
              </w:rPr>
              <w:t>Caralipio</w:t>
            </w:r>
            <w:proofErr w:type="spellEnd"/>
            <w:r w:rsidRPr="006E495B">
              <w:rPr>
                <w:rFonts w:ascii="Century Gothic" w:hAnsi="Century Gothic"/>
                <w:sz w:val="20"/>
                <w:lang w:val="en-PH"/>
              </w:rPr>
              <w:t xml:space="preserve">, N., Grimmer-Somers, K., </w:t>
            </w:r>
            <w:proofErr w:type="spellStart"/>
            <w:r w:rsidRPr="006E495B">
              <w:rPr>
                <w:rFonts w:ascii="Century Gothic" w:hAnsi="Century Gothic"/>
                <w:sz w:val="20"/>
                <w:lang w:val="en-PH"/>
              </w:rPr>
              <w:t>Sibug</w:t>
            </w:r>
            <w:proofErr w:type="spellEnd"/>
            <w:r w:rsidRPr="006E495B">
              <w:rPr>
                <w:rFonts w:ascii="Century Gothic" w:hAnsi="Century Gothic"/>
                <w:sz w:val="20"/>
                <w:lang w:val="en-PH"/>
              </w:rPr>
              <w:t>, E.</w:t>
            </w:r>
            <w:r>
              <w:rPr>
                <w:rFonts w:ascii="Century Gothic" w:hAnsi="Century Gothic"/>
                <w:sz w:val="20"/>
                <w:lang w:val="en-PH"/>
              </w:rPr>
              <w:t xml:space="preserve">O., and Velasco, Z.F.  (2013). </w:t>
            </w:r>
            <w:r w:rsidRPr="006E495B">
              <w:rPr>
                <w:rFonts w:ascii="Century Gothic" w:hAnsi="Century Gothic"/>
                <w:sz w:val="20"/>
                <w:lang w:val="en-PH"/>
              </w:rPr>
              <w:t xml:space="preserve">Is What Filipino Eat Between Meals Associated with Body-Mass Index? </w:t>
            </w:r>
            <w:r w:rsidRPr="006E495B">
              <w:rPr>
                <w:rFonts w:ascii="Century Gothic" w:hAnsi="Century Gothic"/>
                <w:i/>
                <w:sz w:val="20"/>
                <w:lang w:val="en-PH"/>
              </w:rPr>
              <w:t>Asia Pacific Journal of Public Health, 27</w:t>
            </w:r>
            <w:r w:rsidRPr="006E495B">
              <w:rPr>
                <w:rFonts w:ascii="Century Gothic" w:hAnsi="Century Gothic"/>
                <w:sz w:val="20"/>
                <w:lang w:val="en-PH"/>
              </w:rPr>
              <w:t>(2), 650-661.</w:t>
            </w: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CREATIVE WORKS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bl>
    <w:p w:rsidR="00B42459" w:rsidRDefault="00B42459" w:rsidP="00B42459">
      <w:pPr>
        <w:rPr>
          <w:rFonts w:ascii="Century Gothic" w:hAnsi="Century Gothic"/>
          <w:b/>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6E495B" w:rsidTr="00C632AF">
        <w:tc>
          <w:tcPr>
            <w:tcW w:w="2334" w:type="dxa"/>
          </w:tcPr>
          <w:p w:rsidR="00C632AF" w:rsidRPr="006E495B" w:rsidRDefault="006E495B" w:rsidP="002C354D">
            <w:pPr>
              <w:rPr>
                <w:rFonts w:ascii="Century Gothic" w:hAnsi="Century Gothic"/>
                <w:sz w:val="20"/>
                <w:lang w:val="en-PH"/>
              </w:rPr>
            </w:pPr>
            <w:r w:rsidRPr="006E495B">
              <w:rPr>
                <w:rFonts w:ascii="Century Gothic" w:hAnsi="Century Gothic"/>
                <w:sz w:val="20"/>
                <w:lang w:val="en-PH"/>
              </w:rPr>
              <w:t>International Publication Award</w:t>
            </w:r>
          </w:p>
        </w:tc>
        <w:tc>
          <w:tcPr>
            <w:tcW w:w="5211" w:type="dxa"/>
          </w:tcPr>
          <w:p w:rsidR="006E495B" w:rsidRPr="006E495B" w:rsidRDefault="006E495B" w:rsidP="006E495B">
            <w:pPr>
              <w:ind w:left="697" w:hanging="697"/>
              <w:rPr>
                <w:rFonts w:ascii="Century Gothic" w:hAnsi="Century Gothic"/>
                <w:sz w:val="20"/>
                <w:lang w:val="en-PH"/>
              </w:rPr>
            </w:pPr>
            <w:r w:rsidRPr="006E495B">
              <w:rPr>
                <w:rFonts w:ascii="Century Gothic" w:hAnsi="Century Gothic"/>
                <w:sz w:val="20"/>
                <w:lang w:val="en-PH"/>
              </w:rPr>
              <w:t xml:space="preserve">Gonzales-Suarez, C.B., Lee-Pineda, K., </w:t>
            </w:r>
            <w:proofErr w:type="spellStart"/>
            <w:r w:rsidRPr="006E495B">
              <w:rPr>
                <w:rFonts w:ascii="Century Gothic" w:hAnsi="Century Gothic"/>
                <w:sz w:val="20"/>
                <w:lang w:val="en-PH"/>
              </w:rPr>
              <w:t>Caralipio</w:t>
            </w:r>
            <w:proofErr w:type="spellEnd"/>
            <w:r w:rsidRPr="006E495B">
              <w:rPr>
                <w:rFonts w:ascii="Century Gothic" w:hAnsi="Century Gothic"/>
                <w:sz w:val="20"/>
                <w:lang w:val="en-PH"/>
              </w:rPr>
              <w:t xml:space="preserve">, N., Grimmer-Somers, K., </w:t>
            </w:r>
            <w:proofErr w:type="spellStart"/>
            <w:r w:rsidRPr="006E495B">
              <w:rPr>
                <w:rFonts w:ascii="Century Gothic" w:hAnsi="Century Gothic"/>
                <w:sz w:val="20"/>
                <w:lang w:val="en-PH"/>
              </w:rPr>
              <w:t>Sibug</w:t>
            </w:r>
            <w:proofErr w:type="spellEnd"/>
            <w:r w:rsidRPr="006E495B">
              <w:rPr>
                <w:rFonts w:ascii="Century Gothic" w:hAnsi="Century Gothic"/>
                <w:sz w:val="20"/>
                <w:lang w:val="en-PH"/>
              </w:rPr>
              <w:t xml:space="preserve">, E.O., and Velasco, Z.F.  (2013). Is What Filipino Eat Between Meals Associated with Body-Mass Index? </w:t>
            </w:r>
            <w:r w:rsidRPr="006E495B">
              <w:rPr>
                <w:rFonts w:ascii="Century Gothic" w:hAnsi="Century Gothic"/>
                <w:i/>
                <w:sz w:val="20"/>
                <w:lang w:val="en-PH"/>
              </w:rPr>
              <w:t>Asia Pacific Journal of Public Health, 27</w:t>
            </w:r>
            <w:r w:rsidRPr="006E495B">
              <w:rPr>
                <w:rFonts w:ascii="Century Gothic" w:hAnsi="Century Gothic"/>
                <w:sz w:val="20"/>
                <w:lang w:val="en-PH"/>
              </w:rPr>
              <w:t>(2), 650-661.</w:t>
            </w:r>
          </w:p>
          <w:p w:rsidR="00C632AF" w:rsidRPr="006E495B" w:rsidRDefault="00C632AF" w:rsidP="002C354D">
            <w:pPr>
              <w:rPr>
                <w:rFonts w:ascii="Century Gothic" w:hAnsi="Century Gothic"/>
                <w:sz w:val="20"/>
                <w:lang w:val="en-PH"/>
              </w:rPr>
            </w:pPr>
          </w:p>
        </w:tc>
        <w:tc>
          <w:tcPr>
            <w:tcW w:w="1805" w:type="dxa"/>
          </w:tcPr>
          <w:p w:rsidR="00C632AF" w:rsidRPr="006E495B" w:rsidRDefault="006E495B" w:rsidP="006E495B">
            <w:pPr>
              <w:jc w:val="center"/>
              <w:rPr>
                <w:rFonts w:ascii="Century Gothic" w:hAnsi="Century Gothic"/>
                <w:sz w:val="20"/>
                <w:lang w:val="en-PH"/>
              </w:rPr>
            </w:pPr>
            <w:r w:rsidRPr="006E495B">
              <w:rPr>
                <w:rFonts w:ascii="Century Gothic" w:hAnsi="Century Gothic"/>
                <w:sz w:val="20"/>
                <w:lang w:val="en-PH"/>
              </w:rPr>
              <w:t>2016</w:t>
            </w: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150C59" w:rsidRDefault="00150C59" w:rsidP="002C354D">
            <w:pPr>
              <w:jc w:val="center"/>
              <w:rPr>
                <w:rFonts w:ascii="Century Gothic" w:hAnsi="Century Gothic"/>
                <w:sz w:val="20"/>
                <w:lang w:val="en-PH"/>
              </w:rPr>
            </w:pPr>
            <w:bookmarkStart w:id="0" w:name="_GoBack" w:colFirst="2" w:colLast="2"/>
            <w:r>
              <w:rPr>
                <w:rFonts w:ascii="Century Gothic" w:hAnsi="Century Gothic"/>
                <w:lang w:val="en-PH"/>
              </w:rPr>
              <w:t>Role</w:t>
            </w:r>
          </w:p>
          <w:p w:rsidR="00150C59" w:rsidRPr="000548E9" w:rsidRDefault="00150C59" w:rsidP="002C354D">
            <w:pPr>
              <w:jc w:val="center"/>
              <w:rPr>
                <w:rFonts w:ascii="Century Gothic" w:hAnsi="Century Gothic"/>
                <w:lang w:val="en-PH"/>
              </w:rPr>
            </w:pPr>
            <w:r w:rsidRPr="00150C59">
              <w:rPr>
                <w:rFonts w:ascii="Century Gothic" w:hAnsi="Century Gothic"/>
                <w:sz w:val="16"/>
                <w:lang w:val="en-PH"/>
              </w:rPr>
              <w:t>(Speaker, Expert Panel Member, Trainor, etc.)</w:t>
            </w:r>
          </w:p>
        </w:tc>
        <w:tc>
          <w:tcPr>
            <w:tcW w:w="5221" w:type="dxa"/>
          </w:tcPr>
          <w:p w:rsidR="00150C59" w:rsidRPr="000548E9" w:rsidRDefault="00150C59" w:rsidP="00150C59">
            <w:pPr>
              <w:rPr>
                <w:rFonts w:ascii="Century Gothic" w:hAnsi="Century Gothic"/>
                <w:lang w:val="en-PH"/>
              </w:rPr>
            </w:pPr>
            <w:r>
              <w:rPr>
                <w:rFonts w:ascii="Century Gothic" w:hAnsi="Century Gothic"/>
                <w:lang w:val="en-PH"/>
              </w:rPr>
              <w:t>Seminar/Workshop/Conference/Training – Sponsoring Organization</w:t>
            </w:r>
          </w:p>
        </w:tc>
        <w:tc>
          <w:tcPr>
            <w:tcW w:w="1795" w:type="dxa"/>
          </w:tcPr>
          <w:p w:rsidR="00150C59" w:rsidRPr="000548E9" w:rsidRDefault="00150C59" w:rsidP="006E495B">
            <w:pPr>
              <w:jc w:val="center"/>
              <w:rPr>
                <w:rFonts w:ascii="Century Gothic" w:hAnsi="Century Gothic"/>
                <w:lang w:val="en-PH"/>
              </w:rPr>
            </w:pPr>
            <w:r>
              <w:rPr>
                <w:rFonts w:ascii="Century Gothic" w:hAnsi="Century Gothic"/>
                <w:lang w:val="en-PH"/>
              </w:rPr>
              <w:t>Year</w:t>
            </w:r>
          </w:p>
        </w:tc>
      </w:tr>
      <w:tr w:rsidR="006E495B" w:rsidRPr="006E495B" w:rsidTr="00C12061">
        <w:tc>
          <w:tcPr>
            <w:tcW w:w="2334"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t>Speaker</w:t>
            </w:r>
          </w:p>
        </w:tc>
        <w:tc>
          <w:tcPr>
            <w:tcW w:w="5221" w:type="dxa"/>
          </w:tcPr>
          <w:p w:rsidR="006E495B" w:rsidRPr="006E495B" w:rsidRDefault="006E495B" w:rsidP="00C12061">
            <w:pPr>
              <w:rPr>
                <w:rFonts w:ascii="Century Gothic" w:hAnsi="Century Gothic"/>
                <w:sz w:val="20"/>
                <w:lang w:val="en-PH"/>
              </w:rPr>
            </w:pPr>
            <w:proofErr w:type="spellStart"/>
            <w:r w:rsidRPr="006E495B">
              <w:rPr>
                <w:rFonts w:ascii="Century Gothic" w:hAnsi="Century Gothic"/>
                <w:sz w:val="20"/>
                <w:lang w:val="en-PH"/>
              </w:rPr>
              <w:t>Bukas</w:t>
            </w:r>
            <w:proofErr w:type="spellEnd"/>
            <w:r w:rsidRPr="006E495B">
              <w:rPr>
                <w:rFonts w:ascii="Century Gothic" w:hAnsi="Century Gothic"/>
                <w:sz w:val="20"/>
                <w:lang w:val="en-PH"/>
              </w:rPr>
              <w:t xml:space="preserve"> </w:t>
            </w:r>
            <w:proofErr w:type="spellStart"/>
            <w:r w:rsidRPr="006E495B">
              <w:rPr>
                <w:rFonts w:ascii="Century Gothic" w:hAnsi="Century Gothic"/>
                <w:sz w:val="20"/>
                <w:lang w:val="en-PH"/>
              </w:rPr>
              <w:t>Palad</w:t>
            </w:r>
            <w:proofErr w:type="spellEnd"/>
            <w:r w:rsidRPr="006E495B">
              <w:rPr>
                <w:rFonts w:ascii="Century Gothic" w:hAnsi="Century Gothic"/>
                <w:sz w:val="20"/>
                <w:lang w:val="en-PH"/>
              </w:rPr>
              <w:t xml:space="preserve"> Community Development and Empowerment Series, Department of Nutrition and Dietetics, College of Education, UST</w:t>
            </w:r>
          </w:p>
        </w:tc>
        <w:tc>
          <w:tcPr>
            <w:tcW w:w="1795" w:type="dxa"/>
          </w:tcPr>
          <w:p w:rsidR="006E495B" w:rsidRPr="006E495B" w:rsidRDefault="006E495B" w:rsidP="006E495B">
            <w:pPr>
              <w:jc w:val="center"/>
              <w:rPr>
                <w:rFonts w:ascii="Century Gothic" w:hAnsi="Century Gothic"/>
                <w:sz w:val="20"/>
                <w:lang w:val="en-PH"/>
              </w:rPr>
            </w:pPr>
            <w:r w:rsidRPr="006E495B">
              <w:rPr>
                <w:rFonts w:ascii="Century Gothic" w:hAnsi="Century Gothic"/>
                <w:sz w:val="20"/>
                <w:lang w:val="en-PH"/>
              </w:rPr>
              <w:t>2016</w:t>
            </w:r>
          </w:p>
        </w:tc>
      </w:tr>
      <w:tr w:rsidR="006E495B" w:rsidRPr="006E495B" w:rsidTr="00C12061">
        <w:tc>
          <w:tcPr>
            <w:tcW w:w="2334"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t>Speaker</w:t>
            </w:r>
          </w:p>
        </w:tc>
        <w:tc>
          <w:tcPr>
            <w:tcW w:w="5221"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t xml:space="preserve">Nutrition Seminar, Religious Organization, </w:t>
            </w:r>
            <w:proofErr w:type="spellStart"/>
            <w:r w:rsidRPr="006E495B">
              <w:rPr>
                <w:rFonts w:ascii="Century Gothic" w:hAnsi="Century Gothic"/>
                <w:sz w:val="20"/>
                <w:lang w:val="en-PH"/>
              </w:rPr>
              <w:t>Malabon</w:t>
            </w:r>
            <w:proofErr w:type="spellEnd"/>
          </w:p>
        </w:tc>
        <w:tc>
          <w:tcPr>
            <w:tcW w:w="1795" w:type="dxa"/>
          </w:tcPr>
          <w:p w:rsidR="006E495B" w:rsidRPr="006E495B" w:rsidRDefault="006E495B" w:rsidP="006E495B">
            <w:pPr>
              <w:jc w:val="center"/>
              <w:rPr>
                <w:rFonts w:ascii="Century Gothic" w:hAnsi="Century Gothic"/>
                <w:sz w:val="20"/>
                <w:lang w:val="en-PH"/>
              </w:rPr>
            </w:pPr>
            <w:r w:rsidRPr="006E495B">
              <w:rPr>
                <w:rFonts w:ascii="Century Gothic" w:hAnsi="Century Gothic"/>
                <w:sz w:val="20"/>
                <w:lang w:val="en-PH"/>
              </w:rPr>
              <w:t>2016</w:t>
            </w:r>
          </w:p>
        </w:tc>
      </w:tr>
      <w:tr w:rsidR="006E495B" w:rsidRPr="006E495B" w:rsidTr="00C12061">
        <w:tc>
          <w:tcPr>
            <w:tcW w:w="2334"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t>Speaker</w:t>
            </w:r>
          </w:p>
        </w:tc>
        <w:tc>
          <w:tcPr>
            <w:tcW w:w="5221"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t>Nutrition Seminar, Children International, Quezon City</w:t>
            </w:r>
          </w:p>
        </w:tc>
        <w:tc>
          <w:tcPr>
            <w:tcW w:w="1795" w:type="dxa"/>
          </w:tcPr>
          <w:p w:rsidR="006E495B" w:rsidRPr="006E495B" w:rsidRDefault="006E495B" w:rsidP="006E495B">
            <w:pPr>
              <w:jc w:val="center"/>
              <w:rPr>
                <w:rFonts w:ascii="Century Gothic" w:hAnsi="Century Gothic"/>
                <w:sz w:val="20"/>
                <w:lang w:val="en-PH"/>
              </w:rPr>
            </w:pPr>
            <w:r w:rsidRPr="006E495B">
              <w:rPr>
                <w:rFonts w:ascii="Century Gothic" w:hAnsi="Century Gothic"/>
                <w:sz w:val="20"/>
                <w:lang w:val="en-PH"/>
              </w:rPr>
              <w:t>Apr 2015</w:t>
            </w:r>
          </w:p>
        </w:tc>
      </w:tr>
      <w:tr w:rsidR="006E495B" w:rsidRPr="006E495B" w:rsidTr="00C12061">
        <w:tc>
          <w:tcPr>
            <w:tcW w:w="2334" w:type="dxa"/>
          </w:tcPr>
          <w:p w:rsidR="006E495B" w:rsidRPr="006E495B" w:rsidRDefault="006E495B" w:rsidP="00C12061">
            <w:pPr>
              <w:rPr>
                <w:rFonts w:ascii="Century Gothic" w:hAnsi="Century Gothic"/>
                <w:sz w:val="20"/>
                <w:lang w:val="en-PH"/>
              </w:rPr>
            </w:pPr>
          </w:p>
        </w:tc>
        <w:tc>
          <w:tcPr>
            <w:tcW w:w="5221"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t>Nutrition Seminar, Children International thru National Nutrition Council</w:t>
            </w:r>
          </w:p>
        </w:tc>
        <w:tc>
          <w:tcPr>
            <w:tcW w:w="1795" w:type="dxa"/>
          </w:tcPr>
          <w:p w:rsidR="006E495B" w:rsidRPr="006E495B" w:rsidRDefault="006E495B" w:rsidP="006E495B">
            <w:pPr>
              <w:jc w:val="center"/>
              <w:rPr>
                <w:rFonts w:ascii="Century Gothic" w:hAnsi="Century Gothic"/>
                <w:sz w:val="20"/>
                <w:lang w:val="en-PH"/>
              </w:rPr>
            </w:pPr>
            <w:r>
              <w:rPr>
                <w:rFonts w:ascii="Century Gothic" w:hAnsi="Century Gothic"/>
                <w:sz w:val="20"/>
                <w:lang w:val="en-PH"/>
              </w:rPr>
              <w:t>Jul</w:t>
            </w:r>
            <w:r w:rsidRPr="006E495B">
              <w:rPr>
                <w:rFonts w:ascii="Century Gothic" w:hAnsi="Century Gothic"/>
                <w:sz w:val="20"/>
                <w:lang w:val="en-PH"/>
              </w:rPr>
              <w:t xml:space="preserve"> 2014</w:t>
            </w:r>
          </w:p>
        </w:tc>
      </w:tr>
      <w:tr w:rsidR="006E495B" w:rsidRPr="006E495B" w:rsidTr="00C12061">
        <w:tc>
          <w:tcPr>
            <w:tcW w:w="2334"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lastRenderedPageBreak/>
              <w:t>Panel Member</w:t>
            </w:r>
          </w:p>
        </w:tc>
        <w:tc>
          <w:tcPr>
            <w:tcW w:w="5221" w:type="dxa"/>
          </w:tcPr>
          <w:p w:rsidR="006E495B" w:rsidRPr="006E495B" w:rsidRDefault="006E495B" w:rsidP="00C12061">
            <w:pPr>
              <w:rPr>
                <w:rFonts w:ascii="Century Gothic" w:hAnsi="Century Gothic"/>
                <w:sz w:val="20"/>
                <w:lang w:val="en-PH"/>
              </w:rPr>
            </w:pPr>
            <w:r w:rsidRPr="006E495B">
              <w:rPr>
                <w:rFonts w:ascii="Century Gothic" w:hAnsi="Century Gothic"/>
                <w:sz w:val="20"/>
                <w:lang w:val="en-PH"/>
              </w:rPr>
              <w:t>Thesis Defense, Nutrition Department, College of Education</w:t>
            </w:r>
          </w:p>
        </w:tc>
        <w:tc>
          <w:tcPr>
            <w:tcW w:w="1795" w:type="dxa"/>
          </w:tcPr>
          <w:p w:rsidR="006E495B" w:rsidRPr="006E495B" w:rsidRDefault="006E495B" w:rsidP="006E495B">
            <w:pPr>
              <w:jc w:val="center"/>
              <w:rPr>
                <w:rFonts w:ascii="Century Gothic" w:hAnsi="Century Gothic"/>
                <w:sz w:val="20"/>
                <w:lang w:val="en-PH"/>
              </w:rPr>
            </w:pPr>
            <w:r w:rsidRPr="006E495B">
              <w:rPr>
                <w:rFonts w:ascii="Century Gothic" w:hAnsi="Century Gothic"/>
                <w:sz w:val="20"/>
                <w:lang w:val="en-PH"/>
              </w:rPr>
              <w:t>Mar 2012</w:t>
            </w:r>
          </w:p>
        </w:tc>
      </w:tr>
      <w:bookmarkEnd w:id="0"/>
    </w:tbl>
    <w:p w:rsidR="00150C59" w:rsidRDefault="00150C59" w:rsidP="00B42459">
      <w:pPr>
        <w:rPr>
          <w:rFonts w:ascii="Century Gothic" w:hAnsi="Century Gothic"/>
          <w:b/>
          <w:lang w:val="en-PH"/>
        </w:rPr>
      </w:pPr>
    </w:p>
    <w:p w:rsidR="00C632AF" w:rsidRDefault="00C632AF"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0548E9" w:rsidTr="002C354D">
        <w:tc>
          <w:tcPr>
            <w:tcW w:w="9350" w:type="dxa"/>
          </w:tcPr>
          <w:p w:rsidR="00C632AF" w:rsidRDefault="00C632AF"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C632AF" w:rsidRDefault="00C632AF" w:rsidP="002C354D">
            <w:pPr>
              <w:rPr>
                <w:rFonts w:ascii="Century Gothic" w:hAnsi="Century Gothic"/>
                <w:lang w:val="en-PH"/>
              </w:rPr>
            </w:pPr>
          </w:p>
          <w:p w:rsidR="00C632AF" w:rsidRPr="000548E9" w:rsidRDefault="00C632AF" w:rsidP="002C354D">
            <w:pPr>
              <w:rPr>
                <w:rFonts w:ascii="Century Gothic" w:hAnsi="Century Gothic"/>
                <w:lang w:val="en-PH"/>
              </w:rPr>
            </w:pPr>
          </w:p>
        </w:tc>
      </w:tr>
    </w:tbl>
    <w:p w:rsidR="00C632AF" w:rsidRDefault="00C632AF" w:rsidP="00B42459">
      <w:pPr>
        <w:rPr>
          <w:rFonts w:ascii="Century Gothic" w:hAnsi="Century Gothic"/>
          <w:b/>
          <w:lang w:val="en-PH"/>
        </w:rPr>
      </w:pPr>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143572"/>
    <w:rsid w:val="00150C59"/>
    <w:rsid w:val="001E7BF5"/>
    <w:rsid w:val="0024661B"/>
    <w:rsid w:val="00457AFB"/>
    <w:rsid w:val="00601C16"/>
    <w:rsid w:val="006E495B"/>
    <w:rsid w:val="006E65DA"/>
    <w:rsid w:val="008015EB"/>
    <w:rsid w:val="00AE0543"/>
    <w:rsid w:val="00B42459"/>
    <w:rsid w:val="00C14D32"/>
    <w:rsid w:val="00C632AF"/>
    <w:rsid w:val="00C9010A"/>
    <w:rsid w:val="00CE65CC"/>
    <w:rsid w:val="00D61B3E"/>
    <w:rsid w:val="00D91BEB"/>
    <w:rsid w:val="00DC2B1B"/>
    <w:rsid w:val="00DC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05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osibug@ust.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8</cp:revision>
  <dcterms:created xsi:type="dcterms:W3CDTF">2017-04-05T03:17:00Z</dcterms:created>
  <dcterms:modified xsi:type="dcterms:W3CDTF">2017-04-14T10:59:00Z</dcterms:modified>
</cp:coreProperties>
</file>