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r w:rsidR="0092752D">
              <w:rPr>
                <w:rFonts w:ascii="Century Gothic" w:hAnsi="Century Gothic"/>
                <w:lang w:val="en-PH"/>
              </w:rPr>
              <w:t xml:space="preserve"> </w:t>
            </w:r>
          </w:p>
        </w:tc>
        <w:tc>
          <w:tcPr>
            <w:tcW w:w="7016" w:type="dxa"/>
            <w:gridSpan w:val="3"/>
            <w:tcBorders>
              <w:bottom w:val="nil"/>
            </w:tcBorders>
          </w:tcPr>
          <w:p w:rsidR="000548E9" w:rsidRPr="000548E9" w:rsidRDefault="009A6F98">
            <w:pPr>
              <w:rPr>
                <w:rFonts w:ascii="Century Gothic" w:hAnsi="Century Gothic"/>
                <w:lang w:val="en-PH"/>
              </w:rPr>
            </w:pPr>
            <w:r>
              <w:rPr>
                <w:rFonts w:ascii="Century Gothic" w:hAnsi="Century Gothic"/>
                <w:sz w:val="20"/>
                <w:szCs w:val="20"/>
                <w:lang w:val="en-PH"/>
              </w:rPr>
              <w:t>Assoc. Prof.</w:t>
            </w:r>
            <w:r w:rsidR="0092752D">
              <w:rPr>
                <w:rFonts w:ascii="Century Gothic" w:hAnsi="Century Gothic"/>
                <w:lang w:val="en-PH"/>
              </w:rPr>
              <w:t xml:space="preserve"> </w:t>
            </w:r>
            <w:r>
              <w:rPr>
                <w:rFonts w:ascii="Century Gothic" w:hAnsi="Century Gothic"/>
                <w:lang w:val="en-PH"/>
              </w:rPr>
              <w:t>ZENAIDA  F. VELASCO</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0548E9" w:rsidRPr="000548E9" w:rsidRDefault="0092752D">
            <w:pPr>
              <w:rPr>
                <w:rFonts w:ascii="Century Gothic" w:hAnsi="Century Gothic"/>
                <w:lang w:val="en-PH"/>
              </w:rPr>
            </w:pPr>
            <w:r>
              <w:rPr>
                <w:rFonts w:ascii="Century Gothic" w:hAnsi="Century Gothic"/>
                <w:lang w:val="en-PH"/>
              </w:rPr>
              <w:t>Adviser, ROTARACT</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3443BB" w:rsidP="002C354D">
            <w:pPr>
              <w:rPr>
                <w:rFonts w:ascii="Century Gothic" w:hAnsi="Century Gothic"/>
                <w:lang w:val="en-PH"/>
              </w:rPr>
            </w:pPr>
            <w:r>
              <w:rPr>
                <w:rFonts w:ascii="Century Gothic" w:hAnsi="Century Gothic"/>
                <w:lang w:val="en-PH"/>
              </w:rPr>
              <w:t>Nutrition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92752D">
            <w:pPr>
              <w:rPr>
                <w:rFonts w:ascii="Century Gothic" w:hAnsi="Century Gothic"/>
                <w:lang w:val="en-PH"/>
              </w:rPr>
            </w:pPr>
            <w:r>
              <w:rPr>
                <w:rFonts w:ascii="Century Gothic" w:hAnsi="Century Gothic"/>
                <w:lang w:val="en-PH"/>
              </w:rPr>
              <w:t>Nutrition and Dietetics</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9A6F98">
            <w:pPr>
              <w:rPr>
                <w:rFonts w:ascii="Century Gothic" w:hAnsi="Century Gothic"/>
                <w:lang w:val="en-PH"/>
              </w:rPr>
            </w:pPr>
            <w:r>
              <w:rPr>
                <w:rFonts w:ascii="Century Gothic" w:hAnsi="Century Gothic"/>
                <w:lang w:val="en-PH"/>
              </w:rPr>
              <w:t xml:space="preserve">(02) 731 </w:t>
            </w:r>
            <w:r w:rsidR="0092752D">
              <w:rPr>
                <w:rFonts w:ascii="Century Gothic" w:hAnsi="Century Gothic"/>
                <w:lang w:val="en-PH"/>
              </w:rPr>
              <w:t>4323</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7F31C4" w:rsidP="009A6F98">
            <w:pPr>
              <w:rPr>
                <w:rFonts w:ascii="Century Gothic" w:hAnsi="Century Gothic"/>
                <w:lang w:val="en-PH"/>
              </w:rPr>
            </w:pPr>
            <w:hyperlink r:id="rId4" w:history="1">
              <w:r w:rsidR="009A6F98" w:rsidRPr="008F50A0">
                <w:rPr>
                  <w:rStyle w:val="Hyperlink"/>
                  <w:rFonts w:ascii="Century Gothic" w:hAnsi="Century Gothic"/>
                  <w:lang w:val="en-PH"/>
                </w:rPr>
                <w:t>zfvelasco@ust.edu.ph</w:t>
              </w:r>
            </w:hyperlink>
            <w:r w:rsidR="009A6F98">
              <w:rPr>
                <w:rFonts w:ascii="Century Gothic" w:hAnsi="Century Gothic"/>
                <w:lang w:val="en-PH"/>
              </w:rPr>
              <w:t xml:space="preserve">   </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9A6F98" w:rsidP="009A6F98">
            <w:pPr>
              <w:rPr>
                <w:rFonts w:ascii="Century Gothic" w:hAnsi="Century Gothic"/>
                <w:lang w:val="en-PH"/>
              </w:rPr>
            </w:pPr>
            <w:r>
              <w:rPr>
                <w:rFonts w:ascii="Century Gothic" w:hAnsi="Century Gothic"/>
                <w:lang w:val="en-PH"/>
              </w:rPr>
              <w:t>W,</w:t>
            </w:r>
            <w:r w:rsidR="0092752D">
              <w:rPr>
                <w:rFonts w:ascii="Century Gothic" w:hAnsi="Century Gothic"/>
                <w:lang w:val="en-PH"/>
              </w:rPr>
              <w:t xml:space="preserve"> 2:00 – 4:00 </w:t>
            </w:r>
            <w:r>
              <w:rPr>
                <w:rFonts w:ascii="Century Gothic" w:hAnsi="Century Gothic"/>
                <w:lang w:val="en-PH"/>
              </w:rPr>
              <w:t>PM</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B42459" w:rsidP="002C354D">
            <w:pPr>
              <w:rPr>
                <w:rFonts w:ascii="Century Gothic" w:hAnsi="Century Gothic"/>
                <w:sz w:val="20"/>
                <w:lang w:val="en-PH"/>
              </w:rPr>
            </w:pPr>
          </w:p>
        </w:tc>
        <w:tc>
          <w:tcPr>
            <w:tcW w:w="2013" w:type="dxa"/>
          </w:tcPr>
          <w:p w:rsidR="00B42459" w:rsidRPr="000548E9" w:rsidRDefault="00B42459" w:rsidP="002C354D">
            <w:pPr>
              <w:rPr>
                <w:rFonts w:ascii="Century Gothic" w:hAnsi="Century Gothic"/>
                <w:sz w:val="20"/>
                <w:lang w:val="en-PH"/>
              </w:rPr>
            </w:pPr>
          </w:p>
        </w:tc>
        <w:tc>
          <w:tcPr>
            <w:tcW w:w="2032" w:type="dxa"/>
          </w:tcPr>
          <w:p w:rsidR="00B42459" w:rsidRPr="000548E9" w:rsidRDefault="00B42459" w:rsidP="002C354D">
            <w:pPr>
              <w:rPr>
                <w:rFonts w:ascii="Century Gothic" w:hAnsi="Century Gothic"/>
                <w:sz w:val="20"/>
                <w:lang w:val="en-PH"/>
              </w:rPr>
            </w:pP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Masterate</w:t>
            </w:r>
          </w:p>
        </w:tc>
        <w:tc>
          <w:tcPr>
            <w:tcW w:w="2971" w:type="dxa"/>
          </w:tcPr>
          <w:p w:rsidR="00B42459" w:rsidRPr="000548E9" w:rsidRDefault="0092752D" w:rsidP="002C354D">
            <w:pPr>
              <w:rPr>
                <w:rFonts w:ascii="Century Gothic" w:hAnsi="Century Gothic"/>
                <w:sz w:val="20"/>
                <w:lang w:val="en-PH"/>
              </w:rPr>
            </w:pPr>
            <w:r>
              <w:rPr>
                <w:rFonts w:ascii="Century Gothic" w:hAnsi="Century Gothic"/>
                <w:sz w:val="20"/>
                <w:lang w:val="en-PH"/>
              </w:rPr>
              <w:t>MA Psychology</w:t>
            </w:r>
          </w:p>
        </w:tc>
        <w:tc>
          <w:tcPr>
            <w:tcW w:w="2013" w:type="dxa"/>
          </w:tcPr>
          <w:p w:rsidR="00B42459" w:rsidRPr="000548E9" w:rsidRDefault="009A6F98" w:rsidP="002C354D">
            <w:pPr>
              <w:rPr>
                <w:rFonts w:ascii="Century Gothic" w:hAnsi="Century Gothic"/>
                <w:sz w:val="20"/>
                <w:lang w:val="en-PH"/>
              </w:rPr>
            </w:pPr>
            <w:r>
              <w:rPr>
                <w:rFonts w:ascii="Century Gothic" w:hAnsi="Century Gothic"/>
                <w:sz w:val="20"/>
                <w:lang w:val="en-PH"/>
              </w:rPr>
              <w:t>Polytechnic University of the Philippines,</w:t>
            </w:r>
            <w:r w:rsidR="0092752D">
              <w:rPr>
                <w:rFonts w:ascii="Century Gothic" w:hAnsi="Century Gothic"/>
                <w:sz w:val="20"/>
                <w:lang w:val="en-PH"/>
              </w:rPr>
              <w:t xml:space="preserve"> Manila</w:t>
            </w:r>
          </w:p>
        </w:tc>
        <w:tc>
          <w:tcPr>
            <w:tcW w:w="2032" w:type="dxa"/>
          </w:tcPr>
          <w:p w:rsidR="00B42459" w:rsidRPr="000548E9" w:rsidRDefault="0092752D" w:rsidP="009A6F98">
            <w:pPr>
              <w:jc w:val="center"/>
              <w:rPr>
                <w:rFonts w:ascii="Century Gothic" w:hAnsi="Century Gothic"/>
                <w:sz w:val="20"/>
                <w:lang w:val="en-PH"/>
              </w:rPr>
            </w:pPr>
            <w:r>
              <w:rPr>
                <w:rFonts w:ascii="Century Gothic" w:hAnsi="Century Gothic"/>
                <w:sz w:val="20"/>
                <w:lang w:val="en-PH"/>
              </w:rPr>
              <w:t>2000</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Undegraduate</w:t>
            </w:r>
          </w:p>
        </w:tc>
        <w:tc>
          <w:tcPr>
            <w:tcW w:w="2971" w:type="dxa"/>
          </w:tcPr>
          <w:p w:rsidR="00B42459" w:rsidRPr="000548E9" w:rsidRDefault="0092752D" w:rsidP="002C354D">
            <w:pPr>
              <w:rPr>
                <w:rFonts w:ascii="Century Gothic" w:hAnsi="Century Gothic"/>
                <w:sz w:val="20"/>
                <w:lang w:val="en-PH"/>
              </w:rPr>
            </w:pPr>
            <w:r>
              <w:rPr>
                <w:rFonts w:ascii="Century Gothic" w:hAnsi="Century Gothic"/>
                <w:sz w:val="20"/>
                <w:lang w:val="en-PH"/>
              </w:rPr>
              <w:t>BS Foods &amp; Nutrition</w:t>
            </w:r>
          </w:p>
        </w:tc>
        <w:tc>
          <w:tcPr>
            <w:tcW w:w="2013" w:type="dxa"/>
          </w:tcPr>
          <w:p w:rsidR="00B42459" w:rsidRPr="000548E9" w:rsidRDefault="009A6F98" w:rsidP="002C354D">
            <w:pPr>
              <w:rPr>
                <w:rFonts w:ascii="Century Gothic" w:hAnsi="Century Gothic"/>
                <w:sz w:val="20"/>
                <w:lang w:val="en-PH"/>
              </w:rPr>
            </w:pPr>
            <w:r>
              <w:rPr>
                <w:rFonts w:ascii="Century Gothic" w:hAnsi="Century Gothic"/>
                <w:sz w:val="20"/>
                <w:lang w:val="en-PH"/>
              </w:rPr>
              <w:t xml:space="preserve">University of Santo Tomas </w:t>
            </w:r>
          </w:p>
        </w:tc>
        <w:tc>
          <w:tcPr>
            <w:tcW w:w="2032" w:type="dxa"/>
          </w:tcPr>
          <w:p w:rsidR="00B42459" w:rsidRPr="000548E9" w:rsidRDefault="0092752D" w:rsidP="009A6F98">
            <w:pPr>
              <w:jc w:val="center"/>
              <w:rPr>
                <w:rFonts w:ascii="Century Gothic" w:hAnsi="Century Gothic"/>
                <w:sz w:val="20"/>
                <w:lang w:val="en-PH"/>
              </w:rPr>
            </w:pPr>
            <w:r>
              <w:rPr>
                <w:rFonts w:ascii="Century Gothic" w:hAnsi="Century Gothic"/>
                <w:sz w:val="20"/>
                <w:lang w:val="en-PH"/>
              </w:rPr>
              <w:t>1976</w:t>
            </w:r>
          </w:p>
        </w:tc>
      </w:tr>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BB4A9F" w:rsidRDefault="0092752D" w:rsidP="002C354D">
            <w:pPr>
              <w:rPr>
                <w:rFonts w:ascii="Century Gothic" w:hAnsi="Century Gothic"/>
                <w:sz w:val="20"/>
                <w:lang w:val="en-PH"/>
              </w:rPr>
            </w:pPr>
            <w:r w:rsidRPr="00BB4A9F">
              <w:rPr>
                <w:rFonts w:ascii="Century Gothic" w:hAnsi="Century Gothic"/>
                <w:sz w:val="20"/>
                <w:lang w:val="en-PH"/>
              </w:rPr>
              <w:t>NDAP</w:t>
            </w:r>
          </w:p>
        </w:tc>
        <w:tc>
          <w:tcPr>
            <w:tcW w:w="2013" w:type="dxa"/>
          </w:tcPr>
          <w:p w:rsidR="00B42459" w:rsidRPr="00BB4A9F" w:rsidRDefault="0092752D" w:rsidP="002C354D">
            <w:pPr>
              <w:rPr>
                <w:rFonts w:ascii="Century Gothic" w:hAnsi="Century Gothic"/>
                <w:sz w:val="20"/>
                <w:lang w:val="en-PH"/>
              </w:rPr>
            </w:pPr>
            <w:r w:rsidRPr="00BB4A9F">
              <w:rPr>
                <w:rFonts w:ascii="Century Gothic" w:hAnsi="Century Gothic"/>
                <w:sz w:val="20"/>
                <w:lang w:val="en-PH"/>
              </w:rPr>
              <w:t>National President</w:t>
            </w:r>
            <w:r w:rsidR="004C061E" w:rsidRPr="00BB4A9F">
              <w:rPr>
                <w:rFonts w:ascii="Century Gothic" w:hAnsi="Century Gothic"/>
                <w:sz w:val="20"/>
                <w:lang w:val="en-PH"/>
              </w:rPr>
              <w:t xml:space="preserve"> and Life time member</w:t>
            </w:r>
          </w:p>
        </w:tc>
        <w:tc>
          <w:tcPr>
            <w:tcW w:w="2032" w:type="dxa"/>
          </w:tcPr>
          <w:p w:rsidR="00B42459" w:rsidRPr="00BB4A9F" w:rsidRDefault="0092752D" w:rsidP="00BB4A9F">
            <w:pPr>
              <w:jc w:val="center"/>
              <w:rPr>
                <w:rFonts w:ascii="Century Gothic" w:hAnsi="Century Gothic"/>
                <w:sz w:val="20"/>
                <w:lang w:val="en-PH"/>
              </w:rPr>
            </w:pPr>
            <w:r w:rsidRPr="00BB4A9F">
              <w:rPr>
                <w:rFonts w:ascii="Century Gothic" w:hAnsi="Century Gothic"/>
                <w:sz w:val="20"/>
                <w:lang w:val="en-PH"/>
              </w:rPr>
              <w:t>1975</w:t>
            </w:r>
            <w:r w:rsidR="00BB4A9F" w:rsidRPr="00BB4A9F">
              <w:rPr>
                <w:rFonts w:ascii="Century Gothic" w:hAnsi="Century Gothic"/>
                <w:sz w:val="20"/>
                <w:lang w:val="en-PH"/>
              </w:rPr>
              <w:t xml:space="preserve"> - present</w:t>
            </w:r>
          </w:p>
          <w:p w:rsidR="0092752D" w:rsidRPr="00BB4A9F" w:rsidRDefault="0092752D" w:rsidP="00BB4A9F">
            <w:pPr>
              <w:jc w:val="center"/>
              <w:rPr>
                <w:rFonts w:ascii="Century Gothic" w:hAnsi="Century Gothic"/>
                <w:sz w:val="20"/>
                <w:lang w:val="en-PH"/>
              </w:rPr>
            </w:pPr>
            <w:r w:rsidRPr="00BB4A9F">
              <w:rPr>
                <w:rFonts w:ascii="Century Gothic" w:hAnsi="Century Gothic"/>
                <w:sz w:val="20"/>
                <w:lang w:val="en-PH"/>
              </w:rPr>
              <w:t>President 2017-2019</w:t>
            </w:r>
          </w:p>
        </w:tc>
      </w:tr>
      <w:tr w:rsidR="00B42459" w:rsidRPr="000548E9" w:rsidTr="00B42459">
        <w:trPr>
          <w:trHeight w:val="99"/>
        </w:trPr>
        <w:tc>
          <w:tcPr>
            <w:tcW w:w="2334" w:type="dxa"/>
            <w:vMerge/>
          </w:tcPr>
          <w:p w:rsidR="00B42459" w:rsidRDefault="00B42459" w:rsidP="002C354D">
            <w:pPr>
              <w:rPr>
                <w:rFonts w:ascii="Century Gothic" w:hAnsi="Century Gothic"/>
                <w:lang w:val="en-PH"/>
              </w:rPr>
            </w:pPr>
          </w:p>
        </w:tc>
        <w:tc>
          <w:tcPr>
            <w:tcW w:w="2971" w:type="dxa"/>
          </w:tcPr>
          <w:p w:rsidR="00B42459" w:rsidRPr="00BB4A9F" w:rsidRDefault="0092752D" w:rsidP="002C354D">
            <w:pPr>
              <w:rPr>
                <w:rFonts w:ascii="Century Gothic" w:hAnsi="Century Gothic"/>
                <w:sz w:val="20"/>
                <w:lang w:val="en-PH"/>
              </w:rPr>
            </w:pPr>
            <w:r w:rsidRPr="00BB4A9F">
              <w:rPr>
                <w:rFonts w:ascii="Century Gothic" w:hAnsi="Century Gothic"/>
                <w:sz w:val="20"/>
                <w:lang w:val="en-PH"/>
              </w:rPr>
              <w:t>NDAP Foundation</w:t>
            </w:r>
          </w:p>
        </w:tc>
        <w:tc>
          <w:tcPr>
            <w:tcW w:w="2013" w:type="dxa"/>
          </w:tcPr>
          <w:p w:rsidR="00B42459" w:rsidRPr="00BB4A9F" w:rsidRDefault="0092752D" w:rsidP="002C354D">
            <w:pPr>
              <w:rPr>
                <w:rFonts w:ascii="Century Gothic" w:hAnsi="Century Gothic"/>
                <w:sz w:val="20"/>
                <w:lang w:val="en-PH"/>
              </w:rPr>
            </w:pPr>
            <w:r w:rsidRPr="00BB4A9F">
              <w:rPr>
                <w:rFonts w:ascii="Century Gothic" w:hAnsi="Century Gothic"/>
                <w:sz w:val="20"/>
                <w:lang w:val="en-PH"/>
              </w:rPr>
              <w:t>Vice President</w:t>
            </w:r>
          </w:p>
        </w:tc>
        <w:tc>
          <w:tcPr>
            <w:tcW w:w="2032" w:type="dxa"/>
          </w:tcPr>
          <w:p w:rsidR="00B42459" w:rsidRPr="00BB4A9F" w:rsidRDefault="0092752D" w:rsidP="00BB4A9F">
            <w:pPr>
              <w:jc w:val="center"/>
              <w:rPr>
                <w:rFonts w:ascii="Century Gothic" w:hAnsi="Century Gothic"/>
                <w:sz w:val="20"/>
                <w:lang w:val="en-PH"/>
              </w:rPr>
            </w:pPr>
            <w:r w:rsidRPr="00BB4A9F">
              <w:rPr>
                <w:rFonts w:ascii="Century Gothic" w:hAnsi="Century Gothic"/>
                <w:sz w:val="20"/>
                <w:lang w:val="en-PH"/>
              </w:rPr>
              <w:t>2017-2019</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BB4A9F" w:rsidRDefault="0092752D" w:rsidP="002C354D">
            <w:pPr>
              <w:rPr>
                <w:rFonts w:ascii="Century Gothic" w:hAnsi="Century Gothic"/>
                <w:sz w:val="20"/>
                <w:lang w:val="en-PH"/>
              </w:rPr>
            </w:pPr>
            <w:r w:rsidRPr="00BB4A9F">
              <w:rPr>
                <w:rFonts w:ascii="Century Gothic" w:hAnsi="Century Gothic"/>
                <w:sz w:val="20"/>
                <w:lang w:val="en-PH"/>
              </w:rPr>
              <w:t>Phil. Assn. of Diabetes Educators</w:t>
            </w:r>
          </w:p>
        </w:tc>
        <w:tc>
          <w:tcPr>
            <w:tcW w:w="2013" w:type="dxa"/>
          </w:tcPr>
          <w:p w:rsidR="00B42459" w:rsidRPr="00BB4A9F" w:rsidRDefault="0092752D" w:rsidP="002C354D">
            <w:pPr>
              <w:rPr>
                <w:rFonts w:ascii="Century Gothic" w:hAnsi="Century Gothic"/>
                <w:sz w:val="20"/>
                <w:lang w:val="en-PH"/>
              </w:rPr>
            </w:pPr>
            <w:r w:rsidRPr="00BB4A9F">
              <w:rPr>
                <w:rFonts w:ascii="Century Gothic" w:hAnsi="Century Gothic"/>
                <w:sz w:val="20"/>
                <w:lang w:val="en-PH"/>
              </w:rPr>
              <w:t>Treasurer</w:t>
            </w:r>
          </w:p>
        </w:tc>
        <w:tc>
          <w:tcPr>
            <w:tcW w:w="2032" w:type="dxa"/>
          </w:tcPr>
          <w:p w:rsidR="00B42459" w:rsidRPr="00BB4A9F" w:rsidRDefault="0092752D" w:rsidP="00BB4A9F">
            <w:pPr>
              <w:jc w:val="center"/>
              <w:rPr>
                <w:rFonts w:ascii="Century Gothic" w:hAnsi="Century Gothic"/>
                <w:sz w:val="20"/>
                <w:lang w:val="en-PH"/>
              </w:rPr>
            </w:pPr>
            <w:r w:rsidRPr="00BB4A9F">
              <w:rPr>
                <w:rFonts w:ascii="Century Gothic" w:hAnsi="Century Gothic"/>
                <w:sz w:val="20"/>
                <w:lang w:val="en-PH"/>
              </w:rPr>
              <w:t>2017-2019</w:t>
            </w:r>
          </w:p>
        </w:tc>
      </w:tr>
      <w:tr w:rsidR="00B42459" w:rsidRPr="000548E9" w:rsidTr="00B42459">
        <w:trPr>
          <w:trHeight w:val="126"/>
        </w:trPr>
        <w:tc>
          <w:tcPr>
            <w:tcW w:w="2334" w:type="dxa"/>
            <w:vMerge/>
          </w:tcPr>
          <w:p w:rsidR="00B42459" w:rsidRDefault="00B42459" w:rsidP="002C354D">
            <w:pPr>
              <w:rPr>
                <w:rFonts w:ascii="Century Gothic" w:hAnsi="Century Gothic"/>
                <w:lang w:val="en-PH"/>
              </w:rPr>
            </w:pPr>
          </w:p>
        </w:tc>
        <w:tc>
          <w:tcPr>
            <w:tcW w:w="2971" w:type="dxa"/>
          </w:tcPr>
          <w:p w:rsidR="00B42459" w:rsidRPr="00BB4A9F" w:rsidRDefault="004C061E" w:rsidP="002C354D">
            <w:pPr>
              <w:rPr>
                <w:rFonts w:ascii="Century Gothic" w:hAnsi="Century Gothic"/>
                <w:sz w:val="20"/>
                <w:lang w:val="en-PH"/>
              </w:rPr>
            </w:pPr>
            <w:r w:rsidRPr="00BB4A9F">
              <w:rPr>
                <w:rFonts w:ascii="Century Gothic" w:hAnsi="Century Gothic"/>
                <w:sz w:val="20"/>
                <w:lang w:val="en-PH"/>
              </w:rPr>
              <w:t>Nutrition Foundation of the Philippines</w:t>
            </w:r>
          </w:p>
        </w:tc>
        <w:tc>
          <w:tcPr>
            <w:tcW w:w="2013" w:type="dxa"/>
          </w:tcPr>
          <w:p w:rsidR="00B42459" w:rsidRPr="00BB4A9F" w:rsidRDefault="004C061E" w:rsidP="002C354D">
            <w:pPr>
              <w:rPr>
                <w:rFonts w:ascii="Century Gothic" w:hAnsi="Century Gothic"/>
                <w:sz w:val="20"/>
                <w:lang w:val="en-PH"/>
              </w:rPr>
            </w:pPr>
            <w:r w:rsidRPr="00BB4A9F">
              <w:rPr>
                <w:rFonts w:ascii="Century Gothic" w:hAnsi="Century Gothic"/>
                <w:sz w:val="20"/>
                <w:lang w:val="en-PH"/>
              </w:rPr>
              <w:t>Board of Trustee</w:t>
            </w:r>
          </w:p>
        </w:tc>
        <w:tc>
          <w:tcPr>
            <w:tcW w:w="2032" w:type="dxa"/>
          </w:tcPr>
          <w:p w:rsidR="00B42459" w:rsidRPr="00BB4A9F" w:rsidRDefault="00B42459" w:rsidP="00BB4A9F">
            <w:pPr>
              <w:jc w:val="center"/>
              <w:rPr>
                <w:rFonts w:ascii="Century Gothic" w:hAnsi="Century Gothic"/>
                <w:sz w:val="20"/>
                <w:lang w:val="en-PH"/>
              </w:rPr>
            </w:pPr>
          </w:p>
        </w:tc>
      </w:tr>
      <w:tr w:rsidR="00B42459" w:rsidRPr="000548E9" w:rsidTr="00B42459">
        <w:trPr>
          <w:trHeight w:val="133"/>
        </w:trPr>
        <w:tc>
          <w:tcPr>
            <w:tcW w:w="2334" w:type="dxa"/>
            <w:vMerge/>
          </w:tcPr>
          <w:p w:rsidR="00B42459" w:rsidRDefault="00B42459" w:rsidP="002C354D">
            <w:pPr>
              <w:rPr>
                <w:rFonts w:ascii="Century Gothic" w:hAnsi="Century Gothic"/>
                <w:lang w:val="en-PH"/>
              </w:rPr>
            </w:pPr>
          </w:p>
        </w:tc>
        <w:tc>
          <w:tcPr>
            <w:tcW w:w="2971" w:type="dxa"/>
          </w:tcPr>
          <w:p w:rsidR="00B42459" w:rsidRPr="00BB4A9F" w:rsidRDefault="004C061E" w:rsidP="002C354D">
            <w:pPr>
              <w:rPr>
                <w:rFonts w:ascii="Century Gothic" w:hAnsi="Century Gothic"/>
                <w:sz w:val="20"/>
                <w:lang w:val="en-PH"/>
              </w:rPr>
            </w:pPr>
            <w:r w:rsidRPr="00BB4A9F">
              <w:rPr>
                <w:rFonts w:ascii="Century Gothic" w:hAnsi="Century Gothic"/>
                <w:sz w:val="20"/>
                <w:lang w:val="en-PH"/>
              </w:rPr>
              <w:t>Academy of Nutrition and Dietetics</w:t>
            </w:r>
          </w:p>
          <w:p w:rsidR="004C061E" w:rsidRPr="00BB4A9F" w:rsidRDefault="004C061E" w:rsidP="002C354D">
            <w:pPr>
              <w:rPr>
                <w:rFonts w:ascii="Century Gothic" w:hAnsi="Century Gothic"/>
                <w:sz w:val="20"/>
                <w:lang w:val="en-PH"/>
              </w:rPr>
            </w:pPr>
          </w:p>
        </w:tc>
        <w:tc>
          <w:tcPr>
            <w:tcW w:w="2013" w:type="dxa"/>
          </w:tcPr>
          <w:p w:rsidR="00B42459" w:rsidRPr="00BB4A9F" w:rsidRDefault="004C061E" w:rsidP="002C354D">
            <w:pPr>
              <w:rPr>
                <w:rFonts w:ascii="Century Gothic" w:hAnsi="Century Gothic"/>
                <w:sz w:val="20"/>
                <w:lang w:val="en-PH"/>
              </w:rPr>
            </w:pPr>
            <w:r w:rsidRPr="00BB4A9F">
              <w:rPr>
                <w:rFonts w:ascii="Century Gothic" w:hAnsi="Century Gothic"/>
                <w:sz w:val="20"/>
                <w:lang w:val="en-PH"/>
              </w:rPr>
              <w:t>Member</w:t>
            </w:r>
          </w:p>
        </w:tc>
        <w:tc>
          <w:tcPr>
            <w:tcW w:w="2032" w:type="dxa"/>
          </w:tcPr>
          <w:p w:rsidR="00B42459" w:rsidRPr="00BB4A9F" w:rsidRDefault="00B42459" w:rsidP="002C354D">
            <w:pPr>
              <w:rPr>
                <w:rFonts w:ascii="Century Gothic" w:hAnsi="Century Gothic"/>
                <w:sz w:val="20"/>
                <w:lang w:val="en-PH"/>
              </w:rPr>
            </w:pP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(Bionote: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BB4A9F" w:rsidRDefault="00BB4A9F">
            <w:pPr>
              <w:rPr>
                <w:rFonts w:ascii="Century Gothic" w:hAnsi="Century Gothic"/>
                <w:lang w:val="en-PH"/>
              </w:rPr>
            </w:pPr>
          </w:p>
          <w:p w:rsidR="00B42459" w:rsidRPr="00BB4A9F" w:rsidRDefault="0092752D">
            <w:pPr>
              <w:rPr>
                <w:rFonts w:ascii="Century Gothic" w:hAnsi="Century Gothic"/>
                <w:sz w:val="20"/>
                <w:lang w:val="en-PH"/>
              </w:rPr>
            </w:pPr>
            <w:r w:rsidRPr="00BB4A9F">
              <w:rPr>
                <w:rFonts w:ascii="Century Gothic" w:hAnsi="Century Gothic"/>
                <w:sz w:val="20"/>
                <w:lang w:val="en-PH"/>
              </w:rPr>
              <w:t xml:space="preserve">Zenaida F. Velasco </w:t>
            </w:r>
            <w:r w:rsidR="00586248" w:rsidRPr="00BB4A9F">
              <w:rPr>
                <w:rFonts w:ascii="Century Gothic" w:hAnsi="Century Gothic"/>
                <w:sz w:val="20"/>
                <w:lang w:val="en-PH"/>
              </w:rPr>
              <w:t>has manifested leadership and excellence in different Nutrition, Health and Wellness practice areas through high visibility in media, postgraduate education, community extension and research to uplift the corporate and professional image of her profession: for trail blazing as a nutritionist-dietitian-psychologist-educator earning twice the Excellence Teaching award from UST; for designing and implementing the PEP or Physical/Psychological Enhancement Program to catapult UST in a top performing school in Nutrition and Dietetics</w:t>
            </w:r>
            <w:r w:rsidR="001B3126" w:rsidRPr="00BB4A9F">
              <w:rPr>
                <w:rFonts w:ascii="Century Gothic" w:hAnsi="Century Gothic"/>
                <w:sz w:val="20"/>
                <w:lang w:val="en-PH"/>
              </w:rPr>
              <w:t xml:space="preserve">; </w:t>
            </w:r>
            <w:r w:rsidR="00586248" w:rsidRPr="00BB4A9F">
              <w:rPr>
                <w:rFonts w:ascii="Century Gothic" w:hAnsi="Century Gothic"/>
                <w:sz w:val="20"/>
                <w:lang w:val="en-PH"/>
              </w:rPr>
              <w:t>for successful pioneering endeavors in wellness-related  entrepreneurial ventures, which created positive impact in marketing the RNDs capability to varied clientele, for</w:t>
            </w:r>
            <w:r w:rsidR="001B3126" w:rsidRPr="00BB4A9F">
              <w:rPr>
                <w:rFonts w:ascii="Century Gothic" w:hAnsi="Century Gothic"/>
                <w:sz w:val="20"/>
                <w:lang w:val="en-PH"/>
              </w:rPr>
              <w:t xml:space="preserve"> the unstinting support and services to the NDAP throughout her 42 years of professional life; organizing fitness-cum fund raising activities,  spearheading online elections for NDAP and for establishing the Nutrition &amp; Emotional Wellness Center to provide nutritional management and psychological well-being services- the first of its kind in the Philippines. Ms. Velasco believes that the biggest room in the world is the room called improvement; she is one of the pioneers of the John Robert Powers International since 2000 and is a much sought after speaker on personality development.</w:t>
            </w:r>
          </w:p>
          <w:p w:rsidR="00B42459" w:rsidRDefault="00B42459">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BB4A9F" w:rsidTr="00B42459">
        <w:tc>
          <w:tcPr>
            <w:tcW w:w="1975" w:type="dxa"/>
          </w:tcPr>
          <w:p w:rsidR="00B42459" w:rsidRPr="00BB4A9F" w:rsidRDefault="00B42459" w:rsidP="002C354D">
            <w:pPr>
              <w:rPr>
                <w:rFonts w:ascii="Century Gothic" w:hAnsi="Century Gothic"/>
                <w:sz w:val="20"/>
                <w:lang w:val="en-PH"/>
              </w:rPr>
            </w:pPr>
            <w:r w:rsidRPr="00BB4A9F">
              <w:rPr>
                <w:rFonts w:ascii="Century Gothic" w:hAnsi="Century Gothic"/>
                <w:sz w:val="20"/>
                <w:lang w:val="en-PH"/>
              </w:rPr>
              <w:t>2012-2013</w:t>
            </w:r>
          </w:p>
        </w:tc>
        <w:tc>
          <w:tcPr>
            <w:tcW w:w="7375" w:type="dxa"/>
          </w:tcPr>
          <w:p w:rsidR="00B42459" w:rsidRPr="00BB4A9F" w:rsidRDefault="00BA1DE9" w:rsidP="002C354D">
            <w:pPr>
              <w:rPr>
                <w:rFonts w:ascii="Century Gothic" w:hAnsi="Century Gothic"/>
                <w:sz w:val="20"/>
                <w:lang w:val="en-PH"/>
              </w:rPr>
            </w:pPr>
            <w:r w:rsidRPr="00BB4A9F">
              <w:rPr>
                <w:rFonts w:ascii="Century Gothic" w:hAnsi="Century Gothic"/>
                <w:sz w:val="20"/>
                <w:lang w:val="en-PH"/>
              </w:rPr>
              <w:t>FFT, FNR2, FSS2 and PHN/PPM,FSS1, HC, Food Service Practicum</w:t>
            </w:r>
          </w:p>
        </w:tc>
      </w:tr>
      <w:tr w:rsidR="00B42459" w:rsidRPr="00BB4A9F" w:rsidTr="00B42459">
        <w:tc>
          <w:tcPr>
            <w:tcW w:w="1975" w:type="dxa"/>
          </w:tcPr>
          <w:p w:rsidR="00B42459" w:rsidRPr="00BB4A9F" w:rsidRDefault="00B42459" w:rsidP="002C354D">
            <w:pPr>
              <w:rPr>
                <w:rFonts w:ascii="Century Gothic" w:hAnsi="Century Gothic"/>
                <w:sz w:val="20"/>
                <w:lang w:val="en-PH"/>
              </w:rPr>
            </w:pPr>
            <w:r w:rsidRPr="00BB4A9F">
              <w:rPr>
                <w:rFonts w:ascii="Century Gothic" w:hAnsi="Century Gothic"/>
                <w:sz w:val="20"/>
                <w:lang w:val="en-PH"/>
              </w:rPr>
              <w:t>2013-2014</w:t>
            </w:r>
          </w:p>
        </w:tc>
        <w:tc>
          <w:tcPr>
            <w:tcW w:w="7375" w:type="dxa"/>
          </w:tcPr>
          <w:p w:rsidR="00B42459" w:rsidRPr="00BB4A9F" w:rsidRDefault="00BA1DE9" w:rsidP="002C354D">
            <w:pPr>
              <w:rPr>
                <w:rFonts w:ascii="Century Gothic" w:hAnsi="Century Gothic"/>
                <w:sz w:val="20"/>
                <w:lang w:val="en-PH"/>
              </w:rPr>
            </w:pPr>
            <w:r w:rsidRPr="00BB4A9F">
              <w:rPr>
                <w:rFonts w:ascii="Century Gothic" w:hAnsi="Century Gothic"/>
                <w:sz w:val="20"/>
                <w:lang w:val="en-PH"/>
              </w:rPr>
              <w:t>FFT,FNR2,FSS2,PHN/PPM, NutEd,FSS1,HC and Hospital Practicum</w:t>
            </w:r>
          </w:p>
        </w:tc>
      </w:tr>
      <w:tr w:rsidR="00B42459" w:rsidRPr="00BB4A9F" w:rsidTr="00B42459">
        <w:tc>
          <w:tcPr>
            <w:tcW w:w="1975" w:type="dxa"/>
          </w:tcPr>
          <w:p w:rsidR="00B42459" w:rsidRPr="00BB4A9F" w:rsidRDefault="00B42459" w:rsidP="002C354D">
            <w:pPr>
              <w:rPr>
                <w:rFonts w:ascii="Century Gothic" w:hAnsi="Century Gothic"/>
                <w:sz w:val="20"/>
                <w:lang w:val="en-PH"/>
              </w:rPr>
            </w:pPr>
            <w:r w:rsidRPr="00BB4A9F">
              <w:rPr>
                <w:rFonts w:ascii="Century Gothic" w:hAnsi="Century Gothic"/>
                <w:sz w:val="20"/>
                <w:lang w:val="en-PH"/>
              </w:rPr>
              <w:t>2014-2015</w:t>
            </w:r>
          </w:p>
        </w:tc>
        <w:tc>
          <w:tcPr>
            <w:tcW w:w="7375" w:type="dxa"/>
          </w:tcPr>
          <w:p w:rsidR="00B42459" w:rsidRPr="00BB4A9F" w:rsidRDefault="00BA1DE9" w:rsidP="002C354D">
            <w:pPr>
              <w:rPr>
                <w:rFonts w:ascii="Century Gothic" w:hAnsi="Century Gothic"/>
                <w:sz w:val="20"/>
                <w:lang w:val="en-PH"/>
              </w:rPr>
            </w:pPr>
            <w:r w:rsidRPr="00BB4A9F">
              <w:rPr>
                <w:rFonts w:ascii="Century Gothic" w:hAnsi="Century Gothic"/>
                <w:sz w:val="20"/>
                <w:lang w:val="en-PH"/>
              </w:rPr>
              <w:t>FFT, FSS1, NutEd, FNR2. FSS1, HC Food Service Practicum</w:t>
            </w:r>
          </w:p>
        </w:tc>
      </w:tr>
      <w:tr w:rsidR="00B42459" w:rsidRPr="00BB4A9F" w:rsidTr="00B42459">
        <w:tc>
          <w:tcPr>
            <w:tcW w:w="1975" w:type="dxa"/>
          </w:tcPr>
          <w:p w:rsidR="00B42459" w:rsidRPr="00BB4A9F" w:rsidRDefault="00B42459" w:rsidP="002C354D">
            <w:pPr>
              <w:rPr>
                <w:rFonts w:ascii="Century Gothic" w:hAnsi="Century Gothic"/>
                <w:sz w:val="20"/>
                <w:lang w:val="en-PH"/>
              </w:rPr>
            </w:pPr>
            <w:r w:rsidRPr="00BB4A9F">
              <w:rPr>
                <w:rFonts w:ascii="Century Gothic" w:hAnsi="Century Gothic"/>
                <w:sz w:val="20"/>
                <w:lang w:val="en-PH"/>
              </w:rPr>
              <w:t>2015-2016</w:t>
            </w:r>
          </w:p>
        </w:tc>
        <w:tc>
          <w:tcPr>
            <w:tcW w:w="7375" w:type="dxa"/>
          </w:tcPr>
          <w:p w:rsidR="00B42459" w:rsidRPr="00BB4A9F" w:rsidRDefault="00BA1DE9" w:rsidP="002C354D">
            <w:pPr>
              <w:rPr>
                <w:rFonts w:ascii="Century Gothic" w:hAnsi="Century Gothic"/>
                <w:sz w:val="20"/>
                <w:lang w:val="en-PH"/>
              </w:rPr>
            </w:pPr>
            <w:r w:rsidRPr="00BB4A9F">
              <w:rPr>
                <w:rFonts w:ascii="Century Gothic" w:hAnsi="Century Gothic"/>
                <w:sz w:val="20"/>
                <w:lang w:val="en-PH"/>
              </w:rPr>
              <w:t>FFT, FNR2, FSS2, Food Service Practicum,FSS1, HC</w:t>
            </w:r>
          </w:p>
        </w:tc>
      </w:tr>
      <w:tr w:rsidR="00B42459" w:rsidRPr="00BB4A9F" w:rsidTr="00B42459">
        <w:tc>
          <w:tcPr>
            <w:tcW w:w="1975" w:type="dxa"/>
          </w:tcPr>
          <w:p w:rsidR="00B42459" w:rsidRPr="00BB4A9F" w:rsidRDefault="00B42459" w:rsidP="002C354D">
            <w:pPr>
              <w:rPr>
                <w:rFonts w:ascii="Century Gothic" w:hAnsi="Century Gothic"/>
                <w:sz w:val="20"/>
                <w:lang w:val="en-PH"/>
              </w:rPr>
            </w:pPr>
            <w:r w:rsidRPr="00BB4A9F">
              <w:rPr>
                <w:rFonts w:ascii="Century Gothic" w:hAnsi="Century Gothic"/>
                <w:sz w:val="20"/>
                <w:lang w:val="en-PH"/>
              </w:rPr>
              <w:t>2016-2017</w:t>
            </w:r>
          </w:p>
        </w:tc>
        <w:tc>
          <w:tcPr>
            <w:tcW w:w="7375" w:type="dxa"/>
          </w:tcPr>
          <w:p w:rsidR="00B42459" w:rsidRPr="00BB4A9F" w:rsidRDefault="00BA1DE9" w:rsidP="002C354D">
            <w:pPr>
              <w:rPr>
                <w:rFonts w:ascii="Century Gothic" w:hAnsi="Century Gothic"/>
                <w:sz w:val="20"/>
                <w:lang w:val="en-PH"/>
              </w:rPr>
            </w:pPr>
            <w:r w:rsidRPr="00BB4A9F">
              <w:rPr>
                <w:rFonts w:ascii="Century Gothic" w:hAnsi="Century Gothic"/>
                <w:sz w:val="20"/>
                <w:lang w:val="en-PH"/>
              </w:rPr>
              <w:t>FSS1, HC,FS Practicum and Personality Development</w:t>
            </w:r>
          </w:p>
        </w:tc>
      </w:tr>
    </w:tbl>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B42459">
        <w:trPr>
          <w:trHeight w:val="217"/>
        </w:trPr>
        <w:tc>
          <w:tcPr>
            <w:tcW w:w="1975" w:type="dxa"/>
            <w:vMerge/>
          </w:tcPr>
          <w:p w:rsidR="00B42459" w:rsidRDefault="00B42459" w:rsidP="002C354D">
            <w:pPr>
              <w:rPr>
                <w:rFonts w:ascii="Century Gothic" w:hAnsi="Century Gothic"/>
                <w:lang w:val="en-PH"/>
              </w:rPr>
            </w:pPr>
          </w:p>
        </w:tc>
        <w:tc>
          <w:tcPr>
            <w:tcW w:w="1710"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369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1975" w:type="dxa"/>
          </w:tcPr>
          <w:p w:rsidR="00B42459" w:rsidRDefault="00B42459" w:rsidP="00B42459">
            <w:pPr>
              <w:jc w:val="center"/>
              <w:rPr>
                <w:rFonts w:ascii="Century Gothic" w:hAnsi="Century Gothic"/>
                <w:lang w:val="en-PH"/>
              </w:rPr>
            </w:pPr>
            <w:r>
              <w:rPr>
                <w:rFonts w:ascii="Century Gothic" w:hAnsi="Century Gothic"/>
                <w:lang w:val="en-PH"/>
              </w:rPr>
              <w:t>Inclusive Dates</w:t>
            </w:r>
          </w:p>
          <w:p w:rsidR="00C632AF" w:rsidRDefault="00C632AF" w:rsidP="00C632AF">
            <w:pPr>
              <w:jc w:val="center"/>
              <w:rPr>
                <w:rFonts w:ascii="Century Gothic" w:hAnsi="Century Gothic"/>
                <w:lang w:val="en-PH"/>
              </w:rPr>
            </w:pPr>
            <w:r w:rsidRPr="00C632AF">
              <w:rPr>
                <w:rFonts w:ascii="Century Gothic" w:hAnsi="Century Gothic"/>
                <w:sz w:val="14"/>
                <w:lang w:val="en-PH"/>
              </w:rPr>
              <w:t>(mm/dd/yy) – (mm/dd/yy)</w:t>
            </w: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2012-2013</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2012-2013</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2013-2014</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2014-2015</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2015-2016</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2016-2017</w:t>
            </w: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r w:rsidR="00B42459" w:rsidRPr="000548E9" w:rsidTr="00B42459">
        <w:trPr>
          <w:trHeight w:val="171"/>
        </w:trPr>
        <w:tc>
          <w:tcPr>
            <w:tcW w:w="1975" w:type="dxa"/>
            <w:vMerge/>
          </w:tcPr>
          <w:p w:rsidR="00B42459" w:rsidRDefault="00B42459" w:rsidP="002C354D">
            <w:pPr>
              <w:rPr>
                <w:rFonts w:ascii="Century Gothic" w:hAnsi="Century Gothic"/>
                <w:lang w:val="en-PH"/>
              </w:rPr>
            </w:pPr>
          </w:p>
        </w:tc>
        <w:tc>
          <w:tcPr>
            <w:tcW w:w="1710" w:type="dxa"/>
          </w:tcPr>
          <w:p w:rsidR="00B42459" w:rsidRPr="000548E9" w:rsidRDefault="00B42459" w:rsidP="002C354D">
            <w:pPr>
              <w:rPr>
                <w:rFonts w:ascii="Century Gothic" w:hAnsi="Century Gothic"/>
                <w:lang w:val="en-PH"/>
              </w:rPr>
            </w:pPr>
          </w:p>
        </w:tc>
        <w:tc>
          <w:tcPr>
            <w:tcW w:w="3690" w:type="dxa"/>
          </w:tcPr>
          <w:p w:rsidR="00B42459" w:rsidRPr="000548E9" w:rsidRDefault="00B42459" w:rsidP="002C354D">
            <w:pPr>
              <w:rPr>
                <w:rFonts w:ascii="Century Gothic" w:hAnsi="Century Gothic"/>
                <w:lang w:val="en-PH"/>
              </w:rPr>
            </w:pPr>
          </w:p>
        </w:tc>
        <w:tc>
          <w:tcPr>
            <w:tcW w:w="1975" w:type="dxa"/>
          </w:tcPr>
          <w:p w:rsidR="00B42459" w:rsidRPr="000548E9" w:rsidRDefault="00B42459" w:rsidP="002C354D">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Default="00B42459" w:rsidP="00B42459">
      <w:pPr>
        <w:rPr>
          <w:rFonts w:ascii="Century Gothic" w:hAnsi="Century Gothic"/>
          <w:b/>
          <w:lang w:val="en-PH"/>
        </w:rPr>
      </w:pPr>
      <w:r>
        <w:rPr>
          <w:rFonts w:ascii="Century Gothic" w:hAnsi="Century Gothic"/>
          <w:b/>
          <w:lang w:val="en-PH"/>
        </w:rPr>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7F31C4" w:rsidRPr="007F31C4" w:rsidRDefault="007F31C4" w:rsidP="007F31C4">
            <w:pPr>
              <w:ind w:left="697" w:hanging="697"/>
              <w:rPr>
                <w:rFonts w:ascii="Century Gothic" w:hAnsi="Century Gothic"/>
                <w:sz w:val="20"/>
                <w:lang w:val="en-PH"/>
              </w:rPr>
            </w:pPr>
            <w:r w:rsidRPr="006E495B">
              <w:rPr>
                <w:rFonts w:ascii="Century Gothic" w:hAnsi="Century Gothic"/>
                <w:sz w:val="20"/>
                <w:lang w:val="en-PH"/>
              </w:rPr>
              <w:t>Gonzales-Suarez, C.B., Lee-Pineda, K., Caralipio, N., Grimmer-Somers, K., Sibug, E.</w:t>
            </w:r>
            <w:r>
              <w:rPr>
                <w:rFonts w:ascii="Century Gothic" w:hAnsi="Century Gothic"/>
                <w:sz w:val="20"/>
                <w:lang w:val="en-PH"/>
              </w:rPr>
              <w:t xml:space="preserve">O., and Velasco, Z.F.  (2013). </w:t>
            </w:r>
            <w:r w:rsidRPr="006E495B">
              <w:rPr>
                <w:rFonts w:ascii="Century Gothic" w:hAnsi="Century Gothic"/>
                <w:sz w:val="20"/>
                <w:lang w:val="en-PH"/>
              </w:rPr>
              <w:t xml:space="preserve">Is What Filipino Eat Between Meals Associated with Body-Mass Index? </w:t>
            </w:r>
            <w:r w:rsidRPr="006E495B">
              <w:rPr>
                <w:rFonts w:ascii="Century Gothic" w:hAnsi="Century Gothic"/>
                <w:i/>
                <w:sz w:val="20"/>
                <w:lang w:val="en-PH"/>
              </w:rPr>
              <w:t>Asia Pacific Journal of Public Health, 27</w:t>
            </w:r>
            <w:r w:rsidRPr="006E495B">
              <w:rPr>
                <w:rFonts w:ascii="Century Gothic" w:hAnsi="Century Gothic"/>
                <w:sz w:val="20"/>
                <w:lang w:val="en-PH"/>
              </w:rPr>
              <w:t>(2), 650-661.</w:t>
            </w:r>
            <w:bookmarkStart w:id="0" w:name="_GoBack"/>
            <w:bookmarkEnd w:id="0"/>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bl>
    <w:p w:rsidR="00B42459" w:rsidRDefault="00B42459"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BB4A9F" w:rsidTr="00C632AF">
        <w:tc>
          <w:tcPr>
            <w:tcW w:w="2334" w:type="dxa"/>
          </w:tcPr>
          <w:p w:rsidR="00C632AF" w:rsidRPr="00BB4A9F" w:rsidRDefault="0050304E" w:rsidP="00BB4A9F">
            <w:pPr>
              <w:jc w:val="center"/>
              <w:rPr>
                <w:rFonts w:ascii="Century Gothic" w:hAnsi="Century Gothic"/>
                <w:sz w:val="20"/>
                <w:lang w:val="en-PH"/>
              </w:rPr>
            </w:pPr>
            <w:r w:rsidRPr="00BB4A9F">
              <w:rPr>
                <w:rFonts w:ascii="Century Gothic" w:hAnsi="Century Gothic"/>
                <w:sz w:val="20"/>
                <w:lang w:val="en-PH"/>
              </w:rPr>
              <w:t>Professional</w:t>
            </w:r>
          </w:p>
        </w:tc>
        <w:tc>
          <w:tcPr>
            <w:tcW w:w="5211" w:type="dxa"/>
          </w:tcPr>
          <w:p w:rsidR="00C632AF" w:rsidRPr="00BB4A9F" w:rsidRDefault="0050304E" w:rsidP="002C354D">
            <w:pPr>
              <w:rPr>
                <w:rFonts w:ascii="Century Gothic" w:hAnsi="Century Gothic"/>
                <w:sz w:val="20"/>
                <w:lang w:val="en-PH"/>
              </w:rPr>
            </w:pPr>
            <w:r w:rsidRPr="00BB4A9F">
              <w:rPr>
                <w:rFonts w:ascii="Century Gothic" w:hAnsi="Century Gothic"/>
                <w:sz w:val="20"/>
                <w:lang w:val="en-PH"/>
              </w:rPr>
              <w:t>Outstanding Nutritionist-Dietitian</w:t>
            </w:r>
            <w:r w:rsidR="00BB4A9F">
              <w:rPr>
                <w:rFonts w:ascii="Century Gothic" w:hAnsi="Century Gothic"/>
                <w:sz w:val="20"/>
                <w:lang w:val="en-PH"/>
              </w:rPr>
              <w:t xml:space="preserve">, Professional Regulation Commission </w:t>
            </w:r>
          </w:p>
        </w:tc>
        <w:tc>
          <w:tcPr>
            <w:tcW w:w="1805" w:type="dxa"/>
          </w:tcPr>
          <w:p w:rsidR="00C632AF" w:rsidRPr="00BB4A9F" w:rsidRDefault="0050304E" w:rsidP="00BB4A9F">
            <w:pPr>
              <w:jc w:val="center"/>
              <w:rPr>
                <w:rFonts w:ascii="Century Gothic" w:hAnsi="Century Gothic"/>
                <w:sz w:val="20"/>
                <w:lang w:val="en-PH"/>
              </w:rPr>
            </w:pPr>
            <w:r w:rsidRPr="00BB4A9F">
              <w:rPr>
                <w:rFonts w:ascii="Century Gothic" w:hAnsi="Century Gothic"/>
                <w:sz w:val="20"/>
                <w:lang w:val="en-PH"/>
              </w:rPr>
              <w:t>2013</w:t>
            </w:r>
          </w:p>
        </w:tc>
      </w:tr>
      <w:tr w:rsidR="00C632AF" w:rsidRPr="00BB4A9F" w:rsidTr="00C632AF">
        <w:tc>
          <w:tcPr>
            <w:tcW w:w="2334" w:type="dxa"/>
          </w:tcPr>
          <w:p w:rsidR="00C632AF" w:rsidRPr="00BB4A9F" w:rsidRDefault="00C632AF" w:rsidP="00BB4A9F">
            <w:pPr>
              <w:rPr>
                <w:rFonts w:ascii="Century Gothic" w:hAnsi="Century Gothic"/>
                <w:sz w:val="20"/>
                <w:lang w:val="en-PH"/>
              </w:rPr>
            </w:pPr>
          </w:p>
        </w:tc>
        <w:tc>
          <w:tcPr>
            <w:tcW w:w="5211" w:type="dxa"/>
          </w:tcPr>
          <w:p w:rsidR="00C632AF" w:rsidRPr="00BB4A9F" w:rsidRDefault="00BB4A9F" w:rsidP="002C354D">
            <w:pPr>
              <w:rPr>
                <w:rFonts w:ascii="Century Gothic" w:hAnsi="Century Gothic"/>
                <w:sz w:val="20"/>
                <w:lang w:val="en-PH"/>
              </w:rPr>
            </w:pPr>
            <w:r>
              <w:rPr>
                <w:rFonts w:ascii="Century Gothic" w:hAnsi="Century Gothic"/>
                <w:sz w:val="20"/>
                <w:lang w:val="en-PH"/>
              </w:rPr>
              <w:t xml:space="preserve">Dangal ng UST </w:t>
            </w:r>
            <w:r w:rsidR="005B06B5" w:rsidRPr="00BB4A9F">
              <w:rPr>
                <w:rFonts w:ascii="Century Gothic" w:hAnsi="Century Gothic"/>
                <w:sz w:val="20"/>
                <w:lang w:val="en-PH"/>
              </w:rPr>
              <w:t>Lorenzo Ruiz</w:t>
            </w:r>
            <w:r>
              <w:rPr>
                <w:rFonts w:ascii="Century Gothic" w:hAnsi="Century Gothic"/>
                <w:sz w:val="20"/>
                <w:lang w:val="en-PH"/>
              </w:rPr>
              <w:t xml:space="preserve"> Award</w:t>
            </w:r>
          </w:p>
        </w:tc>
        <w:tc>
          <w:tcPr>
            <w:tcW w:w="1805" w:type="dxa"/>
          </w:tcPr>
          <w:p w:rsidR="00C632AF" w:rsidRPr="00BB4A9F" w:rsidRDefault="005B06B5" w:rsidP="00BB4A9F">
            <w:pPr>
              <w:jc w:val="center"/>
              <w:rPr>
                <w:rFonts w:ascii="Century Gothic" w:hAnsi="Century Gothic"/>
                <w:sz w:val="20"/>
                <w:lang w:val="en-PH"/>
              </w:rPr>
            </w:pPr>
            <w:r w:rsidRPr="00BB4A9F">
              <w:rPr>
                <w:rFonts w:ascii="Century Gothic" w:hAnsi="Century Gothic"/>
                <w:sz w:val="20"/>
                <w:lang w:val="en-PH"/>
              </w:rPr>
              <w:t>2015</w:t>
            </w:r>
          </w:p>
        </w:tc>
      </w:tr>
      <w:tr w:rsidR="00C632AF" w:rsidRPr="00BB4A9F" w:rsidTr="00C632AF">
        <w:tc>
          <w:tcPr>
            <w:tcW w:w="2334" w:type="dxa"/>
          </w:tcPr>
          <w:p w:rsidR="00C632AF" w:rsidRPr="00BB4A9F" w:rsidRDefault="00C632AF" w:rsidP="002C354D">
            <w:pPr>
              <w:rPr>
                <w:rFonts w:ascii="Century Gothic" w:hAnsi="Century Gothic"/>
                <w:sz w:val="20"/>
                <w:lang w:val="en-PH"/>
              </w:rPr>
            </w:pPr>
          </w:p>
        </w:tc>
        <w:tc>
          <w:tcPr>
            <w:tcW w:w="5211" w:type="dxa"/>
          </w:tcPr>
          <w:p w:rsidR="00C632AF" w:rsidRPr="00BB4A9F" w:rsidRDefault="005B06B5" w:rsidP="002C354D">
            <w:pPr>
              <w:rPr>
                <w:rFonts w:ascii="Century Gothic" w:hAnsi="Century Gothic"/>
                <w:sz w:val="20"/>
                <w:lang w:val="en-PH"/>
              </w:rPr>
            </w:pPr>
            <w:r w:rsidRPr="00BB4A9F">
              <w:rPr>
                <w:rFonts w:ascii="Century Gothic" w:hAnsi="Century Gothic"/>
                <w:sz w:val="20"/>
                <w:lang w:val="en-PH"/>
              </w:rPr>
              <w:t>Outstanding San Juaneno Excellence Award</w:t>
            </w:r>
          </w:p>
        </w:tc>
        <w:tc>
          <w:tcPr>
            <w:tcW w:w="1805" w:type="dxa"/>
          </w:tcPr>
          <w:p w:rsidR="00C632AF" w:rsidRPr="00BB4A9F" w:rsidRDefault="005B06B5" w:rsidP="00BB4A9F">
            <w:pPr>
              <w:jc w:val="center"/>
              <w:rPr>
                <w:rFonts w:ascii="Century Gothic" w:hAnsi="Century Gothic"/>
                <w:sz w:val="20"/>
                <w:lang w:val="en-PH"/>
              </w:rPr>
            </w:pPr>
            <w:r w:rsidRPr="00BB4A9F">
              <w:rPr>
                <w:rFonts w:ascii="Century Gothic" w:hAnsi="Century Gothic"/>
                <w:sz w:val="20"/>
                <w:lang w:val="en-PH"/>
              </w:rPr>
              <w:t>2015</w:t>
            </w: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r>
              <w:rPr>
                <w:rFonts w:ascii="Century Gothic" w:hAnsi="Century Gothic"/>
                <w:lang w:val="en-PH"/>
              </w:rPr>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2C354D">
            <w:pPr>
              <w:jc w:val="center"/>
              <w:rPr>
                <w:rFonts w:ascii="Century Gothic" w:hAnsi="Century Gothic"/>
                <w:lang w:val="en-PH"/>
              </w:rPr>
            </w:pPr>
            <w:r>
              <w:rPr>
                <w:rFonts w:ascii="Century Gothic" w:hAnsi="Century Gothic"/>
                <w:lang w:val="en-PH"/>
              </w:rPr>
              <w:t>Year</w:t>
            </w:r>
          </w:p>
        </w:tc>
      </w:tr>
      <w:tr w:rsidR="00150C59" w:rsidRPr="000548E9" w:rsidTr="002C354D">
        <w:tc>
          <w:tcPr>
            <w:tcW w:w="2334"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Nutrition expert</w:t>
            </w:r>
          </w:p>
        </w:tc>
        <w:tc>
          <w:tcPr>
            <w:tcW w:w="5221"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Avon Philipppines</w:t>
            </w:r>
          </w:p>
        </w:tc>
        <w:tc>
          <w:tcPr>
            <w:tcW w:w="1795"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2015 to present</w:t>
            </w:r>
          </w:p>
        </w:tc>
      </w:tr>
      <w:tr w:rsidR="00150C59" w:rsidRPr="000548E9" w:rsidTr="002C354D">
        <w:tc>
          <w:tcPr>
            <w:tcW w:w="2334"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lastRenderedPageBreak/>
              <w:t>Nutrition Expert/Consultant</w:t>
            </w:r>
          </w:p>
        </w:tc>
        <w:tc>
          <w:tcPr>
            <w:tcW w:w="5221"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Tupperware Philippines</w:t>
            </w:r>
          </w:p>
        </w:tc>
        <w:tc>
          <w:tcPr>
            <w:tcW w:w="1795"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2015-2016</w:t>
            </w:r>
          </w:p>
        </w:tc>
      </w:tr>
      <w:tr w:rsidR="00150C59" w:rsidRPr="000548E9" w:rsidTr="002C354D">
        <w:tc>
          <w:tcPr>
            <w:tcW w:w="2334" w:type="dxa"/>
          </w:tcPr>
          <w:p w:rsidR="00150C59" w:rsidRPr="00BB4A9F" w:rsidRDefault="005B06B5" w:rsidP="002C354D">
            <w:pPr>
              <w:rPr>
                <w:rFonts w:ascii="Century Gothic" w:hAnsi="Century Gothic"/>
                <w:sz w:val="20"/>
                <w:lang w:val="en-PH"/>
              </w:rPr>
            </w:pPr>
            <w:r w:rsidRPr="00BB4A9F">
              <w:rPr>
                <w:rFonts w:ascii="Century Gothic" w:hAnsi="Century Gothic"/>
                <w:sz w:val="20"/>
                <w:lang w:val="en-PH"/>
              </w:rPr>
              <w:t>Expert Panel</w:t>
            </w:r>
          </w:p>
        </w:tc>
        <w:tc>
          <w:tcPr>
            <w:tcW w:w="5221" w:type="dxa"/>
          </w:tcPr>
          <w:p w:rsidR="00150C59" w:rsidRPr="00BB4A9F" w:rsidRDefault="005B06B5" w:rsidP="002C354D">
            <w:pPr>
              <w:rPr>
                <w:rFonts w:ascii="Century Gothic" w:hAnsi="Century Gothic"/>
                <w:sz w:val="20"/>
                <w:lang w:val="en-PH"/>
              </w:rPr>
            </w:pPr>
            <w:r w:rsidRPr="00BB4A9F">
              <w:rPr>
                <w:rFonts w:ascii="Century Gothic" w:hAnsi="Century Gothic"/>
                <w:sz w:val="20"/>
                <w:lang w:val="en-PH"/>
              </w:rPr>
              <w:t>FNRI Pinggang Pinoy</w:t>
            </w:r>
          </w:p>
        </w:tc>
        <w:tc>
          <w:tcPr>
            <w:tcW w:w="1795" w:type="dxa"/>
          </w:tcPr>
          <w:p w:rsidR="00150C59" w:rsidRPr="00BB4A9F" w:rsidRDefault="00150C59" w:rsidP="002C354D">
            <w:pPr>
              <w:rPr>
                <w:rFonts w:ascii="Century Gothic" w:hAnsi="Century Gothic"/>
                <w:sz w:val="20"/>
                <w:lang w:val="en-PH"/>
              </w:rPr>
            </w:pPr>
          </w:p>
        </w:tc>
      </w:tr>
      <w:tr w:rsidR="00150C59" w:rsidRPr="000548E9" w:rsidTr="002C354D">
        <w:tc>
          <w:tcPr>
            <w:tcW w:w="2334" w:type="dxa"/>
          </w:tcPr>
          <w:p w:rsidR="00150C59" w:rsidRPr="00BB4A9F" w:rsidRDefault="005B06B5" w:rsidP="002C354D">
            <w:pPr>
              <w:rPr>
                <w:rFonts w:ascii="Century Gothic" w:hAnsi="Century Gothic"/>
                <w:sz w:val="20"/>
                <w:lang w:val="en-PH"/>
              </w:rPr>
            </w:pPr>
            <w:r w:rsidRPr="00BB4A9F">
              <w:rPr>
                <w:rFonts w:ascii="Century Gothic" w:hAnsi="Century Gothic"/>
                <w:sz w:val="20"/>
                <w:lang w:val="en-PH"/>
              </w:rPr>
              <w:t>Resource Person</w:t>
            </w:r>
          </w:p>
        </w:tc>
        <w:tc>
          <w:tcPr>
            <w:tcW w:w="5221" w:type="dxa"/>
          </w:tcPr>
          <w:p w:rsidR="00150C59" w:rsidRPr="00BB4A9F" w:rsidRDefault="005B06B5" w:rsidP="002C354D">
            <w:pPr>
              <w:rPr>
                <w:rFonts w:ascii="Century Gothic" w:hAnsi="Century Gothic"/>
                <w:sz w:val="20"/>
                <w:lang w:val="en-PH"/>
              </w:rPr>
            </w:pPr>
            <w:r w:rsidRPr="00BB4A9F">
              <w:rPr>
                <w:rFonts w:ascii="Century Gothic" w:hAnsi="Century Gothic"/>
                <w:sz w:val="20"/>
                <w:lang w:val="en-PH"/>
              </w:rPr>
              <w:t>For Senate of the Philippines for RA10862</w:t>
            </w:r>
          </w:p>
        </w:tc>
        <w:tc>
          <w:tcPr>
            <w:tcW w:w="1795" w:type="dxa"/>
          </w:tcPr>
          <w:p w:rsidR="00150C59" w:rsidRPr="00BB4A9F" w:rsidRDefault="005B06B5" w:rsidP="002C354D">
            <w:pPr>
              <w:rPr>
                <w:rFonts w:ascii="Century Gothic" w:hAnsi="Century Gothic"/>
                <w:sz w:val="20"/>
                <w:lang w:val="en-PH"/>
              </w:rPr>
            </w:pPr>
            <w:r w:rsidRPr="00BB4A9F">
              <w:rPr>
                <w:rFonts w:ascii="Century Gothic" w:hAnsi="Century Gothic"/>
                <w:sz w:val="20"/>
                <w:lang w:val="en-PH"/>
              </w:rPr>
              <w:t>2015-2016</w:t>
            </w:r>
          </w:p>
        </w:tc>
      </w:tr>
      <w:tr w:rsidR="00150C59" w:rsidRPr="000548E9" w:rsidTr="002C354D">
        <w:tc>
          <w:tcPr>
            <w:tcW w:w="2334" w:type="dxa"/>
          </w:tcPr>
          <w:p w:rsidR="00150C59" w:rsidRPr="00BB4A9F" w:rsidRDefault="005B06B5" w:rsidP="002C354D">
            <w:pPr>
              <w:rPr>
                <w:rFonts w:ascii="Century Gothic" w:hAnsi="Century Gothic"/>
                <w:sz w:val="20"/>
                <w:lang w:val="en-PH"/>
              </w:rPr>
            </w:pPr>
            <w:r w:rsidRPr="00BB4A9F">
              <w:rPr>
                <w:rFonts w:ascii="Century Gothic" w:hAnsi="Century Gothic"/>
                <w:sz w:val="20"/>
                <w:lang w:val="en-PH"/>
              </w:rPr>
              <w:t>Task Force</w:t>
            </w:r>
          </w:p>
        </w:tc>
        <w:tc>
          <w:tcPr>
            <w:tcW w:w="5221" w:type="dxa"/>
          </w:tcPr>
          <w:p w:rsidR="00150C59" w:rsidRPr="00BB4A9F" w:rsidRDefault="00BB4881" w:rsidP="002C354D">
            <w:pPr>
              <w:rPr>
                <w:rFonts w:ascii="Century Gothic" w:hAnsi="Century Gothic"/>
                <w:sz w:val="20"/>
                <w:lang w:val="en-PH"/>
              </w:rPr>
            </w:pPr>
            <w:r w:rsidRPr="00BB4A9F">
              <w:rPr>
                <w:rFonts w:ascii="Century Gothic" w:hAnsi="Century Gothic"/>
                <w:sz w:val="20"/>
                <w:lang w:val="en-PH"/>
              </w:rPr>
              <w:t>PRC – Board of Nutrition &amp; Dietetics RA 10862</w:t>
            </w:r>
          </w:p>
        </w:tc>
        <w:tc>
          <w:tcPr>
            <w:tcW w:w="1795" w:type="dxa"/>
          </w:tcPr>
          <w:p w:rsidR="00150C59" w:rsidRPr="00BB4A9F" w:rsidRDefault="00BB4881" w:rsidP="002C354D">
            <w:pPr>
              <w:rPr>
                <w:rFonts w:ascii="Century Gothic" w:hAnsi="Century Gothic"/>
                <w:sz w:val="20"/>
                <w:lang w:val="en-PH"/>
              </w:rPr>
            </w:pPr>
            <w:r w:rsidRPr="00BB4A9F">
              <w:rPr>
                <w:rFonts w:ascii="Century Gothic" w:hAnsi="Century Gothic"/>
                <w:sz w:val="20"/>
                <w:lang w:val="en-PH"/>
              </w:rPr>
              <w:t>2016 to present</w:t>
            </w:r>
          </w:p>
        </w:tc>
      </w:tr>
      <w:tr w:rsidR="00150C59" w:rsidRPr="000548E9" w:rsidTr="002C354D">
        <w:tc>
          <w:tcPr>
            <w:tcW w:w="2334" w:type="dxa"/>
          </w:tcPr>
          <w:p w:rsidR="00150C59" w:rsidRPr="00BB4A9F" w:rsidRDefault="00BB4881" w:rsidP="00BB4881">
            <w:pPr>
              <w:rPr>
                <w:rFonts w:ascii="Century Gothic" w:hAnsi="Century Gothic"/>
                <w:sz w:val="20"/>
                <w:lang w:val="en-PH"/>
              </w:rPr>
            </w:pPr>
            <w:r w:rsidRPr="00BB4A9F">
              <w:rPr>
                <w:rFonts w:ascii="Century Gothic" w:hAnsi="Century Gothic"/>
                <w:sz w:val="20"/>
                <w:lang w:val="en-PH"/>
              </w:rPr>
              <w:t>Chair, Expert Panel</w:t>
            </w:r>
          </w:p>
        </w:tc>
        <w:tc>
          <w:tcPr>
            <w:tcW w:w="5221" w:type="dxa"/>
          </w:tcPr>
          <w:p w:rsidR="00150C59" w:rsidRPr="00BB4A9F" w:rsidRDefault="00BB4881" w:rsidP="002C354D">
            <w:pPr>
              <w:rPr>
                <w:rFonts w:ascii="Century Gothic" w:hAnsi="Century Gothic"/>
                <w:sz w:val="20"/>
                <w:lang w:val="en-PH"/>
              </w:rPr>
            </w:pPr>
            <w:r w:rsidRPr="00BB4A9F">
              <w:rPr>
                <w:rFonts w:ascii="Century Gothic" w:hAnsi="Century Gothic"/>
                <w:sz w:val="20"/>
                <w:lang w:val="en-PH"/>
              </w:rPr>
              <w:t>Batangas State University - CONAS</w:t>
            </w:r>
          </w:p>
        </w:tc>
        <w:tc>
          <w:tcPr>
            <w:tcW w:w="1795" w:type="dxa"/>
          </w:tcPr>
          <w:p w:rsidR="00150C59" w:rsidRPr="00BB4A9F" w:rsidRDefault="00BB4881" w:rsidP="002C354D">
            <w:pPr>
              <w:rPr>
                <w:rFonts w:ascii="Century Gothic" w:hAnsi="Century Gothic"/>
                <w:sz w:val="20"/>
                <w:lang w:val="en-PH"/>
              </w:rPr>
            </w:pPr>
            <w:r w:rsidRPr="00BB4A9F">
              <w:rPr>
                <w:rFonts w:ascii="Century Gothic" w:hAnsi="Century Gothic"/>
                <w:sz w:val="20"/>
                <w:lang w:val="en-PH"/>
              </w:rPr>
              <w:t>2016 to present</w:t>
            </w:r>
          </w:p>
        </w:tc>
      </w:tr>
      <w:tr w:rsidR="00150C59" w:rsidRPr="000548E9" w:rsidTr="002C354D">
        <w:tc>
          <w:tcPr>
            <w:tcW w:w="2334"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Trainor/Facilitator</w:t>
            </w:r>
          </w:p>
        </w:tc>
        <w:tc>
          <w:tcPr>
            <w:tcW w:w="5221"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PRC,Manila &amp; Lucena on Customer Service</w:t>
            </w:r>
          </w:p>
        </w:tc>
        <w:tc>
          <w:tcPr>
            <w:tcW w:w="1795"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2014 to present</w:t>
            </w:r>
          </w:p>
        </w:tc>
      </w:tr>
      <w:tr w:rsidR="00150C59" w:rsidRPr="000548E9" w:rsidTr="002C354D">
        <w:tc>
          <w:tcPr>
            <w:tcW w:w="2334"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International facilitator</w:t>
            </w:r>
          </w:p>
        </w:tc>
        <w:tc>
          <w:tcPr>
            <w:tcW w:w="5221"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John Robert Powers – one on one classes, executive and corporate accounts</w:t>
            </w:r>
          </w:p>
        </w:tc>
        <w:tc>
          <w:tcPr>
            <w:tcW w:w="1795" w:type="dxa"/>
          </w:tcPr>
          <w:p w:rsidR="00150C59" w:rsidRPr="00BB4A9F" w:rsidRDefault="004077BD" w:rsidP="002C354D">
            <w:pPr>
              <w:rPr>
                <w:rFonts w:ascii="Century Gothic" w:hAnsi="Century Gothic"/>
                <w:sz w:val="20"/>
                <w:lang w:val="en-PH"/>
              </w:rPr>
            </w:pPr>
            <w:r w:rsidRPr="00BB4A9F">
              <w:rPr>
                <w:rFonts w:ascii="Century Gothic" w:hAnsi="Century Gothic"/>
                <w:sz w:val="20"/>
                <w:lang w:val="en-PH"/>
              </w:rPr>
              <w:t>2000 to present</w:t>
            </w:r>
          </w:p>
        </w:tc>
      </w:tr>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C632AF" w:rsidRDefault="00C632AF" w:rsidP="002C354D">
            <w:pPr>
              <w:rPr>
                <w:rFonts w:ascii="Century Gothic" w:hAnsi="Century Gothic"/>
                <w:lang w:val="en-PH"/>
              </w:rPr>
            </w:pPr>
          </w:p>
          <w:p w:rsidR="00C632AF" w:rsidRPr="000548E9" w:rsidRDefault="00C632AF" w:rsidP="002C354D">
            <w:pPr>
              <w:rPr>
                <w:rFonts w:ascii="Century Gothic" w:hAnsi="Century Gothic"/>
                <w:lang w:val="en-PH"/>
              </w:rPr>
            </w:pPr>
          </w:p>
        </w:tc>
      </w:tr>
    </w:tbl>
    <w:p w:rsidR="00C632AF" w:rsidRDefault="00C632AF" w:rsidP="00B42459">
      <w:pPr>
        <w:rPr>
          <w:rFonts w:ascii="Century Gothic" w:hAnsi="Century Gothic"/>
          <w:b/>
          <w:lang w:val="en-PH"/>
        </w:rPr>
      </w:pPr>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150C59"/>
    <w:rsid w:val="001B3126"/>
    <w:rsid w:val="001E7BF5"/>
    <w:rsid w:val="003443BB"/>
    <w:rsid w:val="004077BD"/>
    <w:rsid w:val="004C061E"/>
    <w:rsid w:val="0050304E"/>
    <w:rsid w:val="00586248"/>
    <w:rsid w:val="005B06B5"/>
    <w:rsid w:val="007F31C4"/>
    <w:rsid w:val="0092752D"/>
    <w:rsid w:val="009A6F98"/>
    <w:rsid w:val="00B42459"/>
    <w:rsid w:val="00BA1DE9"/>
    <w:rsid w:val="00BB4881"/>
    <w:rsid w:val="00BB4A9F"/>
    <w:rsid w:val="00C632AF"/>
    <w:rsid w:val="00DC602E"/>
    <w:rsid w:val="00E3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fvelasco@ust.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13</cp:revision>
  <dcterms:created xsi:type="dcterms:W3CDTF">2017-04-05T03:38:00Z</dcterms:created>
  <dcterms:modified xsi:type="dcterms:W3CDTF">2017-04-14T10:57:00Z</dcterms:modified>
</cp:coreProperties>
</file>