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Gson是Google开发的API，用于将Java对象序列化为Json字符串，或将Json字符串反序列化为Java对象，即：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java对象    --&gt;  json字符串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json字符串  --&gt;  java对象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对简单Java对象的转换：</w:t>
      </w:r>
    </w:p>
    <w:p>
      <w:r>
        <w:drawing>
          <wp:inline distT="0" distB="0" distL="114300" distR="114300">
            <wp:extent cx="5271135" cy="12566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对泛型的转换：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由于Java泛型的实现机制，使用了泛型的代码在</w:t>
      </w:r>
      <w:r>
        <w:rPr>
          <w:rFonts w:hint="eastAsia"/>
          <w:color w:val="FF0000"/>
          <w:lang w:val="en-US" w:eastAsia="zh-CN"/>
        </w:rPr>
        <w:t>运行期间</w:t>
      </w:r>
      <w:r>
        <w:rPr>
          <w:rFonts w:hint="eastAsia"/>
          <w:lang w:val="en-US" w:eastAsia="zh-CN"/>
        </w:rPr>
        <w:t>相关泛型参数的类型会被</w:t>
      </w:r>
      <w:r>
        <w:rPr>
          <w:rFonts w:hint="eastAsia"/>
          <w:color w:val="FF0000"/>
          <w:lang w:val="en-US" w:eastAsia="zh-CN"/>
        </w:rPr>
        <w:t>擦除</w:t>
      </w:r>
      <w:r>
        <w:rPr>
          <w:rFonts w:hint="eastAsia"/>
          <w:lang w:val="en-US" w:eastAsia="zh-CN"/>
        </w:rPr>
        <w:t>，无法在运行期间获知泛型参数的具体类型（</w:t>
      </w:r>
      <w:r>
        <w:rPr>
          <w:rFonts w:hint="eastAsia"/>
          <w:color w:val="FF0000"/>
          <w:lang w:val="en-US" w:eastAsia="zh-CN"/>
        </w:rPr>
        <w:t>所有的泛型类型在</w:t>
      </w:r>
      <w:r>
        <w:rPr>
          <w:rFonts w:hint="eastAsia"/>
          <w:color w:val="FF0000"/>
          <w:highlight w:val="yellow"/>
          <w:lang w:val="en-US" w:eastAsia="zh-CN"/>
        </w:rPr>
        <w:t>运行时</w:t>
      </w:r>
      <w:r>
        <w:rPr>
          <w:rFonts w:hint="eastAsia"/>
          <w:color w:val="FF0000"/>
          <w:lang w:val="en-US" w:eastAsia="zh-CN"/>
        </w:rPr>
        <w:t>都是Object类型</w:t>
      </w:r>
      <w:r>
        <w:rPr>
          <w:rFonts w:hint="eastAsia"/>
          <w:lang w:val="en-US" w:eastAsia="zh-CN"/>
        </w:rPr>
        <w:t>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但是有时候确实需要获知泛型参数的类型，比如将使用了泛型的Java代码序列化或者反序列化的时候，这个时候问题就变得比较棘手。如：</w:t>
      </w:r>
    </w:p>
    <w:p>
      <w:r>
        <w:drawing>
          <wp:inline distT="0" distB="0" distL="114300" distR="114300">
            <wp:extent cx="5269865" cy="154813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对于上面的类Foo&lt;T&gt;，由于在运行期间无法得知T的具体类型，对这个类的对象进行序列化和反序列化都不能正常进行。Gson通过借助TypeToken类来解决这个问题。</w:t>
      </w:r>
    </w:p>
    <w:p>
      <w:r>
        <w:drawing>
          <wp:inline distT="0" distB="0" distL="114300" distR="114300">
            <wp:extent cx="4473575" cy="22167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38220" cy="28638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fromJson() / toJson() 都是Gson类的普通方法，不是static方法，所以需要通过Gson类对象去调用.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在转换普通Java对象时，toJson()只有一个参数，fromJson()有2个参数，第二个参数是Java对象的.class类型；在转换带泛型Java对象时，toJson() / fromJson()都有2个参数，第2个参数都是通过TypeToken得到的Type。</w:t>
      </w:r>
    </w:p>
    <w:p>
      <w:r>
        <w:drawing>
          <wp:inline distT="0" distB="0" distL="114300" distR="114300">
            <wp:extent cx="5267960" cy="22072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写爬虫时，需要将Json字符串转换为</w:t>
      </w:r>
      <w:r>
        <w:rPr>
          <w:rFonts w:hint="eastAsia"/>
          <w:color w:val="FF0000"/>
          <w:lang w:val="en-US" w:eastAsia="zh-CN"/>
        </w:rPr>
        <w:t>LinkedTreeMap</w:t>
      </w:r>
      <w:r>
        <w:rPr>
          <w:rFonts w:hint="eastAsia"/>
          <w:lang w:val="en-US" w:eastAsia="zh-CN"/>
        </w:rPr>
        <w:t>对象来使用，LinkedTreeMap位于Gson包中：</w:t>
      </w:r>
    </w:p>
    <w:p>
      <w:r>
        <w:drawing>
          <wp:inline distT="0" distB="0" distL="114300" distR="114300">
            <wp:extent cx="4422140" cy="1758315"/>
            <wp:effectExtent l="0" t="0" r="1651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33850" cy="2461895"/>
            <wp:effectExtent l="0" t="0" r="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317F6"/>
    <w:rsid w:val="4B7603F4"/>
    <w:rsid w:val="52031571"/>
    <w:rsid w:val="76DA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2017-08-11T09:39:05Z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