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Gson是Google开发的API，用于将Java对象序列化为Json字符串，或将Json字符串反序列化为Java对象，即：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java对象    --&gt;  json字符串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json字符串  --&gt;  java对象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对简单Java对象的转换：</w:t>
      </w:r>
    </w:p>
    <w:p>
      <w:r>
        <w:drawing>
          <wp:inline distT="0" distB="0" distL="114300" distR="114300">
            <wp:extent cx="5271135" cy="12566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对泛型的转换：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由于Java泛型的实现机制，使用了泛型的代码在</w:t>
      </w:r>
      <w:r>
        <w:rPr>
          <w:rFonts w:hint="eastAsia"/>
          <w:color w:val="FF0000"/>
          <w:lang w:val="en-US" w:eastAsia="zh-CN"/>
        </w:rPr>
        <w:t>运行期间</w:t>
      </w:r>
      <w:r>
        <w:rPr>
          <w:rFonts w:hint="eastAsia"/>
          <w:lang w:val="en-US" w:eastAsia="zh-CN"/>
        </w:rPr>
        <w:t>相关泛型参数的类型会被</w:t>
      </w:r>
      <w:r>
        <w:rPr>
          <w:rFonts w:hint="eastAsia"/>
          <w:color w:val="FF0000"/>
          <w:lang w:val="en-US" w:eastAsia="zh-CN"/>
        </w:rPr>
        <w:t>擦除</w:t>
      </w:r>
      <w:r>
        <w:rPr>
          <w:rFonts w:hint="eastAsia"/>
          <w:lang w:val="en-US" w:eastAsia="zh-CN"/>
        </w:rPr>
        <w:t>，无法在运行期间获知泛型参数的具体类型（</w:t>
      </w:r>
      <w:r>
        <w:rPr>
          <w:rFonts w:hint="eastAsia"/>
          <w:color w:val="FF0000"/>
          <w:lang w:val="en-US" w:eastAsia="zh-CN"/>
        </w:rPr>
        <w:t>所有的泛型类型在</w:t>
      </w:r>
      <w:r>
        <w:rPr>
          <w:rFonts w:hint="eastAsia"/>
          <w:color w:val="FF0000"/>
          <w:highlight w:val="yellow"/>
          <w:lang w:val="en-US" w:eastAsia="zh-CN"/>
        </w:rPr>
        <w:t>运行时</w:t>
      </w:r>
      <w:r>
        <w:rPr>
          <w:rFonts w:hint="eastAsia"/>
          <w:color w:val="FF0000"/>
          <w:lang w:val="en-US" w:eastAsia="zh-CN"/>
        </w:rPr>
        <w:t>都是Object类型</w:t>
      </w:r>
      <w:r>
        <w:rPr>
          <w:rFonts w:hint="eastAsia"/>
          <w:lang w:val="en-US" w:eastAsia="zh-CN"/>
        </w:rPr>
        <w:t>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但是有时候确实需要获知泛型参数的类型，比如将使用了泛型的Java代码序列化或者反序列化的时候，这个时候问题就变得比较棘手。如：</w:t>
      </w:r>
    </w:p>
    <w:p>
      <w:r>
        <w:drawing>
          <wp:inline distT="0" distB="0" distL="114300" distR="114300">
            <wp:extent cx="5269865" cy="1548130"/>
            <wp:effectExtent l="0" t="0" r="698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对于上面的类Foo&lt;T&gt;，由于在运行期间无法得知T的具体类型，对这个类的对象进行序列化和反序列化都不能正常进行。Gson通过借助TypeToken类来解决这个问题。</w:t>
      </w:r>
    </w:p>
    <w:p>
      <w:bookmarkStart w:id="0" w:name="_GoBack"/>
      <w:r>
        <w:drawing>
          <wp:inline distT="0" distB="0" distL="114300" distR="114300">
            <wp:extent cx="4473575" cy="22167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38220" cy="28638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fromJson() / toJson() 都是Gson类的普通方法，不是static方法，所以需要通过Gson类对象去调用.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在转换普通Java对象时，toJson()只有一个参数，fromJson()有2个参数，第二个参数是Java对象的.class类型；在转换带泛型Java对象时，toJson() / fromJson()都有2个参数，第2个参数都是通过TypeToken得到的Type。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0726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1317F6"/>
    <w:rsid w:val="4B76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2017-08-11T03:16:29Z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