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ESIS_COMPLIANCE.md — А/261 шаардлагын өөрийн үнэлгээ</w:t>
      </w:r>
    </w:p>
    <w:p>
      <w:pPr>
        <w:pStyle w:val="BodyText"/>
        <w:bidi w:val="0"/>
        <w:jc w:val="start"/>
        <w:rPr/>
      </w:pPr>
      <w:r>
        <w:rPr>
          <w:b/>
        </w:rPr>
        <w:t>Зорилго:</w:t>
      </w:r>
      <w:r>
        <w:rPr/>
        <w:t xml:space="preserve"> Боловсролын сайдын 2024 оны А/261 тушаалаар батлагдсан шаардлагын дагуу NomadKids системийн төлөвийг мөр мөрөөр нь тулгасан үнэлгээ. Энэ бол БМТТ-д токен хүсэхийн өмнө бидний өөрсдөө хийсэн шалгалт — гуравдагч этгээдийн гэрчилгээ биш.</w:t>
      </w:r>
    </w:p>
    <w:p>
      <w:pPr>
        <w:pStyle w:val="BodyText"/>
        <w:bidi w:val="0"/>
        <w:jc w:val="start"/>
        <w:rPr/>
      </w:pPr>
      <w:r>
        <w:rPr>
          <w:b/>
        </w:rPr>
        <w:t>Төлөв:</w:t>
      </w:r>
      <w:r>
        <w:rPr/>
        <w:t xml:space="preserve"> 2026-08-31-ны байдлаар. Кодын лавлагаа тухайн өдрийн </w:t>
      </w:r>
      <w:r>
        <w:rPr>
          <w:rFonts w:ascii="Liberation Mono" w:hAnsi="Liberation Mono"/>
        </w:rPr>
        <w:t>main</w:t>
      </w:r>
      <w:r>
        <w:rPr/>
        <w:t xml:space="preserve"> салааны байдлыг заана.</w:t>
      </w:r>
    </w:p>
    <w:p>
      <w:pPr>
        <w:pStyle w:val="BlockQuotation"/>
        <w:bidi w:val="0"/>
        <w:jc w:val="start"/>
        <w:rPr/>
      </w:pPr>
      <w:r>
        <w:rPr>
          <w:b/>
        </w:rPr>
        <w:t>Хэлний тухай.</w:t>
      </w:r>
      <w:r>
        <w:rPr/>
        <w:t xml:space="preserve"> CLAUDE.md-ийн дүрмээр баримт бичиг англиар бичигдэнэ. Энэ файл түүний </w:t>
      </w:r>
      <w:r>
        <w:rPr>
          <w:b/>
        </w:rPr>
        <w:t>зориудын үл хамаарах тохиолдол</w:t>
      </w:r>
      <w:r>
        <w:rPr/>
        <w:t>: шаардлагын бичвэрийг </w:t>
      </w:r>
      <w:r>
        <w:rPr>
          <w:b/>
        </w:rPr>
        <w:t>үг үсэгчлэн монголоор</w:t>
      </w:r>
      <w:r>
        <w:rPr/>
        <w:t xml:space="preserve"> хуулсан бөгөөд ингэснээр яамны шалгагч өөрийн хувьтай мөр мөрөөр нь тулгаж чадна. Орчуулсан бичвэр тулгалтыг боломжгүй болгоно. Кодын нэр, файлын зам англиар хэвээр.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Хоёр баримт хэрхэн хоорондоо холбогдох вэ</w:t>
      </w:r>
    </w:p>
    <w:p>
      <w:pPr>
        <w:pStyle w:val="BodyText"/>
        <w:bidi w:val="0"/>
        <w:jc w:val="start"/>
        <w:rPr/>
      </w:pPr>
      <w:r>
        <w:rPr/>
        <w:t>Энэ хоёр тушаал тусдаа биш, гинжин холбоотой: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Баримт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Огноо, дугаар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Юу хүчингүй болгосон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Эх хувь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Журам</w:t>
            </w:r>
            <w:r>
              <w:rPr/>
              <w:t xml:space="preserve"> — "Боловсролын цахим мэдээллийн сан бүрдүүлэх, ажиллуулах журам"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2025-09-25, А/465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Боловсролын сайдын 2024 оны А/260 тушаал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docs/reference/legal/A465-2025-09-25-jouram.pdf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Шаардлага</w:t>
            </w:r>
            <w:r>
              <w:rPr/>
              <w:t xml:space="preserve"> — ерөнхий шаардлага, тусгай шаардлага, санхүүжилтийн эх үүсвэр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2024-12-19, А/261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БШУ-ны сайдын 2022 оны 111, 370 дугаар тушаал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docs/reference/legal/A261-2024-12-19-shaardlaga.pdf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Заавар</w:t>
            </w:r>
            <w:r>
              <w:rPr/>
              <w:t xml:space="preserve"> — БМТТ, токен авах заавар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огноогүй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—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docs/reference/legal/BMTT-token-guide.pdf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Гинжин холбоо нь: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Журам §3.4</w:t>
      </w:r>
      <w:r>
        <w:rPr/>
        <w:t xml:space="preserve"> — систем хөгжүүлэгч яаманд дөрвөн баримт бүрдүүлж хүсэлт гаргана (доор §5.1).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Журам §3.5</w:t>
      </w:r>
      <w:r>
        <w:rPr/>
        <w:t xml:space="preserve"> — яам мэдээлэл солилцох гэрээ байгуулна.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Журам §3.6</w:t>
      </w:r>
      <w:r>
        <w:rPr/>
        <w:t xml:space="preserve"> — хөгжүүлэгчийн систем </w:t>
      </w:r>
      <w:r>
        <w:rPr>
          <w:b/>
        </w:rPr>
        <w:t>ерөнхий болон тусгай шаардлагыг</w:t>
      </w:r>
      <w:r>
        <w:rPr/>
        <w:t xml:space="preserve"> хангасан байх ёстой. Энэ нь яг </w:t>
      </w:r>
      <w:r>
        <w:rPr>
          <w:b/>
        </w:rPr>
        <w:t>А/261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Журам §3.7</w:t>
      </w:r>
      <w:r>
        <w:rPr/>
        <w:t xml:space="preserve"> — БМТТ нь §3.6-г хангасан тохиолдолд </w:t>
      </w:r>
      <w:r>
        <w:rPr>
          <w:b/>
        </w:rPr>
        <w:t>хөгжүүлэгчид зөвхөн</w:t>
      </w:r>
      <w:r>
        <w:rPr/>
        <w:t> </w:t>
      </w:r>
      <w:r>
        <w:rPr>
          <w:b/>
        </w:rPr>
        <w:t>нэг токен</w:t>
      </w:r>
      <w:r>
        <w:rPr/>
        <w:t xml:space="preserve"> олгож мэдээлэл солилцоно.</w:t>
      </w:r>
    </w:p>
    <w:p>
      <w:pPr>
        <w:pStyle w:val="BodyText"/>
        <w:bidi w:val="0"/>
        <w:jc w:val="start"/>
        <w:rPr/>
      </w:pPr>
      <w:r>
        <w:rPr/>
        <w:t xml:space="preserve">★ </w:t>
      </w:r>
      <w:r>
        <w:rPr/>
        <w:t xml:space="preserve">Тиймээс "шаардлагын дагуу болгох" ба "холбогдоход бэлэн болгох" гэдэг нь хоёр ажил биш, </w:t>
      </w:r>
      <w:r>
        <w:rPr>
          <w:b/>
        </w:rPr>
        <w:t>нэг ажил</w:t>
      </w:r>
      <w:r>
        <w:rPr/>
        <w:t>: А/261-ийн хангалт нь токены урьдчилсан нөхцөл, токен нь холболт өөрөө. Өнөөдөр үзүүлж болох зүйл нь энэ өөрийн үнэлгээ, мөн залгагдсан хэрнээ тохиргоогүй байгаа интеграцийн хил (§4).</w:t>
      </w:r>
    </w:p>
    <w:p>
      <w:pPr>
        <w:pStyle w:val="BodyText"/>
        <w:bidi w:val="0"/>
        <w:jc w:val="start"/>
        <w:rPr/>
      </w:pPr>
      <w:r>
        <w:rPr/>
        <w:t xml:space="preserve">★★ </w:t>
      </w:r>
      <w:r>
        <w:rPr/>
        <w:t xml:space="preserve">Нэг зөрчлийг тэмдэглэе: А/261 нь өөрийн үндэслэлдээ </w:t>
      </w:r>
      <w:r>
        <w:rPr>
          <w:b/>
        </w:rPr>
        <w:t>А/260</w:t>
      </w:r>
      <w:r>
        <w:rPr/>
        <w:t>-ыг иш татдаг бөгөөд түүнийг А/465 хүчингүй болгосон. Гэвч А/465 нь А/261-ийг хүчингүй болгоогүй тул шаардлага хүчинтэй хэвээр, зөвхөн иш татсан үндэслэл нь хуучирсан. Хүсэлт илгээхдээ энэ талаар тодруулга асуух нь зүйтэй (§6.2).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Тэмдэглэгээ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Тэмдэг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Утга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Хангасан — нотолгоо нь код эсвэл баримт бичгийн зам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Хэсэгчилсэн — юу дутсаныг мөрөнд нь бичсэн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Хангаагүй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⊘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Хамааралгүй — шалтгааныг нь бичсэн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Багана </w:t>
      </w:r>
      <w:r>
        <w:rPr>
          <w:rFonts w:ascii="Liberation Mono" w:hAnsi="Liberation Mono"/>
        </w:rPr>
        <w:t>З/Ө</w:t>
      </w:r>
      <w:r>
        <w:rPr/>
        <w:t xml:space="preserve">: </w:t>
      </w:r>
      <w:r>
        <w:rPr>
          <w:b/>
        </w:rPr>
        <w:t>З</w:t>
      </w:r>
      <w:r>
        <w:rPr/>
        <w:t xml:space="preserve"> = зайлшгүй шаардлагатай, </w:t>
      </w:r>
      <w:r>
        <w:rPr>
          <w:b/>
        </w:rPr>
        <w:t>Ө</w:t>
      </w:r>
      <w:r>
        <w:rPr/>
        <w:t xml:space="preserve"> = зөвлөмжийн шинжтэй. А/261-ийн бичсэнээр зайлшгүй шаардлагыг </w:t>
      </w:r>
      <w:r>
        <w:rPr>
          <w:b/>
        </w:rPr>
        <w:t>заавал</w:t>
      </w:r>
      <w:r>
        <w:rPr/>
        <w:t xml:space="preserve"> хангах, зөвлөмжийн шинжтэйг </w:t>
      </w:r>
      <w:r>
        <w:rPr>
          <w:b/>
        </w:rPr>
        <w:t>заавал хөгжүүлж, нэвтрүүлэхгүй байж болно</w:t>
      </w:r>
      <w:r>
        <w:rPr/>
        <w:t>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Хавсралт 1 — Ерөнхий шаардлага (35 шалгуур)</w:t>
      </w:r>
    </w:p>
    <w:p>
      <w:pPr>
        <w:pStyle w:val="Heading3"/>
        <w:bidi w:val="0"/>
        <w:ind w:hanging="0" w:start="0"/>
        <w:jc w:val="start"/>
        <w:rPr/>
      </w:pPr>
      <w:r>
        <w:rPr/>
        <w:t>3.1 Технологи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№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Шаардлага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З/Ө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Төлөв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Нотолгоо / тайлбар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Мэдээллийн системийн тогтвортой ажиллагаа, мэдээллийн аюулгүй байдал, өөрчлөлт шинэчлэлт, хөгжүүлэлт, сургалт, нэвтрүүлэлтийг ашиглалтын хугацаанд систем хөгжүүлэгч байгууллага хариуцах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Гэрээгээр хүлээх үүрэг. Ажиллагааны талыг </w:t>
            </w:r>
            <w:r>
              <w:rPr>
                <w:rFonts w:ascii="Liberation Mono" w:hAnsi="Liberation Mono"/>
              </w:rPr>
              <w:t>docs/DEPLOYMENT.md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docs/PRODUCTION_READINESS.md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Сургалтын байгууллага нэмэлт сервер ажиллуулах үйл ажиллагаа эрхлэхгүй, систем хөгжүүлэгч хариуцна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SaaS загвар. Цэцэрлэг сервер эзэмшихгүй — </w:t>
            </w:r>
            <w:r>
              <w:rPr>
                <w:rFonts w:ascii="Liberation Mono" w:hAnsi="Liberation Mono"/>
              </w:rPr>
              <w:t>docs/RAILWAY_SETUP.md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Программ хангамж, түүний бүрэлдэхүүн нь оюуны өмч, зохиогчийн эрхийн зөрчилгүй байх (Шүүхийн шийдвэрээр нэхэмжлэлгүй байх)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Өөрийн эх код, нээлттэй эхийн лицензтэй сан. Шүүхийн маргаангүй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Сүлжээний орчинд ажилладаг байх ба түгээмэл ашиглагддаг интернэт хөтчийг дэмжин ажилладаг бол давуу тал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Вэб систем, орчин үеийн бүх хөтөч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Мобайл аппликейшнтэй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Гар утсанд зориулж эхэлж зохиосон</w:t>
            </w:r>
            <w:r>
              <w:rPr/>
              <w:t xml:space="preserve"> вэб (CLAUDE.md §5 mobile-first), гэхдээ </w:t>
            </w:r>
            <w:r>
              <w:rPr>
                <w:b/>
              </w:rPr>
              <w:t>дэлгүүрийн апп биш</w:t>
            </w:r>
            <w:r>
              <w:rPr/>
              <w:t>. §6.1-ийг үзнэ үү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Систем нь ачаалал ихтэй үед, ялангуяа нэгдсэн сорил, шалгалтын үед хамгийн багадаа 20,000 хэрэглэгчийн нэг зэрэг хандалтыг даах чадвартай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Ачааллын сорил хийгээгүй.</w:t>
            </w:r>
            <w:r>
              <w:rPr/>
              <w:t xml:space="preserve"> §6.1-ийг үзнэ үү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Өгөгдлийн тогтмол нөөцлөлт хийж, системийн өгөгдлийг алдагдлаас хамгаалах, шаардлагатай үед сэргээх боломжтой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Платформын өдөр тутмын нөөцлөлт, сэргээх дараалал </w:t>
            </w:r>
            <w:r>
              <w:rPr>
                <w:rFonts w:ascii="Liberation Mono" w:hAnsi="Liberation Mono"/>
              </w:rPr>
              <w:t>docs/PROD_RECOVERY.md</w:t>
            </w:r>
            <w:r>
              <w:rPr/>
              <w:t xml:space="preserve">. </w:t>
            </w:r>
            <w:r>
              <w:rPr>
                <w:b/>
              </w:rPr>
              <w:t>Сэргээх дасгалыг баримтжуулаагүй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Пакет болон бусад гадны халдлагаас хамгаалагдсан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TLS заавал (</w:t>
            </w:r>
            <w:r>
              <w:rPr>
                <w:rFonts w:ascii="Liberation Mono" w:hAnsi="Liberation Mono"/>
              </w:rPr>
              <w:t>apps/api/src/config/env.ts</w:t>
            </w:r>
            <w:r>
              <w:rPr/>
              <w:t>), хүсэлтийн хязгаарлалт (</w:t>
            </w:r>
            <w:r>
              <w:rPr>
                <w:rFonts w:ascii="Liberation Mono" w:hAnsi="Liberation Mono"/>
              </w:rPr>
              <w:t>common/rate-limit/</w:t>
            </w:r>
            <w:r>
              <w:rPr/>
              <w:t xml:space="preserve">), CSRF, argon2id — </w:t>
            </w:r>
            <w:r>
              <w:rPr>
                <w:rFonts w:ascii="Liberation Mono" w:hAnsi="Liberation Mono"/>
              </w:rPr>
              <w:t>docs/SECURITY.md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3.2 Хэрэглэгчийн эрхийн зохицуулалт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№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Шаардлага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З/Ө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Төлөв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Нотолгоо / тайлбар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Хэрэглэгчийн эрхийн зохицуулалттай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Role</w:t>
            </w:r>
            <w:r>
              <w:rPr/>
              <w:t xml:space="preserve"> (ADMIN/TEACHER/PARENT/COOK/ACCOUNTANT), </w:t>
            </w:r>
            <w:r>
              <w:rPr>
                <w:rFonts w:ascii="Liberation Mono" w:hAnsi="Liberation Mono"/>
              </w:rPr>
              <w:t>Membership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apps/api/src/authz/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Ижил үүрэгтэй мэдээллийн систем хооронд хэрэглэгч шилжсэн тохиолдолд дахин бүртгүүлэлгүйгээр тухайн системд хандах эрх нь идэвхтэй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Зөвлөмж. Систем хооронд шилжих урсгал байхгүй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Нэгдсэн нэвтрэлтийн систем (sso) нэвтэрдэг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Зөвлөмж. ESIS талын SSO байгаа эсэхийг §6.2-т асуусан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Хэрэглэгчдэд нууц үг олгох, сэргээх боломжтой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Урилга, нууц үг сэргээх — </w:t>
            </w:r>
            <w:r>
              <w:rPr>
                <w:rFonts w:ascii="Liberation Mono" w:hAnsi="Liberation Mono"/>
              </w:rPr>
              <w:t>apps/api/src/auth/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apps/web/app/reset-password/[token]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Нууцад хамаарах мэдээллийг цуглуулах, боловсруулах, ашиглах эрхийг тусгайлан тохируулдаг байх, Монгол улсын мэдээлэл хамгаалах холбогдох дүрэм, журамд нийцсэн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Хүүхдийн өгөгдөл бүр </w:t>
            </w:r>
            <w:r>
              <w:rPr>
                <w:rFonts w:ascii="Liberation Mono" w:hAnsi="Liberation Mono"/>
              </w:rPr>
              <w:t>authz/</w:t>
            </w:r>
            <w:r>
              <w:rPr/>
              <w:t xml:space="preserve">-оор; эрхгүй бол 404; зөвшөөрлийн бүртгэл </w:t>
            </w:r>
            <w:r>
              <w:rPr>
                <w:rFonts w:ascii="Liberation Mono" w:hAnsi="Liberation Mono"/>
              </w:rPr>
              <w:t>ConsentRecord</w:t>
            </w:r>
            <w:r>
              <w:rPr/>
              <w:t xml:space="preserve">; </w:t>
            </w:r>
            <w:r>
              <w:rPr>
                <w:rFonts w:ascii="Liberation Mono" w:hAnsi="Liberation Mono"/>
              </w:rPr>
              <w:t>docs/SECURITY.md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Систем хэрэглэгчийн лог хадгалдаг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AuditLog</w:t>
            </w:r>
            <w:r>
              <w:rPr/>
              <w:t xml:space="preserve"> — зөвхөн нэмэгддэг, засагдахгүй, устгагдахгүй (CLAUDE.md §3.2); дэлгэц </w:t>
            </w:r>
            <w:r>
              <w:rPr>
                <w:rFonts w:ascii="Liberation Mono" w:hAnsi="Liberation Mono"/>
              </w:rPr>
              <w:t>/admin/audit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3.3 Мэдээллийн эзэн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№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Шаардлага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З/Ө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Төлөв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Нотолгоо / тайлбар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Хүүхдэд үзүүлэхэд хориотой, тэдний эрхэд халдсан мэдээллийг хориглох боломжтой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⊘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Систем нь </w:t>
            </w:r>
            <w:r>
              <w:rPr>
                <w:b/>
              </w:rPr>
              <w:t>хүүхдэд харагддаг дэлгэцгүй</w:t>
            </w:r>
            <w:r>
              <w:rPr/>
              <w:t xml:space="preserve"> — багш, эцэг эх, захиргаа хэрэглэнэ. Хамаарах гадаад контент байхгүй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Монгол Улсын иргэний бүртгэлийн дугаар (civil-id)-аар, шаардлагатай бол регистрийн дугаараар таньж, тодорхойлдог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Child.nationalId</w:t>
            </w:r>
            <w:r>
              <w:rPr/>
              <w:t xml:space="preserve"> талбар байгаа, </w:t>
            </w:r>
            <w:r>
              <w:rPr>
                <w:rFonts w:ascii="Liberation Mono" w:hAnsi="Liberation Mono"/>
              </w:rPr>
              <w:t>@@unique([kindergartenId, nationalId])</w:t>
            </w:r>
            <w:r>
              <w:rPr/>
              <w:t xml:space="preserve">. </w:t>
            </w:r>
            <w:r>
              <w:rPr>
                <w:b/>
              </w:rPr>
              <w:t>Гараар оруулна</w:t>
            </w:r>
            <w:r>
              <w:rPr/>
              <w:t xml:space="preserve">; ESIS-ээс татахгүй сонголтыг </w:t>
            </w:r>
            <w:r>
              <w:rPr>
                <w:rFonts w:ascii="Liberation Mono" w:hAnsi="Liberation Mono"/>
              </w:rPr>
              <w:t>ESIS_REQUEST.md</w:t>
            </w:r>
            <w:r>
              <w:rPr/>
              <w:t xml:space="preserve"> §1.1-д тайлбарласан — §6.3-ыг үзнэ үү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Гадаадын иргэний бүртгэлийн дугаар (F register), шаардлагатай бол паспортын дугаар (гадаадын иргэн, харьяалалгүй хүн)-аар таньж тодорхойлдог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nationalId</w:t>
            </w:r>
            <w:r>
              <w:rPr/>
              <w:t xml:space="preserve"> нь чөлөөт бичвэр тул F-дугаар багтана, гэхдээ </w:t>
            </w:r>
            <w:r>
              <w:rPr>
                <w:b/>
              </w:rPr>
              <w:t>тусад нь төрөлжүүлээгүй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Нийтийн мэдээллийн ил тод байдлын тухай хуулийн 23 дугаар зүйлд заасны дагуу тохиолдол бүрд мэдэгдэл хүргүүлэх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Зөвлөмж. Хандалт бүрийг </w:t>
            </w:r>
            <w:r>
              <w:rPr>
                <w:rFonts w:ascii="Liberation Mono" w:hAnsi="Liberation Mono"/>
              </w:rPr>
              <w:t>AuditLog</w:t>
            </w:r>
            <w:r>
              <w:rPr/>
              <w:t xml:space="preserve"> бүртгэдэг ч мэдээллийн эзэнд </w:t>
            </w:r>
            <w:r>
              <w:rPr>
                <w:b/>
              </w:rPr>
              <w:t>автомат мэдэгдэл илгээдэггүй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3.4 Программ хангамжийн ажиллагаа ба UI/UX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№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Шаардлага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З/Ө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Төлөв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Нотолгоо / тайлбар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Хэрэглэгчийн интерфейст Монгол хэлний сонголт заавал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Хэрэглэгчид харагдах </w:t>
            </w:r>
            <w:r>
              <w:rPr>
                <w:b/>
              </w:rPr>
              <w:t>бүх бичвэр монгол</w:t>
            </w:r>
            <w:r>
              <w:rPr/>
              <w:t xml:space="preserve"> (CLAUDE.md §5) — сонголт биш, үндсэн хэл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Сургуулийн онцлогоос хамааран олон хэлний сонголттой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Зөвлөмж. Олон хэл нь RFP-ийн IV үе шат (CLAUDE.md §7)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Хайлтыг шаардлагатай гэж тодорхойлсон бүх төрлийн талбарын утгаар хийдэг байх (Жишээ нь: ангиар, сургуулиар, өгөгдсөн хугацааны хооронд болон бусад)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Хүүхдийн жагсаалтад нэрийн хайлт, бүлэг/огнооны шүүлт (</w:t>
            </w:r>
            <w:r>
              <w:rPr>
                <w:rFonts w:ascii="Liberation Mono" w:hAnsi="Liberation Mono"/>
              </w:rPr>
              <w:t>children.dto.ts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q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apps/web/.../children</w:t>
            </w:r>
            <w:r>
              <w:rPr/>
              <w:t xml:space="preserve">). </w:t>
            </w:r>
            <w:r>
              <w:rPr>
                <w:b/>
              </w:rPr>
              <w:t>Модуль бүрд жигд биш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Заавал бөглөх талбарыг ялгаж харуулдаг, бөглөөгүй үед сануулга өгдөг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Талбар бүр </w:t>
            </w:r>
            <w:r>
              <w:rPr>
                <w:rFonts w:ascii="Liberation Mono" w:hAnsi="Liberation Mono"/>
              </w:rPr>
              <w:t>&lt;label&gt;</w:t>
            </w:r>
            <w:r>
              <w:rPr/>
              <w:t>-тэй, zod баталгаажуулалт, талбарын доор алдааны бичвэр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Байгууллагын бүтэц, зохион байгуулалтын өөрчлөлтийг дагаж өөрчлөх боломжтой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/admin/groups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/admin/school-years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/admin/users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/admin/kindergarten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Үйлчилгээний нөхцөл, шаардлагыг тодорхойлсон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Үйлчилгээний нөхцөлийн хуудас бичигдээгүй. Гэрээ байгуулахаас өмнө шаардлагатай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Программ хангамжийн тохиргооны болон суурилуулалтын гарын авлагатай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docs/DEPLOYMENT.md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docs/RAILWAY_SETUP.md</w:t>
            </w:r>
            <w:r>
              <w:rPr/>
              <w:t xml:space="preserve"> байгаа — </w:t>
            </w:r>
            <w:r>
              <w:rPr>
                <w:b/>
              </w:rPr>
              <w:t>англи, хөгжүүлэгчид зориулсан</w:t>
            </w:r>
            <w:r>
              <w:rPr/>
              <w:t>. Монгол хувилбар шаардлагатай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3.5 Техникийн дэмжлэг, засвар үйлчилгээ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№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Шаардлага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З/Ө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Төлөв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Нотолгоо / тайлбар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Систем нэвтрүүлэлтийн төлөвлөгөө: Хэрэглэгч системийг ашиглах, сурах хугацааны төлөвлөгөөг гаргаж, хэрэгжилтийг хянаж ажиллах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Бичигдээгүй.</w:t>
            </w:r>
            <w:r>
              <w:rPr/>
              <w:t xml:space="preserve"> Гэрээний өмнө бэлдэх ёстой баримт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Засвар үйлчилгээний төлөвлөгөө: Системийн хэвийн ажиллагааг хангах засвар үйлчилгээ, программ хангамжийн шинэчлэл тогтмол хийддэг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Шинэчлэлт тогтмол; </w:t>
            </w:r>
            <w:r>
              <w:rPr>
                <w:b/>
              </w:rPr>
              <w:t>албан ёсны төлөвлөгөө баримтжуулаагүй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Техникийн дэмжлэг: Хэрэглэгчдэд туслах техникийн баг эсвэл тусламжийн төвтэй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Тусламжийн төв байгуулаагүй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3.6 Мэдээлэл солилцоо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№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Шаардлага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З/Ө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Төлөв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Нотолгоо / тайлбар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Боловсролын салбарын өгөгдлийн сантай холбогдсон байх (</w:t>
            </w:r>
            <w:r>
              <w:rPr>
                <w:b/>
              </w:rPr>
              <w:t>өгөх, авах</w:t>
            </w:r>
            <w:r>
              <w:rPr/>
              <w:t>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Энэ бол гол мөр.</w:t>
            </w:r>
            <w:r>
              <w:rPr/>
              <w:t xml:space="preserve"> Интеграцийн хил бүтээгдсэн (</w:t>
            </w:r>
            <w:r>
              <w:rPr>
                <w:rFonts w:ascii="Liberation Mono" w:hAnsi="Liberation Mono"/>
              </w:rPr>
              <w:t>apps/api/src/integrations/esis/</w:t>
            </w:r>
            <w:r>
              <w:rPr/>
              <w:t xml:space="preserve">), тохиргоо, танилт, timeout, алдаа, лог, нууцлалын халхлалт бэлэн. </w:t>
            </w:r>
            <w:r>
              <w:rPr>
                <w:b/>
              </w:rPr>
              <w:t>Гэрээ, токен хүлээгдэж байна</w:t>
            </w:r>
            <w:r>
              <w:rPr/>
              <w:t xml:space="preserve"> — §4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Сервис (API)-ийн оролт, гаралтыг тодорхойлсон гарын авлагатай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docs/API.md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Систем нь интеграци хийх боломжтой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REST API (</w:t>
            </w:r>
            <w:r>
              <w:rPr>
                <w:rFonts w:ascii="Liberation Mono" w:hAnsi="Liberation Mono"/>
              </w:rPr>
              <w:t>docs/API.md</w:t>
            </w:r>
            <w:r>
              <w:rPr/>
              <w:t xml:space="preserve">), гадаад үйлчилгээний хил </w:t>
            </w:r>
            <w:r>
              <w:rPr>
                <w:rFonts w:ascii="Liberation Mono" w:hAnsi="Liberation Mono"/>
              </w:rPr>
              <w:t>integrations/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Төрийн болон донорын байгууллагын санхүүжилтээр хийгдсэн төсөл хөтөлбөрийг ашигласан тохиолдолд эцсийн хэрэглэгчээс төлбөр авдаггүй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⊘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Систем нь </w:t>
            </w:r>
            <w:r>
              <w:rPr>
                <w:b/>
              </w:rPr>
              <w:t>төрийн болон донорын санхүүжилтгүй</w:t>
            </w:r>
            <w:r>
              <w:rPr/>
              <w:t>, хувийн хөрөнгөөр хийгдсэн. А/261 Хавсралт 3-ын "цахим хэрэглээний зардал" ангилалд хамаарна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3.7 Нэгж байгууллагын тайлан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№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Шаардлага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З/Ө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Төлөв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Нотолгоо / тайлбар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Батлагдсан маягтын дагуу тайлан, мэдээг гаргадаг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Тайлангийн систем ажиллаж байна (</w:t>
            </w:r>
            <w:r>
              <w:rPr>
                <w:rFonts w:ascii="Liberation Mono" w:hAnsi="Liberation Mono"/>
              </w:rPr>
              <w:t>apps/api/src/reports/</w:t>
            </w:r>
            <w:r>
              <w:rPr/>
              <w:t xml:space="preserve">, улирлын болон жилийн тайлан). </w:t>
            </w:r>
            <w:r>
              <w:rPr>
                <w:b/>
              </w:rPr>
              <w:t>Яамны батлагдсан маягтыг аваагүй</w:t>
            </w:r>
            <w:r>
              <w:rPr/>
              <w:t xml:space="preserve"> — §6.2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Тайлан, мэдээллийг XLS, CSV гэх мэтийн олон төрлийн файлын форматаар татан авах боломжтой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children/child-export.ts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children/child-import.ts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surveys/survey-workbook.ts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funding/register-workbook.ts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Тайлан, мэдээллийг хэвлэх боломжтой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PDF тайлан — </w:t>
            </w:r>
            <w:r>
              <w:rPr>
                <w:rFonts w:ascii="Liberation Mono" w:hAnsi="Liberation Mono"/>
              </w:rPr>
              <w:t>apps/api/src/reports/</w:t>
            </w:r>
            <w:r>
              <w:rPr/>
              <w:t>, кирилл фонт суулгасан дүрстэй (CLAUDE.md §6)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Хавсралт 1-ийн дүн (35 шалгуур = зайлшгүй 20 + зөвлөмж 15):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Ангилал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⊘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Нийт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Зайлшгүй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Зөвлөмж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15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Зайлшгүй хангаагүй хоёр нь: </w:t>
      </w:r>
      <w:r>
        <w:rPr>
          <w:b/>
        </w:rPr>
        <w:t>#6</w:t>
      </w:r>
      <w:r>
        <w:rPr/>
        <w:t xml:space="preserve"> (20,000 зэрэг хандалт) ба </w:t>
      </w:r>
      <w:r>
        <w:rPr>
          <w:b/>
        </w:rPr>
        <w:t>#26</w:t>
      </w:r>
      <w:r>
        <w:rPr/>
        <w:t xml:space="preserve"> (нэвтрүүлэлтийн төлөвлөгөө). Хамааралгүй нь </w:t>
      </w:r>
      <w:r>
        <w:rPr>
          <w:b/>
        </w:rPr>
        <w:t>#32</w:t>
      </w:r>
      <w:r>
        <w:rPr/>
        <w:t xml:space="preserve"> (төрийн/донорын санхүүжилт).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Холболтод бэлэн эсэхийг хэрхэн үзүүлэх вэ</w:t>
      </w:r>
    </w:p>
    <w:p>
      <w:pPr>
        <w:pStyle w:val="BodyText"/>
        <w:bidi w:val="0"/>
        <w:jc w:val="start"/>
        <w:rPr/>
      </w:pPr>
      <w:r>
        <w:rPr/>
        <w:t xml:space="preserve">Ерөнхий шаардлага #29 бол токены гол шалгуур. Түүнийг </w:t>
      </w:r>
      <w:r>
        <w:rPr>
          <w:b/>
        </w:rPr>
        <w:t>үзэж болно</w:t>
      </w:r>
      <w:r>
        <w:rPr/>
        <w:t>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GET /v1/health/readiness      (зөвхөн ADMIN эрхээр)</w:t>
      </w:r>
    </w:p>
    <w:p>
      <w:pPr>
        <w:pStyle w:val="BodyText"/>
        <w:bidi w:val="0"/>
        <w:jc w:val="start"/>
        <w:rPr/>
      </w:pPr>
      <w:r>
        <w:rPr/>
        <w:t xml:space="preserve">Хариунд </w:t>
      </w:r>
      <w:r>
        <w:rPr>
          <w:rFonts w:ascii="Liberation Mono" w:hAnsi="Liberation Mono"/>
        </w:rPr>
        <w:t>esis</w:t>
      </w:r>
      <w:r>
        <w:rPr/>
        <w:t xml:space="preserve"> хэсэг байна: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"esis": {</w:t>
        <w:br/>
        <w:t xml:space="preserve">  "configured": false,</w:t>
        <w:br/>
        <w:t xml:space="preserve">  "baseUrl": "",</w:t>
        <w:br/>
        <w:t xml:space="preserve">  "institutionId": "",</w:t>
        <w:br/>
        <w:t xml:space="preserve">  "hasToken": false</w:t>
        <w:br/>
        <w:t>}</w:t>
      </w:r>
    </w:p>
    <w:p>
      <w:pPr>
        <w:pStyle w:val="BodyText"/>
        <w:bidi w:val="0"/>
        <w:jc w:val="start"/>
        <w:rPr/>
      </w:pPr>
      <w:r>
        <w:rPr/>
        <w:t xml:space="preserve">Энэ нь яг дараах зүйлийг хэлж байна: </w:t>
      </w:r>
      <w:r>
        <w:rPr>
          <w:b/>
        </w:rPr>
        <w:t>холболтын хил залгагдсан, гэхдээ</w:t>
      </w:r>
      <w:r>
        <w:rPr/>
        <w:t> </w:t>
      </w:r>
      <w:r>
        <w:rPr>
          <w:b/>
        </w:rPr>
        <w:t>итгэмжлэл хараахан суугаагүй.</w:t>
      </w:r>
      <w:r>
        <w:rPr/>
        <w:t xml:space="preserve"> Токен ирээд </w:t>
      </w:r>
      <w:r>
        <w:rPr>
          <w:rFonts w:ascii="Liberation Mono" w:hAnsi="Liberation Mono"/>
        </w:rPr>
        <w:t>ESIS_BASE_URL</w:t>
      </w:r>
      <w:r>
        <w:rPr/>
        <w:t xml:space="preserve">, </w:t>
      </w:r>
      <w:r>
        <w:rPr>
          <w:rFonts w:ascii="Liberation Mono" w:hAnsi="Liberation Mono"/>
        </w:rPr>
        <w:t>ESIS_TOKEN</w:t>
      </w:r>
      <w:r>
        <w:rPr/>
        <w:t>, </w:t>
      </w:r>
      <w:r>
        <w:rPr>
          <w:rFonts w:ascii="Liberation Mono" w:hAnsi="Liberation Mono"/>
        </w:rPr>
        <w:t>ESIS_INSTITUTION_ID</w:t>
      </w:r>
      <w:r>
        <w:rPr/>
        <w:t xml:space="preserve"> гурвыг тохируулмагц ижил дуудлага </w:t>
      </w:r>
      <w:r>
        <w:rPr>
          <w:rFonts w:ascii="Liberation Mono" w:hAnsi="Liberation Mono"/>
        </w:rPr>
        <w:t>configured: true</w:t>
      </w:r>
      <w:r>
        <w:rPr/>
        <w:t>, </w:t>
      </w:r>
      <w:r>
        <w:rPr>
          <w:rFonts w:ascii="Liberation Mono" w:hAnsi="Liberation Mono"/>
        </w:rPr>
        <w:t>hasToken: true</w:t>
      </w:r>
      <w:r>
        <w:rPr/>
        <w:t xml:space="preserve"> буцаана — код өөрчлөх шаардлагагүй.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apps/api/src/health/health.controller.ts</w:t>
      </w:r>
      <w:r>
        <w:rPr/>
        <w:t xml:space="preserve"> — хариултыг угсрах газар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apps/api/test/health.test.ts</w:t>
      </w:r>
      <w:r>
        <w:rPr/>
        <w:t xml:space="preserve"> — токен хариунд гарахгүйг батлах сорил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.env.example</w:t>
      </w:r>
      <w:r>
        <w:rPr/>
        <w:t xml:space="preserve"> §ESIS — тохируулах гурван хувьсагч</w:t>
      </w:r>
    </w:p>
    <w:p>
      <w:pPr>
        <w:pStyle w:val="BodyText"/>
        <w:bidi w:val="0"/>
        <w:jc w:val="start"/>
        <w:rPr/>
      </w:pPr>
      <w:r>
        <w:rPr/>
        <w:t xml:space="preserve">★ </w:t>
      </w:r>
      <w:r>
        <w:rPr>
          <w:b/>
        </w:rPr>
        <w:t>Энд амьд дуудлага байхгүй нь зориуд.</w:t>
      </w:r>
      <w:r>
        <w:rPr/>
        <w:t xml:space="preserve"> ESIS рүү жинхэнэ хүсэлт илгээж шалгах гэвэл ямар endpoint рүү илгээхээ сонгох хэрэгтэй, харин баримт бичиг ирэхээс өмнө сонгох нь таамаг болно. </w:t>
      </w:r>
      <w:r>
        <w:rPr>
          <w:rFonts w:ascii="Liberation Mono" w:hAnsi="Liberation Mono"/>
        </w:rPr>
        <w:t>esis.service.ts</w:t>
      </w:r>
      <w:r>
        <w:rPr/>
        <w:t xml:space="preserve"> домэйн методгүй байгаагийн шалтгаан яг энэ — таамгаар бичсэн endpoint дээр дэлгэц баригдмагц таамаг тархана.</w:t>
      </w:r>
    </w:p>
    <w:p>
      <w:pPr>
        <w:pStyle w:val="BodyText"/>
        <w:bidi w:val="0"/>
        <w:jc w:val="start"/>
        <w:rPr/>
      </w:pPr>
      <w:r>
        <w:rPr/>
        <w:t xml:space="preserve">★★ </w:t>
      </w:r>
      <w:r>
        <w:rPr>
          <w:b/>
        </w:rPr>
        <w:t>Токен яаж ирдэг вэ</w:t>
      </w:r>
      <w:r>
        <w:rPr/>
        <w:t xml:space="preserve"> (БМТТ-ийн "Мэдээлэл солилцох систем дээр TOKEN авах заавар"): гэрээ байгуулсны дараа систем нэвтрэх нэр, нууц үгийг </w:t>
      </w:r>
      <w:r>
        <w:rPr>
          <w:b/>
        </w:rPr>
        <w:t>автоматаар</w:t>
      </w:r>
      <w:r>
        <w:rPr/>
        <w:t> </w:t>
      </w:r>
      <w:r>
        <w:rPr>
          <w:b/>
        </w:rPr>
        <w:t>үүсгэж</w:t>
      </w:r>
      <w:r>
        <w:rPr/>
        <w:t xml:space="preserve"> байгууллагын цахим шуудан руу </w:t>
      </w:r>
      <w:r>
        <w:rPr>
          <w:rFonts w:ascii="Liberation Mono" w:hAnsi="Liberation Mono"/>
        </w:rPr>
        <w:t>info.edu.mn</w:t>
      </w:r>
      <w:r>
        <w:rPr/>
        <w:t>-ээс илгээнэ. </w:t>
      </w:r>
      <w:r>
        <w:rPr>
          <w:rFonts w:ascii="Liberation Mono" w:hAnsi="Liberation Mono"/>
        </w:rPr>
        <w:t>developerv2.esis.edu.mn</w:t>
      </w:r>
      <w:r>
        <w:rPr/>
        <w:t xml:space="preserve"> рүү нэвтрэн ACCESS_TOKEN-ыг харна (тэнд </w:t>
      </w:r>
      <w:r>
        <w:rPr>
          <w:rFonts w:ascii="Liberation Mono" w:hAnsi="Liberation Mono"/>
        </w:rPr>
        <w:t>ENTRY_SOURCE_ID</w:t>
      </w:r>
      <w:r>
        <w:rPr/>
        <w:t xml:space="preserve"> мөн харагдана). Өөрөөр хэлбэл </w:t>
      </w:r>
      <w:r>
        <w:rPr>
          <w:b/>
        </w:rPr>
        <w:t>урт хугацааны нэг токен</w:t>
      </w:r>
      <w:r>
        <w:rPr/>
        <w:t>, </w:t>
      </w:r>
      <w:r>
        <w:rPr>
          <w:rFonts w:ascii="Liberation Mono" w:hAnsi="Liberation Mono"/>
        </w:rPr>
        <w:t>login</w:t>
      </w:r>
      <w:r>
        <w:rPr/>
        <w:t xml:space="preserve"> урсгал биш — </w:t>
      </w:r>
      <w:r>
        <w:rPr>
          <w:rFonts w:ascii="Liberation Mono" w:hAnsi="Liberation Mono"/>
        </w:rPr>
        <w:t>ESIS_REQUEST.md</w:t>
      </w:r>
      <w:r>
        <w:rPr/>
        <w:t xml:space="preserve"> Хавсралт 4-ийн асуултын нэг нь ингэж хаагдсан.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Журам А/465-ын үүрэг — А/261-ийн мөр биш ч заавал биелэх зүйлс</w:t>
      </w:r>
    </w:p>
    <w:p>
      <w:pPr>
        <w:pStyle w:val="Heading3"/>
        <w:bidi w:val="0"/>
        <w:ind w:hanging="0" w:start="0"/>
        <w:jc w:val="start"/>
        <w:rPr/>
      </w:pPr>
      <w:r>
        <w:rPr/>
        <w:t>5.1 §3.4 — Хүсэлтэд хавсаргах баримт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Заалт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Шаардлага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Төлөв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Тайлбар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3.4.1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Албан хүсэлт, өөрийн бүтээгдэхүүний танилцуулгын хамт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Хүсэлтийн ноорог </w:t>
            </w:r>
            <w:r>
              <w:rPr>
                <w:rFonts w:ascii="Liberation Mono" w:hAnsi="Liberation Mono"/>
              </w:rPr>
              <w:t>docs/ESIS_REQUEST.md</w:t>
            </w:r>
            <w:r>
              <w:rPr/>
              <w:t xml:space="preserve"> §2. </w:t>
            </w:r>
            <w:r>
              <w:rPr>
                <w:b/>
              </w:rPr>
              <w:t>Танилцуулга бэлдээгүй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3.4.2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Улсын бүртгэлийн гэрчилгээний хуулбар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Компанийн бичиг баримт — хавсаргах шаардлагатай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3.4.3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Сервис үйлчилгээний нэр /өгөх, авах/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Авах сервисүүд </w:t>
            </w:r>
            <w:r>
              <w:rPr>
                <w:rFonts w:ascii="Liberation Mono" w:hAnsi="Liberation Mono"/>
              </w:rPr>
              <w:t>ESIS_REQUEST.md</w:t>
            </w:r>
            <w:r>
              <w:rPr/>
              <w:t xml:space="preserve"> Хавсралт 1-д. </w:t>
            </w:r>
            <w:r>
              <w:rPr>
                <w:b/>
              </w:rPr>
              <w:t>Өгөх сервис</w:t>
            </w:r>
            <w:r>
              <w:rPr/>
              <w:t xml:space="preserve"> §5.2-ын дагуу шинэчлэгдсэн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3.4.4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Холбоо барих мэдээлэл /утасны дугаар, и-мэйл хаяг/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Ноорогт </w:t>
            </w:r>
            <w:r>
              <w:rPr>
                <w:rFonts w:ascii="Liberation Mono" w:hAnsi="Liberation Mono"/>
              </w:rPr>
              <w:t>[ ]</w:t>
            </w:r>
            <w:r>
              <w:rPr/>
              <w:t xml:space="preserve"> талбар байгаа, бөглөх шаардлагатай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5.2 §3.17 — Бодит цагийн горимоор мэдээлэл хүргүүлэх</w:t>
      </w:r>
    </w:p>
    <w:p>
      <w:pPr>
        <w:pStyle w:val="BlockQuotation"/>
        <w:bidi w:val="0"/>
        <w:jc w:val="start"/>
        <w:rPr/>
      </w:pPr>
      <w:r>
        <w:rPr/>
        <w:t xml:space="preserve">"Систем хөгжүүлэгч нь ... боловсролын сургалтын байгууллагын </w:t>
      </w:r>
      <w:r>
        <w:rPr>
          <w:b/>
        </w:rPr>
        <w:t>анхан шатны</w:t>
      </w:r>
      <w:r>
        <w:rPr/>
        <w:t> </w:t>
      </w:r>
      <w:r>
        <w:rPr>
          <w:b/>
        </w:rPr>
        <w:t>бүртгэлийн мэдээллийг бодит цагийн горимоор</w:t>
      </w:r>
      <w:r>
        <w:rPr/>
        <w:t xml:space="preserve"> ... мэдээлэл солилцооны системд </w:t>
      </w:r>
      <w:r>
        <w:rPr>
          <w:b/>
        </w:rPr>
        <w:t>хүргүүлнэ</w:t>
      </w:r>
      <w:r>
        <w:rPr/>
        <w:t>."</w:t>
      </w:r>
    </w:p>
    <w:p>
      <w:pPr>
        <w:pStyle w:val="BodyText"/>
        <w:bidi w:val="0"/>
        <w:jc w:val="start"/>
        <w:rPr/>
      </w:pPr>
      <w:r>
        <w:rPr/>
        <w:t xml:space="preserve">★ </w:t>
      </w:r>
      <w:r>
        <w:rPr/>
        <w:t xml:space="preserve">Энэ заалт нь </w:t>
      </w:r>
      <w:r>
        <w:rPr>
          <w:rFonts w:ascii="Liberation Mono" w:hAnsi="Liberation Mono"/>
        </w:rPr>
        <w:t>ESIS_REQUEST.md</w:t>
      </w:r>
      <w:r>
        <w:rPr/>
        <w:t xml:space="preserve">-ийн анхны "зөвхөн унших, POST хүсэхгүй" гэсэн байр суурийг </w:t>
      </w:r>
      <w:r>
        <w:rPr>
          <w:b/>
        </w:rPr>
        <w:t>шууд эсэргүүцэж байна</w:t>
      </w:r>
      <w:r>
        <w:rPr/>
        <w:t>. Гурван эх сурвалж нэг зүг заана: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Журам </w:t>
      </w:r>
      <w:r>
        <w:rPr>
          <w:b/>
        </w:rPr>
        <w:t>§3.17</w:t>
      </w:r>
      <w:r>
        <w:rPr/>
        <w:t xml:space="preserve"> — бодит цагийн горимд </w:t>
      </w:r>
      <w:r>
        <w:rPr>
          <w:b/>
        </w:rPr>
        <w:t>хүргүүлнэ</w:t>
      </w:r>
      <w:r>
        <w:rPr/>
        <w:t>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А/261 Хавсралт 1 </w:t>
      </w:r>
      <w:r>
        <w:rPr>
          <w:b/>
        </w:rPr>
        <w:t>#29</w:t>
      </w:r>
      <w:r>
        <w:rPr/>
        <w:t xml:space="preserve"> — холбогдсон байх (</w:t>
      </w:r>
      <w:r>
        <w:rPr>
          <w:b/>
        </w:rPr>
        <w:t>өгөх</w:t>
      </w:r>
      <w:r>
        <w:rPr/>
        <w:t>, авах), зайлшгүй;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А/261 Хавсралт 2 §1 </w:t>
      </w:r>
      <w:r>
        <w:rPr>
          <w:b/>
        </w:rPr>
        <w:t>#3, #51</w:t>
      </w:r>
      <w:r>
        <w:rPr/>
        <w:t xml:space="preserve"> — БСМС-ээс татдаг </w:t>
      </w:r>
      <w:r>
        <w:rPr>
          <w:b/>
        </w:rPr>
        <w:t>бөгөөд түүн рүү</w:t>
      </w:r>
      <w:r>
        <w:rPr/>
        <w:t> </w:t>
      </w:r>
      <w:r>
        <w:rPr>
          <w:b/>
        </w:rPr>
        <w:t>илгээдэг</w:t>
      </w:r>
      <w:r>
        <w:rPr/>
        <w:t xml:space="preserve"> байх, зайлшгүй.</w:t>
      </w:r>
    </w:p>
    <w:p>
      <w:pPr>
        <w:pStyle w:val="BodyText"/>
        <w:bidi w:val="0"/>
        <w:jc w:val="start"/>
        <w:rPr/>
      </w:pPr>
      <w:r>
        <w:rPr/>
        <w:t xml:space="preserve">Тиймээс хоёр талын солилцоо нь бидний болгоомжлолын сонголт биш, </w:t>
      </w:r>
      <w:r>
        <w:rPr>
          <w:b/>
        </w:rPr>
        <w:t>журмын</w:t>
      </w:r>
      <w:r>
        <w:rPr/>
        <w:t> </w:t>
      </w:r>
      <w:r>
        <w:rPr>
          <w:b/>
        </w:rPr>
        <w:t>үүрэг</w:t>
      </w:r>
      <w:r>
        <w:rPr/>
        <w:t xml:space="preserve">. </w:t>
      </w:r>
      <w:r>
        <w:rPr>
          <w:rFonts w:ascii="Liberation Mono" w:hAnsi="Liberation Mono"/>
        </w:rPr>
        <w:t>ESIS_REQUEST.md</w:t>
      </w:r>
      <w:r>
        <w:rPr/>
        <w:t xml:space="preserve"> Хавсралт 1-ийг үүний дагуу засав.</w:t>
      </w:r>
    </w:p>
    <w:p>
      <w:pPr>
        <w:pStyle w:val="Heading3"/>
        <w:bidi w:val="0"/>
        <w:ind w:hanging="0" w:start="0"/>
        <w:jc w:val="start"/>
        <w:rPr/>
      </w:pPr>
      <w:r>
        <w:rPr/>
        <w:t>5.3 §3.18 — Хугацаа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Заалт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Үүрэг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Хэнд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3.18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Яам сервис хөгжүүлэлтийн төлөвлөлтийг </w:t>
            </w:r>
            <w:r>
              <w:rPr>
                <w:b/>
              </w:rPr>
              <w:t>ашиглахаас 3 сарын өмнө</w:t>
            </w:r>
            <w:r>
              <w:rPr/>
              <w:t xml:space="preserve"> батална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Яам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3.18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БМТТ тухайн сервисийг </w:t>
            </w:r>
            <w:r>
              <w:rPr>
                <w:b/>
              </w:rPr>
              <w:t>ашиглахаас 1 сарын өмнө туршилтын хувилбарыг</w:t>
            </w:r>
            <w:r>
              <w:rPr/>
              <w:t xml:space="preserve"> гаргана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БМТТ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★ </w:t>
      </w:r>
      <w:r>
        <w:rPr/>
        <w:t xml:space="preserve">Туршилтын орчин </w:t>
      </w:r>
      <w:r>
        <w:rPr>
          <w:b/>
        </w:rPr>
        <w:t>байдаг</w:t>
      </w:r>
      <w:r>
        <w:rPr/>
        <w:t xml:space="preserve"> нь эндээс тодорхой — </w:t>
      </w:r>
      <w:r>
        <w:rPr>
          <w:rFonts w:ascii="Liberation Mono" w:hAnsi="Liberation Mono"/>
        </w:rPr>
        <w:t>ESIS_REQUEST.md</w:t>
      </w:r>
      <w:r>
        <w:rPr/>
        <w:t xml:space="preserve"> Хавсралт 4-ийн "sandbox байдаг уу?" гэсэн асуулт хаагдаж, хугацааны асуулт болж хувирсан. Мөн энэ нь төлөвлөлтөд шууд нөлөөлнө: </w:t>
      </w:r>
      <w:r>
        <w:rPr>
          <w:b/>
        </w:rPr>
        <w:t>гурван сарын урьдчилсан</w:t>
      </w:r>
      <w:r>
        <w:rPr/>
        <w:t> </w:t>
      </w:r>
      <w:r>
        <w:rPr>
          <w:b/>
        </w:rPr>
        <w:t>хугацаа</w:t>
      </w:r>
      <w:r>
        <w:rPr/>
        <w:t xml:space="preserve"> нь эхний ESIS-тэй холбоотой боломж хэзээ ажиллахыг тодорхойлно.</w:t>
      </w:r>
    </w:p>
    <w:p>
      <w:pPr>
        <w:pStyle w:val="Heading3"/>
        <w:bidi w:val="0"/>
        <w:ind w:hanging="0" w:start="0"/>
        <w:jc w:val="start"/>
        <w:rPr/>
      </w:pPr>
      <w:r>
        <w:rPr/>
        <w:t>5.4 Бусад биелэх ёстой заалт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409"/>
        <w:gridCol w:w="2410"/>
        <w:gridCol w:w="2409"/>
        <w:gridCol w:w="2410"/>
      </w:tblGrid>
      <w:tr>
        <w:trPr>
          <w:tblHeader w:val="true"/>
        </w:trPr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Заалт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Үүрэг</w:t>
            </w:r>
          </w:p>
        </w:tc>
        <w:tc>
          <w:tcPr>
            <w:tcW w:w="24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Төлөв</w:t>
            </w:r>
          </w:p>
        </w:tc>
        <w:tc>
          <w:tcPr>
            <w:tcW w:w="24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Тайлбар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3.9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Кибер аюулгүй байдал, Төрийн болон албаны нууц, Хүний хувийн мэдээлэл хамгаалах, Нийтийн мэдээллийн ил тод байдал, Цахим гарын үсэг, Өрсөлдөөн, Хэрэглэгчийн эрх ашгийг хамгаалах тухай хуулиудыг мөрдөнө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docs/SECURITY.md</w:t>
            </w:r>
            <w:r>
              <w:rPr/>
              <w:t>. Цахим гарын үсэг нь IV үе шат (CLAUDE.md §7) — одоо шаардлагатай зүйл байхгүй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3.11–3.13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Цэцэрлэг бүр Удирдах зөвлөл/цэцэрлэгийн зөвлөлийн шийдвэртэйгээр гэрээ байгуулж, БЕГ-т цахимаар бүртгүүлнэ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Цэцэрлэгийн талын ажил.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ESIS_REQUEST.md</w:t>
            </w:r>
            <w:r>
              <w:rPr/>
              <w:t xml:space="preserve"> Хавсралт 3-ын жагсаалт үүнээс гарна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3.15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Цэцэрлэгтэй байгуулсан гэрээ цуцлагдвал БМТТ токеныг цуцалж, шинэ хөгжүүлэгчид олгоно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Гэрээ дуусахад тухайн байгууллагын өгөгдлийг устгах үүргийг </w:t>
            </w:r>
            <w:r>
              <w:rPr>
                <w:rFonts w:ascii="Liberation Mono" w:hAnsi="Liberation Mono"/>
              </w:rPr>
              <w:t>ESIS_REQUEST.md</w:t>
            </w:r>
            <w:r>
              <w:rPr/>
              <w:t xml:space="preserve"> Хавсралт 2-т бичсэн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3.20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Систем нь Монгол Улсад хэрэглэгдэж байгаа </w:t>
            </w:r>
            <w:r>
              <w:rPr>
                <w:b/>
              </w:rPr>
              <w:t>бүх төрлийн төлбөр, тооцооны системийг дэмждэг</w:t>
            </w:r>
            <w:r>
              <w:rPr/>
              <w:t xml:space="preserve"> байна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Санхүүгийн модуль эхлээгүй (CLAUDE.md §7) — §6.1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5.1.3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Залруулга, засвар хийх мэдэгдлийг нотлох баримтын хамт </w:t>
            </w:r>
            <w:r>
              <w:rPr>
                <w:b/>
              </w:rPr>
              <w:t>ажлын 3 өдрийн дотор</w:t>
            </w:r>
            <w:r>
              <w:rPr/>
              <w:t xml:space="preserve"> мэдээлэл хариуцагчид хүргүүлэх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Засвар хийх боломж бий; </w:t>
            </w:r>
            <w:r>
              <w:rPr>
                <w:b/>
              </w:rPr>
              <w:t>албан ёсны 3 өдрийн урсгал тогтоогүй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5.1.4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Мэдэгдэл хүлээн авсан мэдээлэл хариуцагч </w:t>
            </w:r>
            <w:r>
              <w:rPr>
                <w:b/>
              </w:rPr>
              <w:t>ажлын 3 өдөрт</w:t>
            </w:r>
            <w:r>
              <w:rPr/>
              <w:t xml:space="preserve"> багтаж залруулга хийж, мэдээллийн эзэнд эргэн мэдээлэх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Мөн адил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7.3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Суралцагчийн </w:t>
            </w:r>
            <w:r>
              <w:rPr>
                <w:b/>
              </w:rPr>
              <w:t>өдөр тутмын ирц, шилжилт хөдөлгөөнийг өдөр тутам бүртгэх</w:t>
            </w:r>
            <w:r>
              <w:rPr/>
              <w:t xml:space="preserve"> ба үр дүнг хянах хяналтын самбартай байх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Attendance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/attendance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/groups/[groupId]/attendance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Enrollment</w:t>
            </w:r>
            <w:r>
              <w:rPr/>
              <w:t xml:space="preserve"> шилжилт, самбар </w:t>
            </w:r>
            <w:r>
              <w:rPr>
                <w:rFonts w:ascii="Liberation Mono" w:hAnsi="Liberation Mono"/>
              </w:rPr>
              <w:t>/dashboard</w:t>
            </w:r>
          </w:p>
        </w:tc>
      </w:tr>
      <w:tr>
        <w:trPr/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8.1–8.8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Анхдагч өгөгдлийн зөрүү, алдаанаас үүсэх асуудалд систем хөгжүүлэгч хариуцлага хүлээнэ</w:t>
            </w:r>
          </w:p>
        </w:tc>
        <w:tc>
          <w:tcPr>
            <w:tcW w:w="240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24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AuditLog</w:t>
            </w:r>
            <w:r>
              <w:rPr/>
              <w:t xml:space="preserve"> нь хэн юуг өөрчилснийг залруулшгүйгээр бүртгэнэ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Шийдвэр хүлээж буй зүйлс</w:t>
      </w:r>
    </w:p>
    <w:p>
      <w:pPr>
        <w:pStyle w:val="Heading3"/>
        <w:bidi w:val="0"/>
        <w:ind w:hanging="0" w:start="0"/>
        <w:jc w:val="start"/>
        <w:rPr/>
      </w:pPr>
      <w:r>
        <w:rPr/>
        <w:t>6.1 Захиалагчаас асуух — үе шатыг нэрлэж асуух ёстой (CLAUDE.md §7)</w:t>
      </w:r>
    </w:p>
    <w:p>
      <w:pPr>
        <w:pStyle w:val="BodyText"/>
        <w:bidi w:val="0"/>
        <w:jc w:val="start"/>
        <w:rPr/>
      </w:pPr>
      <w:r>
        <w:rPr/>
        <w:t xml:space="preserve">Дараах </w:t>
      </w:r>
      <w:r>
        <w:rPr>
          <w:b/>
        </w:rPr>
        <w:t>зайлшгүй</w:t>
      </w:r>
      <w:r>
        <w:rPr/>
        <w:t xml:space="preserve"> шалгуурууд өнөөдөр хангагдаагүй бөгөөд гурав нь тус бүрдээ өөрийн гэсэн ажлын хэмжээтэй: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Шалгуур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Юу шаардаж байна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Одоогийн хамрах хүрээ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Ерөнхий </w:t>
            </w:r>
            <w:r>
              <w:rPr>
                <w:b/>
              </w:rPr>
              <w:t>#5</w:t>
            </w:r>
            <w:r>
              <w:rPr/>
              <w:t xml:space="preserve"> — мобайл аппликейшн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Дэлгүүрт нийтлэгдэх апп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CLAUDE.md §7: "native mobile apps" нь </w:t>
            </w:r>
            <w:r>
              <w:rPr>
                <w:b/>
              </w:rPr>
              <w:t>IV үе шат, хамрах хүрээнээс гадуур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Ерөнхий </w:t>
            </w:r>
            <w:r>
              <w:rPr>
                <w:b/>
              </w:rPr>
              <w:t>#6</w:t>
            </w:r>
            <w:r>
              <w:rPr/>
              <w:t xml:space="preserve"> — 20,000 зэрэг хандалт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Ачааллын сорил, түүний үр дүн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Хийгээгүй. Гэхдээ 20,000 нь </w:t>
            </w:r>
            <w:r>
              <w:rPr>
                <w:b/>
              </w:rPr>
              <w:t>улсын нэгдсэн шалгалтын</w:t>
            </w:r>
            <w:r>
              <w:rPr/>
              <w:t xml:space="preserve"> тоо — СӨБ-д хамаарах эсэхийг тодруулах (§6.2)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Тусгай §1 </w:t>
            </w:r>
            <w:r>
              <w:rPr>
                <w:b/>
              </w:rPr>
              <w:t>#35, #47, #49, #50</w:t>
            </w:r>
            <w:r>
              <w:rPr/>
              <w:t xml:space="preserve"> ба журам </w:t>
            </w:r>
            <w:r>
              <w:rPr>
                <w:b/>
              </w:rPr>
              <w:t>3.20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Эцэг эхийн төлбөр, агуулахын орлого зарлагын тайлан, төлбөрийн системтэй интеграци, Төрийн сан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нэмэлт.md</w:t>
            </w:r>
            <w:r>
              <w:rPr/>
              <w:t xml:space="preserve"> §3–§10 — CLAUDE.md §7-д </w:t>
            </w:r>
            <w:r>
              <w:rPr>
                <w:b/>
              </w:rPr>
              <w:t>"эхлээгүй"</w:t>
            </w:r>
            <w:r>
              <w:rPr/>
              <w:t xml:space="preserve"> гэж бичигдсэн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Тусгай §1 </w:t>
            </w:r>
            <w:r>
              <w:rPr>
                <w:b/>
              </w:rPr>
              <w:t>#3, #37, #51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БСМС-ээс татах, БСМС рүү илгээх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Гэрээ, токеноор хаагдсан — §4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★ </w:t>
      </w:r>
      <w:r>
        <w:rPr/>
        <w:t xml:space="preserve">Эдгээрийг </w:t>
      </w:r>
      <w:r>
        <w:rPr>
          <w:b/>
        </w:rPr>
        <w:t>чимээгүй хийж эхлэхгүй</w:t>
      </w:r>
      <w:r>
        <w:rPr/>
        <w:t>. CLAUDE.md §7-ын дүрмээр үе шатыг нь нэрлэж, захиалагчаас асууна.</w:t>
      </w:r>
    </w:p>
    <w:p>
      <w:pPr>
        <w:pStyle w:val="Heading3"/>
        <w:bidi w:val="0"/>
        <w:ind w:hanging="0" w:start="0"/>
        <w:jc w:val="start"/>
        <w:rPr/>
      </w:pPr>
      <w:r>
        <w:rPr/>
        <w:t>6.2 Яамнаас тодруулах (</w:t>
      </w:r>
      <w:r>
        <w:rPr>
          <w:rFonts w:ascii="Liberation Mono" w:hAnsi="Liberation Mono"/>
        </w:rPr>
        <w:t>ESIS_REQUEST.md</w:t>
      </w:r>
      <w:r>
        <w:rPr/>
        <w:t xml:space="preserve"> Хавсралт 4-т орсон)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#6-ийн 20,000 зэрэг хандалтын шалгуур сургуулийн өмнөх боловсролын байгууллагын системд хэрхэн хэрэглэгдэх вэ?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#33-ын "батлагдсан маягт" — СӨБ-ын тайлангийн маягтыг хаанаас авах вэ?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А/261 нь хүчингүй болсон А/260-д үндэслэсэн — шаардлага хэвээр хүчинтэй гэдгийг баталгаажуулах.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§3.17-ын "бодит цагийн горим" — ямар давтамжийг хангалттай гэж үзэх вэ?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6.3 Дотоод шийдвэр</w:t>
      </w:r>
    </w:p>
    <w:p>
      <w:pPr>
        <w:pStyle w:val="BodyText"/>
        <w:bidi w:val="0"/>
        <w:jc w:val="start"/>
        <w:rPr/>
      </w:pPr>
      <w:r>
        <w:rPr>
          <w:b/>
        </w:rPr>
        <w:t>Регистрийн дугаар.</w:t>
      </w:r>
      <w:r>
        <w:rPr/>
        <w:t xml:space="preserve"> Ерөнхий шаардлага #16 нь civil-id-аар таньж тодорхойлохыг </w:t>
      </w:r>
      <w:r>
        <w:rPr>
          <w:b/>
        </w:rPr>
        <w:t>зайлшгүй</w:t>
      </w:r>
      <w:r>
        <w:rPr/>
        <w:t xml:space="preserve"> гэсэн бол </w:t>
      </w:r>
      <w:r>
        <w:rPr>
          <w:rFonts w:ascii="Liberation Mono" w:hAnsi="Liberation Mono"/>
        </w:rPr>
        <w:t>ESIS_REQUEST.md</w:t>
      </w:r>
      <w:r>
        <w:rPr/>
        <w:t xml:space="preserve"> §1.1 нь ESIS-ээс РД татахгүй (хувилбар "b") гэж сонгосон. Хоёр нь зөрчилдөхгүй: талбар нь схемд байгаа, цэцэрлэг өөрөө бөглөнө, зөвхөн </w:t>
      </w:r>
      <w:r>
        <w:rPr>
          <w:b/>
        </w:rPr>
        <w:t>ESIS-ээс автоматаар дүүргэхгүй</w:t>
      </w:r>
      <w:r>
        <w:rPr/>
        <w:t>. Хэрэв БМТТ энэ ялгааг хүлээж авахгүй бол хувилбар "a" руу шилжих ба тэр тохиолдолд хадгалах хугацаа, устгах журмыг Хавсралт 2-т нэмнэ.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Тусгай шаардлага — Хавсралт 2 §1, СӨБ-ын удирдлагын систем (59 шалгуур)</w:t>
      </w:r>
    </w:p>
    <w:p>
      <w:pPr>
        <w:pStyle w:val="BlockQuotation"/>
        <w:bidi w:val="0"/>
        <w:jc w:val="start"/>
        <w:rPr/>
      </w:pPr>
      <w:r>
        <w:rPr/>
        <w:t xml:space="preserve">А/261 Хавсралт 2-ын §2 (ерөнхий боловсрол) ба §3 (мэргэжлийн болон техникийн боловсрол) нь </w:t>
      </w:r>
      <w:r>
        <w:rPr>
          <w:b/>
        </w:rPr>
        <w:t>өөр салбарын систем</w:t>
      </w:r>
      <w:r>
        <w:rPr/>
        <w:t xml:space="preserve"> тул энд тулгаагүй. NomadKids бол зөвхөн §1.</w:t>
      </w:r>
    </w:p>
    <w:p>
      <w:pPr>
        <w:pStyle w:val="Heading3"/>
        <w:bidi w:val="0"/>
        <w:ind w:hanging="0" w:start="0"/>
        <w:jc w:val="start"/>
        <w:rPr/>
      </w:pPr>
      <w:r>
        <w:rPr/>
        <w:t>7.1 Мэдээллийн систем — суралцахуй</w:t>
      </w:r>
    </w:p>
    <w:p>
      <w:pPr>
        <w:pStyle w:val="Heading4"/>
        <w:bidi w:val="0"/>
        <w:ind w:hanging="0" w:start="0"/>
        <w:jc w:val="start"/>
        <w:rPr/>
      </w:pPr>
      <w:r>
        <w:rPr/>
        <w:t>1.1 Суралцахуйн удирдлага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№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Шаардлага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З/Ө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Төлөв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Нотолгоо / тайлбар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Цахим контентын санг сургалтын байгууллага болон багш өөрөө тус тус үүсгэх боломжтой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Document</w:t>
            </w:r>
            <w:r>
              <w:rPr/>
              <w:t xml:space="preserve"> сан, </w:t>
            </w:r>
            <w:r>
              <w:rPr>
                <w:rFonts w:ascii="Liberation Mono" w:hAnsi="Liberation Mono"/>
              </w:rPr>
              <w:t>/documents</w:t>
            </w:r>
            <w:r>
              <w:rPr/>
              <w:t xml:space="preserve"> — багшийн байршуулалт. Контент сан гэхээсээ баримтын сан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Суралцагчдын цахимаар суралцах явц (Онцгой байдлын үед) хянах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Зайнаас суралцах модуль байхгүй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1.2 Сургалтын байгууллагын удирдлага /портал/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№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Шаардлага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З/Ө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Төлөв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Нотолгоо / тайлбар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БСМС-ээс тухайн байгууллагын мэдээллийг татдаг, түүн рүү мэдээлэл илгээдэг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Хоёр талын солилцоо.</w:t>
            </w:r>
            <w:r>
              <w:rPr/>
              <w:t xml:space="preserve"> Хил бэлэн, гэрээ/токен хүлээгдэж байна — §4, §5.2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Шинээр элсэх суралцагчдыг бүртгэх, суралцагчийн хувийн болон гэр бүлийн мэдээлэл бүртгэх, хадгалах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Child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ChildProfile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Guardianship</w:t>
            </w:r>
            <w:r>
              <w:rPr/>
              <w:t xml:space="preserve">; </w:t>
            </w:r>
            <w:r>
              <w:rPr>
                <w:rFonts w:ascii="Liberation Mono" w:hAnsi="Liberation Mono"/>
              </w:rPr>
              <w:t>/children/new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/children/import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Цэцэрлэгийн үндсэн сургалтад хамрагдаж байгаа суралцагч бүртгэх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Enrollment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Group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Цэцэрлэгийн хувилбарт сургалтад хамрагдаж байгаа суралцагчийг бүртгэх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Хувилбарт сургалтын төрөл байхгүй.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Group</w:t>
            </w:r>
            <w:r>
              <w:rPr/>
              <w:t>-д ялгах талбар нэмэх шаардлагатай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Суралцагчийн төлөв, өөрчлөлт (үргэлжлүүлэн суралцаж байгаа, түр суралцаж байгаа, эсхүл чөлөөтэй болон идэвхгүй зэрэг)-ийн бүртгэл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ChildStatus</w:t>
            </w:r>
            <w:r>
              <w:rPr/>
              <w:t xml:space="preserve"> (ACTIVE/ARCHIVED), </w:t>
            </w:r>
            <w:r>
              <w:rPr>
                <w:rFonts w:ascii="Liberation Mono" w:hAnsi="Liberation Mono"/>
              </w:rPr>
              <w:t>EnrollmentStatus</w:t>
            </w:r>
            <w:r>
              <w:rPr/>
              <w:t xml:space="preserve"> (ACTIVE/ENDED/TRANSFERRED/GRADUATED). </w:t>
            </w:r>
            <w:r>
              <w:rPr>
                <w:b/>
              </w:rPr>
              <w:t>"Түр суралцаж байгаа", "чөлөөтэй" төлөв тусад нь байхгүй</w:t>
            </w:r>
            <w:r>
              <w:rPr/>
              <w:t xml:space="preserve"> — </w:t>
            </w:r>
            <w:r>
              <w:rPr>
                <w:rFonts w:ascii="Liberation Mono" w:hAnsi="Liberation Mono"/>
              </w:rPr>
              <w:t>AttendanceRequest</w:t>
            </w:r>
            <w:r>
              <w:rPr/>
              <w:t>-ээр дам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Суралцагчийн шилжилт хөдөлгөөнийг бүртгэх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Enrollment</w:t>
            </w:r>
            <w:r>
              <w:rPr/>
              <w:t xml:space="preserve"> түүх, </w:t>
            </w:r>
            <w:r>
              <w:rPr>
                <w:rFonts w:ascii="Liberation Mono" w:hAnsi="Liberation Mono"/>
              </w:rPr>
              <w:t>TRANSFERRED</w:t>
            </w:r>
            <w:r>
              <w:rPr/>
              <w:t xml:space="preserve">; </w:t>
            </w:r>
            <w:r>
              <w:rPr>
                <w:rFonts w:ascii="Liberation Mono" w:hAnsi="Liberation Mono"/>
              </w:rPr>
              <w:t>/children/[childId]/enrollment-archive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Суралцагчийн анги дэвших болон давтан суралцах үйл ажиллагааг бүртгэх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Шинэ хичээлийн жилд шинэ </w:t>
            </w:r>
            <w:r>
              <w:rPr>
                <w:rFonts w:ascii="Liberation Mono" w:hAnsi="Liberation Mono"/>
              </w:rPr>
              <w:t>Enrollment</w:t>
            </w:r>
            <w:r>
              <w:rPr/>
              <w:t xml:space="preserve">-оор дэвшинэ. </w:t>
            </w:r>
            <w:r>
              <w:rPr>
                <w:b/>
              </w:rPr>
              <w:t>"Давтан суралцах" тэмдэглэгээ байхгүй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Суралцагчийн төгссөн талаарх мэдээлэл бүртгэх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EnrollmentStatus.GRADUATED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Эрүүл мэнд, дархлаажуулалтын мэдээллийг харуулах (Зөвхөн эмч)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VaccinationRecord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AllergyRecord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MedicationAuthorisation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/health-records</w:t>
            </w:r>
            <w:r>
              <w:rPr/>
              <w:t xml:space="preserve">. </w:t>
            </w:r>
            <w:r>
              <w:rPr>
                <w:b/>
              </w:rPr>
              <w:t>Тусдаа "эмч" эрх байхгүй</w:t>
            </w:r>
            <w:r>
              <w:rPr/>
              <w:t xml:space="preserve"> — ADMIN/TEACHER хардаг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Сургалтын байгууллагын хэрэгжүүлж буй сургалтын хөтөлбөр, төлөвлөгөө бүртгэх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Хөтөлбөрийн бүртгэл байхгүй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Үндсэн бүлгийг бүртгэх, суралцагчийг бүлэгт хуваарилдаг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Group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/admin/groups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Enrollment.groupId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Хувилбарт сургалтын бүлэг бүрийг бүртгэх, суралцагчийг бүлэгт хуваарилдаг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#6-тай нэг шалтгаан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Ганцаарчилсан сургалтын төлөвлөгөөгөөр хичээллэдэг суралцагчдын бүртгэл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Байхгүй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Сургалтын хэлбэрийг (Уртасгасан болон богиносгосон цаг) бүртгэх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Сургалтын хэлбэрийн талбар байхгүй.</w:t>
            </w:r>
            <w:r>
              <w:rPr/>
              <w:t xml:space="preserve"> Ажлын хэмжээ бага — </w:t>
            </w:r>
            <w:r>
              <w:rPr>
                <w:rFonts w:ascii="Liberation Mono" w:hAnsi="Liberation Mono"/>
              </w:rPr>
              <w:t>Group</w:t>
            </w:r>
            <w:r>
              <w:rPr/>
              <w:t xml:space="preserve"> дээрх нэг талбар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Үнэлгээний арга, хэрэгсэл, шалгуурыг бүртгэх боломжтой байх (хүчин төгөлдөр мөрдөгдөж буй үнэлгээний журмын шалгуур)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DevelopmentDomain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AssessmentLevel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ObservationType</w:t>
            </w:r>
            <w:r>
              <w:rPr/>
              <w:t xml:space="preserve"> — хүснэгт, </w:t>
            </w:r>
            <w:r>
              <w:rPr>
                <w:rFonts w:ascii="Liberation Mono" w:hAnsi="Liberation Mono"/>
              </w:rPr>
              <w:t>/admin/assessment-config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Хүүхдийн цэцэрлэгийн үйл ажиллагааны төлөвлөгөөний нэгдсэн календарь, санал хүсэлтийн удирдлага, нэгдсэн зарлал мэдээлэл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Зарлал </w:t>
            </w:r>
            <w:r>
              <w:rPr>
                <w:rFonts w:ascii="Liberation Mono" w:hAnsi="Liberation Mono"/>
              </w:rPr>
              <w:t>/notifications</w:t>
            </w:r>
            <w:r>
              <w:rPr/>
              <w:t xml:space="preserve">, санал хүсэлт </w:t>
            </w:r>
            <w:r>
              <w:rPr>
                <w:rFonts w:ascii="Liberation Mono" w:hAnsi="Liberation Mono"/>
              </w:rPr>
              <w:t>Survey</w:t>
            </w:r>
            <w:r>
              <w:rPr/>
              <w:t xml:space="preserve">. </w:t>
            </w:r>
            <w:r>
              <w:rPr>
                <w:b/>
              </w:rPr>
              <w:t>Нэгдсэн календарь байхгүй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Судалгааны систем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Survey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SurveyQuestion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SurveyResponse</w:t>
            </w:r>
            <w:r>
              <w:rPr/>
              <w:t xml:space="preserve">; </w:t>
            </w:r>
            <w:r>
              <w:rPr>
                <w:rFonts w:ascii="Liberation Mono" w:hAnsi="Liberation Mono"/>
              </w:rPr>
              <w:t>/surveys</w:t>
            </w:r>
            <w:r>
              <w:rPr/>
              <w:t xml:space="preserve"> + захирлын самбар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Хүүхдийн цэцэрлэгийн баримт бичгийн удирдлага: гэрээ, тодорхойлолт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Document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/documents</w:t>
            </w:r>
            <w:r>
              <w:rPr/>
              <w:t xml:space="preserve"> — файлын сан. </w:t>
            </w:r>
            <w:r>
              <w:rPr>
                <w:b/>
              </w:rPr>
              <w:t>Гэрээ, тодорхойлолтын загвар үүсгэдэггүй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Хүүхдийн цэцэрлэгийн үндсэн үйл ажиллагааны явцын нэгдсэн хяналт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/dashboard</w:t>
            </w:r>
            <w:r>
              <w:rPr/>
              <w:t xml:space="preserve"> — ирц, ажиглалт, үнэлгээний хамралт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Хүүхдийн цэцэрлэгийн нэвтрэлтийн хяналтын систем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⊘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Тоног төхөөрөмжийн систем (турникет) — программ хангамжийн хамрах хүрээнээс гадуур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Хүүхдийн цэцэрлэгийн камерын хяналтын систем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⊘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Мөн адил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Нэгдсэн мессеж, и-мэйл удирдлага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/chat</w:t>
            </w:r>
            <w:r>
              <w:rPr/>
              <w:t xml:space="preserve"> (бүлгийн мессеж), </w:t>
            </w:r>
            <w:r>
              <w:rPr>
                <w:rFonts w:ascii="Liberation Mono" w:hAnsi="Liberation Mono"/>
              </w:rPr>
              <w:t>Notification</w:t>
            </w:r>
            <w:r>
              <w:rPr/>
              <w:t xml:space="preserve">, и-мэйл </w:t>
            </w:r>
            <w:r>
              <w:rPr>
                <w:rFonts w:ascii="Liberation Mono" w:hAnsi="Liberation Mono"/>
              </w:rPr>
              <w:t>mail/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1.3 Багшийн удирдлага /портал/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№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Шаардлага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З/Ө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Төлөв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Нотолгоо / тайлбар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Хариуцсан бүлгийн суралцагчийн мэдээллийг бүртгэх, өөрчлөх, хянах боломжтой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GroupTeacher</w:t>
            </w:r>
            <w:r>
              <w:rPr/>
              <w:t xml:space="preserve"> хуваарилалт, </w:t>
            </w:r>
            <w:r>
              <w:rPr>
                <w:rFonts w:ascii="Liberation Mono" w:hAnsi="Liberation Mono"/>
              </w:rPr>
              <w:t>authz/</w:t>
            </w:r>
            <w:r>
              <w:rPr/>
              <w:t xml:space="preserve"> шалгалт; </w:t>
            </w:r>
            <w:r>
              <w:rPr>
                <w:rFonts w:ascii="Liberation Mono" w:hAnsi="Liberation Mono"/>
              </w:rPr>
              <w:t>/children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/children/[childId]/edit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Сургалтын баримт бичиг хөтлөх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Observation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Assessment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TermReport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Өдрийн ирц бүртгэх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Attendance</w:t>
            </w:r>
            <w:r>
              <w:rPr/>
              <w:t xml:space="preserve">; </w:t>
            </w:r>
            <w:r>
              <w:rPr>
                <w:rFonts w:ascii="Liberation Mono" w:hAnsi="Liberation Mono"/>
              </w:rPr>
              <w:t>/groups/[groupId]/attendance</w:t>
            </w:r>
            <w:r>
              <w:rPr/>
              <w:t xml:space="preserve"> — журам §7.3-ыг мөн хангана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Хүүхдэд заах дуу шүлэг, үлгэр, өгүүллэг, богино хэмжээний видео, аудио сан үүсгэх, ашиглах боломжтой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Document</w:t>
            </w:r>
            <w:r>
              <w:rPr/>
              <w:t xml:space="preserve"> санд файл байршуулж болно. </w:t>
            </w:r>
            <w:r>
              <w:rPr>
                <w:b/>
              </w:rPr>
              <w:t>Төрөлжсөн медиа сан биш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Сургалтын явцад хийсэн ажиглалт, хүүхдийн хөгжилд гарсан ахиц өөрчлөлтийн мэдээлэл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Системийн гол чиг үүрэг.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Observation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ObservationDomain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Milestone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GrowthMeasurement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/children/[childId]/portfolio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1.4 Эцэг, эх, асран хамгаалагч /портал/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№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Шаардлага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З/Ө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Төлөв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Нотолгоо / тайлбар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Эцэг эх асран хамгаалагчдын оролцоог нэмэгдүүлэх зорилго бүхий дэд систем нь веб эсвэл гар утасны аппликейшнтэй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(parent)</w:t>
            </w:r>
            <w:r>
              <w:rPr/>
              <w:t xml:space="preserve"> бүрхүүл — гар утсанд зориулж эхэлж зохиосон вэб (CLAUDE.md §5)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Хүүхдийн ирц харах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/children/[childId]/attendance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Өдрийн хоолны мэдээлэл харах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MenuDay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/children/[childId]/menu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Зарлал мэдээлэл харах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/notifications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Хүүхдийн цэцэрлэгийн үйл ажиллагаанд санал хүсэлтээ илэрхийлэх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Survey</w:t>
            </w:r>
            <w:r>
              <w:rPr/>
              <w:t xml:space="preserve"> (эцэг эхийн санал асуулга), </w:t>
            </w:r>
            <w:r>
              <w:rPr>
                <w:rFonts w:ascii="Liberation Mono" w:hAnsi="Liberation Mono"/>
              </w:rPr>
              <w:t>AttendanceRequest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/chat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Төлбөр тооцоо төлөх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Санхүүгийн модуль эхлээгүй</w:t>
            </w:r>
            <w:r>
              <w:rPr/>
              <w:t xml:space="preserve"> (CLAUDE.md §7) — §6.1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Суралцагчийн эрүүл мэндийн үзлэг харах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/health-records</w:t>
            </w:r>
            <w:r>
              <w:rPr/>
              <w:t>, эцэг эхэд харагдана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7.2 Дотоод үйл ажиллагаа (ERP)</w:t>
      </w:r>
    </w:p>
    <w:p>
      <w:pPr>
        <w:pStyle w:val="Heading4"/>
        <w:bidi w:val="0"/>
        <w:ind w:hanging="0" w:start="0"/>
        <w:jc w:val="start"/>
        <w:rPr/>
      </w:pPr>
      <w:r>
        <w:rPr/>
        <w:t>2.1 Хоол үйлдвэрлэлийн удирдлага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№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Шаардлага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З/Ө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Төлөв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Нотолгоо / тайлбар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БСМС-ээс нэгдсэн хоолны лавлахыг татдаг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Гэрээ, токеноор хаагдсан — §4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Технологийн карт зохиох боломжтой байх (нэг хүүхдэд ногдох хүнсний түүхий эд, бүтээгдэхүүний өртөг, шим тэжээл, илчлэг, үнэ хэмжээг тооцоолох)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MenuDay.dishes</w:t>
            </w:r>
            <w:r>
              <w:rPr/>
              <w:t xml:space="preserve"> (хоолны бүрэлдэхүүн), </w:t>
            </w:r>
            <w:r>
              <w:rPr>
                <w:rFonts w:ascii="Liberation Mono" w:hAnsi="Liberation Mono"/>
              </w:rPr>
              <w:t>totalCalories</w:t>
            </w:r>
            <w:r>
              <w:rPr/>
              <w:t xml:space="preserve">. </w:t>
            </w:r>
            <w:r>
              <w:rPr>
                <w:b/>
              </w:rPr>
              <w:t>Нэг хүүхдэд ногдох түүхий эд, өртөг тооцдоггүй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Шим тэжээл, илчлэгийг дахин тооцох, шинэ хоол хүнсний төрөл зүйл нэмэх боломжтой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Илчлэгийг </w:t>
            </w:r>
            <w:r>
              <w:rPr>
                <w:b/>
              </w:rPr>
              <w:t>гараар оруулна</w:t>
            </w:r>
            <w:r>
              <w:rPr/>
              <w:t>, автоматаар тооцдоггүй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Хоол үйлдвэрлэл, үйлчилгээнд холбогдох хууль тогтоомж, стандарт, дүрэм, журамд заасан дотоод хяналтын бүртгэлүүдийг бүрэн хөтлөх, хянах боломжтой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Дотоод хяналтын бүртгэл байхгүй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Суралцагчийн тусгай хоолны дэглэмтэй эсэхийг бүртгэх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AllergyRecord</w:t>
            </w:r>
            <w:r>
              <w:rPr/>
              <w:t xml:space="preserve"> + хоолны хориглолтын тулгалт (CLAUDE.md §7 — "allergy cross-check done")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Батлагдсан хоолны цэсийн дагуу олгосон хоолны бүртгэл хөтлөх, тайлагнах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MealRecord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MealStatus</w:t>
            </w:r>
            <w:r>
              <w:rPr/>
              <w:t xml:space="preserve">; </w:t>
            </w:r>
            <w:r>
              <w:rPr>
                <w:rFonts w:ascii="Liberation Mono" w:hAnsi="Liberation Mono"/>
              </w:rPr>
              <w:t>/groups/[groupId]/meals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/meals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Цэцэрлэгийн хоол үйлдвэрлэл, үйлчилгээнд хэрэглэгдэж буй хүнсний түүхий эд, бүтээгдэхүүний жагсаалтыг хянах, тайлагнах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Түүхий эдийн жагсаалт байхгүй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Хоол, хүнсний хүртээмжийг (тухайн өдрийн хоолны цэс, шим тэжээлийн норматив, хамрагдсан суралцагчийн тоо, хувь) нормативтай уялдуулан тайлагнах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Хамрагдсан хүүхдийн тоо, хувь </w:t>
            </w:r>
            <w:r>
              <w:rPr>
                <w:rFonts w:ascii="Liberation Mono" w:hAnsi="Liberation Mono"/>
              </w:rPr>
              <w:t>MealRecord</w:t>
            </w:r>
            <w:r>
              <w:rPr/>
              <w:t xml:space="preserve">-оос гарна. </w:t>
            </w:r>
            <w:r>
              <w:rPr>
                <w:b/>
              </w:rPr>
              <w:t>Нормативтай тулгадаггүй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Хоол хүнсний хаягдлыг бүртгэдэг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Байхгүй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Хүнсний түүхий эд, бүтээгдэхүүний татан авалтын бүртгэл, буцаалт, нөхөн олголтыг бүртгэдэг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Байхгүй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Хүнсний түүхий эд, бүтээгдэхүүн, бараа материалын орлого зарлагын тайлан гаргадаг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Агуулахын бүртгэл байхгүй.</w:t>
            </w:r>
            <w:r>
              <w:rPr/>
              <w:t xml:space="preserve"> Санхүүгийн модультай хамт — §6.1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Хүнсний түүхий эд, бүтээгдэхүүний гарал үүсэл, баталгаажилт, бэлтгэн нийлүүлэгч байгууллага, бүтээгдэхүүний өртгийг бүртгэдэг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Байхгүй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7.3 Санхүү бүртгэл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№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Шаардлага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З/Ө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Төлөв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Нотолгоо / тайлбар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Төлбөр тооцооны бусад системүүдтэй интеграци хийн ажиллах боломжтой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нэмэлт.md</w:t>
            </w:r>
            <w:r>
              <w:rPr/>
              <w:t xml:space="preserve">-ийн онлайн төлбөр — CLAUDE.md §7-д </w:t>
            </w:r>
            <w:r>
              <w:rPr>
                <w:b/>
              </w:rPr>
              <w:t>"эхлээгүй"</w:t>
            </w:r>
            <w:r>
              <w:rPr/>
              <w:t>. Журам §3.20-той нэг зүйл. §6.1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Төрийн сангийн системтэй интеграци хийх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Улсын санхүүжилтийн дүрэм, сар бүрийн тооцоолол (</w:t>
            </w:r>
            <w:r>
              <w:rPr>
                <w:rFonts w:ascii="Liberation Mono" w:hAnsi="Liberation Mono"/>
              </w:rPr>
              <w:t>FundingRule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FundingCalculation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/admin/funding</w:t>
            </w:r>
            <w:r>
              <w:rPr/>
              <w:t xml:space="preserve">) </w:t>
            </w:r>
            <w:r>
              <w:rPr>
                <w:b/>
              </w:rPr>
              <w:t>байгаа</w:t>
            </w:r>
            <w:r>
              <w:rPr/>
              <w:t xml:space="preserve">, гэхдээ Төрийн сантай </w:t>
            </w:r>
            <w:r>
              <w:rPr>
                <w:b/>
              </w:rPr>
              <w:t>холбогдоогүй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7.4 Хүний нөөцийн удирдлага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№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Шаардлага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З/Ө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Төлөв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Нотолгоо / тайлбар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51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Багш, ажилтны хувийн мэдээлэл, боловсрол, ажлын туршлага зэрэг үндсэн мэдээллийг БСМС-ээс татан, нэмэлт мэдээллийг бүртгэж БСМС-д дамжуулдаг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User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Membership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GroupTeacher</w:t>
            </w:r>
            <w:r>
              <w:rPr/>
              <w:t xml:space="preserve"> бүртгэл бий. </w:t>
            </w:r>
            <w:r>
              <w:rPr>
                <w:b/>
              </w:rPr>
              <w:t>БСМС-ээс татах, БСМС рүү илгээх нь гэрээ, токеноор хаагдсан</w:t>
            </w:r>
            <w:r>
              <w:rPr/>
              <w:t xml:space="preserve"> — §4, §5.2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52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Байгууллагын бүтэц, ажлын байрны тодорхойлолт бүртгэх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Role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TeacherRole</w:t>
            </w:r>
            <w:r>
              <w:rPr/>
              <w:t xml:space="preserve"> байгаа. </w:t>
            </w:r>
            <w:r>
              <w:rPr>
                <w:b/>
              </w:rPr>
              <w:t>Ажлын байрны тодорхойлолт байхгүй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53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Багш, ажилтны гэр бүлийн байдал, холбоо барих мэдээлэл гэх мэт нэмэлт мэдээллийг оруулах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Холбоо барих мэдээлэл (</w:t>
            </w:r>
            <w:r>
              <w:rPr>
                <w:rFonts w:ascii="Liberation Mono" w:hAnsi="Liberation Mono"/>
              </w:rPr>
              <w:t>User.email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phone</w:t>
            </w:r>
            <w:r>
              <w:rPr/>
              <w:t xml:space="preserve">) бий; </w:t>
            </w:r>
            <w:r>
              <w:rPr>
                <w:b/>
              </w:rPr>
              <w:t>гэр бүлийн байдал байхгүй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54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Багш, ажилтны төлөв, өөрчлөлтийг тухай бүр бүртгэдэг байх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Membership</w:t>
            </w:r>
            <w:r>
              <w:rPr/>
              <w:t xml:space="preserve"> + </w:t>
            </w:r>
            <w:r>
              <w:rPr>
                <w:rFonts w:ascii="Liberation Mono" w:hAnsi="Liberation Mono"/>
              </w:rPr>
              <w:t>AuditLog</w:t>
            </w:r>
            <w:r>
              <w:rPr/>
              <w:t xml:space="preserve"> — эрх олгох, хураахыг тухай бүр бүртгэнэ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55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Хүний нөөцийн цаг бүртгэлийн систем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Ажилтны цаг бүртгэл байхгүй (хүүхдийн ирц бий, ажилтных биш)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56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Хүний нөөцийн бүрдүүлэлт, хүний нөөцийн сонгон шалгаруулалт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Байхгүй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57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Мэргэжлийн хөгжлийн үйл ажиллагаанд оролцсон байдал болон мэргэжил дээшлүүлэх сургалтад хамрагдалтын мэдээлэл бүртгэх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Байхгүй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58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Мэргэжлийн зэргийн шалгууртай холбоотой шаардлагыг бүртгэх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Байхгүй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59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Хүний нөөцийн сургалт, хөгжүүлэлт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Ө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Байхгүй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Хавсралт 2 §1-ийн дүн (59 шалгуур = зайлшгүй 31 + зөвлөмж 28):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606"/>
        <w:gridCol w:w="1606"/>
        <w:gridCol w:w="1607"/>
        <w:gridCol w:w="1606"/>
        <w:gridCol w:w="1606"/>
        <w:gridCol w:w="1607"/>
      </w:tblGrid>
      <w:tr>
        <w:trPr>
          <w:tblHeader w:val="true"/>
        </w:trPr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Ангилал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✅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◐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✗</w:t>
            </w:r>
          </w:p>
        </w:tc>
        <w:tc>
          <w:tcPr>
            <w:tcW w:w="16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⊘</w:t>
            </w:r>
          </w:p>
        </w:tc>
        <w:tc>
          <w:tcPr>
            <w:tcW w:w="16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Нийт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Зайлшгүй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16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31</w:t>
            </w:r>
          </w:p>
        </w:tc>
      </w:tr>
      <w:tr>
        <w:trPr/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Зөвлөмж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13</w:t>
            </w:r>
          </w:p>
        </w:tc>
        <w:tc>
          <w:tcPr>
            <w:tcW w:w="160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</w:t>
            </w:r>
          </w:p>
        </w:tc>
        <w:tc>
          <w:tcPr>
            <w:tcW w:w="16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28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Зайлшгүй хангаагүй найм нь гурван бүлэгт хуваагдана: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Бүлэг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Шалгуур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Юу хаасан бэ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ESIS-ийн холболтоор хаагдсан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#37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Гэрээ, токен — §4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Санхүү, агуулахын модуль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#35, #47, #49, #50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нэмэлт.md</w:t>
            </w:r>
            <w:r>
              <w:rPr/>
              <w:t xml:space="preserve"> §3–§10 эхлээгүй (CLAUDE.md §7) — §6.1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Бага ажилтай цоорхой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#6, #14, #16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Group</w:t>
            </w:r>
            <w:r>
              <w:rPr/>
              <w:t xml:space="preserve"> дээрх нэг-хоёр талбар — доор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Хамааралгүй хоёр (#22 нэвтрэлтийн хяналт, #23 камер) нь </w:t>
      </w:r>
      <w:r>
        <w:rPr>
          <w:b/>
        </w:rPr>
        <w:t>тоног төхөөрөмжийн</w:t>
      </w:r>
      <w:r>
        <w:rPr/>
        <w:t> </w:t>
      </w:r>
      <w:r>
        <w:rPr>
          <w:b/>
        </w:rPr>
        <w:t>систем</w:t>
      </w:r>
      <w:r>
        <w:rPr/>
        <w:t xml:space="preserve"> тул программ хангамжийн хамрах хүрээнд ороогүй.</w:t>
      </w:r>
    </w:p>
    <w:p>
      <w:pPr>
        <w:pStyle w:val="BodyText"/>
        <w:bidi w:val="0"/>
        <w:jc w:val="start"/>
        <w:rPr/>
      </w:pPr>
      <w:r>
        <w:rPr>
          <w:b/>
        </w:rPr>
        <w:t>Хоёр хавсралтын нийлбэр: зайлшгүй 51 шалгуураас 26 хангасан, 14 хэсэгчилсэн,</w:t>
      </w:r>
      <w:r>
        <w:rPr/>
        <w:t> </w:t>
      </w:r>
      <w:r>
        <w:rPr>
          <w:b/>
        </w:rPr>
        <w:t>10 хангаагүй, 1 хамааралгүй.</w:t>
      </w:r>
    </w:p>
    <w:p>
      <w:pPr>
        <w:pStyle w:val="BodyText"/>
        <w:bidi w:val="0"/>
        <w:jc w:val="start"/>
        <w:rPr/>
      </w:pPr>
      <w:r>
        <w:rPr/>
        <w:t xml:space="preserve">★ </w:t>
      </w:r>
      <w:r>
        <w:rPr/>
        <w:t xml:space="preserve">Хамгийн бага ажлаар хаагдах зайлшгүй цоорхойнууд: </w:t>
      </w:r>
      <w:r>
        <w:rPr>
          <w:b/>
        </w:rPr>
        <w:t>#6/#14 хувилбарт</w:t>
      </w:r>
      <w:r>
        <w:rPr/>
        <w:t> </w:t>
      </w:r>
      <w:r>
        <w:rPr>
          <w:b/>
        </w:rPr>
        <w:t>сургалтын бүлэг</w:t>
      </w:r>
      <w:r>
        <w:rPr/>
        <w:t xml:space="preserve"> ба </w:t>
      </w:r>
      <w:r>
        <w:rPr>
          <w:b/>
        </w:rPr>
        <w:t>#16 сургалтын хэлбэр</w:t>
      </w:r>
      <w:r>
        <w:rPr/>
        <w:t xml:space="preserve"> — хоёулаа </w:t>
      </w:r>
      <w:r>
        <w:rPr>
          <w:rFonts w:ascii="Liberation Mono" w:hAnsi="Liberation Mono"/>
        </w:rPr>
        <w:t>Group</w:t>
      </w:r>
      <w:r>
        <w:rPr/>
        <w:t xml:space="preserve"> дээрх нэг талбар. </w:t>
      </w:r>
      <w:r>
        <w:rPr>
          <w:b/>
        </w:rPr>
        <w:t>#7-ын түр суралцах/чөлөөтэй төлөв</w:t>
      </w:r>
      <w:r>
        <w:rPr/>
        <w:t xml:space="preserve"> нь </w:t>
      </w:r>
      <w:r>
        <w:rPr>
          <w:rFonts w:ascii="Liberation Mono" w:hAnsi="Liberation Mono"/>
        </w:rPr>
        <w:t>EnrollmentStatus</w:t>
      </w:r>
      <w:r>
        <w:rPr/>
        <w:t>-д хоёр утга. Эдгээр нь захиалагчийн шийдвэр биш, ердийн ажил.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Хавсралт 3 — Санхүүжилтийн эх үүсвэр</w:t>
      </w:r>
    </w:p>
    <w:p>
      <w:pPr>
        <w:pStyle w:val="BodyText"/>
        <w:bidi w:val="0"/>
        <w:jc w:val="start"/>
        <w:rPr/>
      </w:pPr>
      <w:r>
        <w:rPr/>
        <w:t xml:space="preserve">А/261-ийн гуравдугаар хавсралт нь СӨБ-ын салбарын дэд систем бүрийн санхүүжилтийн эх үүсвэрийг тогтоосон. Бүх найман дэд систем </w:t>
      </w:r>
      <w:r>
        <w:rPr>
          <w:b/>
        </w:rPr>
        <w:t>"цахим</w:t>
      </w:r>
      <w:r>
        <w:rPr/>
        <w:t> </w:t>
      </w:r>
      <w:r>
        <w:rPr>
          <w:b/>
        </w:rPr>
        <w:t>хэрэглээний зардал"</w:t>
      </w:r>
      <w:r>
        <w:rPr/>
        <w:t>-аар, үүнээс эцэг эх, асран хамгаалагч нь нэмж </w:t>
      </w:r>
      <w:r>
        <w:rPr>
          <w:b/>
        </w:rPr>
        <w:t>эцэг эхийн портал</w:t>
      </w:r>
      <w:r>
        <w:rPr/>
        <w:t xml:space="preserve"> ба </w:t>
      </w:r>
      <w:r>
        <w:rPr>
          <w:b/>
        </w:rPr>
        <w:t>хоол үйлдвэрлэлийн удирдлага</w:t>
      </w:r>
      <w:r>
        <w:rPr/>
        <w:t xml:space="preserve"> хоёрыг санхүүжүүлнэ.</w:t>
      </w:r>
    </w:p>
    <w:p>
      <w:pPr>
        <w:pStyle w:val="BodyText"/>
        <w:bidi w:val="0"/>
        <w:jc w:val="start"/>
        <w:rPr/>
      </w:pPr>
      <w:r>
        <w:rPr/>
        <w:t>Энэ нь ерөнхий шаардлага #32-той шууд холбоотой: төрийн болон донорын санхүүжилтээр хийгдээгүй тул эцсийн хэрэглэгчээс төлбөр авахыг хориглох заалт хамаарахгүй.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Дараагийн алхмууд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§6.1-ийн дөрвөн зүйлийг </w:t>
      </w:r>
      <w:r>
        <w:rPr>
          <w:b/>
        </w:rPr>
        <w:t>захиалагчид үе шатыг нь нэрлэж</w:t>
      </w:r>
      <w:r>
        <w:rPr/>
        <w:t xml:space="preserve"> тавих (CLAUDE.md §7).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ESIS_REQUEST.md</w:t>
      </w:r>
      <w:r>
        <w:rPr/>
        <w:t xml:space="preserve">-ийн </w:t>
      </w:r>
      <w:r>
        <w:rPr>
          <w:rFonts w:ascii="Liberation Mono" w:hAnsi="Liberation Mono"/>
        </w:rPr>
        <w:t>[ ]</w:t>
      </w:r>
      <w:r>
        <w:rPr/>
        <w:t xml:space="preserve"> талбарууд болон §5.1-ийн баримтуудыг бүрдүүлэх.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Цэцэрлэгүүдтэй байгуулах гэрээг эхлүүлэх — журам §3.11–3.13-ын дагуу тэдний Удирдах зөвлөлийн шийдвэр шаардлагатай бөгөөд </w:t>
      </w:r>
      <w:r>
        <w:rPr>
          <w:b/>
        </w:rPr>
        <w:t>энэ нь яамнаас</w:t>
      </w:r>
      <w:r>
        <w:rPr/>
        <w:t> </w:t>
      </w:r>
      <w:r>
        <w:rPr>
          <w:b/>
        </w:rPr>
        <w:t>БМТТ-д хүргүүлэх жагсаалтын урьдчилсан нөхцөл</w:t>
      </w:r>
      <w:r>
        <w:rPr/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§7-ын бага ажилтай цоорхойнуудыг хаах (хувилбарт сургалт, сургалтын хэлбэр, суралцагчийн төлөв).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Хүсэлт илгээх. Хариу ирсний дараа энэ файлын төлөвийн багануудыг шинэчлэх.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