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Ostateczna wersja sprawozdania została umieszczona w repozytorium jako plik pdf.</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290"/>
        <w:gridCol w:w="2550"/>
        <w:tblGridChange w:id="0">
          <w:tblGrid>
            <w:gridCol w:w="2055"/>
            <w:gridCol w:w="4290"/>
            <w:gridCol w:w="255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Projekt</w:t>
            </w:r>
          </w:p>
        </w:tc>
        <w:tc>
          <w:tcPr>
            <w:tcBorders>
              <w:top w:color="000000" w:space="0" w:sz="6" w:val="single"/>
              <w:left w:color="000000" w:space="0" w:sz="0" w:val="nil"/>
              <w:bottom w:color="000000" w:space="0" w:sz="6" w:val="single"/>
              <w:right w:color="000000"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Usługi sieciowe w biznesie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5900" cy="95250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85900" cy="952500"/>
                          </a:xfrm>
                          <a:prstGeom prst="rect"/>
                          <a:ln/>
                        </pic:spPr>
                      </pic:pic>
                    </a:graphicData>
                  </a:graphic>
                </wp:inline>
              </w:drawing>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obsługi zamówień z dostawą</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Kierunek / Grupa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Inżynieria i analiza danych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Grupa 4</w:t>
            </w:r>
          </w:p>
        </w:tc>
      </w:tr>
      <w:tr>
        <w:trPr>
          <w:cantSplit w:val="0"/>
          <w:trHeight w:val="86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23 czerwca 2026</w:t>
            </w:r>
          </w:p>
        </w:tc>
      </w:tr>
      <w:tr>
        <w:trPr>
          <w:cantSplit w:val="0"/>
          <w:trHeight w:val="821.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Repozytorium</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https://github.com/uswb-projekt/megabyte</w:t>
            </w:r>
            <w:r w:rsidDel="00000000" w:rsidR="00000000" w:rsidRPr="00000000">
              <w:rPr>
                <w:rtl w:val="0"/>
              </w:rPr>
            </w:r>
          </w:p>
        </w:tc>
      </w:tr>
    </w:tbl>
    <w:p w:rsidR="00000000" w:rsidDel="00000000" w:rsidP="00000000" w:rsidRDefault="00000000" w:rsidRPr="00000000" w14:paraId="0000003A">
      <w:pPr>
        <w:spacing w:after="240"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Organizacja projektu</w:t>
      </w:r>
    </w:p>
    <w:p w:rsidR="00000000" w:rsidDel="00000000" w:rsidP="00000000" w:rsidRDefault="00000000" w:rsidRPr="00000000" w14:paraId="0000003C">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Grupa projektowa jest zespołem deweloperskim pracującym zwinnie.</w:t>
      </w:r>
    </w:p>
    <w:p w:rsidR="00000000" w:rsidDel="00000000" w:rsidP="00000000" w:rsidRDefault="00000000" w:rsidRPr="00000000" w14:paraId="0000003D">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 zespole są reprezentowane poszczególne dyscypliny wytwórcze: analityk, deweloper, tester.</w:t>
      </w:r>
    </w:p>
    <w:p w:rsidR="00000000" w:rsidDel="00000000" w:rsidP="00000000" w:rsidRDefault="00000000" w:rsidRPr="00000000" w14:paraId="0000003E">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Produktem pracy zespołu jest działające i udokumentowane oprogramowanie.</w:t>
      </w:r>
    </w:p>
    <w:p w:rsidR="00000000" w:rsidDel="00000000" w:rsidP="00000000" w:rsidRDefault="00000000" w:rsidRPr="00000000" w14:paraId="0000003F">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Produkty analityka: wstępny opis wymagań, dokumentacja odkrywania encji, analityczny model dziedziny w postaci diagramu UML, wyjaśnienie modelu, dokumentacja odkrywania przypadków użycia, katalog przypadków użycia w postaci diagramu UML, opis odpowiedzialności przypadków użycia.</w:t>
      </w:r>
    </w:p>
    <w:p w:rsidR="00000000" w:rsidDel="00000000" w:rsidP="00000000" w:rsidRDefault="00000000" w:rsidRPr="00000000" w14:paraId="00000040">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Produkty dewelopera: kod programu w stylu DDD, technologie: Java, Spring, JPA, H2, REST, Swagger.</w:t>
      </w:r>
    </w:p>
    <w:p w:rsidR="00000000" w:rsidDel="00000000" w:rsidP="00000000" w:rsidRDefault="00000000" w:rsidRPr="00000000" w14:paraId="00000041">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Produkty testera: kolekcja testów w narzędziu Bruno dla wszystkich zaimplementowanych usług REST, baza danych H2 po wykonaniu testów.</w:t>
      </w:r>
    </w:p>
    <w:p w:rsidR="00000000" w:rsidDel="00000000" w:rsidP="00000000" w:rsidRDefault="00000000" w:rsidRPr="00000000" w14:paraId="00000042">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Produkt wspólny: opis projektu (Word lub Markdown).</w:t>
      </w:r>
    </w:p>
    <w:p w:rsidR="00000000" w:rsidDel="00000000" w:rsidP="00000000" w:rsidRDefault="00000000" w:rsidRPr="00000000" w14:paraId="00000043">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Rozmiar modelu dziedziny: 20 encji.</w:t>
      </w:r>
    </w:p>
    <w:p w:rsidR="00000000" w:rsidDel="00000000" w:rsidP="00000000" w:rsidRDefault="00000000" w:rsidRPr="00000000" w14:paraId="00000044">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Liczba zamodelowanych agregatów: 3, w tym jeden składający się z &gt;1 encji.</w:t>
      </w:r>
    </w:p>
    <w:p w:rsidR="00000000" w:rsidDel="00000000" w:rsidP="00000000" w:rsidRDefault="00000000" w:rsidRPr="00000000" w14:paraId="00000045">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Liczba opisanych i zaimplementowanych przypadków użycia: 10.</w:t>
      </w:r>
    </w:p>
    <w:p w:rsidR="00000000" w:rsidDel="00000000" w:rsidP="00000000" w:rsidRDefault="00000000" w:rsidRPr="00000000" w14:paraId="00000046">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Dziedzinę (biznes) ustala zespół.</w:t>
      </w:r>
    </w:p>
    <w:p w:rsidR="00000000" w:rsidDel="00000000" w:rsidP="00000000" w:rsidRDefault="00000000" w:rsidRPr="00000000" w14:paraId="00000047">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Wszystkie artefakty są składowane w repozytorium Git.</w:t>
      </w:r>
    </w:p>
    <w:p w:rsidR="00000000" w:rsidDel="00000000" w:rsidP="00000000" w:rsidRDefault="00000000" w:rsidRPr="00000000" w14:paraId="00000048">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Data prezentacji: 16/17.06.2026.</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sdt>
      <w:sdtPr>
        <w:id w:val="173312825"/>
        <w:docPartObj>
          <w:docPartGallery w:val="Table of Contents"/>
          <w:docPartUnique w:val="1"/>
        </w:docPartObj>
      </w:sdtPr>
      <w:sdtContent>
        <w:p w:rsidR="00000000" w:rsidDel="00000000" w:rsidP="00000000" w:rsidRDefault="00000000" w:rsidRPr="00000000" w14:paraId="0000004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abmkbwzaar0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Role w projekcie</w:t>
            </w:r>
          </w:hyperlink>
          <w:r w:rsidDel="00000000" w:rsidR="00000000" w:rsidRPr="00000000">
            <w:rPr>
              <w:rtl w:val="0"/>
            </w:rPr>
          </w:r>
        </w:p>
        <w:p w:rsidR="00000000" w:rsidDel="00000000" w:rsidP="00000000" w:rsidRDefault="00000000" w:rsidRPr="00000000" w14:paraId="0000004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7yo62gzpxa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Wprowadzenie</w:t>
            </w:r>
          </w:hyperlink>
          <w:r w:rsidDel="00000000" w:rsidR="00000000" w:rsidRPr="00000000">
            <w:rPr>
              <w:rtl w:val="0"/>
            </w:rPr>
          </w:r>
        </w:p>
        <w:p w:rsidR="00000000" w:rsidDel="00000000" w:rsidP="00000000" w:rsidRDefault="00000000" w:rsidRPr="00000000" w14:paraId="0000004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ltg24ldv3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Analiza</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jk66et5r1c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Opis Wymagań</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29f2fqa0o5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Model Dziedziny</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qakvz27r8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3.2.1 Odkrywanie Pojęć</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b9d95ev31z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3.2.2 Szkic modelu dziedziny</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97kseoyv4q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3.2.3 Wyjaśnienie modelu</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crcrfv54ai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Model przypadków użycia</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nim3e3dp4o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3.3.1 Kontekst: Autentykacja</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39zldkeydi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3.3.2 Kontekst: Dostarczanie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qn0g56915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3.3.3 Kontekst: Marketing</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359bmhy9d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3.3.4 Kontekst: Oferta</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r2qvk8y4m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3.3.5 Kontekst: Płatności</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qjc3hdv56c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3.3.6 Kontekst: Reklamacje</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qcbrfcii64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3.3.7 Kontekst: Restauracje</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vccdmoqt85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3.3.8 Kontekst: Zamówienia</w:t>
            </w:r>
          </w:hyperlink>
          <w:r w:rsidDel="00000000" w:rsidR="00000000" w:rsidRPr="00000000">
            <w:rPr>
              <w:rtl w:val="0"/>
            </w:rPr>
          </w:r>
        </w:p>
        <w:p w:rsidR="00000000" w:rsidDel="00000000" w:rsidP="00000000" w:rsidRDefault="00000000" w:rsidRPr="00000000" w14:paraId="0000005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9gkb6bne1l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Prace programistyczne</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a6s6fqe12r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Cel prac</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qqwsgl0058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Agregaty i encje</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a6c64hw2lw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4.2.1 Wspólna Klasa Bazowa (BaseEntity)</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8nltb74cey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4.2.3 Agregat Restaurant (Menu i Oferta)</w:t>
            </w:r>
          </w:hyperlink>
          <w:r w:rsidDel="00000000" w:rsidR="00000000" w:rsidRPr="00000000">
            <w:rPr>
              <w:rtl w:val="0"/>
            </w:rPr>
          </w:r>
        </w:p>
        <w:p w:rsidR="00000000" w:rsidDel="00000000" w:rsidP="00000000" w:rsidRDefault="00000000" w:rsidRPr="00000000" w14:paraId="0000006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cgb8yn4ac2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Testowanie systemu</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sl6x2gnqdf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Cel testów</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xhsmyf42bu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Metodyka testowania</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im08eldcua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Testowanie agregatu Restaurants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osx2q9ta9n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4.3.1 Testy pozytywne</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754ejkats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4.3.2 Testy negatywne</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p6yd4u1uyj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Testowanie agregatu Food Orders</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pwjjdhrl1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4.4.1 Testy pozytywne</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j71g761g3g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4.4.2 Testy negatywne</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kgwen8sgr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4.4.3 Testy procesowe</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2snjo96uft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Testowanie agregatu Payments</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x27qqw1gdf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4.5.1 Testy pozytywne</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nuewjmmsqf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4.5.2 Testy negatywne</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i4wpotu8nn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4.6 Podsumowanie wyników testów</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yfh0fcj3d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4.7 Wnioski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sz w:val="24"/>
          <w:szCs w:val="24"/>
        </w:rPr>
      </w:pPr>
      <w:bookmarkStart w:colFirst="0" w:colLast="0" w:name="_abmkbwzaar0a" w:id="0"/>
      <w:bookmarkEnd w:id="0"/>
      <w:r w:rsidDel="00000000" w:rsidR="00000000" w:rsidRPr="00000000">
        <w:rPr>
          <w:rFonts w:ascii="Times New Roman" w:cs="Times New Roman" w:eastAsia="Times New Roman" w:hAnsi="Times New Roman"/>
          <w:sz w:val="24"/>
          <w:szCs w:val="24"/>
          <w:rtl w:val="0"/>
        </w:rPr>
        <w:t xml:space="preserve">1         Role w projekcie</w:t>
      </w:r>
    </w:p>
    <w:p w:rsidR="00000000" w:rsidDel="00000000" w:rsidP="00000000" w:rsidRDefault="00000000" w:rsidRPr="00000000" w14:paraId="00000074">
      <w:pPr>
        <w:pStyle w:val="Heading1"/>
        <w:keepNext w:val="0"/>
        <w:keepLines w:val="0"/>
        <w:spacing w:before="480" w:lineRule="auto"/>
        <w:rPr>
          <w:rFonts w:ascii="Times New Roman" w:cs="Times New Roman" w:eastAsia="Times New Roman" w:hAnsi="Times New Roman"/>
          <w:sz w:val="24"/>
          <w:szCs w:val="24"/>
        </w:rPr>
      </w:pPr>
      <w:bookmarkStart w:colFirst="0" w:colLast="0" w:name="_q52hthubkaho" w:id="1"/>
      <w:bookmarkEnd w:id="1"/>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75"/>
        <w:gridCol w:w="1620"/>
        <w:gridCol w:w="3810"/>
        <w:tblGridChange w:id="0">
          <w:tblGrid>
            <w:gridCol w:w="2235"/>
            <w:gridCol w:w="1275"/>
            <w:gridCol w:w="162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Imie i nazwisko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indesku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Zespół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Zakres obowiązków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Małysa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Analitycy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schematu diagramu ERD oraz poszukiwanie przypadków użycia na zajęciach.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Martyna Marcinik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opisu wymagań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kwestie  techniczne związane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GitHub.</w:t>
            </w:r>
          </w:p>
        </w:tc>
      </w:tr>
      <w:tr>
        <w:trPr>
          <w:cantSplit w:val="0"/>
          <w:trHeight w:val="21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Kacper 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głównego diagramu Przypadków Użycia oraz pakietu szczegółowych diagramów z podziałem na poszczególne konteksty systemowe. Identyfikacja i poszukiwanie przypadków użycia na zajęciach.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Piotr Łukasik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Sporządzenie opisu głównych funkcjonalności aplikacji, identyfikacja przypadków użycia na zajęciach.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Łój</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176829</w:t>
            </w:r>
          </w:p>
        </w:tc>
        <w:tc>
          <w:tcPr>
            <w:vMerge w:val="restart"/>
            <w:tcBorders>
              <w:bottom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Projektanci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diagramu ERD dla kontekstów Zamówienie i Dostarczanie</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Dominika Łuczejko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176830</w:t>
            </w:r>
          </w:p>
        </w:tc>
        <w:tc>
          <w:tcPr>
            <w:vMerge w:val="continue"/>
            <w:tcBorders>
              <w:top w:color="ffffff" w:space="0" w:sz="8" w:val="single"/>
              <w:bottom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diagramu ERD dla kontekstów: Autentykacja, Marketing, Reklamacje, Restauracje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Nina Magdoń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176832</w:t>
            </w:r>
          </w:p>
        </w:tc>
        <w:tc>
          <w:tcPr>
            <w:vMerge w:val="continue"/>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diagramu ERD dla kontekstów Oferta i Płatność</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Damian Niemczyk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Deweloperzy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Zaprojektowanie i wdrożenie agregatów oraz encji bazodanowych dla restauracji, zamówień i płatności.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Mateusz Mucha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176837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Zaimplementowanie logiki biznesowej dla wybranych przypadków użycia.</w:t>
            </w:r>
          </w:p>
        </w:tc>
      </w:tr>
      <w:tr>
        <w:trPr>
          <w:cantSplit w:val="0"/>
          <w:trHeight w:val="1052.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Hubert Pas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Wdrożenie logiki zmiany statusów oraz walidacji danych.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Stworzenie REST API z odpowiednimi endpointami do obsługi wszystkich operacji i komunikacji z bazą.</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Wiktoria Nyklewicz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176842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przypadków testowych dla agregatu Payments, wykonanie testów REST API w Bruno, analiza wyników.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Wojciech Kyc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Ustalenie z grupą Developerów wymagań i poprawek umożliwiających prace programistom, stworzenie struktury folderu Testcase, Opracowanie przypadków testowych dla agregatu Restaurants, wykonanie testów REST API w aplikacji Bruno, udokumentowanie i analiza wyników.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Bartosz Nowak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Opracowanie przypadków testowych dla agregatu Food-Orders, wykonanie testów REST API w Bruno, udokumentowanie i analiza wyników.</w:t>
            </w:r>
          </w:p>
        </w:tc>
      </w:tr>
    </w:tbl>
    <w:p w:rsidR="00000000" w:rsidDel="00000000" w:rsidP="00000000" w:rsidRDefault="00000000" w:rsidRPr="00000000" w14:paraId="000000BB">
      <w:pPr>
        <w:pStyle w:val="Heading1"/>
        <w:keepNext w:val="0"/>
        <w:keepLines w:val="0"/>
        <w:spacing w:before="480" w:lineRule="auto"/>
        <w:rPr>
          <w:rFonts w:ascii="Times New Roman" w:cs="Times New Roman" w:eastAsia="Times New Roman" w:hAnsi="Times New Roman"/>
          <w:sz w:val="24"/>
          <w:szCs w:val="24"/>
        </w:rPr>
      </w:pPr>
      <w:bookmarkStart w:colFirst="0" w:colLast="0" w:name="_4jiwmq9kfbat" w:id="2"/>
      <w:bookmarkEnd w:id="2"/>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sz w:val="24"/>
          <w:szCs w:val="24"/>
        </w:rPr>
      </w:pPr>
      <w:bookmarkStart w:colFirst="0" w:colLast="0" w:name="_v7yo62gzpxa3" w:id="3"/>
      <w:bookmarkEnd w:id="3"/>
      <w:r w:rsidDel="00000000" w:rsidR="00000000" w:rsidRPr="00000000">
        <w:rPr>
          <w:rFonts w:ascii="Times New Roman" w:cs="Times New Roman" w:eastAsia="Times New Roman" w:hAnsi="Times New Roman"/>
          <w:sz w:val="24"/>
          <w:szCs w:val="24"/>
          <w:rtl w:val="0"/>
        </w:rPr>
        <w:t xml:space="preserve">2         Wprowadzenie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1"/>
        <w:rPr>
          <w:rFonts w:ascii="Times New Roman" w:cs="Times New Roman" w:eastAsia="Times New Roman" w:hAnsi="Times New Roman"/>
          <w:sz w:val="24"/>
          <w:szCs w:val="24"/>
        </w:rPr>
      </w:pPr>
      <w:bookmarkStart w:colFirst="0" w:colLast="0" w:name="_t9rz031n84eu" w:id="4"/>
      <w:bookmarkEnd w:id="4"/>
      <w:r w:rsidDel="00000000" w:rsidR="00000000" w:rsidRPr="00000000">
        <w:rPr>
          <w:rtl w:val="0"/>
        </w:rPr>
      </w:r>
    </w:p>
    <w:p w:rsidR="00000000" w:rsidDel="00000000" w:rsidP="00000000" w:rsidRDefault="00000000" w:rsidRPr="00000000" w14:paraId="000000C1">
      <w:pPr>
        <w:pStyle w:val="Heading1"/>
        <w:rPr>
          <w:rFonts w:ascii="Times New Roman" w:cs="Times New Roman" w:eastAsia="Times New Roman" w:hAnsi="Times New Roman"/>
          <w:sz w:val="24"/>
          <w:szCs w:val="24"/>
        </w:rPr>
      </w:pPr>
      <w:bookmarkStart w:colFirst="0" w:colLast="0" w:name="_mn0wbye34gn9" w:id="5"/>
      <w:bookmarkEnd w:id="5"/>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rFonts w:ascii="Times New Roman" w:cs="Times New Roman" w:eastAsia="Times New Roman" w:hAnsi="Times New Roman"/>
          <w:sz w:val="24"/>
          <w:szCs w:val="24"/>
        </w:rPr>
      </w:pPr>
      <w:bookmarkStart w:colFirst="0" w:colLast="0" w:name="_dltg24ldv399" w:id="6"/>
      <w:bookmarkEnd w:id="6"/>
      <w:r w:rsidDel="00000000" w:rsidR="00000000" w:rsidRPr="00000000">
        <w:rPr>
          <w:rFonts w:ascii="Times New Roman" w:cs="Times New Roman" w:eastAsia="Times New Roman" w:hAnsi="Times New Roman"/>
          <w:sz w:val="24"/>
          <w:szCs w:val="24"/>
          <w:rtl w:val="0"/>
        </w:rPr>
        <w:t xml:space="preserve">3         Analiza</w:t>
      </w:r>
    </w:p>
    <w:p w:rsidR="00000000" w:rsidDel="00000000" w:rsidP="00000000" w:rsidRDefault="00000000" w:rsidRPr="00000000" w14:paraId="000000C3">
      <w:pPr>
        <w:pStyle w:val="Heading2"/>
        <w:rPr>
          <w:rFonts w:ascii="Times New Roman" w:cs="Times New Roman" w:eastAsia="Times New Roman" w:hAnsi="Times New Roman"/>
          <w:sz w:val="24"/>
          <w:szCs w:val="24"/>
        </w:rPr>
      </w:pPr>
      <w:bookmarkStart w:colFirst="0" w:colLast="0" w:name="_9jk66et5r1cd" w:id="7"/>
      <w:bookmarkEnd w:id="7"/>
      <w:r w:rsidDel="00000000" w:rsidR="00000000" w:rsidRPr="00000000">
        <w:rPr>
          <w:rFonts w:ascii="Times New Roman" w:cs="Times New Roman" w:eastAsia="Times New Roman" w:hAnsi="Times New Roman"/>
          <w:sz w:val="24"/>
          <w:szCs w:val="24"/>
          <w:rtl w:val="0"/>
        </w:rPr>
        <w:t xml:space="preserve">3.1 Opis Wymagań</w:t>
      </w:r>
    </w:p>
    <w:p w:rsidR="00000000" w:rsidDel="00000000" w:rsidP="00000000" w:rsidRDefault="00000000" w:rsidRPr="00000000" w14:paraId="000000C4">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System umożliwia składanie zamówień przez klientów na produkty oferowane przez restauracje i sklepy, a następnie obsługę procesu ich realizacji i dostawy przez kurierów. Każde zamówienie jest przypisywane do konkretnego klienta oraz restauracji/sklepu. Zawiera listę wybranych produktów wraz z ich ilością, ceną oraz ewentualnymi uwagami klienta.</w:t>
      </w:r>
    </w:p>
    <w:p w:rsidR="00000000" w:rsidDel="00000000" w:rsidP="00000000" w:rsidRDefault="00000000" w:rsidRPr="00000000" w14:paraId="000000C5">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Zamówienie rejestrowane jest w systemie z uwzględnieniem daty i czasu złożenia zamówienia, przewidywanego czasu realizacji, statusu zamówienia, form płatności oraz adresu dostawy. System umożliwia śledzenie statusu zamówienia na każdym etapie jego realizacji.</w:t>
      </w:r>
    </w:p>
    <w:p w:rsidR="00000000" w:rsidDel="00000000" w:rsidP="00000000" w:rsidRDefault="00000000" w:rsidRPr="00000000" w14:paraId="000000C6">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Każda restauracja/sklep posiada w systemie swoją kartotekę, w której przechowywane są informacje (nazwa, adres, godziny otwarcia, dane kontaktowe, lista oferowanych produktów). Produkty posiadają swoją nazwę, opis, kategorię, cenę oraz dostępność. W przypadku restauracji możliwe jest określenie wariantów produktu.</w:t>
      </w:r>
    </w:p>
    <w:p w:rsidR="00000000" w:rsidDel="00000000" w:rsidP="00000000" w:rsidRDefault="00000000" w:rsidRPr="00000000" w14:paraId="000000C7">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Klient systemu posiada swoją kartotekę zawierającą dane osobowe oraz kontaktowe (imię, nazwisko, numer telefonu, adres e-mail, adresy dostawy). Klient może posiadać wiele adresów dostawy oraz historię zamówień przechowywaną w systemie.</w:t>
      </w:r>
    </w:p>
    <w:p w:rsidR="00000000" w:rsidDel="00000000" w:rsidP="00000000" w:rsidRDefault="00000000" w:rsidRPr="00000000" w14:paraId="000000C8">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 procesie realizacji zamówienia udział bierze kurier, który jest odpowiedzialny za odbiór zamówienia z restauracji/sklepu oraz dostarczenie go do klienta. Każdy kurier posiada swoją kartotekę zawierającą dane identyfikacyjne, kontaktowe oraz informacje o statusie dostępności. Kurierowi przypisywane są zamówienia wraz z informacją o czasie odbioru oraz dostawy.</w:t>
      </w:r>
    </w:p>
    <w:p w:rsidR="00000000" w:rsidDel="00000000" w:rsidP="00000000" w:rsidRDefault="00000000" w:rsidRPr="00000000" w14:paraId="000000C9">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System umożliwia przypisanie zamówień do kurierów na podstawie ich dostępności oraz lokalizacji. Rejestrowane są czasy odbioru zamówienia z restauracji/sklepu oraz dostarczenia do klienta, co pozwala na analizę efektywności dostaw.</w:t>
      </w:r>
    </w:p>
    <w:p w:rsidR="00000000" w:rsidDel="00000000" w:rsidP="00000000" w:rsidRDefault="00000000" w:rsidRPr="00000000" w14:paraId="000000CA">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 przypadku pierwszego zamówienia klienta wymagane jest utworzenie konta w systemie poprzez wprowadzenie danych osobowych oraz adresowych. Natomiast w przypadku dodania nowej restauracji/sklepu, administrator systemu wprowadza jego dane oraz ofertę produktową.</w:t>
      </w:r>
    </w:p>
    <w:p w:rsidR="00000000" w:rsidDel="00000000" w:rsidP="00000000" w:rsidRDefault="00000000" w:rsidRPr="00000000" w14:paraId="000000CB">
      <w:pP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System umożliwia również obsługę płatności za zamówienia, zarówno online, jak i przy odbiorze. Rejestrowane są informacje o płatności, takie jak kwota, metoda płatności oraz status transakcji.</w:t>
      </w:r>
      <w:r w:rsidDel="00000000" w:rsidR="00000000" w:rsidRPr="00000000">
        <w:rPr>
          <w:rtl w:val="0"/>
        </w:rPr>
      </w:r>
    </w:p>
    <w:p w:rsidR="00000000" w:rsidDel="00000000" w:rsidP="00000000" w:rsidRDefault="00000000" w:rsidRPr="00000000" w14:paraId="000000CC">
      <w:pPr>
        <w:pStyle w:val="Heading2"/>
        <w:rPr>
          <w:rFonts w:ascii="Times New Roman" w:cs="Times New Roman" w:eastAsia="Times New Roman" w:hAnsi="Times New Roman"/>
          <w:sz w:val="24"/>
          <w:szCs w:val="24"/>
        </w:rPr>
      </w:pPr>
      <w:bookmarkStart w:colFirst="0" w:colLast="0" w:name="_229f2fqa0o5s" w:id="8"/>
      <w:bookmarkEnd w:id="8"/>
      <w:r w:rsidDel="00000000" w:rsidR="00000000" w:rsidRPr="00000000">
        <w:rPr>
          <w:rFonts w:ascii="Times New Roman" w:cs="Times New Roman" w:eastAsia="Times New Roman" w:hAnsi="Times New Roman"/>
          <w:sz w:val="24"/>
          <w:szCs w:val="24"/>
          <w:rtl w:val="0"/>
        </w:rPr>
        <w:t xml:space="preserve">3.2 Model Dziedziny</w:t>
      </w:r>
    </w:p>
    <w:p w:rsidR="00000000" w:rsidDel="00000000" w:rsidP="00000000" w:rsidRDefault="00000000" w:rsidRPr="00000000" w14:paraId="000000CD">
      <w:pPr>
        <w:pStyle w:val="Heading3"/>
        <w:rPr>
          <w:rFonts w:ascii="Times New Roman" w:cs="Times New Roman" w:eastAsia="Times New Roman" w:hAnsi="Times New Roman"/>
          <w:sz w:val="24"/>
          <w:szCs w:val="24"/>
        </w:rPr>
      </w:pPr>
      <w:bookmarkStart w:colFirst="0" w:colLast="0" w:name="_nqakvz27r8mf" w:id="9"/>
      <w:bookmarkEnd w:id="9"/>
      <w:r w:rsidDel="00000000" w:rsidR="00000000" w:rsidRPr="00000000">
        <w:rPr>
          <w:rtl w:val="0"/>
        </w:rPr>
        <w:t xml:space="preserve">3.2.1 Odkrywanie Pojęć</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toku opisywania procesu identyfikacji aktorów oraz przypadków użycia zastosowano w tekście sprawozdania jednolite wyróżnienia wizualne: wszystkie encje (aktorów) oznaczono żółtym podświetleniem, natomiast przypadki użycia zapisano czerwoną czcionką.</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System umożliwia </w:t>
      </w:r>
      <w:r w:rsidDel="00000000" w:rsidR="00000000" w:rsidRPr="00000000">
        <w:rPr>
          <w:rFonts w:ascii="Times New Roman" w:cs="Times New Roman" w:eastAsia="Times New Roman" w:hAnsi="Times New Roman"/>
          <w:sz w:val="24"/>
          <w:szCs w:val="24"/>
          <w:highlight w:val="yellow"/>
          <w:rtl w:val="0"/>
        </w:rPr>
        <w:t xml:space="preserve">składanie </w:t>
      </w:r>
      <w:r w:rsidDel="00000000" w:rsidR="00000000" w:rsidRPr="00000000">
        <w:rPr>
          <w:rFonts w:ascii="Times New Roman" w:cs="Times New Roman" w:eastAsia="Times New Roman" w:hAnsi="Times New Roman"/>
          <w:b w:val="1"/>
          <w:bCs w:val="1"/>
          <w:color w:val="ee0000"/>
          <w:sz w:val="24"/>
          <w:szCs w:val="24"/>
          <w:highlight w:val="yellow"/>
          <w:rtl w:val="0"/>
        </w:rPr>
        <w:t xml:space="preserve">zamówień</w:t>
      </w:r>
      <w:r w:rsidDel="00000000" w:rsidR="00000000" w:rsidRPr="00000000">
        <w:rPr>
          <w:rFonts w:ascii="Times New Roman" w:cs="Times New Roman" w:eastAsia="Times New Roman" w:hAnsi="Times New Roman"/>
          <w:sz w:val="24"/>
          <w:szCs w:val="24"/>
          <w:rtl w:val="0"/>
        </w:rPr>
        <w:t xml:space="preserve"> przez </w:t>
      </w:r>
      <w:r w:rsidDel="00000000" w:rsidR="00000000" w:rsidRPr="00000000">
        <w:rPr>
          <w:rFonts w:ascii="Times New Roman" w:cs="Times New Roman" w:eastAsia="Times New Roman" w:hAnsi="Times New Roman"/>
          <w:b w:val="1"/>
          <w:bCs w:val="1"/>
          <w:color w:val="ee0000"/>
          <w:sz w:val="24"/>
          <w:szCs w:val="24"/>
          <w:rtl w:val="0"/>
        </w:rPr>
        <w:t xml:space="preserve">klientów</w:t>
      </w:r>
      <w:r w:rsidDel="00000000" w:rsidR="00000000" w:rsidRPr="00000000">
        <w:rPr>
          <w:rFonts w:ascii="Times New Roman" w:cs="Times New Roman" w:eastAsia="Times New Roman" w:hAnsi="Times New Roman"/>
          <w:sz w:val="24"/>
          <w:szCs w:val="24"/>
          <w:rtl w:val="0"/>
        </w:rPr>
        <w:t xml:space="preserve"> na </w:t>
      </w:r>
      <w:r w:rsidDel="00000000" w:rsidR="00000000" w:rsidRPr="00000000">
        <w:rPr>
          <w:rFonts w:ascii="Times New Roman" w:cs="Times New Roman" w:eastAsia="Times New Roman" w:hAnsi="Times New Roman"/>
          <w:b w:val="1"/>
          <w:bCs w:val="1"/>
          <w:color w:val="ee0000"/>
          <w:sz w:val="24"/>
          <w:szCs w:val="24"/>
          <w:rtl w:val="0"/>
        </w:rPr>
        <w:t xml:space="preserve">produkty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oferowane przez </w:t>
      </w:r>
      <w:r w:rsidDel="00000000" w:rsidR="00000000" w:rsidRPr="00000000">
        <w:rPr>
          <w:rFonts w:ascii="Times New Roman" w:cs="Times New Roman" w:eastAsia="Times New Roman" w:hAnsi="Times New Roman"/>
          <w:b w:val="1"/>
          <w:bCs w:val="1"/>
          <w:color w:val="ee0000"/>
          <w:sz w:val="24"/>
          <w:szCs w:val="24"/>
          <w:highlight w:val="yellow"/>
          <w:rtl w:val="0"/>
        </w:rPr>
        <w:t xml:space="preserve">restauracje i sklepy</w:t>
      </w:r>
      <w:r w:rsidDel="00000000" w:rsidR="00000000" w:rsidRPr="00000000">
        <w:rPr>
          <w:rFonts w:ascii="Times New Roman" w:cs="Times New Roman" w:eastAsia="Times New Roman" w:hAnsi="Times New Roman"/>
          <w:sz w:val="24"/>
          <w:szCs w:val="24"/>
          <w:rtl w:val="0"/>
        </w:rPr>
        <w:t xml:space="preserve">, a następnie obsługę </w:t>
      </w:r>
      <w:r w:rsidDel="00000000" w:rsidR="00000000" w:rsidRPr="00000000">
        <w:rPr>
          <w:rFonts w:ascii="Times New Roman" w:cs="Times New Roman" w:eastAsia="Times New Roman" w:hAnsi="Times New Roman"/>
          <w:b w:val="1"/>
          <w:bCs w:val="1"/>
          <w:color w:val="ee0000"/>
          <w:sz w:val="24"/>
          <w:szCs w:val="24"/>
          <w:rtl w:val="0"/>
        </w:rPr>
        <w:t xml:space="preserve">procesu</w:t>
      </w:r>
      <w:r w:rsidDel="00000000" w:rsidR="00000000" w:rsidRPr="00000000">
        <w:rPr>
          <w:rFonts w:ascii="Times New Roman" w:cs="Times New Roman" w:eastAsia="Times New Roman" w:hAnsi="Times New Roman"/>
          <w:sz w:val="24"/>
          <w:szCs w:val="24"/>
          <w:rtl w:val="0"/>
        </w:rPr>
        <w:t xml:space="preserve"> ich </w:t>
      </w:r>
      <w:r w:rsidDel="00000000" w:rsidR="00000000" w:rsidRPr="00000000">
        <w:rPr>
          <w:rFonts w:ascii="Times New Roman" w:cs="Times New Roman" w:eastAsia="Times New Roman" w:hAnsi="Times New Roman"/>
          <w:sz w:val="24"/>
          <w:szCs w:val="24"/>
          <w:highlight w:val="yellow"/>
          <w:rtl w:val="0"/>
        </w:rPr>
        <w:t xml:space="preserve">realizacji i </w:t>
      </w:r>
      <w:r w:rsidDel="00000000" w:rsidR="00000000" w:rsidRPr="00000000">
        <w:rPr>
          <w:rFonts w:ascii="Times New Roman" w:cs="Times New Roman" w:eastAsia="Times New Roman" w:hAnsi="Times New Roman"/>
          <w:b w:val="1"/>
          <w:bCs w:val="1"/>
          <w:color w:val="ee0000"/>
          <w:sz w:val="24"/>
          <w:szCs w:val="24"/>
          <w:highlight w:val="yellow"/>
          <w:rtl w:val="0"/>
        </w:rPr>
        <w:t xml:space="preserve">dostawy</w:t>
      </w:r>
      <w:r w:rsidDel="00000000" w:rsidR="00000000" w:rsidRPr="00000000">
        <w:rPr>
          <w:rFonts w:ascii="Times New Roman" w:cs="Times New Roman" w:eastAsia="Times New Roman" w:hAnsi="Times New Roman"/>
          <w:sz w:val="24"/>
          <w:szCs w:val="24"/>
          <w:rtl w:val="0"/>
        </w:rPr>
        <w:t xml:space="preserve"> przez </w:t>
      </w:r>
      <w:r w:rsidDel="00000000" w:rsidR="00000000" w:rsidRPr="00000000">
        <w:rPr>
          <w:rFonts w:ascii="Times New Roman" w:cs="Times New Roman" w:eastAsia="Times New Roman" w:hAnsi="Times New Roman"/>
          <w:b w:val="1"/>
          <w:bCs w:val="1"/>
          <w:color w:val="ee0000"/>
          <w:sz w:val="24"/>
          <w:szCs w:val="24"/>
          <w:rtl w:val="0"/>
        </w:rPr>
        <w:t xml:space="preserve">kurierów</w:t>
      </w:r>
      <w:r w:rsidDel="00000000" w:rsidR="00000000" w:rsidRPr="00000000">
        <w:rPr>
          <w:rFonts w:ascii="Times New Roman" w:cs="Times New Roman" w:eastAsia="Times New Roman" w:hAnsi="Times New Roman"/>
          <w:sz w:val="24"/>
          <w:szCs w:val="24"/>
          <w:rtl w:val="0"/>
        </w:rPr>
        <w:t xml:space="preserve">. Każde zamówienie jest przypisywane do konkretnego klienta oraz restauracji/sklepu. Zawiera listę wybranych produktów wraz z ich ilością, ceną oraz ewentualnymi uwagami klienta.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Zamówienie rejestrowane jest w systemie z uwzględnieniem daty i czasu złożenia zamówienia, przewidywanego czasu realizacji, statusu zamówienia, </w:t>
      </w:r>
      <w:r w:rsidDel="00000000" w:rsidR="00000000" w:rsidRPr="00000000">
        <w:rPr>
          <w:rFonts w:ascii="Times New Roman" w:cs="Times New Roman" w:eastAsia="Times New Roman" w:hAnsi="Times New Roman"/>
          <w:b w:val="1"/>
          <w:bCs w:val="1"/>
          <w:color w:val="ee0000"/>
          <w:sz w:val="24"/>
          <w:szCs w:val="24"/>
          <w:rtl w:val="0"/>
        </w:rPr>
        <w:t xml:space="preserve">form płatności</w:t>
      </w:r>
      <w:r w:rsidDel="00000000" w:rsidR="00000000" w:rsidRPr="00000000">
        <w:rPr>
          <w:rFonts w:ascii="Times New Roman" w:cs="Times New Roman" w:eastAsia="Times New Roman" w:hAnsi="Times New Roman"/>
          <w:sz w:val="24"/>
          <w:szCs w:val="24"/>
          <w:rtl w:val="0"/>
        </w:rPr>
        <w:t xml:space="preserve"> oraz </w:t>
      </w:r>
      <w:r w:rsidDel="00000000" w:rsidR="00000000" w:rsidRPr="00000000">
        <w:rPr>
          <w:rFonts w:ascii="Times New Roman" w:cs="Times New Roman" w:eastAsia="Times New Roman" w:hAnsi="Times New Roman"/>
          <w:b w:val="1"/>
          <w:bCs w:val="1"/>
          <w:color w:val="ee0000"/>
          <w:sz w:val="24"/>
          <w:szCs w:val="24"/>
          <w:rtl w:val="0"/>
        </w:rPr>
        <w:t xml:space="preserve">adresu dostawy</w:t>
      </w:r>
      <w:r w:rsidDel="00000000" w:rsidR="00000000" w:rsidRPr="00000000">
        <w:rPr>
          <w:rFonts w:ascii="Times New Roman" w:cs="Times New Roman" w:eastAsia="Times New Roman" w:hAnsi="Times New Roman"/>
          <w:sz w:val="24"/>
          <w:szCs w:val="24"/>
          <w:rtl w:val="0"/>
        </w:rPr>
        <w:t xml:space="preserve">. System umożliwia </w:t>
      </w:r>
      <w:r w:rsidDel="00000000" w:rsidR="00000000" w:rsidRPr="00000000">
        <w:rPr>
          <w:rFonts w:ascii="Times New Roman" w:cs="Times New Roman" w:eastAsia="Times New Roman" w:hAnsi="Times New Roman"/>
          <w:sz w:val="24"/>
          <w:szCs w:val="24"/>
          <w:highlight w:val="yellow"/>
          <w:rtl w:val="0"/>
        </w:rPr>
        <w:t xml:space="preserve">śledzenie statusu zamówienia</w:t>
      </w:r>
      <w:r w:rsidDel="00000000" w:rsidR="00000000" w:rsidRPr="00000000">
        <w:rPr>
          <w:rFonts w:ascii="Times New Roman" w:cs="Times New Roman" w:eastAsia="Times New Roman" w:hAnsi="Times New Roman"/>
          <w:sz w:val="24"/>
          <w:szCs w:val="24"/>
          <w:rtl w:val="0"/>
        </w:rPr>
        <w:t xml:space="preserve"> na każdym etapie jego realizacji.</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color w:val="ee0000"/>
          <w:sz w:val="24"/>
          <w:szCs w:val="24"/>
          <w:shd w:fill="c6c6c6" w:val="clear"/>
        </w:rPr>
      </w:pPr>
      <w:r w:rsidDel="00000000" w:rsidR="00000000" w:rsidRPr="00000000">
        <w:rPr>
          <w:rFonts w:ascii="Times New Roman" w:cs="Times New Roman" w:eastAsia="Times New Roman" w:hAnsi="Times New Roman"/>
          <w:sz w:val="24"/>
          <w:szCs w:val="24"/>
          <w:rtl w:val="0"/>
        </w:rPr>
        <w:t xml:space="preserve">Każda restauracja/sklep </w:t>
      </w:r>
      <w:r w:rsidDel="00000000" w:rsidR="00000000" w:rsidRPr="00000000">
        <w:rPr>
          <w:rFonts w:ascii="Times New Roman" w:cs="Times New Roman" w:eastAsia="Times New Roman" w:hAnsi="Times New Roman"/>
          <w:sz w:val="24"/>
          <w:szCs w:val="24"/>
          <w:highlight w:val="yellow"/>
          <w:rtl w:val="0"/>
        </w:rPr>
        <w:t xml:space="preserve">posiada w systemie swoją kartotekę</w:t>
      </w:r>
      <w:r w:rsidDel="00000000" w:rsidR="00000000" w:rsidRPr="00000000">
        <w:rPr>
          <w:rFonts w:ascii="Times New Roman" w:cs="Times New Roman" w:eastAsia="Times New Roman" w:hAnsi="Times New Roman"/>
          <w:sz w:val="24"/>
          <w:szCs w:val="24"/>
          <w:rtl w:val="0"/>
        </w:rPr>
        <w:t xml:space="preserve">, w której przechowywane są informacje (nazwa, adres, godziny otwarcia, dane kontaktowe, </w:t>
      </w:r>
      <w:r w:rsidDel="00000000" w:rsidR="00000000" w:rsidRPr="00000000">
        <w:rPr>
          <w:rFonts w:ascii="Times New Roman" w:cs="Times New Roman" w:eastAsia="Times New Roman" w:hAnsi="Times New Roman"/>
          <w:sz w:val="24"/>
          <w:szCs w:val="24"/>
          <w:highlight w:val="yellow"/>
          <w:rtl w:val="0"/>
        </w:rPr>
        <w:t xml:space="preserve">lista oferowanych produktów</w:t>
      </w:r>
      <w:r w:rsidDel="00000000" w:rsidR="00000000" w:rsidRPr="00000000">
        <w:rPr>
          <w:rFonts w:ascii="Times New Roman" w:cs="Times New Roman" w:eastAsia="Times New Roman" w:hAnsi="Times New Roman"/>
          <w:sz w:val="24"/>
          <w:szCs w:val="24"/>
          <w:rtl w:val="0"/>
        </w:rPr>
        <w:t xml:space="preserve">). Produkty posiadają swoją nazwę, opis, kategorię, cenę oraz dostępność. W przypadku restauracji możliwe jest określenie </w:t>
      </w:r>
      <w:r w:rsidDel="00000000" w:rsidR="00000000" w:rsidRPr="00000000">
        <w:rPr>
          <w:rFonts w:ascii="Times New Roman" w:cs="Times New Roman" w:eastAsia="Times New Roman" w:hAnsi="Times New Roman"/>
          <w:b w:val="1"/>
          <w:bCs w:val="1"/>
          <w:color w:val="ee0000"/>
          <w:sz w:val="24"/>
          <w:szCs w:val="24"/>
          <w:rtl w:val="0"/>
        </w:rPr>
        <w:t xml:space="preserve">wariantów produktu.</w:t>
      </w:r>
      <w:r w:rsidDel="00000000" w:rsidR="00000000" w:rsidRPr="00000000">
        <w:rPr>
          <w:rFonts w:ascii="Times New Roman" w:cs="Times New Roman" w:eastAsia="Times New Roman" w:hAnsi="Times New Roman"/>
          <w:color w:val="ee0000"/>
          <w:sz w:val="24"/>
          <w:szCs w:val="24"/>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highlight w:val="yellow"/>
          <w:rtl w:val="0"/>
        </w:rPr>
        <w:t xml:space="preserve">Klient systemu posiada swoją kartotekę</w:t>
      </w:r>
      <w:r w:rsidDel="00000000" w:rsidR="00000000" w:rsidRPr="00000000">
        <w:rPr>
          <w:rFonts w:ascii="Times New Roman" w:cs="Times New Roman" w:eastAsia="Times New Roman" w:hAnsi="Times New Roman"/>
          <w:sz w:val="24"/>
          <w:szCs w:val="24"/>
          <w:rtl w:val="0"/>
        </w:rPr>
        <w:t xml:space="preserve"> zawierającą dane osobowe oraz kontaktowe (imię, nazwisko, numer telefonu, adres e-mail, </w:t>
      </w:r>
      <w:r w:rsidDel="00000000" w:rsidR="00000000" w:rsidRPr="00000000">
        <w:rPr>
          <w:rFonts w:ascii="Times New Roman" w:cs="Times New Roman" w:eastAsia="Times New Roman" w:hAnsi="Times New Roman"/>
          <w:sz w:val="24"/>
          <w:szCs w:val="24"/>
          <w:highlight w:val="yellow"/>
          <w:rtl w:val="0"/>
        </w:rPr>
        <w:t xml:space="preserve">adresy dostawy</w:t>
      </w:r>
      <w:r w:rsidDel="00000000" w:rsidR="00000000" w:rsidRPr="00000000">
        <w:rPr>
          <w:rFonts w:ascii="Times New Roman" w:cs="Times New Roman" w:eastAsia="Times New Roman" w:hAnsi="Times New Roman"/>
          <w:sz w:val="24"/>
          <w:szCs w:val="24"/>
          <w:rtl w:val="0"/>
        </w:rPr>
        <w:t xml:space="preserve">). Klient może posiadać </w:t>
      </w:r>
      <w:r w:rsidDel="00000000" w:rsidR="00000000" w:rsidRPr="00000000">
        <w:rPr>
          <w:rFonts w:ascii="Times New Roman" w:cs="Times New Roman" w:eastAsia="Times New Roman" w:hAnsi="Times New Roman"/>
          <w:b w:val="1"/>
          <w:bCs w:val="1"/>
          <w:color w:val="ee0000"/>
          <w:sz w:val="24"/>
          <w:szCs w:val="24"/>
          <w:rtl w:val="0"/>
        </w:rPr>
        <w:t xml:space="preserve">wiele adresów</w:t>
      </w:r>
      <w:r w:rsidDel="00000000" w:rsidR="00000000" w:rsidRPr="00000000">
        <w:rPr>
          <w:rFonts w:ascii="Times New Roman" w:cs="Times New Roman" w:eastAsia="Times New Roman" w:hAnsi="Times New Roman"/>
          <w:sz w:val="24"/>
          <w:szCs w:val="24"/>
          <w:rtl w:val="0"/>
        </w:rPr>
        <w:t xml:space="preserve"> dostawy oraz historię zamówień przechowywaną w systemie.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 procesie realizacji zamówienia udział bierze kurier, który jest odpowiedzialny za </w:t>
      </w:r>
      <w:r w:rsidDel="00000000" w:rsidR="00000000" w:rsidRPr="00000000">
        <w:rPr>
          <w:rFonts w:ascii="Times New Roman" w:cs="Times New Roman" w:eastAsia="Times New Roman" w:hAnsi="Times New Roman"/>
          <w:sz w:val="24"/>
          <w:szCs w:val="24"/>
          <w:highlight w:val="yellow"/>
          <w:rtl w:val="0"/>
        </w:rPr>
        <w:t xml:space="preserve">odbiór zamówienia z restauracji/sklepu</w:t>
      </w:r>
      <w:r w:rsidDel="00000000" w:rsidR="00000000" w:rsidRPr="00000000">
        <w:rPr>
          <w:rFonts w:ascii="Times New Roman" w:cs="Times New Roman" w:eastAsia="Times New Roman" w:hAnsi="Times New Roman"/>
          <w:sz w:val="24"/>
          <w:szCs w:val="24"/>
          <w:rtl w:val="0"/>
        </w:rPr>
        <w:t xml:space="preserve"> oraz </w:t>
      </w:r>
      <w:r w:rsidDel="00000000" w:rsidR="00000000" w:rsidRPr="00000000">
        <w:rPr>
          <w:rFonts w:ascii="Times New Roman" w:cs="Times New Roman" w:eastAsia="Times New Roman" w:hAnsi="Times New Roman"/>
          <w:sz w:val="24"/>
          <w:szCs w:val="24"/>
          <w:highlight w:val="yellow"/>
          <w:rtl w:val="0"/>
        </w:rPr>
        <w:t xml:space="preserve">dostarczenie go do klienta</w:t>
      </w:r>
      <w:r w:rsidDel="00000000" w:rsidR="00000000" w:rsidRPr="00000000">
        <w:rPr>
          <w:rFonts w:ascii="Times New Roman" w:cs="Times New Roman" w:eastAsia="Times New Roman" w:hAnsi="Times New Roman"/>
          <w:sz w:val="24"/>
          <w:szCs w:val="24"/>
          <w:rtl w:val="0"/>
        </w:rPr>
        <w:t xml:space="preserve">. Każdy kurier posiada swoją kartotekę zawierającą dane identyfikacyjne, kontaktowe oraz informacje o statusie dostępności. Kurierowi przypisywane są zamówienia wraz z informacją o czasie odbioru oraz dostawy.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System umożliwia </w:t>
      </w:r>
      <w:r w:rsidDel="00000000" w:rsidR="00000000" w:rsidRPr="00000000">
        <w:rPr>
          <w:rFonts w:ascii="Times New Roman" w:cs="Times New Roman" w:eastAsia="Times New Roman" w:hAnsi="Times New Roman"/>
          <w:sz w:val="24"/>
          <w:szCs w:val="24"/>
          <w:highlight w:val="yellow"/>
          <w:rtl w:val="0"/>
        </w:rPr>
        <w:t xml:space="preserve">przypisanie zamówień do kurierów</w:t>
      </w:r>
      <w:r w:rsidDel="00000000" w:rsidR="00000000" w:rsidRPr="00000000">
        <w:rPr>
          <w:rFonts w:ascii="Times New Roman" w:cs="Times New Roman" w:eastAsia="Times New Roman" w:hAnsi="Times New Roman"/>
          <w:sz w:val="24"/>
          <w:szCs w:val="24"/>
          <w:rtl w:val="0"/>
        </w:rPr>
        <w:t xml:space="preserve"> na podstawie ich dostępności oraz lokalizacji. Rejestrowane są czasy odbioru zamówienia z restauracji/sklepu oraz dostarczenia do klienta, co pozwala na analizę efektywności dostaw.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 przypadku pierwszego zamówienia klienta wymagane jest </w:t>
      </w:r>
      <w:r w:rsidDel="00000000" w:rsidR="00000000" w:rsidRPr="00000000">
        <w:rPr>
          <w:rFonts w:ascii="Times New Roman" w:cs="Times New Roman" w:eastAsia="Times New Roman" w:hAnsi="Times New Roman"/>
          <w:sz w:val="24"/>
          <w:szCs w:val="24"/>
          <w:highlight w:val="yellow"/>
          <w:rtl w:val="0"/>
        </w:rPr>
        <w:t xml:space="preserve">utworzenie </w:t>
      </w:r>
      <w:r w:rsidDel="00000000" w:rsidR="00000000" w:rsidRPr="00000000">
        <w:rPr>
          <w:rFonts w:ascii="Times New Roman" w:cs="Times New Roman" w:eastAsia="Times New Roman" w:hAnsi="Times New Roman"/>
          <w:b w:val="1"/>
          <w:bCs w:val="1"/>
          <w:color w:val="ee0000"/>
          <w:sz w:val="24"/>
          <w:szCs w:val="24"/>
          <w:highlight w:val="yellow"/>
          <w:rtl w:val="0"/>
        </w:rPr>
        <w:t xml:space="preserve">konta</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 systemie poprzez </w:t>
      </w:r>
      <w:r w:rsidDel="00000000" w:rsidR="00000000" w:rsidRPr="00000000">
        <w:rPr>
          <w:rFonts w:ascii="Times New Roman" w:cs="Times New Roman" w:eastAsia="Times New Roman" w:hAnsi="Times New Roman"/>
          <w:sz w:val="24"/>
          <w:szCs w:val="24"/>
          <w:highlight w:val="yellow"/>
          <w:rtl w:val="0"/>
        </w:rPr>
        <w:t xml:space="preserve">wprowadzenie danych osobowych oraz adresowy</w:t>
      </w:r>
      <w:r w:rsidDel="00000000" w:rsidR="00000000" w:rsidRPr="00000000">
        <w:rPr>
          <w:rFonts w:ascii="Times New Roman" w:cs="Times New Roman" w:eastAsia="Times New Roman" w:hAnsi="Times New Roman"/>
          <w:sz w:val="24"/>
          <w:szCs w:val="24"/>
          <w:rtl w:val="0"/>
        </w:rPr>
        <w:t xml:space="preserve">ch. Natomiast w przypadku dodania nowej </w:t>
      </w:r>
      <w:r w:rsidDel="00000000" w:rsidR="00000000" w:rsidRPr="00000000">
        <w:rPr>
          <w:rFonts w:ascii="Times New Roman" w:cs="Times New Roman" w:eastAsia="Times New Roman" w:hAnsi="Times New Roman"/>
          <w:sz w:val="24"/>
          <w:szCs w:val="24"/>
          <w:highlight w:val="yellow"/>
          <w:rtl w:val="0"/>
        </w:rPr>
        <w:t xml:space="preserve">restauracji/sklepu, administrator systemu wprowadza jego dane oraz ofertę produktową</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umożliwia również </w:t>
      </w:r>
      <w:r w:rsidDel="00000000" w:rsidR="00000000" w:rsidRPr="00000000">
        <w:rPr>
          <w:rFonts w:ascii="Times New Roman" w:cs="Times New Roman" w:eastAsia="Times New Roman" w:hAnsi="Times New Roman"/>
          <w:sz w:val="24"/>
          <w:szCs w:val="24"/>
          <w:highlight w:val="yellow"/>
          <w:rtl w:val="0"/>
        </w:rPr>
        <w:t xml:space="preserve">obsługę </w:t>
      </w:r>
      <w:r w:rsidDel="00000000" w:rsidR="00000000" w:rsidRPr="00000000">
        <w:rPr>
          <w:rFonts w:ascii="Times New Roman" w:cs="Times New Roman" w:eastAsia="Times New Roman" w:hAnsi="Times New Roman"/>
          <w:b w:val="1"/>
          <w:bCs w:val="1"/>
          <w:color w:val="ee0000"/>
          <w:sz w:val="24"/>
          <w:szCs w:val="24"/>
          <w:highlight w:val="yellow"/>
          <w:rtl w:val="0"/>
        </w:rPr>
        <w:t xml:space="preserve">płatności</w:t>
      </w:r>
      <w:r w:rsidDel="00000000" w:rsidR="00000000" w:rsidRPr="00000000">
        <w:rPr>
          <w:rFonts w:ascii="Times New Roman" w:cs="Times New Roman" w:eastAsia="Times New Roman" w:hAnsi="Times New Roman"/>
          <w:sz w:val="24"/>
          <w:szCs w:val="24"/>
          <w:rtl w:val="0"/>
        </w:rPr>
        <w:t xml:space="preserve"> za zamówienia, zarówno online, jak i przy odbiorze. Rejestrowane są informacje o płatności, takie jak kwota, metoda płatności oraz status transakcji.</w:t>
      </w:r>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0D9">
      <w:pPr>
        <w:pStyle w:val="Heading3"/>
        <w:rPr>
          <w:rFonts w:ascii="Times New Roman" w:cs="Times New Roman" w:eastAsia="Times New Roman" w:hAnsi="Times New Roman"/>
          <w:sz w:val="24"/>
          <w:szCs w:val="24"/>
        </w:rPr>
      </w:pPr>
      <w:bookmarkStart w:colFirst="0" w:colLast="0" w:name="_6b9d95ev31zw" w:id="10"/>
      <w:bookmarkEnd w:id="10"/>
      <w:r w:rsidDel="00000000" w:rsidR="00000000" w:rsidRPr="00000000">
        <w:rPr>
          <w:rFonts w:ascii="Times New Roman" w:cs="Times New Roman" w:eastAsia="Times New Roman" w:hAnsi="Times New Roman"/>
          <w:sz w:val="24"/>
          <w:szCs w:val="24"/>
          <w:rtl w:val="0"/>
        </w:rPr>
        <w:t xml:space="preserve">3.2.2 Szkic modelu dziedziny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21"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klas - model ERD</w:t>
      </w:r>
    </w:p>
    <w:p w:rsidR="00000000" w:rsidDel="00000000" w:rsidP="00000000" w:rsidRDefault="00000000" w:rsidRPr="00000000" w14:paraId="000000DC">
      <w:pPr>
        <w:pStyle w:val="Heading3"/>
        <w:rPr>
          <w:rFonts w:ascii="Times New Roman" w:cs="Times New Roman" w:eastAsia="Times New Roman" w:hAnsi="Times New Roman"/>
          <w:sz w:val="24"/>
          <w:szCs w:val="24"/>
        </w:rPr>
      </w:pPr>
      <w:bookmarkStart w:colFirst="0" w:colLast="0" w:name="_g97kseoyv4qn" w:id="11"/>
      <w:bookmarkEnd w:id="11"/>
      <w:r w:rsidDel="00000000" w:rsidR="00000000" w:rsidRPr="00000000">
        <w:rPr>
          <w:rFonts w:ascii="Times New Roman" w:cs="Times New Roman" w:eastAsia="Times New Roman" w:hAnsi="Times New Roman"/>
          <w:sz w:val="24"/>
          <w:szCs w:val="24"/>
          <w:rtl w:val="0"/>
        </w:rPr>
        <w:t xml:space="preserve">3.2.3 Wyjaśnienie modelu</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Centralnym pojęciem w rozpatrywanej dziedzinie jest zamówienie. Każde zamówienie jest składane przez konkretnego klienta, zatem w przypadku częstego korzystania z systemu, przypisana do klienta historia może zawierać wiele zamówień (relacja jeden-do-wielu od strony klienta do zamówienia). Zamówienie jest zawsze skierowane do konkretnej restauracji lub sklepu (dostawcy), przy czym dany dostawca realizuje w systemie wiele zamówień (relacja jeden-do-wielu od restauracji do zamówienia).</w:t>
      </w:r>
    </w:p>
    <w:p w:rsidR="00000000" w:rsidDel="00000000" w:rsidP="00000000" w:rsidRDefault="00000000" w:rsidRPr="00000000" w14:paraId="000000DF">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 ramach zamówienia rejestrowane są wybrane przez klienta produkty, co tworzy listę pozycji zamówienia (relacja jeden-do-wielu od zamówienia do pozycji zamówienia). Każda taka pozycja precyzuje wybrany produkt, jego zamawianą ilość, zamrożoną cenę oraz ewentualne uwagi (relacja jeden-do-wielu od produktu do pozycji). Produkty są przypisane do kartoteki konkretnej restauracji lub sklepu, która oferuje ich wiele (relacja jeden-do-wielu od restauracji do produktu). W przypadku restauracji produkt może dodatkowo posiadać zdefiniowane warianty (relacja jeden-do-wielu od produktu do wariantu).</w:t>
      </w:r>
    </w:p>
    <w:p w:rsidR="00000000" w:rsidDel="00000000" w:rsidP="00000000" w:rsidRDefault="00000000" w:rsidRPr="00000000" w14:paraId="000000E0">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Użytkownikiem zamawiającym jest klient, który posiada w systemie własną kartotekę z danymi osobowymi i kontaktowymi. Klient musi posiadać utworzone konto dostępowe (relacja jeden-do-jednego między kontem a klientem). W systemie klient może zdefiniować więcej niż jeden adres dostawy (relacja jeden-do-wielu od klienta do adresu), natomiast każde konkretne zamówienie jest powiązane z dokładnie jednym, wybranym adresem (relacja jeden-do-wielu od adresu do zamówienia).</w:t>
      </w:r>
    </w:p>
    <w:p w:rsidR="00000000" w:rsidDel="00000000" w:rsidP="00000000" w:rsidRDefault="00000000" w:rsidRPr="00000000" w14:paraId="000000E1">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Za fizyczną realizację procesu dostarczenia odpowiada kurier. Kurier posiada własną kartotekę określającą jego dostępność i dane kontaktowe. Może on mieć przypisanych wiele zamówień do doręczenia w ramach swojej historii pracy (relacja jeden-do-wielu od kuriera do zamówienia), przy czym konkretne zamówienie może być w danej chwili obsługiwane najwyżej przez jednego kuriera, który jest do niego przypisywany na podstawie lokalizacji (relacja zero-lub-jeden-do-wielu, gdyż nowo złożone zamówienie może jeszcze nie mieć przypisanego kuriera).</w:t>
      </w:r>
    </w:p>
    <w:p w:rsidR="00000000" w:rsidDel="00000000" w:rsidP="00000000" w:rsidRDefault="00000000" w:rsidRPr="00000000" w14:paraId="000000E2">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Dodatkowo, proces finalizuje płatność. Każde zamówienie posiada powiązaną ze sobą transakcję płatniczą, określającą kwotę, status oraz metodę – online lub przy odbiorze (relacja jeden-do-jednego pomiędzy zamówieniem a płatnością). Zarządzaniem całokształtem danych, w tym dodawaniem nowych kartotek restauracji i sklepów oraz ich asortymentu, zajmuje się przypisany administrator systemu.</w:t>
      </w:r>
    </w:p>
    <w:p w:rsidR="00000000" w:rsidDel="00000000" w:rsidP="00000000" w:rsidRDefault="00000000" w:rsidRPr="00000000" w14:paraId="000000E3">
      <w:pPr>
        <w:pStyle w:val="Heading2"/>
        <w:rPr>
          <w:rFonts w:ascii="Times New Roman" w:cs="Times New Roman" w:eastAsia="Times New Roman" w:hAnsi="Times New Roman"/>
          <w:sz w:val="24"/>
          <w:szCs w:val="24"/>
        </w:rPr>
      </w:pPr>
      <w:bookmarkStart w:colFirst="0" w:colLast="0" w:name="_dcrcrfv54aiw" w:id="12"/>
      <w:bookmarkEnd w:id="12"/>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Model przypadków użycia</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Poniższy diagram oraz jego opis szczegółowo przedstawiają funkcjonalności systemu z perspektywy jego użytkowników oraz zautomatyzowanych procesów. Model identyfikuje głównych aktorów biorących udział w procesie obsługi zamówień oraz przypisane im przypadki użycia.</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Zidentyfikowani Aktorzy:</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Klient: Użytkownik końcowy, który składa zamówienia na produkty oferowane przez restauracje i sklepy. Posiada w systemie własną kartotekę zawierającą dane osobowe, kontaktowe, zdefiniowane adresy dostawy oraz historię zamówień.  </w:t>
      </w:r>
    </w:p>
    <w:p w:rsidR="00000000" w:rsidDel="00000000" w:rsidP="00000000" w:rsidRDefault="00000000" w:rsidRPr="00000000" w14:paraId="000000E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Kurier: Pracownik odpowiedzialny za fizyczną realizację procesu dostawy, czyli odbiór zamówienia z lokalu i dostarczenie go do klienta. Posiada przypisany status dostępności.  </w:t>
      </w:r>
    </w:p>
    <w:p w:rsidR="00000000" w:rsidDel="00000000" w:rsidP="00000000" w:rsidRDefault="00000000" w:rsidRPr="00000000" w14:paraId="000000E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Osoba zarządzająca danymi w systemie, odpowiedzialna za wprowadzanie danych nowych restauracji i sklepów oraz zarządzanie ich ofertą produktową.  </w:t>
      </w:r>
    </w:p>
    <w:p w:rsidR="00000000" w:rsidDel="00000000" w:rsidP="00000000" w:rsidRDefault="00000000" w:rsidRPr="00000000" w14:paraId="000000E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(«Automatyzacja»): Aktor nieosobowy, wykonujący zautomatyzowane procesy w tle wspierające obsługę logistyczną i analityczną.</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Katalog przypadków użycia (według aktorów):</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Klient</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Utworzenie konta: Wymagane w przypadku pierwszego zamówienia klienta; polega na wprowadzeniu do systemu danych osobowych oraz adresowych.  </w:t>
      </w:r>
    </w:p>
    <w:p w:rsidR="00000000" w:rsidDel="00000000" w:rsidP="00000000" w:rsidRDefault="00000000" w:rsidRPr="00000000" w14:paraId="000000F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Składanie zamówienia: Główny proces biznesowy, w którym klient określa konkretną restaurację lub sklep, wybiera z listy produkty, podaje ich ilość oraz wprowadza ewentualne uwagi.  </w:t>
      </w:r>
    </w:p>
    <w:p w:rsidR="00000000" w:rsidDel="00000000" w:rsidP="00000000" w:rsidRDefault="00000000" w:rsidRPr="00000000" w14:paraId="000000F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Opłacenie zamówienia: Obsługa płatności za wybrane produkty, realizowana online lub przy odbiorze.  </w:t>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Śledzenie statusu zamówienia: Możliwość bieżącego monitorowania przez klienta statusu zamówienia na każdym etapie jego realizacji.  </w:t>
      </w:r>
    </w:p>
    <w:p w:rsidR="00000000" w:rsidDel="00000000" w:rsidP="00000000" w:rsidRDefault="00000000" w:rsidRPr="00000000" w14:paraId="000000F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Zarządzanie adresami dostawy: Możliwość dodawania i modyfikowania wielu adresów dostawy w ramach kartoteki klienta.  </w:t>
      </w:r>
    </w:p>
    <w:p w:rsidR="00000000" w:rsidDel="00000000" w:rsidP="00000000" w:rsidRDefault="00000000" w:rsidRPr="00000000" w14:paraId="000000F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Przeglądanie historii zamówień: Dostęp do archiwum zrealizowanych transakcji przechowywanego w systemie.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Kurier</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Aktualizacja statusu dostępności: Modyfikacja przez kuriera swojego statusu, na podstawie którego system weryfikuje jego gotowość do pracy.  </w:t>
      </w:r>
    </w:p>
    <w:p w:rsidR="00000000" w:rsidDel="00000000" w:rsidP="00000000" w:rsidRDefault="00000000" w:rsidRPr="00000000" w14:paraId="000001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Odbiór zamówienia z lokalu: Potwierdzenie przez kuriera fizycznego przejęcia zamówienia przygotowanego przez restaurację lub sklep.  </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Dostarczenie zamówienia do klienta: Sfinalizowanie procesu dostawy i przekazanie produktów klientowi.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Administrator</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Dodanie restauracji/sklepu: Wprowadzenie do systemu kartoteki nowego dostawcy wraz z jego danymi (nazwa, adres, godziny otwarcia, dane kontaktowe).  </w:t>
      </w:r>
    </w:p>
    <w:p w:rsidR="00000000" w:rsidDel="00000000" w:rsidP="00000000" w:rsidRDefault="00000000" w:rsidRPr="00000000" w14:paraId="000001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Zarządzanie ofertą produktową: Wprowadzanie oraz edytowanie listy oferowanych produktów dla poszczególnych lokali.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System («Automatyzacja»)</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Przypisanie zamówienia do kuriera: Zautomatyzowany proces dobierania odpowiedniego kuriera do nowo złożonego zamówienia na podstawie jego obecnej lokalizacji oraz statusu dostępności.  </w:t>
      </w:r>
    </w:p>
    <w:p w:rsidR="00000000" w:rsidDel="00000000" w:rsidP="00000000" w:rsidRDefault="00000000" w:rsidRPr="00000000" w14:paraId="000001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Rejestrowanie czasów dostaw: Automatyczny zapis czasu odbioru zamówienia z lokalu oraz czasu dostarczenia go do klienta, co umożliwia późniejszą analizę efektywności dostaw.</w:t>
      </w:r>
    </w:p>
    <w:p w:rsidR="00000000" w:rsidDel="00000000" w:rsidP="00000000" w:rsidRDefault="00000000" w:rsidRPr="00000000" w14:paraId="000001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1138" cy="6503253"/>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41138" cy="650325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model ogólny systemu </w:t>
      </w:r>
    </w:p>
    <w:p w:rsidR="00000000" w:rsidDel="00000000" w:rsidP="00000000" w:rsidRDefault="00000000" w:rsidRPr="00000000" w14:paraId="00000118">
      <w:pPr>
        <w:pStyle w:val="Heading1"/>
        <w:rPr/>
      </w:pPr>
      <w:bookmarkStart w:colFirst="0" w:colLast="0" w:name="_fqa4t2id7sik" w:id="13"/>
      <w:bookmarkEnd w:id="13"/>
      <w:r w:rsidDel="00000000" w:rsidR="00000000" w:rsidRPr="00000000">
        <w:rPr>
          <w:rtl w:val="0"/>
        </w:rPr>
        <w:t xml:space="preserve">4. Podział na konteksty</w:t>
      </w:r>
    </w:p>
    <w:p w:rsidR="00000000" w:rsidDel="00000000" w:rsidP="00000000" w:rsidRDefault="00000000" w:rsidRPr="00000000" w14:paraId="00000119">
      <w:pPr>
        <w:pStyle w:val="Heading2"/>
        <w:rPr/>
      </w:pPr>
      <w:bookmarkStart w:colFirst="0" w:colLast="0" w:name="_vorz99lcjvq4" w:id="14"/>
      <w:bookmarkEnd w:id="14"/>
      <w:r w:rsidDel="00000000" w:rsidR="00000000" w:rsidRPr="00000000">
        <w:rPr>
          <w:rtl w:val="0"/>
        </w:rPr>
        <w:t xml:space="preserve">4.1 Dziedzina</w:t>
      </w:r>
    </w:p>
    <w:p w:rsidR="00000000" w:rsidDel="00000000" w:rsidP="00000000" w:rsidRDefault="00000000" w:rsidRPr="00000000" w14:paraId="0000011A">
      <w:pPr>
        <w:rPr/>
      </w:pPr>
      <w:r w:rsidDel="00000000" w:rsidR="00000000" w:rsidRPr="00000000">
        <w:rPr/>
        <w:drawing>
          <wp:inline distB="114300" distT="114300" distL="114300" distR="114300">
            <wp:extent cx="5731200" cy="27940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 modelu dziedziny wyodrębniono 8 kontekstów:</w:t>
      </w:r>
    </w:p>
    <w:p w:rsidR="00000000" w:rsidDel="00000000" w:rsidP="00000000" w:rsidRDefault="00000000" w:rsidRPr="00000000" w14:paraId="0000011C">
      <w:pPr>
        <w:numPr>
          <w:ilvl w:val="0"/>
          <w:numId w:val="24"/>
        </w:numPr>
        <w:ind w:left="720" w:hanging="360"/>
        <w:rPr>
          <w:u w:val="none"/>
        </w:rPr>
      </w:pPr>
      <w:r w:rsidDel="00000000" w:rsidR="00000000" w:rsidRPr="00000000">
        <w:rPr>
          <w:rtl w:val="0"/>
        </w:rPr>
        <w:t xml:space="preserve">Autentykacja - zarządzanie kontami użytkowników</w:t>
      </w:r>
    </w:p>
    <w:p w:rsidR="00000000" w:rsidDel="00000000" w:rsidP="00000000" w:rsidRDefault="00000000" w:rsidRPr="00000000" w14:paraId="0000011D">
      <w:pPr>
        <w:numPr>
          <w:ilvl w:val="0"/>
          <w:numId w:val="24"/>
        </w:numPr>
        <w:ind w:left="720" w:hanging="360"/>
        <w:rPr>
          <w:u w:val="none"/>
        </w:rPr>
      </w:pPr>
      <w:r w:rsidDel="00000000" w:rsidR="00000000" w:rsidRPr="00000000">
        <w:rPr>
          <w:rtl w:val="0"/>
        </w:rPr>
        <w:t xml:space="preserve">Dostarczanie - logistyka realizacji dostaw</w:t>
      </w:r>
    </w:p>
    <w:p w:rsidR="00000000" w:rsidDel="00000000" w:rsidP="00000000" w:rsidRDefault="00000000" w:rsidRPr="00000000" w14:paraId="0000011E">
      <w:pPr>
        <w:numPr>
          <w:ilvl w:val="0"/>
          <w:numId w:val="24"/>
        </w:numPr>
        <w:ind w:left="720" w:hanging="360"/>
        <w:rPr>
          <w:u w:val="none"/>
        </w:rPr>
      </w:pPr>
      <w:r w:rsidDel="00000000" w:rsidR="00000000" w:rsidRPr="00000000">
        <w:rPr>
          <w:rtl w:val="0"/>
        </w:rPr>
        <w:t xml:space="preserve">Marketing - obsługa akcji promocyjnych</w:t>
      </w:r>
    </w:p>
    <w:p w:rsidR="00000000" w:rsidDel="00000000" w:rsidP="00000000" w:rsidRDefault="00000000" w:rsidRPr="00000000" w14:paraId="0000011F">
      <w:pPr>
        <w:numPr>
          <w:ilvl w:val="0"/>
          <w:numId w:val="24"/>
        </w:numPr>
        <w:ind w:left="720" w:hanging="360"/>
        <w:rPr>
          <w:u w:val="none"/>
        </w:rPr>
      </w:pPr>
      <w:r w:rsidDel="00000000" w:rsidR="00000000" w:rsidRPr="00000000">
        <w:rPr>
          <w:rtl w:val="0"/>
        </w:rPr>
        <w:t xml:space="preserve">Oferta - katalog dostępnych produktów</w:t>
      </w:r>
    </w:p>
    <w:p w:rsidR="00000000" w:rsidDel="00000000" w:rsidP="00000000" w:rsidRDefault="00000000" w:rsidRPr="00000000" w14:paraId="00000120">
      <w:pPr>
        <w:numPr>
          <w:ilvl w:val="0"/>
          <w:numId w:val="24"/>
        </w:numPr>
        <w:ind w:left="720" w:hanging="360"/>
        <w:rPr>
          <w:u w:val="none"/>
        </w:rPr>
      </w:pPr>
      <w:r w:rsidDel="00000000" w:rsidR="00000000" w:rsidRPr="00000000">
        <w:rPr>
          <w:rtl w:val="0"/>
        </w:rPr>
        <w:t xml:space="preserve">Płatności - procesowanie transakcji finansowych</w:t>
      </w:r>
    </w:p>
    <w:p w:rsidR="00000000" w:rsidDel="00000000" w:rsidP="00000000" w:rsidRDefault="00000000" w:rsidRPr="00000000" w14:paraId="00000121">
      <w:pPr>
        <w:numPr>
          <w:ilvl w:val="0"/>
          <w:numId w:val="24"/>
        </w:numPr>
        <w:ind w:left="720" w:hanging="360"/>
        <w:rPr>
          <w:u w:val="none"/>
        </w:rPr>
      </w:pPr>
      <w:r w:rsidDel="00000000" w:rsidR="00000000" w:rsidRPr="00000000">
        <w:rPr>
          <w:rtl w:val="0"/>
        </w:rPr>
        <w:t xml:space="preserve">Reklamacje - obsługa zgłoszeń i skarg</w:t>
      </w:r>
    </w:p>
    <w:p w:rsidR="00000000" w:rsidDel="00000000" w:rsidP="00000000" w:rsidRDefault="00000000" w:rsidRPr="00000000" w14:paraId="00000122">
      <w:pPr>
        <w:numPr>
          <w:ilvl w:val="0"/>
          <w:numId w:val="24"/>
        </w:numPr>
        <w:ind w:left="720" w:hanging="360"/>
        <w:rPr>
          <w:u w:val="none"/>
        </w:rPr>
      </w:pPr>
      <w:r w:rsidDel="00000000" w:rsidR="00000000" w:rsidRPr="00000000">
        <w:rPr>
          <w:rtl w:val="0"/>
        </w:rPr>
        <w:t xml:space="preserve">Restauracje - struktura wewnętrzna lokali gastronomicznych</w:t>
      </w:r>
    </w:p>
    <w:p w:rsidR="00000000" w:rsidDel="00000000" w:rsidP="00000000" w:rsidRDefault="00000000" w:rsidRPr="00000000" w14:paraId="00000123">
      <w:pPr>
        <w:numPr>
          <w:ilvl w:val="0"/>
          <w:numId w:val="24"/>
        </w:numPr>
        <w:ind w:left="720" w:hanging="360"/>
      </w:pPr>
      <w:r w:rsidDel="00000000" w:rsidR="00000000" w:rsidRPr="00000000">
        <w:rPr>
          <w:rtl w:val="0"/>
        </w:rPr>
        <w:t xml:space="preserve">Zamówienie - proces zakupowy</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Dziedziną główną jest kontekst Zamówienie.</w:t>
      </w:r>
    </w:p>
    <w:p w:rsidR="00000000" w:rsidDel="00000000" w:rsidP="00000000" w:rsidRDefault="00000000" w:rsidRPr="00000000" w14:paraId="00000126">
      <w:pPr>
        <w:ind w:left="0" w:firstLine="0"/>
        <w:rPr>
          <w:color w:val="7ec400"/>
        </w:rPr>
      </w:pPr>
      <w:r w:rsidDel="00000000" w:rsidR="00000000" w:rsidRPr="00000000">
        <w:rPr>
          <w:rtl w:val="0"/>
        </w:rPr>
      </w:r>
    </w:p>
    <w:p w:rsidR="00000000" w:rsidDel="00000000" w:rsidP="00000000" w:rsidRDefault="00000000" w:rsidRPr="00000000" w14:paraId="00000127">
      <w:pPr>
        <w:ind w:left="0" w:firstLine="0"/>
        <w:rPr>
          <w:color w:val="7ec400"/>
        </w:rPr>
      </w:pPr>
      <w:r w:rsidDel="00000000" w:rsidR="00000000" w:rsidRPr="00000000">
        <w:br w:type="page"/>
      </w:r>
      <w:r w:rsidDel="00000000" w:rsidR="00000000" w:rsidRPr="00000000">
        <w:rPr>
          <w:rtl w:val="0"/>
        </w:rPr>
      </w:r>
    </w:p>
    <w:p w:rsidR="00000000" w:rsidDel="00000000" w:rsidP="00000000" w:rsidRDefault="00000000" w:rsidRPr="00000000" w14:paraId="00000128">
      <w:pPr>
        <w:ind w:left="0" w:firstLine="0"/>
        <w:rPr>
          <w:color w:val="7ec400"/>
        </w:rPr>
      </w:pPr>
      <w:r w:rsidDel="00000000" w:rsidR="00000000" w:rsidRPr="00000000">
        <w:rPr>
          <w:color w:val="7ec400"/>
          <w:rtl w:val="0"/>
        </w:rPr>
        <w:t xml:space="preserve">Kontekst Zamówienie:</w:t>
      </w:r>
    </w:p>
    <w:p w:rsidR="00000000" w:rsidDel="00000000" w:rsidP="00000000" w:rsidRDefault="00000000" w:rsidRPr="00000000" w14:paraId="00000129">
      <w:pPr>
        <w:ind w:left="0" w:firstLine="0"/>
        <w:rPr>
          <w:color w:val="7ec400"/>
        </w:rPr>
      </w:pPr>
      <w:r w:rsidDel="00000000" w:rsidR="00000000" w:rsidRPr="00000000">
        <w:rPr>
          <w:rtl w:val="0"/>
        </w:rPr>
      </w:r>
    </w:p>
    <w:p w:rsidR="00000000" w:rsidDel="00000000" w:rsidP="00000000" w:rsidRDefault="00000000" w:rsidRPr="00000000" w14:paraId="0000012A">
      <w:pPr>
        <w:ind w:left="0" w:firstLine="0"/>
        <w:rPr>
          <w:color w:val="7ec400"/>
        </w:rPr>
      </w:pPr>
      <w:r w:rsidDel="00000000" w:rsidR="00000000" w:rsidRPr="00000000">
        <w:rPr>
          <w:color w:val="7ec400"/>
        </w:rPr>
        <w:drawing>
          <wp:inline distB="114300" distT="114300" distL="114300" distR="114300">
            <wp:extent cx="5731200" cy="32004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0" w:firstLine="0"/>
        <w:rPr>
          <w:color w:val="f36c2f"/>
        </w:rPr>
      </w:pPr>
      <w:r w:rsidDel="00000000" w:rsidR="00000000" w:rsidRPr="00000000">
        <w:rPr>
          <w:color w:val="f36c2f"/>
          <w:rtl w:val="0"/>
        </w:rPr>
        <w:t xml:space="preserve">Kontekst Dostarczanie</w:t>
      </w:r>
    </w:p>
    <w:p w:rsidR="00000000" w:rsidDel="00000000" w:rsidP="00000000" w:rsidRDefault="00000000" w:rsidRPr="00000000" w14:paraId="0000012C">
      <w:pPr>
        <w:ind w:left="0" w:firstLine="0"/>
        <w:rPr>
          <w:color w:val="f36c2f"/>
        </w:rPr>
      </w:pPr>
      <w:r w:rsidDel="00000000" w:rsidR="00000000" w:rsidRPr="00000000">
        <w:rPr>
          <w:color w:val="f36c2f"/>
        </w:rPr>
        <w:drawing>
          <wp:inline distB="114300" distT="114300" distL="114300" distR="114300">
            <wp:extent cx="5731200" cy="21082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0" w:firstLine="0"/>
        <w:rPr>
          <w:color w:val="f36c2f"/>
        </w:rPr>
      </w:pPr>
      <w:r w:rsidDel="00000000" w:rsidR="00000000" w:rsidRPr="00000000">
        <w:rPr>
          <w:rtl w:val="0"/>
        </w:rPr>
      </w:r>
    </w:p>
    <w:p w:rsidR="00000000" w:rsidDel="00000000" w:rsidP="00000000" w:rsidRDefault="00000000" w:rsidRPr="00000000" w14:paraId="0000012E">
      <w:pPr>
        <w:ind w:left="0" w:firstLine="0"/>
        <w:rPr>
          <w:color w:val="ff00ff"/>
        </w:rPr>
      </w:pPr>
      <w:r w:rsidDel="00000000" w:rsidR="00000000" w:rsidRPr="00000000">
        <w:rPr>
          <w:color w:val="ff00ff"/>
          <w:rtl w:val="0"/>
        </w:rPr>
        <w:t xml:space="preserve">Kontekst Oferta</w:t>
      </w:r>
      <w:r w:rsidDel="00000000" w:rsidR="00000000" w:rsidRPr="00000000">
        <w:rPr>
          <w:color w:val="ff00ff"/>
        </w:rPr>
        <w:drawing>
          <wp:inline distB="114300" distT="114300" distL="114300" distR="114300">
            <wp:extent cx="5731200" cy="317500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color w:val="ff00ff"/>
        </w:rPr>
      </w:pPr>
      <w:r w:rsidDel="00000000" w:rsidR="00000000" w:rsidRPr="00000000">
        <w:rPr>
          <w:rtl w:val="0"/>
        </w:rPr>
      </w:r>
    </w:p>
    <w:p w:rsidR="00000000" w:rsidDel="00000000" w:rsidP="00000000" w:rsidRDefault="00000000" w:rsidRPr="00000000" w14:paraId="00000130">
      <w:pPr>
        <w:ind w:left="0" w:firstLine="0"/>
        <w:rPr>
          <w:color w:val="00ffff"/>
        </w:rPr>
      </w:pPr>
      <w:r w:rsidDel="00000000" w:rsidR="00000000" w:rsidRPr="00000000">
        <w:rPr>
          <w:color w:val="00ffff"/>
          <w:rtl w:val="0"/>
        </w:rPr>
        <w:t xml:space="preserve">Kontekst Płatności</w:t>
      </w:r>
    </w:p>
    <w:p w:rsidR="00000000" w:rsidDel="00000000" w:rsidP="00000000" w:rsidRDefault="00000000" w:rsidRPr="00000000" w14:paraId="00000131">
      <w:pPr>
        <w:ind w:left="0" w:firstLine="0"/>
        <w:rPr>
          <w:color w:val="ff00ff"/>
        </w:rPr>
      </w:pPr>
      <w:r w:rsidDel="00000000" w:rsidR="00000000" w:rsidRPr="00000000">
        <w:rPr>
          <w:color w:val="ff00ff"/>
        </w:rPr>
        <w:drawing>
          <wp:inline distB="114300" distT="114300" distL="114300" distR="114300">
            <wp:extent cx="5731200" cy="32004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0" w:firstLine="0"/>
        <w:rPr>
          <w:color w:val="ff00ff"/>
        </w:rPr>
      </w:pPr>
      <w:r w:rsidDel="00000000" w:rsidR="00000000" w:rsidRPr="00000000">
        <w:rPr>
          <w:rtl w:val="0"/>
        </w:rPr>
      </w:r>
    </w:p>
    <w:p w:rsidR="00000000" w:rsidDel="00000000" w:rsidP="00000000" w:rsidRDefault="00000000" w:rsidRPr="00000000" w14:paraId="00000133">
      <w:pPr>
        <w:ind w:left="0" w:firstLine="0"/>
        <w:rPr>
          <w:color w:val="ff00ff"/>
        </w:rPr>
      </w:pPr>
      <w:r w:rsidDel="00000000" w:rsidR="00000000" w:rsidRPr="00000000">
        <w:rPr>
          <w:rtl w:val="0"/>
        </w:rPr>
      </w:r>
    </w:p>
    <w:p w:rsidR="00000000" w:rsidDel="00000000" w:rsidP="00000000" w:rsidRDefault="00000000" w:rsidRPr="00000000" w14:paraId="00000134">
      <w:pPr>
        <w:ind w:left="0" w:firstLine="0"/>
        <w:rPr>
          <w:color w:val="ff00ff"/>
        </w:rPr>
      </w:pPr>
      <w:r w:rsidDel="00000000" w:rsidR="00000000" w:rsidRPr="00000000">
        <w:rPr>
          <w:rtl w:val="0"/>
        </w:rPr>
      </w:r>
    </w:p>
    <w:p w:rsidR="00000000" w:rsidDel="00000000" w:rsidP="00000000" w:rsidRDefault="00000000" w:rsidRPr="00000000" w14:paraId="00000135">
      <w:pPr>
        <w:ind w:left="0" w:firstLine="0"/>
        <w:rPr>
          <w:color w:val="ff00ff"/>
        </w:rPr>
      </w:pPr>
      <w:r w:rsidDel="00000000" w:rsidR="00000000" w:rsidRPr="00000000">
        <w:rPr>
          <w:rtl w:val="0"/>
        </w:rPr>
      </w:r>
    </w:p>
    <w:p w:rsidR="00000000" w:rsidDel="00000000" w:rsidP="00000000" w:rsidRDefault="00000000" w:rsidRPr="00000000" w14:paraId="00000136">
      <w:pPr>
        <w:ind w:left="0" w:firstLine="0"/>
        <w:rPr>
          <w:color w:val="ff00ff"/>
        </w:rPr>
      </w:pPr>
      <w:r w:rsidDel="00000000" w:rsidR="00000000" w:rsidRPr="00000000">
        <w:rPr>
          <w:rtl w:val="0"/>
        </w:rPr>
      </w:r>
    </w:p>
    <w:p w:rsidR="00000000" w:rsidDel="00000000" w:rsidP="00000000" w:rsidRDefault="00000000" w:rsidRPr="00000000" w14:paraId="00000137">
      <w:pPr>
        <w:ind w:left="0" w:firstLine="0"/>
        <w:rPr>
          <w:color w:val="ff00ff"/>
        </w:rPr>
      </w:pPr>
      <w:r w:rsidDel="00000000" w:rsidR="00000000" w:rsidRPr="00000000">
        <w:rPr>
          <w:rtl w:val="0"/>
        </w:rPr>
      </w:r>
    </w:p>
    <w:p w:rsidR="00000000" w:rsidDel="00000000" w:rsidP="00000000" w:rsidRDefault="00000000" w:rsidRPr="00000000" w14:paraId="00000138">
      <w:pPr>
        <w:ind w:left="0" w:firstLine="0"/>
        <w:rPr>
          <w:color w:val="ff00ff"/>
        </w:rPr>
      </w:pPr>
      <w:r w:rsidDel="00000000" w:rsidR="00000000" w:rsidRPr="00000000">
        <w:rPr>
          <w:rtl w:val="0"/>
        </w:rPr>
      </w:r>
    </w:p>
    <w:p w:rsidR="00000000" w:rsidDel="00000000" w:rsidP="00000000" w:rsidRDefault="00000000" w:rsidRPr="00000000" w14:paraId="00000139">
      <w:pPr>
        <w:ind w:left="0" w:firstLine="0"/>
        <w:rPr>
          <w:color w:val="ff00ff"/>
        </w:rPr>
      </w:pPr>
      <w:r w:rsidDel="00000000" w:rsidR="00000000" w:rsidRPr="00000000">
        <w:rPr>
          <w:rtl w:val="0"/>
        </w:rPr>
      </w:r>
    </w:p>
    <w:p w:rsidR="00000000" w:rsidDel="00000000" w:rsidP="00000000" w:rsidRDefault="00000000" w:rsidRPr="00000000" w14:paraId="0000013A">
      <w:pPr>
        <w:ind w:left="0" w:firstLine="0"/>
        <w:rPr>
          <w:color w:val="ff00ff"/>
        </w:rPr>
      </w:pPr>
      <w:r w:rsidDel="00000000" w:rsidR="00000000" w:rsidRPr="00000000">
        <w:rPr>
          <w:rtl w:val="0"/>
        </w:rPr>
      </w:r>
    </w:p>
    <w:p w:rsidR="00000000" w:rsidDel="00000000" w:rsidP="00000000" w:rsidRDefault="00000000" w:rsidRPr="00000000" w14:paraId="0000013B">
      <w:pPr>
        <w:ind w:left="0" w:firstLine="0"/>
        <w:rPr>
          <w:color w:val="1155cc"/>
        </w:rPr>
      </w:pPr>
      <w:r w:rsidDel="00000000" w:rsidR="00000000" w:rsidRPr="00000000">
        <w:rPr>
          <w:color w:val="1155cc"/>
          <w:rtl w:val="0"/>
        </w:rPr>
        <w:t xml:space="preserve">Kontekst Autentykacja</w:t>
      </w:r>
    </w:p>
    <w:p w:rsidR="00000000" w:rsidDel="00000000" w:rsidP="00000000" w:rsidRDefault="00000000" w:rsidRPr="00000000" w14:paraId="0000013C">
      <w:pPr>
        <w:ind w:left="0" w:firstLine="0"/>
        <w:rPr>
          <w:color w:val="ff00ff"/>
        </w:rPr>
      </w:pPr>
      <w:r w:rsidDel="00000000" w:rsidR="00000000" w:rsidRPr="00000000">
        <w:rPr>
          <w:color w:val="ff00ff"/>
        </w:rPr>
        <w:drawing>
          <wp:inline distB="114300" distT="114300" distL="114300" distR="114300">
            <wp:extent cx="5731200" cy="2552700"/>
            <wp:effectExtent b="0" l="0" r="0" t="0"/>
            <wp:docPr id="2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rPr>
          <w:color w:val="ff00ff"/>
        </w:rPr>
      </w:pPr>
      <w:r w:rsidDel="00000000" w:rsidR="00000000" w:rsidRPr="00000000">
        <w:rPr>
          <w:rtl w:val="0"/>
        </w:rPr>
      </w:r>
    </w:p>
    <w:p w:rsidR="00000000" w:rsidDel="00000000" w:rsidP="00000000" w:rsidRDefault="00000000" w:rsidRPr="00000000" w14:paraId="0000013E">
      <w:pPr>
        <w:ind w:left="0" w:firstLine="0"/>
        <w:rPr>
          <w:color w:val="64748b"/>
        </w:rPr>
      </w:pPr>
      <w:r w:rsidDel="00000000" w:rsidR="00000000" w:rsidRPr="00000000">
        <w:rPr>
          <w:color w:val="64748b"/>
          <w:rtl w:val="0"/>
        </w:rPr>
        <w:t xml:space="preserve">Kontekst Marketing</w:t>
      </w:r>
    </w:p>
    <w:p w:rsidR="00000000" w:rsidDel="00000000" w:rsidP="00000000" w:rsidRDefault="00000000" w:rsidRPr="00000000" w14:paraId="0000013F">
      <w:pPr>
        <w:ind w:left="0" w:firstLine="0"/>
        <w:rPr>
          <w:color w:val="ff00ff"/>
        </w:rPr>
      </w:pPr>
      <w:r w:rsidDel="00000000" w:rsidR="00000000" w:rsidRPr="00000000">
        <w:rPr>
          <w:color w:val="ff00ff"/>
        </w:rPr>
        <w:drawing>
          <wp:inline distB="114300" distT="114300" distL="114300" distR="114300">
            <wp:extent cx="5731200" cy="3238500"/>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0" w:firstLine="0"/>
        <w:rPr>
          <w:color w:val="ff00ff"/>
        </w:rPr>
      </w:pPr>
      <w:r w:rsidDel="00000000" w:rsidR="00000000" w:rsidRPr="00000000">
        <w:rPr>
          <w:rtl w:val="0"/>
        </w:rPr>
      </w:r>
    </w:p>
    <w:p w:rsidR="00000000" w:rsidDel="00000000" w:rsidP="00000000" w:rsidRDefault="00000000" w:rsidRPr="00000000" w14:paraId="00000141">
      <w:pPr>
        <w:ind w:left="0" w:firstLine="0"/>
        <w:rPr>
          <w:color w:val="ffff00"/>
        </w:rPr>
      </w:pPr>
      <w:r w:rsidDel="00000000" w:rsidR="00000000" w:rsidRPr="00000000">
        <w:rPr>
          <w:rtl w:val="0"/>
        </w:rPr>
      </w:r>
    </w:p>
    <w:p w:rsidR="00000000" w:rsidDel="00000000" w:rsidP="00000000" w:rsidRDefault="00000000" w:rsidRPr="00000000" w14:paraId="00000142">
      <w:pPr>
        <w:ind w:left="0" w:firstLine="0"/>
        <w:rPr>
          <w:color w:val="ffff00"/>
        </w:rPr>
      </w:pPr>
      <w:r w:rsidDel="00000000" w:rsidR="00000000" w:rsidRPr="00000000">
        <w:rPr>
          <w:rtl w:val="0"/>
        </w:rPr>
      </w:r>
    </w:p>
    <w:p w:rsidR="00000000" w:rsidDel="00000000" w:rsidP="00000000" w:rsidRDefault="00000000" w:rsidRPr="00000000" w14:paraId="00000143">
      <w:pPr>
        <w:ind w:left="0" w:firstLine="0"/>
        <w:rPr>
          <w:color w:val="ffff00"/>
        </w:rPr>
      </w:pPr>
      <w:r w:rsidDel="00000000" w:rsidR="00000000" w:rsidRPr="00000000">
        <w:rPr>
          <w:rtl w:val="0"/>
        </w:rPr>
      </w:r>
    </w:p>
    <w:p w:rsidR="00000000" w:rsidDel="00000000" w:rsidP="00000000" w:rsidRDefault="00000000" w:rsidRPr="00000000" w14:paraId="00000144">
      <w:pPr>
        <w:ind w:left="0" w:firstLine="0"/>
        <w:rPr>
          <w:color w:val="ffff00"/>
        </w:rPr>
      </w:pPr>
      <w:r w:rsidDel="00000000" w:rsidR="00000000" w:rsidRPr="00000000">
        <w:rPr>
          <w:rtl w:val="0"/>
        </w:rPr>
      </w:r>
    </w:p>
    <w:p w:rsidR="00000000" w:rsidDel="00000000" w:rsidP="00000000" w:rsidRDefault="00000000" w:rsidRPr="00000000" w14:paraId="00000145">
      <w:pPr>
        <w:ind w:left="0" w:firstLine="0"/>
        <w:rPr>
          <w:color w:val="ffff00"/>
        </w:rPr>
      </w:pPr>
      <w:r w:rsidDel="00000000" w:rsidR="00000000" w:rsidRPr="00000000">
        <w:rPr>
          <w:rtl w:val="0"/>
        </w:rPr>
      </w:r>
    </w:p>
    <w:p w:rsidR="00000000" w:rsidDel="00000000" w:rsidP="00000000" w:rsidRDefault="00000000" w:rsidRPr="00000000" w14:paraId="00000146">
      <w:pPr>
        <w:ind w:left="0" w:firstLine="0"/>
        <w:rPr>
          <w:color w:val="ffff00"/>
        </w:rPr>
      </w:pPr>
      <w:r w:rsidDel="00000000" w:rsidR="00000000" w:rsidRPr="00000000">
        <w:rPr>
          <w:rtl w:val="0"/>
        </w:rPr>
      </w:r>
    </w:p>
    <w:p w:rsidR="00000000" w:rsidDel="00000000" w:rsidP="00000000" w:rsidRDefault="00000000" w:rsidRPr="00000000" w14:paraId="00000147">
      <w:pPr>
        <w:ind w:left="0" w:firstLine="0"/>
        <w:rPr>
          <w:color w:val="ffff00"/>
        </w:rPr>
      </w:pPr>
      <w:r w:rsidDel="00000000" w:rsidR="00000000" w:rsidRPr="00000000">
        <w:rPr>
          <w:rtl w:val="0"/>
        </w:rPr>
      </w:r>
    </w:p>
    <w:p w:rsidR="00000000" w:rsidDel="00000000" w:rsidP="00000000" w:rsidRDefault="00000000" w:rsidRPr="00000000" w14:paraId="00000148">
      <w:pPr>
        <w:ind w:left="0" w:firstLine="0"/>
        <w:rPr>
          <w:color w:val="ffff00"/>
        </w:rPr>
      </w:pPr>
      <w:r w:rsidDel="00000000" w:rsidR="00000000" w:rsidRPr="00000000">
        <w:rPr>
          <w:rtl w:val="0"/>
        </w:rPr>
      </w:r>
    </w:p>
    <w:p w:rsidR="00000000" w:rsidDel="00000000" w:rsidP="00000000" w:rsidRDefault="00000000" w:rsidRPr="00000000" w14:paraId="00000149">
      <w:pPr>
        <w:ind w:left="0" w:firstLine="0"/>
        <w:rPr>
          <w:color w:val="ffff00"/>
        </w:rPr>
      </w:pPr>
      <w:r w:rsidDel="00000000" w:rsidR="00000000" w:rsidRPr="00000000">
        <w:rPr>
          <w:rtl w:val="0"/>
        </w:rPr>
      </w:r>
    </w:p>
    <w:p w:rsidR="00000000" w:rsidDel="00000000" w:rsidP="00000000" w:rsidRDefault="00000000" w:rsidRPr="00000000" w14:paraId="0000014A">
      <w:pPr>
        <w:ind w:left="0" w:firstLine="0"/>
        <w:rPr>
          <w:color w:val="ffff00"/>
        </w:rPr>
      </w:pPr>
      <w:r w:rsidDel="00000000" w:rsidR="00000000" w:rsidRPr="00000000">
        <w:rPr>
          <w:rtl w:val="0"/>
        </w:rPr>
      </w:r>
    </w:p>
    <w:p w:rsidR="00000000" w:rsidDel="00000000" w:rsidP="00000000" w:rsidRDefault="00000000" w:rsidRPr="00000000" w14:paraId="0000014B">
      <w:pPr>
        <w:ind w:left="0" w:firstLine="0"/>
        <w:rPr>
          <w:color w:val="ffff00"/>
        </w:rPr>
      </w:pPr>
      <w:r w:rsidDel="00000000" w:rsidR="00000000" w:rsidRPr="00000000">
        <w:rPr>
          <w:rtl w:val="0"/>
        </w:rPr>
      </w:r>
    </w:p>
    <w:p w:rsidR="00000000" w:rsidDel="00000000" w:rsidP="00000000" w:rsidRDefault="00000000" w:rsidRPr="00000000" w14:paraId="0000014C">
      <w:pPr>
        <w:ind w:left="0" w:firstLine="0"/>
        <w:rPr>
          <w:color w:val="ffff00"/>
        </w:rPr>
      </w:pPr>
      <w:r w:rsidDel="00000000" w:rsidR="00000000" w:rsidRPr="00000000">
        <w:rPr>
          <w:rtl w:val="0"/>
        </w:rPr>
      </w:r>
    </w:p>
    <w:p w:rsidR="00000000" w:rsidDel="00000000" w:rsidP="00000000" w:rsidRDefault="00000000" w:rsidRPr="00000000" w14:paraId="0000014D">
      <w:pPr>
        <w:ind w:left="0" w:firstLine="0"/>
        <w:rPr>
          <w:color w:val="ffff00"/>
        </w:rPr>
      </w:pPr>
      <w:r w:rsidDel="00000000" w:rsidR="00000000" w:rsidRPr="00000000">
        <w:rPr>
          <w:color w:val="ffff00"/>
          <w:rtl w:val="0"/>
        </w:rPr>
        <w:t xml:space="preserve">Kontekst Reklamacja</w:t>
      </w:r>
    </w:p>
    <w:p w:rsidR="00000000" w:rsidDel="00000000" w:rsidP="00000000" w:rsidRDefault="00000000" w:rsidRPr="00000000" w14:paraId="0000014E">
      <w:pPr>
        <w:ind w:left="0" w:firstLine="0"/>
        <w:rPr>
          <w:color w:val="ff00ff"/>
        </w:rPr>
      </w:pPr>
      <w:r w:rsidDel="00000000" w:rsidR="00000000" w:rsidRPr="00000000">
        <w:rPr>
          <w:color w:val="ff00ff"/>
        </w:rPr>
        <w:drawing>
          <wp:inline distB="114300" distT="114300" distL="114300" distR="114300">
            <wp:extent cx="5731200" cy="2844800"/>
            <wp:effectExtent b="0" l="0" r="0" t="0"/>
            <wp:docPr id="2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0" w:firstLine="0"/>
        <w:rPr>
          <w:color w:val="ff00ff"/>
        </w:rPr>
      </w:pPr>
      <w:r w:rsidDel="00000000" w:rsidR="00000000" w:rsidRPr="00000000">
        <w:rPr>
          <w:rtl w:val="0"/>
        </w:rPr>
      </w:r>
    </w:p>
    <w:p w:rsidR="00000000" w:rsidDel="00000000" w:rsidP="00000000" w:rsidRDefault="00000000" w:rsidRPr="00000000" w14:paraId="00000150">
      <w:pPr>
        <w:ind w:left="0" w:firstLine="0"/>
        <w:rPr>
          <w:color w:val="9900ff"/>
        </w:rPr>
      </w:pPr>
      <w:r w:rsidDel="00000000" w:rsidR="00000000" w:rsidRPr="00000000">
        <w:rPr>
          <w:color w:val="9900ff"/>
          <w:rtl w:val="0"/>
        </w:rPr>
        <w:t xml:space="preserve">Kontekst Restauracja</w:t>
      </w:r>
    </w:p>
    <w:p w:rsidR="00000000" w:rsidDel="00000000" w:rsidP="00000000" w:rsidRDefault="00000000" w:rsidRPr="00000000" w14:paraId="00000151">
      <w:pPr>
        <w:ind w:left="0" w:firstLine="0"/>
        <w:rPr>
          <w:color w:val="ff00ff"/>
        </w:rPr>
      </w:pPr>
      <w:r w:rsidDel="00000000" w:rsidR="00000000" w:rsidRPr="00000000">
        <w:rPr>
          <w:color w:val="ff00ff"/>
        </w:rPr>
        <w:drawing>
          <wp:inline distB="114300" distT="114300" distL="114300" distR="114300">
            <wp:extent cx="5731200" cy="3009900"/>
            <wp:effectExtent b="0" l="0" r="0" t="0"/>
            <wp:docPr id="2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2"/>
        <w:rPr/>
      </w:pPr>
      <w:bookmarkStart w:colFirst="0" w:colLast="0" w:name="_dhuu5mhyntnl" w:id="15"/>
      <w:bookmarkEnd w:id="15"/>
      <w:r w:rsidDel="00000000" w:rsidR="00000000" w:rsidRPr="00000000">
        <w:rPr>
          <w:rtl w:val="0"/>
        </w:rPr>
        <w:t xml:space="preserve">4</w:t>
      </w:r>
      <w:r w:rsidDel="00000000" w:rsidR="00000000" w:rsidRPr="00000000">
        <w:rPr>
          <w:rtl w:val="0"/>
        </w:rPr>
        <w:t xml:space="preserve">.2 Przypadki użycia</w:t>
      </w:r>
    </w:p>
    <w:p w:rsidR="00000000" w:rsidDel="00000000" w:rsidP="00000000" w:rsidRDefault="00000000" w:rsidRPr="00000000" w14:paraId="00000153">
      <w:pPr>
        <w:pStyle w:val="Heading3"/>
        <w:rPr/>
      </w:pPr>
      <w:bookmarkStart w:colFirst="0" w:colLast="0" w:name="_snim3e3dp4oa" w:id="16"/>
      <w:bookmarkEnd w:id="16"/>
      <w:r w:rsidDel="00000000" w:rsidR="00000000" w:rsidRPr="00000000">
        <w:rPr>
          <w:rtl w:val="0"/>
        </w:rPr>
        <w:t xml:space="preserve">4.2.1 Kontekst: Autentykacja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obejmuje przypadki użycia związane z bezpiecznym zarządzaniem tożsamością użytkowników, procesem rejestracji oraz weryfikacją uprawnień dostępowych do systemu. Zapewnia on izolację danych pomiędzy poszczególnymi rolami systemowymi.</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Użytkownik (reprezentujący role: Klient, Kurier, Pracownik) oraz Administrator.</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Utworzenie konta (Rejestracja): Przypadek użycia inicjowany przez Użytkownika (wymagany m.in. w przypadku pierwszego zamówienia klienta ); polega na wprowadzeniu do systemu niezbędnych danych osobowych, kontaktowych oraz adresowych. Pozwala na założenie konta w systemie i powiązanie go z odpowiednią kartoteką.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profilem i hasłem: Umożliwia zarejestrowanemu Użytkownikowi samodzielną aktualizację swoich danych w przypisanej mu kartotece (np. edycję danych kontaktowych Klienta lub Kuriera ) oraz dbanie o bezpieczeństwo konta poprzez zarządzanie danymi uwierzytelniającymi.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Logowanie do systemu: Uniwersalny przypadek użycia wymagany od każdego aktora (zarówno Użytkownika, jak i Administratora) w celu uwierzytelnienia. Zapewnia autoryzowany dostęp do systemu, nadając uprawnienia i dostęp do funkcji zgodnych z przypisaną do konta rolą.</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kontami użytkowników: Funkcjonalność dostępna dla Administratora, pozwalająca na globalny nadzór nad wszystkimi zarejestrowanymi w systemie kontami (np. weryfikacja, modyfikacja uprawnień ról systemowych czy rozwiązywanie problemów z dostępem).</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kontekst Autentykacja </w:t>
      </w:r>
    </w:p>
    <w:p w:rsidR="00000000" w:rsidDel="00000000" w:rsidP="00000000" w:rsidRDefault="00000000" w:rsidRPr="00000000" w14:paraId="00000168">
      <w:pPr>
        <w:pStyle w:val="Heading3"/>
        <w:rPr/>
      </w:pPr>
      <w:bookmarkStart w:colFirst="0" w:colLast="0" w:name="_839zldkeydi5" w:id="17"/>
      <w:bookmarkEnd w:id="17"/>
      <w:r w:rsidDel="00000000" w:rsidR="00000000" w:rsidRPr="00000000">
        <w:rPr>
          <w:rtl w:val="0"/>
        </w:rPr>
        <w:t xml:space="preserve">4.2..2 Kontekst: Dostarczanie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skupia się na logistycznej stronie obsługi zamówień. Obejmuje zarządzanie informacjami przestrzennymi, fizyczną realizację procesu dostawy przez kurierów oraz zautomatyzowane procesy systemowe optymalizujące i monitorujące czas doręczeń.</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Klient, Kurier, System («Automatyzacja»).</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adresami dostawy: Funkcjonalność przypisana Klientowi, dająca możliwość dodawania i modyfikowania wielu adresów dostawy w ramach kartoteki klienta.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Aktualizacja statusu dostępności: Modyfikacja przez kuriera swojego statusu, na podstawie którego system weryfikuje jego gotowość do pracy.</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Odbiór zamówienia z lokalu: Potwierdzenie przez kuriera fizycznego przejęcia zamówienia przygotowanego przez restaurację lub sklep.</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Dostarczenie zamówienia do klienta: Sfinalizowanie procesu dostawy i przekazanie produktów klientowi.</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Przypisanie zamówienia do kuriera: Zautomatyzowany proces dobierania odpowiedniego kuriera do nowo złożonego zamówienia na podstawie jego obecnej lokalizacji oraz statusu dostępności. </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Rejestrowanie czasów dostaw: Automatyczny zapis czasu odbioru zamówienia z lokalu oraz czasu dostarczenia go do klienta, co umożliwia późniejszą analizę efektywności dostaw.</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0575" cy="5362575"/>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60057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kontekst Dostarczanie </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3"/>
        <w:rPr/>
      </w:pPr>
      <w:bookmarkStart w:colFirst="0" w:colLast="0" w:name="_xqn0g5691504" w:id="18"/>
      <w:bookmarkEnd w:id="18"/>
      <w:r w:rsidDel="00000000" w:rsidR="00000000" w:rsidRPr="00000000">
        <w:rPr>
          <w:rtl w:val="0"/>
        </w:rPr>
        <w:t xml:space="preserve">4.2.3 Kontekst: Marketing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obejmuje funkcjonalności systemu związane z kampaniami promocyjnymi oraz polityką rabatową. Skupia się na narzędziach pozwalających na zarządzanie zniżkami, mającymi na celu aktywizację użytkowników i zachęcenie ich do korzystania z platformy.</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Administrator / Marketing, Klient.</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Tworzenie kodów promocyjnych: Działanie inicjowane przez administratora lub dedykowanego pracownika działu marketingu, polegające na generowaniu i definiowaniu parametrów nowych kodów rabatowych (np. procentowych lub kwotowych) obowiązujących w systemie.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ważnością promocji: Funkcjonalność umożliwiająca określanie oraz modyfikację ram czasowych dla aktywnych kampanii i kodów, a także ich ewentualne przedwczesne wygasanie. Pozwala to na pełną kontrolę nad cyklem życia danej akcji marketingowej.</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Aplikowanie kodu rabatowego: Czynność wykonywana przez klienta, polegająca na wpisaniu ważnego kodu promocyjnego (zazwyczaj na etapie koszyka lub składania zamówienia) w celu obniżenia jego końcowej wartości.</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279082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053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kontekst Marketing </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3"/>
        <w:rPr/>
      </w:pPr>
      <w:bookmarkStart w:colFirst="0" w:colLast="0" w:name="_4359bmhy9dng" w:id="19"/>
      <w:bookmarkEnd w:id="19"/>
      <w:r w:rsidDel="00000000" w:rsidR="00000000" w:rsidRPr="00000000">
        <w:rPr>
          <w:rtl w:val="0"/>
        </w:rPr>
        <w:t xml:space="preserve">4.2.4 Kontekst: Oferta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koncentruje się na zarządzaniu katalogiem produktów oferowanych przez restauracje i sklepy w systemie. Obejmuje procesy tworzenia i definiowania asortymentu, kategoryzacji, precyzowania cen oraz udostępniania zaktualizowanego menu użytkownikom końcowym.</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Administrator / Pracownik lokalu, Klient.</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ofertą produktową (dodaj/usuń): Funkcjonalność przypisana Administratorowi lub Pracownikowi lokalu, polegająca na wprowadzaniu nowych pozycji do kartoteki restauracji/sklepu oraz usuwaniu tych już wycofanych z oferty. Proces ten obejmuje określenie takich informacji jak nazwa, opis czy status dostępności produktu.</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wariantami/cenami: Możliwość ustalania i bieżącej aktualizacji cen produktów oraz definiowania dla nich specyficznych opcji (np. warianty wielkości dania, rodzaje ciasta w pizzerii), co jest szczególnie istotne w przypadku elastycznych ofert restauracyjnych.</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kategoriami menu: Grupowanie dostępnych produktów w logiczne kategorie (np. zupy, dania główne, napoje, desery), co pozwala na przejrzyste uporządkowanie asortymentu danego lokalu.</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Przeglądanie dostępnego menu: Przypadek użycia realizowany przez Klienta, pozwalający na wygodne przeglądanie aktualnej oferty wybranego lokalu, sprawdzanie dostępnych kategorii, wariantów produktów oraz ich cen przed przejściem do procesu zamówienia.</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kontekst Oferta </w:t>
      </w:r>
    </w:p>
    <w:p w:rsidR="00000000" w:rsidDel="00000000" w:rsidP="00000000" w:rsidRDefault="00000000" w:rsidRPr="00000000" w14:paraId="000001A1">
      <w:pPr>
        <w:pStyle w:val="Heading3"/>
        <w:rPr/>
      </w:pPr>
      <w:bookmarkStart w:colFirst="0" w:colLast="0" w:name="_nr2qvk8y4mh" w:id="20"/>
      <w:bookmarkEnd w:id="20"/>
      <w:r w:rsidDel="00000000" w:rsidR="00000000" w:rsidRPr="00000000">
        <w:rPr>
          <w:rtl w:val="0"/>
        </w:rPr>
        <w:t xml:space="preserve">4.2.5 Kontekst: Płatności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obejmuje procesy finansowe związane z finalizacją procesu zakupowego. Zapewnia on obsługę transakcji płatniczych za złożone zamówienia oraz monitorowanie i aktualizację ich statusu.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Klient, System («Automatyzacja»).</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Wybór metody płatności: Czynność wykonywana przez klienta, polegająca na określeniu preferowanego sposobu uregulowania należności za zamówienie (np. płatność online lub przy odbiorze).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Opłacenie zamówienia: Bezpośrednia realizacja transakcji przez klienta, pozwalająca na uiszczenie opłaty za wybrane produkty z oferty.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Weryfikacja statusu transakcji: Zautomatyzowany proces systemowy odpowiedzialny za monitorowanie i potwierdzanie przebiegu płatności. Rejestruje on i aktualizuje informacje o danej transakcji, określając jej bieżący status.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2609850"/>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2195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kontekst Płatności </w:t>
      </w:r>
    </w:p>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3"/>
        <w:rPr/>
      </w:pPr>
      <w:bookmarkStart w:colFirst="0" w:colLast="0" w:name="_tqjc3hdv56cl" w:id="21"/>
      <w:bookmarkEnd w:id="21"/>
      <w:r w:rsidDel="00000000" w:rsidR="00000000" w:rsidRPr="00000000">
        <w:rPr>
          <w:rtl w:val="0"/>
        </w:rPr>
        <w:t xml:space="preserve">4.2.6 Kontekst: Reklamacje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obejmuje procesy posprzedażowe, skupiające się na obsłudze zgłoszeń dotyczących ewentualnych problemów z realizacją zamówienia lub dostawą. Zapewnia on uporządkowaną ścieżkę komunikacji oraz narzędzia niezbędne do rozwiązywania zaistniałych niedogodności i procesowania zwrotów finansowych.</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Klient, Pracownik BOK (Obsługa).</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Zgłoszenie problemu/reklamacji: Działanie inicjowane przez klienta w sytuacji wystąpienia nieprawidłowości (np. niezgodność zamówienia, opóźnienie w dostawie, uszkodzenie produktu). Pozwala na formalne zarejestrowanie problemu w systemie.</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Śledzenie statusu reklamacji: Możliwość bieżącego monitorowania przez klienta postępów w rozpatrywaniu jego zgłoszenia na każdym etapie tego procesu.</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Rozpatrywanie zgłoszenia: Czynność wykonywana przez pracownika Biura Obsługi Klienta (BOK), polegająca na analizie zarejestrowanego problemu, weryfikacji szczegółów zamówienia oraz podjęciu decyzji o sposobie jego rozwiązania.</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zwrotami środków: Funkcjonalność przypisana pracownikowi obsługi, umożliwiająca zlecenie i zrealizowanie zwrotu uiszczonej płatności na rzecz klienta w przypadku pozytywnego rozpatrzenia reklamacji.</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3533775"/>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8577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sz w:val="24"/>
          <w:szCs w:val="24"/>
          <w:rtl w:val="0"/>
        </w:rPr>
        <w:t xml:space="preserve">Diagram przypadków użycia - kontekst Reklamacje </w:t>
      </w: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3"/>
        <w:rPr/>
      </w:pPr>
      <w:bookmarkStart w:colFirst="0" w:colLast="0" w:name="_6qcbrfcii64h" w:id="22"/>
      <w:bookmarkEnd w:id="22"/>
      <w:r w:rsidDel="00000000" w:rsidR="00000000" w:rsidRPr="00000000">
        <w:rPr>
          <w:rtl w:val="0"/>
        </w:rPr>
        <w:t xml:space="preserve">4.2.7 Kontekst: Restauracje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skupia się na zarządzaniu profilami i danymi operacyjnymi dostawców usług, czyli restauracji i sklepów. Obejmuje on wprowadzanie nowych lokali do systemu, konfigurację ich parametrów działania oraz zarządzanie personelem przypisanym do konkretnego punktu.</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Administrator, Pracownik / Właściciel.</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Dodanie restauracji/sklepu: Działanie inicjowane przez Administratora, polegające na wprowadzeniu do systemu kartoteki nowego dostawcy wraz z jego danymi (nazwa, adres, godziny otwarcia, dane kontaktowe).</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pracownikami lokalu: Funkcjonalność przypisana Administratorowi, umożliwiająca tworzenie i modyfikację kont personelu ( Pracowników / Właścicieli) przypisanego do obsługi konkretnej restauracji lub sklepu.</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Odbiór zlecenia do realizacji: Czynność wykonywana przez pracownika lokalu, polegająca na przyjęciu spływającego z systemu zamówienia do fizycznego przygotowania w kuchni lub kompletacji w sklepie.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Zarządzanie godzinami otwarcia: Umożliwia pracownikowi lub właścicielowi modyfikację i bieżącą aktualizację harmonogramu pracy lokalu, co bezpośrednio wpływa na widoczność oferty i to, czy klienci mogą w danym momencie składać zamówienia.</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8063" cy="2720992"/>
            <wp:effectExtent b="0" l="0" r="0" t="0"/>
            <wp:docPr id="1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578063" cy="2720992"/>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przypadków użycia - kontekst Restauracje </w:t>
      </w:r>
    </w:p>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rPr/>
      </w:pPr>
      <w:bookmarkStart w:colFirst="0" w:colLast="0" w:name="_vvccdmoqt85b" w:id="23"/>
      <w:bookmarkEnd w:id="23"/>
      <w:r w:rsidDel="00000000" w:rsidR="00000000" w:rsidRPr="00000000">
        <w:rPr>
          <w:rtl w:val="0"/>
        </w:rPr>
        <w:t xml:space="preserve">4.2.8 Kontekst: Zamówienia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Kontekst ten reprezentuje rdzeń funkcjonalności całego systemu. Skupia się na głównym procesie biznesowym, od momentu skompletowania koszyka, poprzez złożenie zamówienia, aż po jego archiwizację. Zapewnia on klientowi pełną kontrolę nad realizowanymi zakupami.</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Zaangażowani aktorzy: Klient, System («Automatyzacja»).</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Zidentyfikowane przypadki użycia:</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Składanie zamówienia: Główny proces biznesowy, w którym klient określa konkretną restaurację lub sklep, wybiera z listy produkty, podaje ich ilość oraz wprowadza ewentualne uwagi. To na tym etapie następuje związanie klienta z wybraną ofertą dostawcy.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Śledzenie statusu zamówienia: Możliwość bieżącego monitorowania przez klienta statusu zamówienia na każdym etapie jego realizacji.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Przeglądanie historii zamówień: Dostęp do archiwum zrealizowanych transakcji przechowywanego w systemie.  </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Automatyczna zmiana statusu: Działanie realizowane w tle przez system, polegające na samoczynnej aktualizacji cyklu życia zamówienia (np. ze statusu "Opłacone" na "W przygotowaniu" lub "W drodze") w odpowiedzi na akcje podejmowane przez inne moduły (jak chociażby płatności czy dostarczenia).</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7575" cy="2849266"/>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487575" cy="2849266"/>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sz w:val="24"/>
          <w:szCs w:val="24"/>
          <w:rtl w:val="0"/>
        </w:rPr>
        <w:t xml:space="preserve">Diagram przypadków użycia - kontekst Zamówienia </w:t>
      </w:r>
      <w:r w:rsidDel="00000000" w:rsidR="00000000" w:rsidRPr="00000000">
        <w:rPr>
          <w:rtl w:val="0"/>
        </w:rPr>
      </w:r>
    </w:p>
    <w:p w:rsidR="00000000" w:rsidDel="00000000" w:rsidP="00000000" w:rsidRDefault="00000000" w:rsidRPr="00000000" w14:paraId="000001EA">
      <w:pPr>
        <w:pStyle w:val="Heading1"/>
        <w:rPr/>
      </w:pPr>
      <w:bookmarkStart w:colFirst="0" w:colLast="0" w:name="_u9gkb6bne1lb" w:id="24"/>
      <w:bookmarkEnd w:id="24"/>
      <w:r w:rsidDel="00000000" w:rsidR="00000000" w:rsidRPr="00000000">
        <w:rPr>
          <w:rtl w:val="0"/>
        </w:rPr>
        <w:t xml:space="preserve">5</w:t>
      </w:r>
      <w:r w:rsidDel="00000000" w:rsidR="00000000" w:rsidRPr="00000000">
        <w:rPr>
          <w:rtl w:val="0"/>
        </w:rPr>
        <w:t xml:space="preserve">. Prace deweloperskie</w:t>
      </w:r>
    </w:p>
    <w:p w:rsidR="00000000" w:rsidDel="00000000" w:rsidP="00000000" w:rsidRDefault="00000000" w:rsidRPr="00000000" w14:paraId="000001EB">
      <w:pPr>
        <w:pStyle w:val="Heading2"/>
        <w:rPr/>
      </w:pPr>
      <w:bookmarkStart w:colFirst="0" w:colLast="0" w:name="_2a6s6fqe12rt" w:id="25"/>
      <w:bookmarkEnd w:id="25"/>
      <w:r w:rsidDel="00000000" w:rsidR="00000000" w:rsidRPr="00000000">
        <w:rPr>
          <w:rtl w:val="0"/>
        </w:rPr>
        <w:t xml:space="preserve">5.1 Cel prac</w:t>
      </w:r>
    </w:p>
    <w:p w:rsidR="00000000" w:rsidDel="00000000" w:rsidP="00000000" w:rsidRDefault="00000000" w:rsidRPr="00000000" w14:paraId="000001EC">
      <w:pPr>
        <w:rPr/>
      </w:pPr>
      <w:r w:rsidDel="00000000" w:rsidR="00000000" w:rsidRPr="00000000">
        <w:rPr>
          <w:rtl w:val="0"/>
        </w:rPr>
        <w:t xml:space="preserve">Głównym celem naszych prac programistycznych było przekształcenie prostego prototypu CRUD w bezpieczną, spójną biznesowo i gotową produkcyjnie aplikację backendową klasy Enterprise.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Cel ten został osiągnięty poprzez:</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3"/>
        </w:numPr>
        <w:ind w:left="720" w:hanging="360"/>
        <w:rPr>
          <w:u w:val="none"/>
        </w:rPr>
      </w:pPr>
      <w:r w:rsidDel="00000000" w:rsidR="00000000" w:rsidRPr="00000000">
        <w:rPr>
          <w:rtl w:val="0"/>
        </w:rPr>
        <w:t xml:space="preserve">Zabezpieczenie spójności danych (DDD i Walidacja): Oddzieliliśmy bazę danych od warstwy prezentacji za pomocą klas DTO i wprowadziliśmy automatyczną walidację danych wejściowych (np. blokowanie ujemnych cen czy pustych adresów).</w:t>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numPr>
          <w:ilvl w:val="0"/>
          <w:numId w:val="3"/>
        </w:numPr>
        <w:ind w:left="720" w:hanging="360"/>
        <w:rPr>
          <w:u w:val="none"/>
        </w:rPr>
      </w:pPr>
      <w:r w:rsidDel="00000000" w:rsidR="00000000" w:rsidRPr="00000000">
        <w:rPr>
          <w:rtl w:val="0"/>
        </w:rPr>
        <w:t xml:space="preserve">Wdrożenie reguł biznesowych (Maszyny Stanów): Zaimplementowaliśmy w kodzie ścisłą kontrolę statusów zamówień i płatności, co uniemożliwia wykonanie nielogicznych operacji (np. modyfikację zamkniętego zamówienia).</w:t>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numPr>
          <w:ilvl w:val="0"/>
          <w:numId w:val="3"/>
        </w:numPr>
        <w:ind w:left="720" w:hanging="360"/>
        <w:rPr>
          <w:u w:val="none"/>
        </w:rPr>
      </w:pPr>
      <w:r w:rsidDel="00000000" w:rsidR="00000000" w:rsidRPr="00000000">
        <w:rPr>
          <w:rtl w:val="0"/>
        </w:rPr>
        <w:t xml:space="preserve">Ujednolicenie komunikacji (REST API i Obsługa Błędów): Stworzyliśmy czytelne endpointy oraz centralny system obsługi błędów, dzięki czemu frontend lub testerzy zawsze otrzymują przewidywalne i sformatowane odpowiedzi HTTP (200, 201, 400, 404, 409).</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pStyle w:val="Heading2"/>
        <w:rPr/>
      </w:pPr>
      <w:bookmarkStart w:colFirst="0" w:colLast="0" w:name="_mqqwsgl0058u" w:id="26"/>
      <w:bookmarkEnd w:id="26"/>
      <w:r w:rsidDel="00000000" w:rsidR="00000000" w:rsidRPr="00000000">
        <w:rPr>
          <w:rtl w:val="0"/>
        </w:rPr>
        <w:t xml:space="preserve">4.2 Agregaty i encje</w:t>
      </w:r>
    </w:p>
    <w:p w:rsidR="00000000" w:rsidDel="00000000" w:rsidP="00000000" w:rsidRDefault="00000000" w:rsidRPr="00000000" w14:paraId="000001F7">
      <w:pPr>
        <w:rPr/>
      </w:pPr>
      <w:r w:rsidDel="00000000" w:rsidR="00000000" w:rsidRPr="00000000">
        <w:rPr>
          <w:rtl w:val="0"/>
        </w:rPr>
        <w:t xml:space="preserve">Struktura danych została zorganizowana wokół agregatów DDD. Dostęp do encji wewnętrznych jest kontrolowany przez korzenie agregatów (Aggregate Roots), co gwarantuje spójność stanu systemu.</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ba6c64hw2lwa" w:id="27"/>
      <w:bookmarkEnd w:id="27"/>
      <w:r w:rsidDel="00000000" w:rsidR="00000000" w:rsidRPr="00000000">
        <w:rPr>
          <w:rtl w:val="0"/>
        </w:rPr>
        <w:t xml:space="preserve">4.2.1 Wspólna Klasa Bazowa (BaseEntity)</w:t>
      </w:r>
    </w:p>
    <w:p w:rsidR="00000000" w:rsidDel="00000000" w:rsidP="00000000" w:rsidRDefault="00000000" w:rsidRPr="00000000" w14:paraId="000001FA">
      <w:pPr>
        <w:rPr/>
      </w:pPr>
      <w:r w:rsidDel="00000000" w:rsidR="00000000" w:rsidRPr="00000000">
        <w:rPr>
          <w:rtl w:val="0"/>
        </w:rPr>
        <w:t xml:space="preserve">Wszystkie encje dziedziczą po technicznej klasie bazowej BaseEntity.java: </w:t>
      </w:r>
    </w:p>
    <w:p w:rsidR="00000000" w:rsidDel="00000000" w:rsidP="00000000" w:rsidRDefault="00000000" w:rsidRPr="00000000" w14:paraId="000001FB">
      <w:pPr>
        <w:numPr>
          <w:ilvl w:val="0"/>
          <w:numId w:val="11"/>
        </w:numPr>
        <w:ind w:left="720" w:hanging="360"/>
        <w:rPr>
          <w:u w:val="none"/>
        </w:rPr>
      </w:pPr>
      <w:r w:rsidDel="00000000" w:rsidR="00000000" w:rsidRPr="00000000">
        <w:rPr>
          <w:b w:val="1"/>
          <w:bCs w:val="1"/>
          <w:rtl w:val="0"/>
        </w:rPr>
        <w:t xml:space="preserve"> id (@Id)</w:t>
      </w:r>
      <w:r w:rsidDel="00000000" w:rsidR="00000000" w:rsidRPr="00000000">
        <w:rPr>
          <w:rtl w:val="0"/>
        </w:rPr>
        <w:t xml:space="preserve">: Klucz główny generowany automatycznie przy użyciu strategii tożsamościowej (IDENTITY). </w:t>
      </w:r>
    </w:p>
    <w:p w:rsidR="00000000" w:rsidDel="00000000" w:rsidP="00000000" w:rsidRDefault="00000000" w:rsidRPr="00000000" w14:paraId="000001FC">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version (@Version)</w:t>
      </w:r>
      <w:r w:rsidDel="00000000" w:rsidR="00000000" w:rsidRPr="00000000">
        <w:rPr>
          <w:rtl w:val="0"/>
        </w:rPr>
        <w:t xml:space="preserve">: Pole techniczne służące do implementacji blokowania optymistycznego (Optimistic Locking). Hibernate weryfikuje tę wersję przy każdym zapisie, zapobiegając nadpisaniu danych w przypadku jednoczesnej modyfikacji rekordu przez różnych użytkowników.</w:t>
      </w:r>
    </w:p>
    <w:p w:rsidR="00000000" w:rsidDel="00000000" w:rsidP="00000000" w:rsidRDefault="00000000" w:rsidRPr="00000000" w14:paraId="000001FD">
      <w:pPr>
        <w:rPr/>
      </w:pPr>
      <w:r w:rsidDel="00000000" w:rsidR="00000000" w:rsidRPr="00000000">
        <w:rPr/>
        <w:drawing>
          <wp:inline distB="114300" distT="114300" distL="114300" distR="114300">
            <wp:extent cx="5731200" cy="4521200"/>
            <wp:effectExtent b="0" l="0" r="0" t="0"/>
            <wp:docPr id="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rPr/>
      </w:pPr>
      <w:bookmarkStart w:colFirst="0" w:colLast="0" w:name="_thuz0tc35ymj" w:id="28"/>
      <w:bookmarkEnd w:id="28"/>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r8nltb74cey8" w:id="29"/>
      <w:bookmarkEnd w:id="29"/>
      <w:r w:rsidDel="00000000" w:rsidR="00000000" w:rsidRPr="00000000">
        <w:rPr>
          <w:rtl w:val="0"/>
        </w:rPr>
        <w:t xml:space="preserve">4.2.2 Agregat Restaurant (Menu i Oferta)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Agregat ten odpowiada za definicję oferty kulinarnej lokali.</w:t>
      </w:r>
    </w:p>
    <w:p w:rsidR="00000000" w:rsidDel="00000000" w:rsidP="00000000" w:rsidRDefault="00000000" w:rsidRPr="00000000" w14:paraId="00000203">
      <w:pPr>
        <w:numPr>
          <w:ilvl w:val="0"/>
          <w:numId w:val="19"/>
        </w:numPr>
        <w:ind w:left="720" w:hanging="360"/>
        <w:rPr>
          <w:u w:val="none"/>
        </w:rPr>
      </w:pPr>
      <w:r w:rsidDel="00000000" w:rsidR="00000000" w:rsidRPr="00000000">
        <w:rPr>
          <w:rtl w:val="0"/>
        </w:rPr>
        <w:t xml:space="preserve">Restaurant (Korzeń Agregatu): Reprezentuje punkt gastronomiczny. Posiada kaskadową relację @OneToMany(cascade = CascadeType.ALL, orphanRemoval = true) do dań w menu. </w:t>
      </w:r>
    </w:p>
    <w:p w:rsidR="00000000" w:rsidDel="00000000" w:rsidP="00000000" w:rsidRDefault="00000000" w:rsidRPr="00000000" w14:paraId="00000204">
      <w:pPr>
        <w:numPr>
          <w:ilvl w:val="0"/>
          <w:numId w:val="19"/>
        </w:numPr>
        <w:ind w:left="720" w:hanging="360"/>
        <w:rPr>
          <w:u w:val="none"/>
        </w:rPr>
      </w:pPr>
      <w:r w:rsidDel="00000000" w:rsidR="00000000" w:rsidRPr="00000000">
        <w:rPr>
          <w:rtl w:val="0"/>
        </w:rPr>
        <w:t xml:space="preserve">Product (Encja wewnętrzna): Reprezentuje pojedynczą pozycję w menu (nazwa, opis, cena bazowa, kategoria). Posiada relację @OneToMany do swoich wariantów.</w:t>
      </w:r>
    </w:p>
    <w:p w:rsidR="00000000" w:rsidDel="00000000" w:rsidP="00000000" w:rsidRDefault="00000000" w:rsidRPr="00000000" w14:paraId="00000205">
      <w:pPr>
        <w:numPr>
          <w:ilvl w:val="0"/>
          <w:numId w:val="19"/>
        </w:numPr>
        <w:ind w:left="720" w:hanging="360"/>
        <w:rPr>
          <w:u w:val="none"/>
        </w:rPr>
      </w:pPr>
      <w:r w:rsidDel="00000000" w:rsidR="00000000" w:rsidRPr="00000000">
        <w:rPr>
          <w:rtl w:val="0"/>
        </w:rPr>
        <w:t xml:space="preserve">ProductVariant (Encja wewnętrzna): Reprezentuje konkretną konfigurację dania (np. rozmiar pizzy) z przypisaną do niej dopłatą/ceną.</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pStyle w:val="Heading3"/>
        <w:rPr/>
      </w:pPr>
      <w:bookmarkStart w:colFirst="0" w:colLast="0" w:name="_sr8nqg1xvzyo" w:id="30"/>
      <w:bookmarkEnd w:id="30"/>
      <w:r w:rsidDel="00000000" w:rsidR="00000000" w:rsidRPr="00000000">
        <w:rPr>
          <w:rtl w:val="0"/>
        </w:rPr>
        <w:t xml:space="preserve">4.2.3 Agregat FoodOrder (Zamówienie Klienta)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Agregat zarządzający procesem zakupowym. </w:t>
      </w:r>
    </w:p>
    <w:p w:rsidR="00000000" w:rsidDel="00000000" w:rsidP="00000000" w:rsidRDefault="00000000" w:rsidRPr="00000000" w14:paraId="0000020B">
      <w:pPr>
        <w:numPr>
          <w:ilvl w:val="0"/>
          <w:numId w:val="8"/>
        </w:numPr>
        <w:ind w:left="720" w:hanging="360"/>
        <w:rPr>
          <w:u w:val="none"/>
        </w:rPr>
      </w:pPr>
      <w:r w:rsidDel="00000000" w:rsidR="00000000" w:rsidRPr="00000000">
        <w:rPr>
          <w:rtl w:val="0"/>
        </w:rPr>
        <w:t xml:space="preserve">FoodOrder (Korzeń Agregatu): Przechowuje dane adresowe, identyfikator klienta, restauracji, kuriera oraz czas złożenia, szacowanej i rzeczywistej dostawy. Posiada relację kaskadową @OneToMany do pozycji zamówienia oraz relację @OneToOne z płatnością.</w:t>
      </w:r>
    </w:p>
    <w:p w:rsidR="00000000" w:rsidDel="00000000" w:rsidP="00000000" w:rsidRDefault="00000000" w:rsidRPr="00000000" w14:paraId="0000020C">
      <w:pPr>
        <w:numPr>
          <w:ilvl w:val="0"/>
          <w:numId w:val="8"/>
        </w:numPr>
        <w:ind w:left="720" w:hanging="360"/>
        <w:rPr>
          <w:u w:val="none"/>
        </w:rPr>
      </w:pPr>
      <w:r w:rsidDel="00000000" w:rsidR="00000000" w:rsidRPr="00000000">
        <w:rPr>
          <w:rtl w:val="0"/>
        </w:rPr>
        <w:t xml:space="preserve">OrderItem (Encja wewnętrzna): Reprezentuje wybrane danie w zamówieniu. Przechowuje zamrożone wartości price oraz productName z momentu zakupu, co zabezpiecza historię zamówień przed zmianami cen w menu restauracji.</w:t>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pStyle w:val="Heading3"/>
        <w:rPr/>
      </w:pPr>
      <w:bookmarkStart w:colFirst="0" w:colLast="0" w:name="_xuehsoz95j6q" w:id="31"/>
      <w:bookmarkEnd w:id="31"/>
      <w:r w:rsidDel="00000000" w:rsidR="00000000" w:rsidRPr="00000000">
        <w:rPr>
          <w:rtl w:val="0"/>
        </w:rPr>
        <w:t xml:space="preserve">4.2.4 Agregat Payment (Rozliczenia Finansowe)</w:t>
      </w:r>
    </w:p>
    <w:p w:rsidR="00000000" w:rsidDel="00000000" w:rsidP="00000000" w:rsidRDefault="00000000" w:rsidRPr="00000000" w14:paraId="0000020F">
      <w:pPr>
        <w:rPr/>
      </w:pPr>
      <w:r w:rsidDel="00000000" w:rsidR="00000000" w:rsidRPr="00000000">
        <w:rPr>
          <w:rtl w:val="0"/>
        </w:rPr>
        <w:t xml:space="preserve">Agregat ten odpowiada za transakcje płatnicze w systemie.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26"/>
        </w:numPr>
        <w:ind w:left="720" w:hanging="360"/>
        <w:rPr>
          <w:u w:val="none"/>
        </w:rPr>
      </w:pPr>
      <w:r w:rsidDel="00000000" w:rsidR="00000000" w:rsidRPr="00000000">
        <w:rPr>
          <w:rtl w:val="0"/>
        </w:rPr>
        <w:t xml:space="preserve">Payment (Korzeń Agregatu): Zarządza transakcją (kwota, status, metoda płatności). Posiada relację @OneToOne z zamówieniem.</w:t>
      </w:r>
    </w:p>
    <w:p w:rsidR="00000000" w:rsidDel="00000000" w:rsidP="00000000" w:rsidRDefault="00000000" w:rsidRPr="00000000" w14:paraId="00000212">
      <w:pPr>
        <w:numPr>
          <w:ilvl w:val="0"/>
          <w:numId w:val="26"/>
        </w:numPr>
        <w:ind w:left="720" w:hanging="360"/>
        <w:rPr>
          <w:u w:val="none"/>
        </w:rPr>
      </w:pPr>
      <w:r w:rsidDel="00000000" w:rsidR="00000000" w:rsidRPr="00000000">
        <w:rPr>
          <w:rtl w:val="0"/>
        </w:rPr>
        <w:t xml:space="preserve">FoodOrder (Encja powiązana): Reprezentuje powiązane zamówienie. W klasie </w:t>
      </w:r>
      <w:r w:rsidDel="00000000" w:rsidR="00000000" w:rsidRPr="00000000">
        <w:rPr>
          <w:b w:val="1"/>
          <w:bCs w:val="1"/>
          <w:rtl w:val="0"/>
        </w:rPr>
        <w:t xml:space="preserve">Payment.java</w:t>
      </w:r>
      <w:r w:rsidDel="00000000" w:rsidR="00000000" w:rsidRPr="00000000">
        <w:rPr>
          <w:rtl w:val="0"/>
        </w:rPr>
        <w:t xml:space="preserve">  relacja zwrotna została oznaczona adnotacją @JsonIgnore (rozwiązanie cykliczności), aby uniknąć zapętlenia biblioteki Jackson podczas serializacji do formatu JSON.</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pStyle w:val="Heading3"/>
        <w:rPr/>
      </w:pPr>
      <w:bookmarkStart w:colFirst="0" w:colLast="0" w:name="_4tc25kmztgrk" w:id="32"/>
      <w:bookmarkEnd w:id="32"/>
      <w:r w:rsidDel="00000000" w:rsidR="00000000" w:rsidRPr="00000000">
        <w:rPr>
          <w:rtl w:val="0"/>
        </w:rPr>
        <w:t xml:space="preserve">4.2.5 Diagram Klas</w:t>
      </w:r>
    </w:p>
    <w:p w:rsidR="00000000" w:rsidDel="00000000" w:rsidP="00000000" w:rsidRDefault="00000000" w:rsidRPr="00000000" w14:paraId="00000215">
      <w:pPr>
        <w:rPr/>
      </w:pPr>
      <w:r w:rsidDel="00000000" w:rsidR="00000000" w:rsidRPr="00000000">
        <w:rPr/>
        <w:drawing>
          <wp:inline distB="114300" distT="114300" distL="114300" distR="114300">
            <wp:extent cx="5731200" cy="5118100"/>
            <wp:effectExtent b="0" l="0" r="0" t="0"/>
            <wp:docPr id="1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pStyle w:val="Heading2"/>
        <w:rPr/>
      </w:pPr>
      <w:bookmarkStart w:colFirst="0" w:colLast="0" w:name="_w0quz0k5n9b0" w:id="33"/>
      <w:bookmarkEnd w:id="33"/>
      <w:r w:rsidDel="00000000" w:rsidR="00000000" w:rsidRPr="00000000">
        <w:rPr>
          <w:rtl w:val="0"/>
        </w:rPr>
        <w:t xml:space="preserve">4.3 Logika Biznesowa i Przypadki użycia</w:t>
      </w:r>
    </w:p>
    <w:p w:rsidR="00000000" w:rsidDel="00000000" w:rsidP="00000000" w:rsidRDefault="00000000" w:rsidRPr="00000000" w14:paraId="00000219">
      <w:pPr>
        <w:pStyle w:val="Heading3"/>
        <w:rPr/>
      </w:pPr>
      <w:bookmarkStart w:colFirst="0" w:colLast="0" w:name="_29xcepdfienm" w:id="34"/>
      <w:bookmarkEnd w:id="34"/>
      <w:r w:rsidDel="00000000" w:rsidR="00000000" w:rsidRPr="00000000">
        <w:rPr>
          <w:rtl w:val="0"/>
        </w:rPr>
        <w:t xml:space="preserve">4.3.1 Przebieg Przypadków Użycia</w:t>
      </w:r>
    </w:p>
    <w:p w:rsidR="00000000" w:rsidDel="00000000" w:rsidP="00000000" w:rsidRDefault="00000000" w:rsidRPr="00000000" w14:paraId="0000021A">
      <w:pPr>
        <w:rPr/>
      </w:pPr>
      <w:r w:rsidDel="00000000" w:rsidR="00000000" w:rsidRPr="00000000">
        <w:rPr>
          <w:rtl w:val="0"/>
        </w:rPr>
        <w:t xml:space="preserve">Implementacja w warstwie serwisowej w pełni pokrywa następujące przypadki użycia zdefiniowane w wymaganiach systemu:</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17"/>
        </w:numPr>
        <w:ind w:left="720" w:hanging="360"/>
        <w:rPr>
          <w:u w:val="none"/>
        </w:rPr>
      </w:pPr>
      <w:r w:rsidDel="00000000" w:rsidR="00000000" w:rsidRPr="00000000">
        <w:rPr>
          <w:rtl w:val="0"/>
        </w:rPr>
        <w:t xml:space="preserve">UC2: Składanie zamówienia: Metoda placeOrder w </w:t>
      </w:r>
    </w:p>
    <w:p w:rsidR="00000000" w:rsidDel="00000000" w:rsidP="00000000" w:rsidRDefault="00000000" w:rsidRPr="00000000" w14:paraId="0000021D">
      <w:pPr>
        <w:numPr>
          <w:ilvl w:val="0"/>
          <w:numId w:val="17"/>
        </w:numPr>
        <w:ind w:left="720" w:hanging="360"/>
        <w:rPr>
          <w:u w:val="none"/>
        </w:rPr>
      </w:pPr>
      <w:r w:rsidDel="00000000" w:rsidR="00000000" w:rsidRPr="00000000">
        <w:rPr>
          <w:rtl w:val="0"/>
        </w:rPr>
        <w:t xml:space="preserve">FoodOrderService.java</w:t>
      </w:r>
    </w:p>
    <w:p w:rsidR="00000000" w:rsidDel="00000000" w:rsidP="00000000" w:rsidRDefault="00000000" w:rsidRPr="00000000" w14:paraId="0000021E">
      <w:pPr>
        <w:numPr>
          <w:ilvl w:val="0"/>
          <w:numId w:val="17"/>
        </w:numPr>
        <w:ind w:left="720" w:hanging="360"/>
        <w:rPr>
          <w:u w:val="none"/>
        </w:rPr>
      </w:pPr>
      <w:r w:rsidDel="00000000" w:rsidR="00000000" w:rsidRPr="00000000">
        <w:rPr>
          <w:rtl w:val="0"/>
        </w:rPr>
        <w:t xml:space="preserve"> tworzy nowe zamówienie w stanie PENDING, rejestruje czas jego złożenia (orderTime) oraz wylicza szacowany czas dostawy (estimatedDeliveryTime = orderTime + 45 minut).</w:t>
      </w:r>
    </w:p>
    <w:p w:rsidR="00000000" w:rsidDel="00000000" w:rsidP="00000000" w:rsidRDefault="00000000" w:rsidRPr="00000000" w14:paraId="0000021F">
      <w:pPr>
        <w:numPr>
          <w:ilvl w:val="0"/>
          <w:numId w:val="17"/>
        </w:numPr>
        <w:ind w:left="720" w:hanging="360"/>
        <w:rPr>
          <w:u w:val="none"/>
        </w:rPr>
      </w:pPr>
      <w:r w:rsidDel="00000000" w:rsidR="00000000" w:rsidRPr="00000000">
        <w:rPr>
          <w:rtl w:val="0"/>
        </w:rPr>
        <w:t xml:space="preserve">UC3: Opłacenie zamówienia: Metoda payOrder wiąże transakcję finansową z zamówieniem. Dla płatności ONLINE status transakcji zmienia się natychmiast na COMPLETED, a zamówienia na ACCEPTED. Dla metody ON_DELIVERY (płatność przy odbiorze) transakcja pozostaje w stanie oczekiwania (PENDING).</w:t>
      </w:r>
    </w:p>
    <w:p w:rsidR="00000000" w:rsidDel="00000000" w:rsidP="00000000" w:rsidRDefault="00000000" w:rsidRPr="00000000" w14:paraId="00000220">
      <w:pPr>
        <w:numPr>
          <w:ilvl w:val="0"/>
          <w:numId w:val="17"/>
        </w:numPr>
        <w:ind w:left="720" w:hanging="360"/>
        <w:rPr>
          <w:u w:val="none"/>
        </w:rPr>
      </w:pPr>
      <w:r w:rsidDel="00000000" w:rsidR="00000000" w:rsidRPr="00000000">
        <w:rPr>
          <w:rtl w:val="0"/>
        </w:rPr>
        <w:t xml:space="preserve">UC4: Śledzenie statusu zamówienia: Endpoint /food-orders/{id}/status pozwala na bieżąco pobierać uproszczony podgląd zamówienia (aktualny stan, adres oraz planowany czas dostawy).</w:t>
      </w:r>
    </w:p>
    <w:p w:rsidR="00000000" w:rsidDel="00000000" w:rsidP="00000000" w:rsidRDefault="00000000" w:rsidRPr="00000000" w14:paraId="00000221">
      <w:pPr>
        <w:numPr>
          <w:ilvl w:val="0"/>
          <w:numId w:val="17"/>
        </w:numPr>
        <w:ind w:left="720" w:hanging="360"/>
        <w:rPr>
          <w:u w:val="none"/>
        </w:rPr>
      </w:pPr>
      <w:r w:rsidDel="00000000" w:rsidR="00000000" w:rsidRPr="00000000">
        <w:rPr>
          <w:rtl w:val="0"/>
        </w:rPr>
        <w:t xml:space="preserve">UC6: Przeglądanie historii zamówień: Metoda getOrdersByCustomerId pobiera z bazy i zwraca listę wszystkich historycznych zamówień powiązanych z danym klientem.</w:t>
      </w:r>
    </w:p>
    <w:p w:rsidR="00000000" w:rsidDel="00000000" w:rsidP="00000000" w:rsidRDefault="00000000" w:rsidRPr="00000000" w14:paraId="00000222">
      <w:pPr>
        <w:numPr>
          <w:ilvl w:val="0"/>
          <w:numId w:val="17"/>
        </w:numPr>
        <w:ind w:left="720" w:hanging="360"/>
        <w:rPr>
          <w:u w:val="none"/>
        </w:rPr>
      </w:pPr>
      <w:r w:rsidDel="00000000" w:rsidR="00000000" w:rsidRPr="00000000">
        <w:rPr>
          <w:rtl w:val="0"/>
        </w:rPr>
        <w:t xml:space="preserve">UC8: Odbiór zamówienia z lokalu: Metoda pickupOrder zmienia status zamówienia na IN_DELIVERY, potwierdzając, że kurier odebrał jedzenie z restauracji i ruszył w trasę.</w:t>
      </w:r>
    </w:p>
    <w:p w:rsidR="00000000" w:rsidDel="00000000" w:rsidP="00000000" w:rsidRDefault="00000000" w:rsidRPr="00000000" w14:paraId="00000223">
      <w:pPr>
        <w:numPr>
          <w:ilvl w:val="0"/>
          <w:numId w:val="17"/>
        </w:numPr>
        <w:ind w:left="720" w:hanging="360"/>
        <w:rPr>
          <w:u w:val="none"/>
        </w:rPr>
      </w:pPr>
      <w:r w:rsidDel="00000000" w:rsidR="00000000" w:rsidRPr="00000000">
        <w:rPr>
          <w:rtl w:val="0"/>
        </w:rPr>
        <w:t xml:space="preserve">UC9: Dostarczenie zamówienia do klienta: Metoda deliverOrder finalizuje cały proces dostawy, zmieniając status zamówienia na DELIVERED.</w:t>
      </w:r>
    </w:p>
    <w:p w:rsidR="00000000" w:rsidDel="00000000" w:rsidP="00000000" w:rsidRDefault="00000000" w:rsidRPr="00000000" w14:paraId="00000224">
      <w:pPr>
        <w:numPr>
          <w:ilvl w:val="0"/>
          <w:numId w:val="17"/>
        </w:numPr>
        <w:ind w:left="720" w:hanging="360"/>
        <w:rPr>
          <w:u w:val="none"/>
        </w:rPr>
      </w:pPr>
      <w:r w:rsidDel="00000000" w:rsidR="00000000" w:rsidRPr="00000000">
        <w:rPr>
          <w:rtl w:val="0"/>
        </w:rPr>
        <w:t xml:space="preserve">UC10: Dodanie restauracji/sklepu: Endpointy w </w:t>
      </w:r>
    </w:p>
    <w:p w:rsidR="00000000" w:rsidDel="00000000" w:rsidP="00000000" w:rsidRDefault="00000000" w:rsidRPr="00000000" w14:paraId="00000225">
      <w:pPr>
        <w:numPr>
          <w:ilvl w:val="0"/>
          <w:numId w:val="17"/>
        </w:numPr>
        <w:ind w:left="720" w:hanging="360"/>
        <w:rPr>
          <w:u w:val="none"/>
        </w:rPr>
      </w:pPr>
      <w:r w:rsidDel="00000000" w:rsidR="00000000" w:rsidRPr="00000000">
        <w:rPr>
          <w:rtl w:val="0"/>
        </w:rPr>
        <w:t xml:space="preserve">RestaurantController.java</w:t>
      </w:r>
    </w:p>
    <w:p w:rsidR="00000000" w:rsidDel="00000000" w:rsidP="00000000" w:rsidRDefault="00000000" w:rsidRPr="00000000" w14:paraId="00000226">
      <w:pPr>
        <w:numPr>
          <w:ilvl w:val="0"/>
          <w:numId w:val="17"/>
        </w:numPr>
        <w:ind w:left="720" w:hanging="360"/>
        <w:rPr>
          <w:u w:val="none"/>
        </w:rPr>
      </w:pPr>
      <w:r w:rsidDel="00000000" w:rsidR="00000000" w:rsidRPr="00000000">
        <w:rPr>
          <w:rtl w:val="0"/>
        </w:rPr>
        <w:t xml:space="preserve"> umożliwiają administratorom rejestrację nowych lokali w systemie.</w:t>
      </w:r>
    </w:p>
    <w:p w:rsidR="00000000" w:rsidDel="00000000" w:rsidP="00000000" w:rsidRDefault="00000000" w:rsidRPr="00000000" w14:paraId="00000227">
      <w:pPr>
        <w:numPr>
          <w:ilvl w:val="0"/>
          <w:numId w:val="17"/>
        </w:numPr>
        <w:ind w:left="720" w:hanging="360"/>
        <w:rPr>
          <w:u w:val="none"/>
        </w:rPr>
      </w:pPr>
      <w:r w:rsidDel="00000000" w:rsidR="00000000" w:rsidRPr="00000000">
        <w:rPr>
          <w:rtl w:val="0"/>
        </w:rPr>
        <w:t xml:space="preserve">UC11: Zarządzanie ofertą produktową: Metody w RestaurantService obsługują dodawanie nowych dań do menu oraz usuwanie produktów z oferty z automatycznym czyszczeniem bazy danych (dzięki mechanizmowi orphanRemoval).</w:t>
      </w:r>
    </w:p>
    <w:p w:rsidR="00000000" w:rsidDel="00000000" w:rsidP="00000000" w:rsidRDefault="00000000" w:rsidRPr="00000000" w14:paraId="00000228">
      <w:pPr>
        <w:numPr>
          <w:ilvl w:val="0"/>
          <w:numId w:val="17"/>
        </w:numPr>
        <w:ind w:left="720" w:hanging="360"/>
        <w:rPr>
          <w:u w:val="none"/>
        </w:rPr>
      </w:pPr>
      <w:r w:rsidDel="00000000" w:rsidR="00000000" w:rsidRPr="00000000">
        <w:rPr>
          <w:rtl w:val="0"/>
        </w:rPr>
        <w:t xml:space="preserve">UC12: Przypisanie kuriera do dostawy: Podczas wywołania odbioru zamówienia (pickupOrder), system wymaga podania identyfikatora kuriera i zapisuje go w szczegółach dostawy.</w:t>
      </w:r>
    </w:p>
    <w:p w:rsidR="00000000" w:rsidDel="00000000" w:rsidP="00000000" w:rsidRDefault="00000000" w:rsidRPr="00000000" w14:paraId="00000229">
      <w:pPr>
        <w:numPr>
          <w:ilvl w:val="0"/>
          <w:numId w:val="17"/>
        </w:numPr>
        <w:ind w:left="720" w:hanging="360"/>
        <w:rPr>
          <w:u w:val="none"/>
        </w:rPr>
      </w:pPr>
      <w:r w:rsidDel="00000000" w:rsidR="00000000" w:rsidRPr="00000000">
        <w:rPr>
          <w:rtl w:val="0"/>
        </w:rPr>
        <w:t xml:space="preserve">UC13: Rejestrowanie czasów dostaw: System automatycznie rejestruje w bazie danych dokładną datę i godzinę dostarczenia (deliveryTime) w momencie wywołania zamknięcia zamówienia.</w:t>
      </w:r>
    </w:p>
    <w:p w:rsidR="00000000" w:rsidDel="00000000" w:rsidP="00000000" w:rsidRDefault="00000000" w:rsidRPr="00000000" w14:paraId="0000022A">
      <w:pPr>
        <w:numPr>
          <w:ilvl w:val="0"/>
          <w:numId w:val="17"/>
        </w:numPr>
        <w:ind w:left="720" w:hanging="360"/>
        <w:rPr>
          <w:u w:val="none"/>
        </w:rPr>
      </w:pPr>
      <w:r w:rsidDel="00000000" w:rsidR="00000000" w:rsidRPr="00000000">
        <w:rPr>
          <w:rtl w:val="0"/>
        </w:rPr>
        <w:t xml:space="preserve">Automatyczne rozliczenie płatności przy odbiorze: Dodatkowa logika biznesowa, która w momencie dostarczenia zamówienia (DELIVERED) automatycznie zmienia powiązaną płatność pobraniową z PENDING na COMPLETED.</w:t>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pStyle w:val="Heading3"/>
        <w:rPr/>
      </w:pPr>
      <w:bookmarkStart w:colFirst="0" w:colLast="0" w:name="_m6psxt5o6pog" w:id="35"/>
      <w:bookmarkEnd w:id="35"/>
      <w:r w:rsidDel="00000000" w:rsidR="00000000" w:rsidRPr="00000000">
        <w:rPr>
          <w:rtl w:val="0"/>
        </w:rPr>
        <w:t xml:space="preserve">4.3.2 Biznesowe Maszyny Stanów</w:t>
      </w:r>
    </w:p>
    <w:p w:rsidR="00000000" w:rsidDel="00000000" w:rsidP="00000000" w:rsidRDefault="00000000" w:rsidRPr="00000000" w14:paraId="0000022E">
      <w:pPr>
        <w:rPr/>
      </w:pPr>
      <w:r w:rsidDel="00000000" w:rsidR="00000000" w:rsidRPr="00000000">
        <w:rPr>
          <w:rtl w:val="0"/>
        </w:rPr>
        <w:t xml:space="preserve">W celu wyeliminowania błędów logicznych, zmiana statusów zamówień i płatności podlega ścisłej kontroli przejść stanów w serwisach:</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2.4356365566664"/>
        <w:gridCol w:w="811.2819605414493"/>
        <w:gridCol w:w="4563.461028045652"/>
        <w:gridCol w:w="1318.3331858798551"/>
        <w:tblGridChange w:id="0">
          <w:tblGrid>
            <w:gridCol w:w="2332.4356365566664"/>
            <w:gridCol w:w="811.2819605414493"/>
            <w:gridCol w:w="4563.461028045652"/>
            <w:gridCol w:w="1318.3331858798551"/>
          </w:tblGrid>
        </w:tblGridChange>
      </w:tblGrid>
      <w:tr>
        <w:trPr>
          <w:cantSplit w:val="0"/>
          <w:trHeight w:val="480" w:hRule="atLeast"/>
          <w:tblHeader w:val="0"/>
        </w:trPr>
        <w:tc>
          <w:tcPr>
            <w:tcBorders>
              <w:top w:color="cbd5e1" w:space="0" w:sz="5" w:val="single"/>
              <w:left w:color="cbd5e1" w:space="0" w:sz="5" w:val="single"/>
              <w:bottom w:color="cbd5e1" w:space="0" w:sz="5" w:val="single"/>
              <w:right w:color="cbd5e1" w:space="0" w:sz="5" w:val="single"/>
            </w:tcBorders>
            <w:shd w:fill="1e3a5f" w:val="clear"/>
            <w:tcMar>
              <w:top w:w="120.0" w:type="dxa"/>
              <w:left w:w="160.0" w:type="dxa"/>
              <w:bottom w:w="120.0" w:type="dxa"/>
              <w:right w:w="160.0" w:type="dxa"/>
            </w:tcMar>
            <w:vAlign w:val="top"/>
          </w:tcPr>
          <w:p w:rsidR="00000000" w:rsidDel="00000000" w:rsidP="00000000" w:rsidRDefault="00000000" w:rsidRPr="00000000" w14:paraId="00000231">
            <w:pPr>
              <w:jc w:val="center"/>
              <w:rPr>
                <w:b w:val="1"/>
                <w:bCs w:val="1"/>
                <w:color w:val="ffffff"/>
                <w:sz w:val="19"/>
                <w:szCs w:val="19"/>
              </w:rPr>
            </w:pPr>
            <w:r w:rsidDel="00000000" w:rsidR="00000000" w:rsidRPr="00000000">
              <w:rPr>
                <w:b w:val="1"/>
                <w:bCs w:val="1"/>
                <w:color w:val="ffffff"/>
                <w:sz w:val="19"/>
                <w:szCs w:val="19"/>
                <w:rtl w:val="0"/>
              </w:rPr>
              <w:t xml:space="preserve">Status bieżący</w:t>
            </w:r>
          </w:p>
        </w:tc>
        <w:tc>
          <w:tcPr>
            <w:tcBorders>
              <w:top w:color="cbd5e1" w:space="0" w:sz="5" w:val="single"/>
              <w:left w:color="000000" w:space="0" w:sz="0" w:val="nil"/>
              <w:bottom w:color="cbd5e1" w:space="0" w:sz="5" w:val="single"/>
              <w:right w:color="cbd5e1" w:space="0" w:sz="5" w:val="single"/>
            </w:tcBorders>
            <w:shd w:fill="1e3a5f" w:val="clear"/>
            <w:tcMar>
              <w:top w:w="120.0" w:type="dxa"/>
              <w:left w:w="160.0" w:type="dxa"/>
              <w:bottom w:w="120.0" w:type="dxa"/>
              <w:right w:w="160.0" w:type="dxa"/>
            </w:tcMar>
            <w:vAlign w:val="top"/>
          </w:tcPr>
          <w:p w:rsidR="00000000" w:rsidDel="00000000" w:rsidP="00000000" w:rsidRDefault="00000000" w:rsidRPr="00000000" w14:paraId="00000232">
            <w:pPr>
              <w:jc w:val="center"/>
              <w:rPr/>
            </w:pPr>
            <w:r w:rsidDel="00000000" w:rsidR="00000000" w:rsidRPr="00000000">
              <w:rPr>
                <w:rtl w:val="0"/>
              </w:rPr>
              <w:t xml:space="preserve"> </w:t>
            </w:r>
          </w:p>
        </w:tc>
        <w:tc>
          <w:tcPr>
            <w:tcBorders>
              <w:top w:color="cbd5e1" w:space="0" w:sz="5" w:val="single"/>
              <w:left w:color="000000" w:space="0" w:sz="0" w:val="nil"/>
              <w:bottom w:color="cbd5e1" w:space="0" w:sz="5" w:val="single"/>
              <w:right w:color="cbd5e1" w:space="0" w:sz="5" w:val="single"/>
            </w:tcBorders>
            <w:shd w:fill="1e3a5f" w:val="clear"/>
            <w:tcMar>
              <w:top w:w="120.0" w:type="dxa"/>
              <w:left w:w="160.0" w:type="dxa"/>
              <w:bottom w:w="120.0" w:type="dxa"/>
              <w:right w:w="160.0" w:type="dxa"/>
            </w:tcMar>
            <w:vAlign w:val="top"/>
          </w:tcPr>
          <w:p w:rsidR="00000000" w:rsidDel="00000000" w:rsidP="00000000" w:rsidRDefault="00000000" w:rsidRPr="00000000" w14:paraId="00000233">
            <w:pPr>
              <w:jc w:val="center"/>
              <w:rPr>
                <w:b w:val="1"/>
                <w:bCs w:val="1"/>
                <w:color w:val="ffffff"/>
                <w:sz w:val="19"/>
                <w:szCs w:val="19"/>
              </w:rPr>
            </w:pPr>
            <w:r w:rsidDel="00000000" w:rsidR="00000000" w:rsidRPr="00000000">
              <w:rPr>
                <w:b w:val="1"/>
                <w:bCs w:val="1"/>
                <w:color w:val="ffffff"/>
                <w:sz w:val="19"/>
                <w:szCs w:val="19"/>
                <w:rtl w:val="0"/>
              </w:rPr>
              <w:t xml:space="preserve">Dozwolone przejścia</w:t>
            </w:r>
          </w:p>
        </w:tc>
        <w:tc>
          <w:tcPr>
            <w:tcBorders>
              <w:top w:color="cbd5e1" w:space="0" w:sz="5" w:val="single"/>
              <w:left w:color="000000" w:space="0" w:sz="0" w:val="nil"/>
              <w:bottom w:color="cbd5e1" w:space="0" w:sz="5" w:val="single"/>
              <w:right w:color="cbd5e1" w:space="0" w:sz="5" w:val="single"/>
            </w:tcBorders>
            <w:shd w:fill="1e3a5f" w:val="clear"/>
            <w:tcMar>
              <w:top w:w="120.0" w:type="dxa"/>
              <w:left w:w="160.0" w:type="dxa"/>
              <w:bottom w:w="120.0" w:type="dxa"/>
              <w:right w:w="160.0" w:type="dxa"/>
            </w:tcMar>
            <w:vAlign w:val="top"/>
          </w:tcPr>
          <w:p w:rsidR="00000000" w:rsidDel="00000000" w:rsidP="00000000" w:rsidRDefault="00000000" w:rsidRPr="00000000" w14:paraId="00000234">
            <w:pPr>
              <w:jc w:val="center"/>
              <w:rPr>
                <w:b w:val="1"/>
                <w:bCs w:val="1"/>
                <w:color w:val="ffffff"/>
                <w:sz w:val="19"/>
                <w:szCs w:val="19"/>
              </w:rPr>
            </w:pPr>
            <w:r w:rsidDel="00000000" w:rsidR="00000000" w:rsidRPr="00000000">
              <w:rPr>
                <w:b w:val="1"/>
                <w:bCs w:val="1"/>
                <w:color w:val="ffffff"/>
                <w:sz w:val="19"/>
                <w:szCs w:val="19"/>
                <w:rtl w:val="0"/>
              </w:rPr>
              <w:t xml:space="preserve">Typ stanu</w:t>
            </w:r>
          </w:p>
        </w:tc>
      </w:tr>
      <w:tr>
        <w:trPr>
          <w:cantSplit w:val="0"/>
          <w:trHeight w:val="450" w:hRule="atLeast"/>
          <w:tblHeader w:val="0"/>
        </w:trPr>
        <w:tc>
          <w:tcPr>
            <w:tcBorders>
              <w:top w:color="000000" w:space="0" w:sz="0" w:val="nil"/>
              <w:left w:color="cbd5e1" w:space="0" w:sz="5" w:val="single"/>
              <w:bottom w:color="cbd5e1" w:space="0" w:sz="5" w:val="single"/>
              <w:right w:color="cbd5e1" w:space="0" w:sz="5" w:val="single"/>
            </w:tcBorders>
            <w:shd w:fill="fef9c3" w:val="clear"/>
            <w:tcMar>
              <w:top w:w="120.0" w:type="dxa"/>
              <w:left w:w="160.0" w:type="dxa"/>
              <w:bottom w:w="120.0" w:type="dxa"/>
              <w:right w:w="160.0" w:type="dxa"/>
            </w:tcMar>
            <w:vAlign w:val="top"/>
          </w:tcPr>
          <w:p w:rsidR="00000000" w:rsidDel="00000000" w:rsidP="00000000" w:rsidRDefault="00000000" w:rsidRPr="00000000" w14:paraId="00000235">
            <w:pPr>
              <w:jc w:val="center"/>
              <w:rPr>
                <w:rFonts w:ascii="Courier New" w:cs="Courier New" w:eastAsia="Courier New" w:hAnsi="Courier New"/>
                <w:b w:val="1"/>
                <w:bCs w:val="1"/>
                <w:color w:val="854d0e"/>
                <w:sz w:val="18"/>
                <w:szCs w:val="18"/>
              </w:rPr>
            </w:pPr>
            <w:r w:rsidDel="00000000" w:rsidR="00000000" w:rsidRPr="00000000">
              <w:rPr>
                <w:rFonts w:ascii="Courier New" w:cs="Courier New" w:eastAsia="Courier New" w:hAnsi="Courier New"/>
                <w:b w:val="1"/>
                <w:bCs w:val="1"/>
                <w:color w:val="854d0e"/>
                <w:sz w:val="18"/>
                <w:szCs w:val="18"/>
                <w:rtl w:val="0"/>
              </w:rPr>
              <w:t xml:space="preserve">PENDING</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36">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afafa" w:val="clear"/>
            <w:tcMar>
              <w:top w:w="120.0" w:type="dxa"/>
              <w:left w:w="160.0" w:type="dxa"/>
              <w:bottom w:w="120.0" w:type="dxa"/>
              <w:right w:w="160.0" w:type="dxa"/>
            </w:tcMar>
            <w:vAlign w:val="top"/>
          </w:tcPr>
          <w:p w:rsidR="00000000" w:rsidDel="00000000" w:rsidP="00000000" w:rsidRDefault="00000000" w:rsidRPr="00000000" w14:paraId="00000237">
            <w:pPr>
              <w:rPr>
                <w:rFonts w:ascii="Courier New" w:cs="Courier New" w:eastAsia="Courier New" w:hAnsi="Courier New"/>
                <w:b w:val="1"/>
                <w:bCs w:val="1"/>
                <w:color w:val="991b1b"/>
                <w:sz w:val="17"/>
                <w:szCs w:val="17"/>
              </w:rPr>
            </w:pPr>
            <w:r w:rsidDel="00000000" w:rsidR="00000000" w:rsidRPr="00000000">
              <w:rPr>
                <w:rFonts w:ascii="Courier New" w:cs="Courier New" w:eastAsia="Courier New" w:hAnsi="Courier New"/>
                <w:b w:val="1"/>
                <w:bCs w:val="1"/>
                <w:color w:val="1e40af"/>
                <w:sz w:val="17"/>
                <w:szCs w:val="17"/>
                <w:rtl w:val="0"/>
              </w:rPr>
              <w:t xml:space="preserve">ACCEPTED</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991b1b"/>
                <w:sz w:val="17"/>
                <w:szCs w:val="17"/>
                <w:rtl w:val="0"/>
              </w:rPr>
              <w:t xml:space="preserve">CANCELLED</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38">
            <w:pPr>
              <w:jc w:val="center"/>
              <w:rPr>
                <w:i w:val="1"/>
                <w:iCs w:val="1"/>
                <w:color w:val="64748b"/>
                <w:sz w:val="16"/>
                <w:szCs w:val="16"/>
              </w:rPr>
            </w:pPr>
            <w:r w:rsidDel="00000000" w:rsidR="00000000" w:rsidRPr="00000000">
              <w:rPr>
                <w:i w:val="1"/>
                <w:iCs w:val="1"/>
                <w:color w:val="64748b"/>
                <w:sz w:val="16"/>
                <w:szCs w:val="16"/>
                <w:rtl w:val="0"/>
              </w:rPr>
              <w:t xml:space="preserve">Pośredni</w:t>
            </w:r>
          </w:p>
        </w:tc>
      </w:tr>
      <w:tr>
        <w:trPr>
          <w:cantSplit w:val="0"/>
          <w:trHeight w:val="450" w:hRule="atLeast"/>
          <w:tblHeader w:val="0"/>
        </w:trPr>
        <w:tc>
          <w:tcPr>
            <w:tcBorders>
              <w:top w:color="000000" w:space="0" w:sz="0" w:val="nil"/>
              <w:left w:color="cbd5e1" w:space="0" w:sz="5" w:val="single"/>
              <w:bottom w:color="cbd5e1" w:space="0" w:sz="5" w:val="single"/>
              <w:right w:color="cbd5e1" w:space="0" w:sz="5" w:val="single"/>
            </w:tcBorders>
            <w:shd w:fill="dbeafe" w:val="clear"/>
            <w:tcMar>
              <w:top w:w="120.0" w:type="dxa"/>
              <w:left w:w="160.0" w:type="dxa"/>
              <w:bottom w:w="120.0" w:type="dxa"/>
              <w:right w:w="160.0" w:type="dxa"/>
            </w:tcMar>
            <w:vAlign w:val="top"/>
          </w:tcPr>
          <w:p w:rsidR="00000000" w:rsidDel="00000000" w:rsidP="00000000" w:rsidRDefault="00000000" w:rsidRPr="00000000" w14:paraId="00000239">
            <w:pPr>
              <w:jc w:val="center"/>
              <w:rPr>
                <w:rFonts w:ascii="Courier New" w:cs="Courier New" w:eastAsia="Courier New" w:hAnsi="Courier New"/>
                <w:b w:val="1"/>
                <w:bCs w:val="1"/>
                <w:color w:val="1e40af"/>
                <w:sz w:val="18"/>
                <w:szCs w:val="18"/>
              </w:rPr>
            </w:pPr>
            <w:r w:rsidDel="00000000" w:rsidR="00000000" w:rsidRPr="00000000">
              <w:rPr>
                <w:rFonts w:ascii="Courier New" w:cs="Courier New" w:eastAsia="Courier New" w:hAnsi="Courier New"/>
                <w:b w:val="1"/>
                <w:bCs w:val="1"/>
                <w:color w:val="1e40af"/>
                <w:sz w:val="18"/>
                <w:szCs w:val="18"/>
                <w:rtl w:val="0"/>
              </w:rPr>
              <w:t xml:space="preserve">ACCEPTED</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3A">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afafa" w:val="clear"/>
            <w:tcMar>
              <w:top w:w="120.0" w:type="dxa"/>
              <w:left w:w="160.0" w:type="dxa"/>
              <w:bottom w:w="120.0" w:type="dxa"/>
              <w:right w:w="160.0" w:type="dxa"/>
            </w:tcMar>
            <w:vAlign w:val="top"/>
          </w:tcPr>
          <w:p w:rsidR="00000000" w:rsidDel="00000000" w:rsidP="00000000" w:rsidRDefault="00000000" w:rsidRPr="00000000" w14:paraId="0000023B">
            <w:pPr>
              <w:rPr>
                <w:rFonts w:ascii="Courier New" w:cs="Courier New" w:eastAsia="Courier New" w:hAnsi="Courier New"/>
                <w:b w:val="1"/>
                <w:bCs w:val="1"/>
                <w:color w:val="991b1b"/>
                <w:sz w:val="17"/>
                <w:szCs w:val="17"/>
              </w:rPr>
            </w:pPr>
            <w:r w:rsidDel="00000000" w:rsidR="00000000" w:rsidRPr="00000000">
              <w:rPr>
                <w:rFonts w:ascii="Courier New" w:cs="Courier New" w:eastAsia="Courier New" w:hAnsi="Courier New"/>
                <w:b w:val="1"/>
                <w:bCs w:val="1"/>
                <w:color w:val="5b21b6"/>
                <w:sz w:val="17"/>
                <w:szCs w:val="17"/>
                <w:rtl w:val="0"/>
              </w:rPr>
              <w:t xml:space="preserve">IN_PREPARATION</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065f46"/>
                <w:sz w:val="17"/>
                <w:szCs w:val="17"/>
                <w:rtl w:val="0"/>
              </w:rPr>
              <w:t xml:space="preserve">IN_DELIVERY</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991b1b"/>
                <w:sz w:val="17"/>
                <w:szCs w:val="17"/>
                <w:rtl w:val="0"/>
              </w:rPr>
              <w:t xml:space="preserve">CANCELLED</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3C">
            <w:pPr>
              <w:jc w:val="center"/>
              <w:rPr>
                <w:i w:val="1"/>
                <w:iCs w:val="1"/>
                <w:color w:val="64748b"/>
                <w:sz w:val="16"/>
                <w:szCs w:val="16"/>
              </w:rPr>
            </w:pPr>
            <w:r w:rsidDel="00000000" w:rsidR="00000000" w:rsidRPr="00000000">
              <w:rPr>
                <w:i w:val="1"/>
                <w:iCs w:val="1"/>
                <w:color w:val="64748b"/>
                <w:sz w:val="16"/>
                <w:szCs w:val="16"/>
                <w:rtl w:val="0"/>
              </w:rPr>
              <w:t xml:space="preserve">Pośredni</w:t>
            </w:r>
          </w:p>
        </w:tc>
      </w:tr>
      <w:tr>
        <w:trPr>
          <w:cantSplit w:val="0"/>
          <w:trHeight w:val="450" w:hRule="atLeast"/>
          <w:tblHeader w:val="0"/>
        </w:trPr>
        <w:tc>
          <w:tcPr>
            <w:tcBorders>
              <w:top w:color="000000" w:space="0" w:sz="0" w:val="nil"/>
              <w:left w:color="cbd5e1" w:space="0" w:sz="5" w:val="single"/>
              <w:bottom w:color="cbd5e1" w:space="0" w:sz="5" w:val="single"/>
              <w:right w:color="cbd5e1" w:space="0" w:sz="5" w:val="single"/>
            </w:tcBorders>
            <w:shd w:fill="ede9fe" w:val="clear"/>
            <w:tcMar>
              <w:top w:w="120.0" w:type="dxa"/>
              <w:left w:w="160.0" w:type="dxa"/>
              <w:bottom w:w="120.0" w:type="dxa"/>
              <w:right w:w="160.0" w:type="dxa"/>
            </w:tcMar>
            <w:vAlign w:val="top"/>
          </w:tcPr>
          <w:p w:rsidR="00000000" w:rsidDel="00000000" w:rsidP="00000000" w:rsidRDefault="00000000" w:rsidRPr="00000000" w14:paraId="0000023D">
            <w:pPr>
              <w:jc w:val="center"/>
              <w:rPr>
                <w:rFonts w:ascii="Courier New" w:cs="Courier New" w:eastAsia="Courier New" w:hAnsi="Courier New"/>
                <w:b w:val="1"/>
                <w:bCs w:val="1"/>
                <w:color w:val="5b21b6"/>
                <w:sz w:val="18"/>
                <w:szCs w:val="18"/>
              </w:rPr>
            </w:pPr>
            <w:r w:rsidDel="00000000" w:rsidR="00000000" w:rsidRPr="00000000">
              <w:rPr>
                <w:rFonts w:ascii="Courier New" w:cs="Courier New" w:eastAsia="Courier New" w:hAnsi="Courier New"/>
                <w:b w:val="1"/>
                <w:bCs w:val="1"/>
                <w:color w:val="5b21b6"/>
                <w:sz w:val="18"/>
                <w:szCs w:val="18"/>
                <w:rtl w:val="0"/>
              </w:rPr>
              <w:t xml:space="preserve">IN_PREPARATION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3E">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afafa" w:val="clear"/>
            <w:tcMar>
              <w:top w:w="120.0" w:type="dxa"/>
              <w:left w:w="160.0" w:type="dxa"/>
              <w:bottom w:w="120.0" w:type="dxa"/>
              <w:right w:w="160.0" w:type="dxa"/>
            </w:tcMar>
            <w:vAlign w:val="top"/>
          </w:tcPr>
          <w:p w:rsidR="00000000" w:rsidDel="00000000" w:rsidP="00000000" w:rsidRDefault="00000000" w:rsidRPr="00000000" w14:paraId="0000023F">
            <w:pPr>
              <w:rPr>
                <w:rFonts w:ascii="Courier New" w:cs="Courier New" w:eastAsia="Courier New" w:hAnsi="Courier New"/>
                <w:b w:val="1"/>
                <w:bCs w:val="1"/>
                <w:color w:val="991b1b"/>
                <w:sz w:val="17"/>
                <w:szCs w:val="17"/>
              </w:rPr>
            </w:pPr>
            <w:r w:rsidDel="00000000" w:rsidR="00000000" w:rsidRPr="00000000">
              <w:rPr>
                <w:rFonts w:ascii="Courier New" w:cs="Courier New" w:eastAsia="Courier New" w:hAnsi="Courier New"/>
                <w:b w:val="1"/>
                <w:bCs w:val="1"/>
                <w:color w:val="9a3412"/>
                <w:sz w:val="17"/>
                <w:szCs w:val="17"/>
                <w:rtl w:val="0"/>
              </w:rPr>
              <w:t xml:space="preserve">READY_FOR_PICKUP</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065f46"/>
                <w:sz w:val="17"/>
                <w:szCs w:val="17"/>
                <w:rtl w:val="0"/>
              </w:rPr>
              <w:t xml:space="preserve">IN_DELIVERY</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991b1b"/>
                <w:sz w:val="17"/>
                <w:szCs w:val="17"/>
                <w:rtl w:val="0"/>
              </w:rPr>
              <w:t xml:space="preserve">CANCELLED</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40">
            <w:pPr>
              <w:jc w:val="center"/>
              <w:rPr>
                <w:i w:val="1"/>
                <w:iCs w:val="1"/>
                <w:color w:val="64748b"/>
                <w:sz w:val="16"/>
                <w:szCs w:val="16"/>
              </w:rPr>
            </w:pPr>
            <w:r w:rsidDel="00000000" w:rsidR="00000000" w:rsidRPr="00000000">
              <w:rPr>
                <w:i w:val="1"/>
                <w:iCs w:val="1"/>
                <w:color w:val="64748b"/>
                <w:sz w:val="16"/>
                <w:szCs w:val="16"/>
                <w:rtl w:val="0"/>
              </w:rPr>
              <w:t xml:space="preserve">Pośredni</w:t>
            </w:r>
          </w:p>
        </w:tc>
      </w:tr>
      <w:tr>
        <w:trPr>
          <w:cantSplit w:val="0"/>
          <w:trHeight w:val="450" w:hRule="atLeast"/>
          <w:tblHeader w:val="0"/>
        </w:trPr>
        <w:tc>
          <w:tcPr>
            <w:tcBorders>
              <w:top w:color="000000" w:space="0" w:sz="0" w:val="nil"/>
              <w:left w:color="cbd5e1" w:space="0" w:sz="5" w:val="single"/>
              <w:bottom w:color="cbd5e1" w:space="0" w:sz="5" w:val="single"/>
              <w:right w:color="cbd5e1" w:space="0" w:sz="5" w:val="single"/>
            </w:tcBorders>
            <w:shd w:fill="ffedd5" w:val="clear"/>
            <w:tcMar>
              <w:top w:w="120.0" w:type="dxa"/>
              <w:left w:w="160.0" w:type="dxa"/>
              <w:bottom w:w="120.0" w:type="dxa"/>
              <w:right w:w="160.0" w:type="dxa"/>
            </w:tcMar>
            <w:vAlign w:val="top"/>
          </w:tcPr>
          <w:p w:rsidR="00000000" w:rsidDel="00000000" w:rsidP="00000000" w:rsidRDefault="00000000" w:rsidRPr="00000000" w14:paraId="00000241">
            <w:pPr>
              <w:jc w:val="center"/>
              <w:rPr>
                <w:rFonts w:ascii="Courier New" w:cs="Courier New" w:eastAsia="Courier New" w:hAnsi="Courier New"/>
                <w:b w:val="1"/>
                <w:bCs w:val="1"/>
                <w:color w:val="9a3412"/>
                <w:sz w:val="18"/>
                <w:szCs w:val="18"/>
              </w:rPr>
            </w:pPr>
            <w:r w:rsidDel="00000000" w:rsidR="00000000" w:rsidRPr="00000000">
              <w:rPr>
                <w:rFonts w:ascii="Courier New" w:cs="Courier New" w:eastAsia="Courier New" w:hAnsi="Courier New"/>
                <w:b w:val="1"/>
                <w:bCs w:val="1"/>
                <w:color w:val="9a3412"/>
                <w:sz w:val="18"/>
                <w:szCs w:val="18"/>
                <w:rtl w:val="0"/>
              </w:rPr>
              <w:t xml:space="preserve">READY_FOR_PICKUP</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42">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afafa" w:val="clear"/>
            <w:tcMar>
              <w:top w:w="120.0" w:type="dxa"/>
              <w:left w:w="160.0" w:type="dxa"/>
              <w:bottom w:w="120.0" w:type="dxa"/>
              <w:right w:w="160.0" w:type="dxa"/>
            </w:tcMar>
            <w:vAlign w:val="top"/>
          </w:tcPr>
          <w:p w:rsidR="00000000" w:rsidDel="00000000" w:rsidP="00000000" w:rsidRDefault="00000000" w:rsidRPr="00000000" w14:paraId="00000243">
            <w:pPr>
              <w:rPr>
                <w:rFonts w:ascii="Courier New" w:cs="Courier New" w:eastAsia="Courier New" w:hAnsi="Courier New"/>
                <w:b w:val="1"/>
                <w:bCs w:val="1"/>
                <w:color w:val="991b1b"/>
                <w:sz w:val="17"/>
                <w:szCs w:val="17"/>
              </w:rPr>
            </w:pPr>
            <w:r w:rsidDel="00000000" w:rsidR="00000000" w:rsidRPr="00000000">
              <w:rPr>
                <w:rFonts w:ascii="Courier New" w:cs="Courier New" w:eastAsia="Courier New" w:hAnsi="Courier New"/>
                <w:b w:val="1"/>
                <w:bCs w:val="1"/>
                <w:color w:val="065f46"/>
                <w:sz w:val="17"/>
                <w:szCs w:val="17"/>
                <w:rtl w:val="0"/>
              </w:rPr>
              <w:t xml:space="preserve">IN_DELIVERY</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991b1b"/>
                <w:sz w:val="17"/>
                <w:szCs w:val="17"/>
                <w:rtl w:val="0"/>
              </w:rPr>
              <w:t xml:space="preserve">CANCELLED</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44">
            <w:pPr>
              <w:jc w:val="center"/>
              <w:rPr>
                <w:i w:val="1"/>
                <w:iCs w:val="1"/>
                <w:color w:val="64748b"/>
                <w:sz w:val="16"/>
                <w:szCs w:val="16"/>
              </w:rPr>
            </w:pPr>
            <w:r w:rsidDel="00000000" w:rsidR="00000000" w:rsidRPr="00000000">
              <w:rPr>
                <w:i w:val="1"/>
                <w:iCs w:val="1"/>
                <w:color w:val="64748b"/>
                <w:sz w:val="16"/>
                <w:szCs w:val="16"/>
                <w:rtl w:val="0"/>
              </w:rPr>
              <w:t xml:space="preserve">Pośredni</w:t>
            </w:r>
          </w:p>
        </w:tc>
      </w:tr>
      <w:tr>
        <w:trPr>
          <w:cantSplit w:val="0"/>
          <w:trHeight w:val="450" w:hRule="atLeast"/>
          <w:tblHeader w:val="0"/>
        </w:trPr>
        <w:tc>
          <w:tcPr>
            <w:tcBorders>
              <w:top w:color="000000" w:space="0" w:sz="0" w:val="nil"/>
              <w:left w:color="cbd5e1" w:space="0" w:sz="5" w:val="single"/>
              <w:bottom w:color="cbd5e1" w:space="0" w:sz="5" w:val="single"/>
              <w:right w:color="cbd5e1" w:space="0" w:sz="5" w:val="single"/>
            </w:tcBorders>
            <w:shd w:fill="d1fae5" w:val="clear"/>
            <w:tcMar>
              <w:top w:w="120.0" w:type="dxa"/>
              <w:left w:w="160.0" w:type="dxa"/>
              <w:bottom w:w="120.0" w:type="dxa"/>
              <w:right w:w="160.0" w:type="dxa"/>
            </w:tcMar>
            <w:vAlign w:val="top"/>
          </w:tcPr>
          <w:p w:rsidR="00000000" w:rsidDel="00000000" w:rsidP="00000000" w:rsidRDefault="00000000" w:rsidRPr="00000000" w14:paraId="00000245">
            <w:pPr>
              <w:jc w:val="center"/>
              <w:rPr>
                <w:rFonts w:ascii="Courier New" w:cs="Courier New" w:eastAsia="Courier New" w:hAnsi="Courier New"/>
                <w:b w:val="1"/>
                <w:bCs w:val="1"/>
                <w:color w:val="065f46"/>
                <w:sz w:val="18"/>
                <w:szCs w:val="18"/>
              </w:rPr>
            </w:pPr>
            <w:r w:rsidDel="00000000" w:rsidR="00000000" w:rsidRPr="00000000">
              <w:rPr>
                <w:rFonts w:ascii="Courier New" w:cs="Courier New" w:eastAsia="Courier New" w:hAnsi="Courier New"/>
                <w:b w:val="1"/>
                <w:bCs w:val="1"/>
                <w:color w:val="065f46"/>
                <w:sz w:val="18"/>
                <w:szCs w:val="18"/>
                <w:rtl w:val="0"/>
              </w:rPr>
              <w:t xml:space="preserve">IN_DELIVERY</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46">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afafa" w:val="clear"/>
            <w:tcMar>
              <w:top w:w="120.0" w:type="dxa"/>
              <w:left w:w="160.0" w:type="dxa"/>
              <w:bottom w:w="120.0" w:type="dxa"/>
              <w:right w:w="160.0" w:type="dxa"/>
            </w:tcMar>
            <w:vAlign w:val="top"/>
          </w:tcPr>
          <w:p w:rsidR="00000000" w:rsidDel="00000000" w:rsidP="00000000" w:rsidRDefault="00000000" w:rsidRPr="00000000" w14:paraId="00000247">
            <w:pPr>
              <w:rPr>
                <w:rFonts w:ascii="Courier New" w:cs="Courier New" w:eastAsia="Courier New" w:hAnsi="Courier New"/>
                <w:b w:val="1"/>
                <w:bCs w:val="1"/>
                <w:color w:val="991b1b"/>
                <w:sz w:val="17"/>
                <w:szCs w:val="17"/>
              </w:rPr>
            </w:pPr>
            <w:r w:rsidDel="00000000" w:rsidR="00000000" w:rsidRPr="00000000">
              <w:rPr>
                <w:rFonts w:ascii="Courier New" w:cs="Courier New" w:eastAsia="Courier New" w:hAnsi="Courier New"/>
                <w:b w:val="1"/>
                <w:bCs w:val="1"/>
                <w:color w:val="14532d"/>
                <w:sz w:val="17"/>
                <w:szCs w:val="17"/>
                <w:rtl w:val="0"/>
              </w:rPr>
              <w:t xml:space="preserve">DELIVERED</w:t>
            </w:r>
            <w:r w:rsidDel="00000000" w:rsidR="00000000" w:rsidRPr="00000000">
              <w:rPr>
                <w:color w:val="cbd5e1"/>
                <w:sz w:val="17"/>
                <w:szCs w:val="17"/>
                <w:rtl w:val="0"/>
              </w:rPr>
              <w:t xml:space="preserve">   /   </w:t>
            </w:r>
            <w:r w:rsidDel="00000000" w:rsidR="00000000" w:rsidRPr="00000000">
              <w:rPr>
                <w:rFonts w:ascii="Courier New" w:cs="Courier New" w:eastAsia="Courier New" w:hAnsi="Courier New"/>
                <w:b w:val="1"/>
                <w:bCs w:val="1"/>
                <w:color w:val="991b1b"/>
                <w:sz w:val="17"/>
                <w:szCs w:val="17"/>
                <w:rtl w:val="0"/>
              </w:rPr>
              <w:t xml:space="preserve">CANCELLED</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48">
            <w:pPr>
              <w:jc w:val="center"/>
              <w:rPr>
                <w:i w:val="1"/>
                <w:iCs w:val="1"/>
                <w:color w:val="64748b"/>
                <w:sz w:val="16"/>
                <w:szCs w:val="16"/>
              </w:rPr>
            </w:pPr>
            <w:r w:rsidDel="00000000" w:rsidR="00000000" w:rsidRPr="00000000">
              <w:rPr>
                <w:i w:val="1"/>
                <w:iCs w:val="1"/>
                <w:color w:val="64748b"/>
                <w:sz w:val="16"/>
                <w:szCs w:val="16"/>
                <w:rtl w:val="0"/>
              </w:rPr>
              <w:t xml:space="preserve">Pośredni</w:t>
            </w:r>
          </w:p>
        </w:tc>
      </w:tr>
      <w:tr>
        <w:trPr>
          <w:cantSplit w:val="0"/>
          <w:trHeight w:val="465" w:hRule="atLeast"/>
          <w:tblHeader w:val="0"/>
        </w:trPr>
        <w:tc>
          <w:tcPr>
            <w:tcBorders>
              <w:top w:color="000000" w:space="0" w:sz="0" w:val="nil"/>
              <w:left w:color="cbd5e1" w:space="0" w:sz="5" w:val="single"/>
              <w:bottom w:color="cbd5e1" w:space="0" w:sz="5" w:val="single"/>
              <w:right w:color="cbd5e1" w:space="0" w:sz="5" w:val="single"/>
            </w:tcBorders>
            <w:shd w:fill="dcfce7" w:val="clear"/>
            <w:tcMar>
              <w:top w:w="120.0" w:type="dxa"/>
              <w:left w:w="160.0" w:type="dxa"/>
              <w:bottom w:w="120.0" w:type="dxa"/>
              <w:right w:w="160.0" w:type="dxa"/>
            </w:tcMar>
            <w:vAlign w:val="top"/>
          </w:tcPr>
          <w:p w:rsidR="00000000" w:rsidDel="00000000" w:rsidP="00000000" w:rsidRDefault="00000000" w:rsidRPr="00000000" w14:paraId="00000249">
            <w:pPr>
              <w:jc w:val="center"/>
              <w:rPr>
                <w:color w:val="14532d"/>
                <w:sz w:val="16"/>
                <w:szCs w:val="16"/>
              </w:rPr>
            </w:pPr>
            <w:r w:rsidDel="00000000" w:rsidR="00000000" w:rsidRPr="00000000">
              <w:rPr>
                <w:rFonts w:ascii="Courier New" w:cs="Courier New" w:eastAsia="Courier New" w:hAnsi="Courier New"/>
                <w:b w:val="1"/>
                <w:bCs w:val="1"/>
                <w:color w:val="14532d"/>
                <w:sz w:val="18"/>
                <w:szCs w:val="18"/>
                <w:rtl w:val="0"/>
              </w:rPr>
              <w:t xml:space="preserve">DELIVERED</w:t>
            </w:r>
            <w:r w:rsidDel="00000000" w:rsidR="00000000" w:rsidRPr="00000000">
              <w:rPr>
                <w:color w:val="14532d"/>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4A">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dcfce7" w:val="clear"/>
            <w:tcMar>
              <w:top w:w="120.0" w:type="dxa"/>
              <w:left w:w="160.0" w:type="dxa"/>
              <w:bottom w:w="120.0" w:type="dxa"/>
              <w:right w:w="160.0" w:type="dxa"/>
            </w:tcMar>
            <w:vAlign w:val="top"/>
          </w:tcPr>
          <w:p w:rsidR="00000000" w:rsidDel="00000000" w:rsidP="00000000" w:rsidRDefault="00000000" w:rsidRPr="00000000" w14:paraId="0000024B">
            <w:pPr>
              <w:rPr>
                <w:i w:val="1"/>
                <w:iCs w:val="1"/>
                <w:color w:val="14532d"/>
                <w:sz w:val="17"/>
                <w:szCs w:val="17"/>
              </w:rPr>
            </w:pPr>
            <w:r w:rsidDel="00000000" w:rsidR="00000000" w:rsidRPr="00000000">
              <w:rPr>
                <w:i w:val="1"/>
                <w:iCs w:val="1"/>
                <w:color w:val="14532d"/>
                <w:sz w:val="17"/>
                <w:szCs w:val="17"/>
                <w:rtl w:val="0"/>
              </w:rPr>
              <w:t xml:space="preserve">Brak możliwości dalszych zmian statusu</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4C">
            <w:pPr>
              <w:jc w:val="center"/>
              <w:rPr>
                <w:i w:val="1"/>
                <w:iCs w:val="1"/>
                <w:color w:val="64748b"/>
                <w:sz w:val="16"/>
                <w:szCs w:val="16"/>
              </w:rPr>
            </w:pPr>
            <w:r w:rsidDel="00000000" w:rsidR="00000000" w:rsidRPr="00000000">
              <w:rPr>
                <w:i w:val="1"/>
                <w:iCs w:val="1"/>
                <w:color w:val="64748b"/>
                <w:sz w:val="16"/>
                <w:szCs w:val="16"/>
                <w:rtl w:val="0"/>
              </w:rPr>
              <w:t xml:space="preserve">Stan końcowy</w:t>
            </w:r>
          </w:p>
        </w:tc>
      </w:tr>
      <w:tr>
        <w:trPr>
          <w:cantSplit w:val="0"/>
          <w:trHeight w:val="465" w:hRule="atLeast"/>
          <w:tblHeader w:val="0"/>
        </w:trPr>
        <w:tc>
          <w:tcPr>
            <w:tcBorders>
              <w:top w:color="000000" w:space="0" w:sz="0" w:val="nil"/>
              <w:left w:color="cbd5e1" w:space="0" w:sz="5" w:val="single"/>
              <w:bottom w:color="cbd5e1" w:space="0" w:sz="5" w:val="single"/>
              <w:right w:color="cbd5e1" w:space="0" w:sz="5" w:val="single"/>
            </w:tcBorders>
            <w:shd w:fill="fee2e2" w:val="clear"/>
            <w:tcMar>
              <w:top w:w="120.0" w:type="dxa"/>
              <w:left w:w="160.0" w:type="dxa"/>
              <w:bottom w:w="120.0" w:type="dxa"/>
              <w:right w:w="160.0" w:type="dxa"/>
            </w:tcMar>
            <w:vAlign w:val="top"/>
          </w:tcPr>
          <w:p w:rsidR="00000000" w:rsidDel="00000000" w:rsidP="00000000" w:rsidRDefault="00000000" w:rsidRPr="00000000" w14:paraId="0000024D">
            <w:pPr>
              <w:jc w:val="center"/>
              <w:rPr>
                <w:color w:val="991b1b"/>
                <w:sz w:val="16"/>
                <w:szCs w:val="16"/>
              </w:rPr>
            </w:pPr>
            <w:r w:rsidDel="00000000" w:rsidR="00000000" w:rsidRPr="00000000">
              <w:rPr>
                <w:rFonts w:ascii="Courier New" w:cs="Courier New" w:eastAsia="Courier New" w:hAnsi="Courier New"/>
                <w:b w:val="1"/>
                <w:bCs w:val="1"/>
                <w:color w:val="991b1b"/>
                <w:sz w:val="18"/>
                <w:szCs w:val="18"/>
                <w:rtl w:val="0"/>
              </w:rPr>
              <w:t xml:space="preserve">CANCELLED</w:t>
            </w:r>
            <w:r w:rsidDel="00000000" w:rsidR="00000000" w:rsidRPr="00000000">
              <w:rPr>
                <w:color w:val="991b1b"/>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24E">
            <w:pPr>
              <w:jc w:val="center"/>
              <w:rPr>
                <w:color w:val="94a3b8"/>
                <w:sz w:val="18"/>
                <w:szCs w:val="18"/>
              </w:rPr>
            </w:pPr>
            <w:r w:rsidDel="00000000" w:rsidR="00000000" w:rsidRPr="00000000">
              <w:rPr>
                <w:color w:val="94a3b8"/>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ee2e2" w:val="clear"/>
            <w:tcMar>
              <w:top w:w="120.0" w:type="dxa"/>
              <w:left w:w="160.0" w:type="dxa"/>
              <w:bottom w:w="120.0" w:type="dxa"/>
              <w:right w:w="160.0" w:type="dxa"/>
            </w:tcMar>
            <w:vAlign w:val="top"/>
          </w:tcPr>
          <w:p w:rsidR="00000000" w:rsidDel="00000000" w:rsidP="00000000" w:rsidRDefault="00000000" w:rsidRPr="00000000" w14:paraId="0000024F">
            <w:pPr>
              <w:rPr>
                <w:i w:val="1"/>
                <w:iCs w:val="1"/>
                <w:color w:val="991b1b"/>
                <w:sz w:val="17"/>
                <w:szCs w:val="17"/>
              </w:rPr>
            </w:pPr>
            <w:r w:rsidDel="00000000" w:rsidR="00000000" w:rsidRPr="00000000">
              <w:rPr>
                <w:i w:val="1"/>
                <w:iCs w:val="1"/>
                <w:color w:val="991b1b"/>
                <w:sz w:val="17"/>
                <w:szCs w:val="17"/>
                <w:rtl w:val="0"/>
              </w:rPr>
              <w:t xml:space="preserve">Brak możliwości dalszych zmian statusu</w:t>
            </w:r>
          </w:p>
        </w:tc>
        <w:tc>
          <w:tcPr>
            <w:tcBorders>
              <w:top w:color="000000" w:space="0" w:sz="0" w:val="nil"/>
              <w:left w:color="000000" w:space="0" w:sz="0" w:val="nil"/>
              <w:bottom w:color="cbd5e1" w:space="0" w:sz="5" w:val="single"/>
              <w:right w:color="cbd5e1" w:space="0" w:sz="5" w:val="single"/>
            </w:tcBorders>
            <w:shd w:fill="f8fafc" w:val="clear"/>
            <w:tcMar>
              <w:top w:w="120.0" w:type="dxa"/>
              <w:left w:w="140.0" w:type="dxa"/>
              <w:bottom w:w="120.0" w:type="dxa"/>
              <w:right w:w="140.0" w:type="dxa"/>
            </w:tcMar>
            <w:vAlign w:val="top"/>
          </w:tcPr>
          <w:p w:rsidR="00000000" w:rsidDel="00000000" w:rsidP="00000000" w:rsidRDefault="00000000" w:rsidRPr="00000000" w14:paraId="00000250">
            <w:pPr>
              <w:jc w:val="center"/>
              <w:rPr>
                <w:i w:val="1"/>
                <w:iCs w:val="1"/>
                <w:color w:val="64748b"/>
                <w:sz w:val="16"/>
                <w:szCs w:val="16"/>
              </w:rPr>
            </w:pPr>
            <w:r w:rsidDel="00000000" w:rsidR="00000000" w:rsidRPr="00000000">
              <w:rPr>
                <w:i w:val="1"/>
                <w:iCs w:val="1"/>
                <w:color w:val="64748b"/>
                <w:sz w:val="16"/>
                <w:szCs w:val="16"/>
                <w:rtl w:val="0"/>
              </w:rPr>
              <w:t xml:space="preserve">Stan końcowy</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Próba wykonania niedozwolonego przejścia (np. ponowne otwarcie dostarczonego zamówienia) rzuca wyjątek ConflictException, który jest automatycznie mapowany na kod HTTP 409 Conflict.</w:t>
      </w:r>
    </w:p>
    <w:p w:rsidR="00000000" w:rsidDel="00000000" w:rsidP="00000000" w:rsidRDefault="00000000" w:rsidRPr="00000000" w14:paraId="00000254">
      <w:pPr>
        <w:pStyle w:val="Heading3"/>
        <w:rPr/>
      </w:pPr>
      <w:bookmarkStart w:colFirst="0" w:colLast="0" w:name="_d0nzgl8w5tiu" w:id="36"/>
      <w:bookmarkEnd w:id="36"/>
      <w:r w:rsidDel="00000000" w:rsidR="00000000" w:rsidRPr="00000000">
        <w:rPr>
          <w:rtl w:val="0"/>
        </w:rPr>
        <w:t xml:space="preserve">4.3.3 Walidacja Danych Wejściowych</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Przed uruchomieniem jakiejkolwiek logiki biznesowej, dane wejściowe w klasach Request DTO są dokładnie weryfikowane przez Spring Boot Validation. Reguły te zostały zaimplementowane w wielu plikach żądań w systemie: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numPr>
          <w:ilvl w:val="0"/>
          <w:numId w:val="7"/>
        </w:numPr>
        <w:ind w:left="720" w:hanging="360"/>
        <w:rPr>
          <w:u w:val="none"/>
        </w:rPr>
      </w:pPr>
      <w:r w:rsidDel="00000000" w:rsidR="00000000" w:rsidRPr="00000000">
        <w:rPr>
          <w:rtl w:val="0"/>
        </w:rPr>
        <w:t xml:space="preserve">@NotBlank (brak pustych tekstów): Wdrożona na polach takich jak nazwa, adres i kontakt restauracji w CreateRestaurantRequest.java oraz adres dostawy w CreateFoodOrderRequest.java</w:t>
      </w:r>
    </w:p>
    <w:p w:rsidR="00000000" w:rsidDel="00000000" w:rsidP="00000000" w:rsidRDefault="00000000" w:rsidRPr="00000000" w14:paraId="00000259">
      <w:pPr>
        <w:numPr>
          <w:ilvl w:val="0"/>
          <w:numId w:val="7"/>
        </w:numPr>
        <w:ind w:left="720" w:hanging="360"/>
        <w:rPr>
          <w:u w:val="none"/>
        </w:rPr>
      </w:pPr>
      <w:r w:rsidDel="00000000" w:rsidR="00000000" w:rsidRPr="00000000">
        <w:rPr>
          <w:rtl w:val="0"/>
        </w:rPr>
        <w:t xml:space="preserve">@NotNull (wymagalność wartości): Stosowana dla kluczowych powiązań – np. identyfikatora klienta czy restauracji podczas składania zamówienia.</w:t>
      </w:r>
    </w:p>
    <w:p w:rsidR="00000000" w:rsidDel="00000000" w:rsidP="00000000" w:rsidRDefault="00000000" w:rsidRPr="00000000" w14:paraId="0000025A">
      <w:pPr>
        <w:numPr>
          <w:ilvl w:val="0"/>
          <w:numId w:val="7"/>
        </w:numPr>
        <w:ind w:left="720" w:hanging="360"/>
        <w:rPr>
          <w:u w:val="none"/>
        </w:rPr>
      </w:pPr>
      <w:r w:rsidDel="00000000" w:rsidR="00000000" w:rsidRPr="00000000">
        <w:rPr>
          <w:rtl w:val="0"/>
        </w:rPr>
        <w:t xml:space="preserve">@Positive (wartości dodatnie): Wykorzystywana do weryfikacji kwot finansowych</w:t>
      </w:r>
    </w:p>
    <w:p w:rsidR="00000000" w:rsidDel="00000000" w:rsidP="00000000" w:rsidRDefault="00000000" w:rsidRPr="00000000" w14:paraId="0000025B">
      <w:pPr>
        <w:ind w:left="720" w:firstLine="0"/>
        <w:rPr/>
      </w:pPr>
      <w:r w:rsidDel="00000000" w:rsidR="00000000" w:rsidRPr="00000000">
        <w:rPr>
          <w:rtl w:val="0"/>
        </w:rPr>
        <w:t xml:space="preserve"> w celu zablokowania możliwości ustawienia ujemnej ceny produktu w menu restauracji.</w:t>
      </w:r>
    </w:p>
    <w:p w:rsidR="00000000" w:rsidDel="00000000" w:rsidP="00000000" w:rsidRDefault="00000000" w:rsidRPr="00000000" w14:paraId="0000025C">
      <w:pPr>
        <w:numPr>
          <w:ilvl w:val="0"/>
          <w:numId w:val="7"/>
        </w:numPr>
        <w:ind w:left="720" w:hanging="360"/>
        <w:rPr>
          <w:u w:val="none"/>
        </w:rPr>
      </w:pPr>
      <w:r w:rsidDel="00000000" w:rsidR="00000000" w:rsidRPr="00000000">
        <w:rPr>
          <w:rtl w:val="0"/>
        </w:rPr>
        <w:t xml:space="preserve">@Valid (walidacja kaskadowa): Wymusza sprawdzenie poprawności zagnieżdżonych struktur (np. weryfikuje każdy produkt w koszyku zamówienia lub każdy wariant dodawanego produktu).</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drawing>
          <wp:inline distB="114300" distT="114300" distL="114300" distR="114300">
            <wp:extent cx="5731200" cy="4864100"/>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tl w:val="0"/>
        </w:rPr>
        <w:t xml:space="preserve">Przykład implementacji walidacji danych wejściowych w klasie żądania rejestracji restauracji.</w:t>
      </w:r>
    </w:p>
    <w:p w:rsidR="00000000" w:rsidDel="00000000" w:rsidP="00000000" w:rsidRDefault="00000000" w:rsidRPr="00000000" w14:paraId="00000260">
      <w:pPr>
        <w:pStyle w:val="Heading2"/>
        <w:rPr/>
      </w:pPr>
      <w:bookmarkStart w:colFirst="0" w:colLast="0" w:name="_9j3lpjnsj8jf" w:id="37"/>
      <w:bookmarkEnd w:id="37"/>
      <w:r w:rsidDel="00000000" w:rsidR="00000000" w:rsidRPr="00000000">
        <w:rPr>
          <w:rtl w:val="0"/>
        </w:rPr>
        <w:t xml:space="preserve">4.4 Warstwa REST API (Endpointy)</w:t>
      </w:r>
    </w:p>
    <w:p w:rsidR="00000000" w:rsidDel="00000000" w:rsidP="00000000" w:rsidRDefault="00000000" w:rsidRPr="00000000" w14:paraId="00000261">
      <w:pPr>
        <w:rPr/>
      </w:pPr>
      <w:r w:rsidDel="00000000" w:rsidR="00000000" w:rsidRPr="00000000">
        <w:rPr>
          <w:rtl w:val="0"/>
        </w:rPr>
        <w:t xml:space="preserve">Komunikacja z systemem odbywa się za pośrednictwem dedykowanych kontrolerów REST. Kontrolery operują wyłącznie na obiektach DTO (Data Transfer Objects), izolując model bazodanowy od warstwy prezentacji.</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fup3sbcl3e7j" w:id="38"/>
      <w:bookmarkEnd w:id="38"/>
      <w:r w:rsidDel="00000000" w:rsidR="00000000" w:rsidRPr="00000000">
        <w:rPr>
          <w:rtl w:val="0"/>
        </w:rPr>
        <w:t xml:space="preserve">4.4.1 Wykaz wszytskich Endpointów (Swagger UI)</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120" w:before="320" w:lineRule="auto"/>
        <w:rPr>
          <w:b w:val="1"/>
          <w:bCs w:val="1"/>
          <w:color w:val="1e3a8a"/>
          <w:sz w:val="28"/>
          <w:szCs w:val="28"/>
        </w:rPr>
      </w:pPr>
      <w:r w:rsidDel="00000000" w:rsidR="00000000" w:rsidRPr="00000000">
        <w:rPr>
          <w:b w:val="1"/>
          <w:bCs w:val="1"/>
          <w:color w:val="1e3a8a"/>
          <w:sz w:val="28"/>
          <w:szCs w:val="28"/>
          <w:rtl w:val="0"/>
        </w:rPr>
        <w:t xml:space="preserve">Kontroler Restauracji</w:t>
      </w:r>
    </w:p>
    <w:p w:rsidR="00000000" w:rsidDel="00000000" w:rsidP="00000000" w:rsidRDefault="00000000" w:rsidRPr="00000000" w14:paraId="00000265">
      <w:pPr>
        <w:spacing w:after="160" w:lineRule="auto"/>
        <w:rPr>
          <w:rFonts w:ascii="Courier New" w:cs="Courier New" w:eastAsia="Courier New" w:hAnsi="Courier New"/>
          <w:i w:val="1"/>
          <w:iCs w:val="1"/>
          <w:color w:val="64748b"/>
          <w:sz w:val="20"/>
          <w:szCs w:val="20"/>
        </w:rPr>
      </w:pPr>
      <w:r w:rsidDel="00000000" w:rsidR="00000000" w:rsidRPr="00000000">
        <w:rPr>
          <w:rFonts w:ascii="Courier New" w:cs="Courier New" w:eastAsia="Courier New" w:hAnsi="Courier New"/>
          <w:i w:val="1"/>
          <w:iCs w:val="1"/>
          <w:color w:val="64748b"/>
          <w:sz w:val="20"/>
          <w:szCs w:val="20"/>
          <w:rtl w:val="0"/>
        </w:rPr>
        <w:t xml:space="preserve">restaurant-controller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9742293449276"/>
        <w:gridCol w:w="4056.4098027072464"/>
        <w:gridCol w:w="3810.1277789714495"/>
        <w:tblGridChange w:id="0">
          <w:tblGrid>
            <w:gridCol w:w="1158.9742293449276"/>
            <w:gridCol w:w="4056.4098027072464"/>
            <w:gridCol w:w="3810.1277789714495"/>
          </w:tblGrid>
        </w:tblGridChange>
      </w:tblGrid>
      <w:tr>
        <w:trPr>
          <w:cantSplit w:val="0"/>
          <w:trHeight w:val="420" w:hRule="atLeast"/>
          <w:tblHeader w:val="0"/>
        </w:trPr>
        <w:tc>
          <w:tcPr>
            <w:tcBorders>
              <w:top w:color="cbd5e1" w:space="0" w:sz="7" w:val="single"/>
              <w:left w:color="cbd5e1" w:space="0" w:sz="7" w:val="single"/>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66">
            <w:pPr>
              <w:jc w:val="center"/>
              <w:rPr>
                <w:b w:val="1"/>
                <w:bCs w:val="1"/>
                <w:color w:val="ffffff"/>
                <w:sz w:val="19"/>
                <w:szCs w:val="19"/>
              </w:rPr>
            </w:pPr>
            <w:r w:rsidDel="00000000" w:rsidR="00000000" w:rsidRPr="00000000">
              <w:rPr>
                <w:b w:val="1"/>
                <w:bCs w:val="1"/>
                <w:color w:val="ffffff"/>
                <w:sz w:val="19"/>
                <w:szCs w:val="19"/>
                <w:rtl w:val="0"/>
              </w:rPr>
              <w:t xml:space="preserve">Metoda</w:t>
            </w:r>
          </w:p>
        </w:tc>
        <w:tc>
          <w:tcPr>
            <w:tcBorders>
              <w:top w:color="cbd5e1" w:space="0" w:sz="7" w:val="single"/>
              <w:left w:color="000000" w:space="0" w:sz="0" w:val="nil"/>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67">
            <w:pPr>
              <w:jc w:val="center"/>
              <w:rPr>
                <w:b w:val="1"/>
                <w:bCs w:val="1"/>
                <w:color w:val="ffffff"/>
                <w:sz w:val="19"/>
                <w:szCs w:val="19"/>
              </w:rPr>
            </w:pPr>
            <w:r w:rsidDel="00000000" w:rsidR="00000000" w:rsidRPr="00000000">
              <w:rPr>
                <w:b w:val="1"/>
                <w:bCs w:val="1"/>
                <w:color w:val="ffffff"/>
                <w:sz w:val="19"/>
                <w:szCs w:val="19"/>
                <w:rtl w:val="0"/>
              </w:rPr>
              <w:t xml:space="preserve">Ścieżka (URI)</w:t>
            </w:r>
          </w:p>
        </w:tc>
        <w:tc>
          <w:tcPr>
            <w:tcBorders>
              <w:top w:color="cbd5e1" w:space="0" w:sz="7" w:val="single"/>
              <w:left w:color="000000" w:space="0" w:sz="0" w:val="nil"/>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68">
            <w:pPr>
              <w:jc w:val="center"/>
              <w:rPr>
                <w:b w:val="1"/>
                <w:bCs w:val="1"/>
                <w:color w:val="ffffff"/>
                <w:sz w:val="19"/>
                <w:szCs w:val="19"/>
              </w:rPr>
            </w:pPr>
            <w:r w:rsidDel="00000000" w:rsidR="00000000" w:rsidRPr="00000000">
              <w:rPr>
                <w:b w:val="1"/>
                <w:bCs w:val="1"/>
                <w:color w:val="ffffff"/>
                <w:sz w:val="19"/>
                <w:szCs w:val="19"/>
                <w:rtl w:val="0"/>
              </w:rPr>
              <w:t xml:space="preserve">Opis funkcjonalności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9">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A">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B">
            <w:pPr>
              <w:rPr>
                <w:color w:val="1f2937"/>
                <w:sz w:val="18"/>
                <w:szCs w:val="18"/>
              </w:rPr>
            </w:pPr>
            <w:r w:rsidDel="00000000" w:rsidR="00000000" w:rsidRPr="00000000">
              <w:rPr>
                <w:color w:val="1f2937"/>
                <w:sz w:val="18"/>
                <w:szCs w:val="18"/>
                <w:rtl w:val="0"/>
              </w:rPr>
              <w:t xml:space="preserve">Pobranie listy wszystkich restauracji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6C">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6D">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6E">
            <w:pPr>
              <w:rPr>
                <w:color w:val="1f2937"/>
                <w:sz w:val="18"/>
                <w:szCs w:val="18"/>
              </w:rPr>
            </w:pPr>
            <w:r w:rsidDel="00000000" w:rsidR="00000000" w:rsidRPr="00000000">
              <w:rPr>
                <w:color w:val="1f2937"/>
                <w:sz w:val="18"/>
                <w:szCs w:val="18"/>
                <w:rtl w:val="0"/>
              </w:rPr>
              <w:t xml:space="preserve">Rejestracja nowego lokalu w systemie</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F">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0">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1">
            <w:pPr>
              <w:rPr>
                <w:color w:val="1f2937"/>
                <w:sz w:val="18"/>
                <w:szCs w:val="18"/>
              </w:rPr>
            </w:pPr>
            <w:r w:rsidDel="00000000" w:rsidR="00000000" w:rsidRPr="00000000">
              <w:rPr>
                <w:color w:val="1f2937"/>
                <w:sz w:val="18"/>
                <w:szCs w:val="18"/>
                <w:rtl w:val="0"/>
              </w:rPr>
              <w:t xml:space="preserve">Pobranie szczegółowych danych restauracji po ID</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2">
            <w:pPr>
              <w:jc w:val="center"/>
              <w:rPr>
                <w:rFonts w:ascii="Courier New" w:cs="Courier New" w:eastAsia="Courier New" w:hAnsi="Courier New"/>
                <w:b w:val="1"/>
                <w:bCs w:val="1"/>
                <w:color w:val="7c3aed"/>
                <w:sz w:val="17"/>
                <w:szCs w:val="17"/>
              </w:rPr>
            </w:pPr>
            <w:r w:rsidDel="00000000" w:rsidR="00000000" w:rsidRPr="00000000">
              <w:rPr>
                <w:rFonts w:ascii="Courier New" w:cs="Courier New" w:eastAsia="Courier New" w:hAnsi="Courier New"/>
                <w:b w:val="1"/>
                <w:bCs w:val="1"/>
                <w:color w:val="7c3aed"/>
                <w:sz w:val="17"/>
                <w:szCs w:val="17"/>
                <w:rtl w:val="0"/>
              </w:rPr>
              <w:t xml:space="preserve">PUT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3">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/restaurants/{id}</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4">
            <w:pPr>
              <w:rPr>
                <w:color w:val="1f2937"/>
                <w:sz w:val="18"/>
                <w:szCs w:val="18"/>
              </w:rPr>
            </w:pPr>
            <w:r w:rsidDel="00000000" w:rsidR="00000000" w:rsidRPr="00000000">
              <w:rPr>
                <w:color w:val="1f2937"/>
                <w:sz w:val="18"/>
                <w:szCs w:val="18"/>
                <w:rtl w:val="0"/>
              </w:rPr>
              <w:t xml:space="preserve">Aktualizacja danych adresowych/kontaktowych restauracji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5">
            <w:pPr>
              <w:jc w:val="center"/>
              <w:rPr>
                <w:rFonts w:ascii="Courier New" w:cs="Courier New" w:eastAsia="Courier New" w:hAnsi="Courier New"/>
                <w:b w:val="1"/>
                <w:bCs w:val="1"/>
                <w:color w:val="b91c1c"/>
                <w:sz w:val="17"/>
                <w:szCs w:val="17"/>
              </w:rPr>
            </w:pPr>
            <w:r w:rsidDel="00000000" w:rsidR="00000000" w:rsidRPr="00000000">
              <w:rPr>
                <w:rFonts w:ascii="Courier New" w:cs="Courier New" w:eastAsia="Courier New" w:hAnsi="Courier New"/>
                <w:b w:val="1"/>
                <w:bCs w:val="1"/>
                <w:color w:val="b91c1c"/>
                <w:sz w:val="17"/>
                <w:szCs w:val="17"/>
                <w:rtl w:val="0"/>
              </w:rPr>
              <w:t xml:space="preserve">DELETE</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6">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7">
            <w:pPr>
              <w:rPr>
                <w:color w:val="1f2937"/>
                <w:sz w:val="18"/>
                <w:szCs w:val="18"/>
              </w:rPr>
            </w:pPr>
            <w:r w:rsidDel="00000000" w:rsidR="00000000" w:rsidRPr="00000000">
              <w:rPr>
                <w:color w:val="1f2937"/>
                <w:sz w:val="18"/>
                <w:szCs w:val="18"/>
                <w:rtl w:val="0"/>
              </w:rPr>
              <w:t xml:space="preserve">Usunięcie restauracji z bazy danych</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8">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9">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/restaurants/{id}/products</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A">
            <w:pPr>
              <w:rPr>
                <w:color w:val="1f2937"/>
                <w:sz w:val="18"/>
                <w:szCs w:val="18"/>
              </w:rPr>
            </w:pPr>
            <w:r w:rsidDel="00000000" w:rsidR="00000000" w:rsidRPr="00000000">
              <w:rPr>
                <w:color w:val="1f2937"/>
                <w:sz w:val="18"/>
                <w:szCs w:val="18"/>
                <w:rtl w:val="0"/>
              </w:rPr>
              <w:t xml:space="preserve">Pobranie aktualnego menu wybranej restauracji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B">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C">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/restaurants/{id}/products</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D">
            <w:pPr>
              <w:rPr>
                <w:color w:val="1f2937"/>
                <w:sz w:val="18"/>
                <w:szCs w:val="18"/>
              </w:rPr>
            </w:pPr>
            <w:r w:rsidDel="00000000" w:rsidR="00000000" w:rsidRPr="00000000">
              <w:rPr>
                <w:color w:val="1f2937"/>
                <w:sz w:val="18"/>
                <w:szCs w:val="18"/>
                <w:rtl w:val="0"/>
              </w:rPr>
              <w:t xml:space="preserve">Dodanie nowego dania do menu restauracji</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E">
            <w:pPr>
              <w:jc w:val="center"/>
              <w:rPr>
                <w:rFonts w:ascii="Courier New" w:cs="Courier New" w:eastAsia="Courier New" w:hAnsi="Courier New"/>
                <w:b w:val="1"/>
                <w:bCs w:val="1"/>
                <w:color w:val="b91c1c"/>
                <w:sz w:val="17"/>
                <w:szCs w:val="17"/>
              </w:rPr>
            </w:pPr>
            <w:r w:rsidDel="00000000" w:rsidR="00000000" w:rsidRPr="00000000">
              <w:rPr>
                <w:rFonts w:ascii="Courier New" w:cs="Courier New" w:eastAsia="Courier New" w:hAnsi="Courier New"/>
                <w:b w:val="1"/>
                <w:bCs w:val="1"/>
                <w:color w:val="b91c1c"/>
                <w:sz w:val="17"/>
                <w:szCs w:val="17"/>
                <w:rtl w:val="0"/>
              </w:rPr>
              <w:t xml:space="preserve">DELETE</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7F">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/restaurants/{id}/products/{productId}</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80">
            <w:pPr>
              <w:rPr>
                <w:color w:val="1f2937"/>
                <w:sz w:val="18"/>
                <w:szCs w:val="18"/>
              </w:rPr>
            </w:pPr>
            <w:r w:rsidDel="00000000" w:rsidR="00000000" w:rsidRPr="00000000">
              <w:rPr>
                <w:color w:val="1f2937"/>
                <w:sz w:val="18"/>
                <w:szCs w:val="18"/>
                <w:rtl w:val="0"/>
              </w:rPr>
              <w:t xml:space="preserve">Usunięcie dania z menu restauracji (kaskadowo)</w:t>
            </w:r>
          </w:p>
        </w:tc>
      </w:tr>
    </w:tbl>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120" w:before="320" w:lineRule="auto"/>
        <w:rPr>
          <w:b w:val="1"/>
          <w:bCs w:val="1"/>
          <w:color w:val="14532d"/>
          <w:sz w:val="28"/>
          <w:szCs w:val="28"/>
        </w:rPr>
      </w:pPr>
      <w:r w:rsidDel="00000000" w:rsidR="00000000" w:rsidRPr="00000000">
        <w:rPr>
          <w:b w:val="1"/>
          <w:bCs w:val="1"/>
          <w:color w:val="14532d"/>
          <w:sz w:val="28"/>
          <w:szCs w:val="28"/>
          <w:rtl w:val="0"/>
        </w:rPr>
        <w:t xml:space="preserve">Kontroler Płatności</w:t>
      </w:r>
    </w:p>
    <w:p w:rsidR="00000000" w:rsidDel="00000000" w:rsidP="00000000" w:rsidRDefault="00000000" w:rsidRPr="00000000" w14:paraId="00000282">
      <w:pPr>
        <w:spacing w:after="160" w:lineRule="auto"/>
        <w:rPr>
          <w:rFonts w:ascii="Courier New" w:cs="Courier New" w:eastAsia="Courier New" w:hAnsi="Courier New"/>
          <w:i w:val="1"/>
          <w:iCs w:val="1"/>
          <w:color w:val="64748b"/>
          <w:sz w:val="20"/>
          <w:szCs w:val="20"/>
        </w:rPr>
      </w:pPr>
      <w:r w:rsidDel="00000000" w:rsidR="00000000" w:rsidRPr="00000000">
        <w:rPr>
          <w:rFonts w:ascii="Courier New" w:cs="Courier New" w:eastAsia="Courier New" w:hAnsi="Courier New"/>
          <w:i w:val="1"/>
          <w:iCs w:val="1"/>
          <w:color w:val="64748b"/>
          <w:sz w:val="20"/>
          <w:szCs w:val="20"/>
          <w:rtl w:val="0"/>
        </w:rPr>
        <w:t xml:space="preserve">payment-controller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8716522794202"/>
        <w:gridCol w:w="3274.10219789942"/>
        <w:gridCol w:w="4476.537960844782"/>
        <w:tblGridChange w:id="0">
          <w:tblGrid>
            <w:gridCol w:w="1274.8716522794202"/>
            <w:gridCol w:w="3274.10219789942"/>
            <w:gridCol w:w="4476.537960844782"/>
          </w:tblGrid>
        </w:tblGridChange>
      </w:tblGrid>
      <w:tr>
        <w:trPr>
          <w:cantSplit w:val="0"/>
          <w:trHeight w:val="420" w:hRule="atLeast"/>
          <w:tblHeader w:val="0"/>
        </w:trPr>
        <w:tc>
          <w:tcPr>
            <w:tcBorders>
              <w:top w:color="cbd5e1" w:space="0" w:sz="7" w:val="single"/>
              <w:left w:color="cbd5e1" w:space="0" w:sz="7" w:val="single"/>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83">
            <w:pPr>
              <w:jc w:val="center"/>
              <w:rPr>
                <w:b w:val="1"/>
                <w:bCs w:val="1"/>
                <w:color w:val="ffffff"/>
                <w:sz w:val="19"/>
                <w:szCs w:val="19"/>
              </w:rPr>
            </w:pPr>
            <w:r w:rsidDel="00000000" w:rsidR="00000000" w:rsidRPr="00000000">
              <w:rPr>
                <w:b w:val="1"/>
                <w:bCs w:val="1"/>
                <w:color w:val="ffffff"/>
                <w:sz w:val="19"/>
                <w:szCs w:val="19"/>
                <w:rtl w:val="0"/>
              </w:rPr>
              <w:t xml:space="preserve">Metoda</w:t>
            </w:r>
          </w:p>
        </w:tc>
        <w:tc>
          <w:tcPr>
            <w:tcBorders>
              <w:top w:color="cbd5e1" w:space="0" w:sz="7" w:val="single"/>
              <w:left w:color="000000" w:space="0" w:sz="0" w:val="nil"/>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84">
            <w:pPr>
              <w:jc w:val="center"/>
              <w:rPr>
                <w:b w:val="1"/>
                <w:bCs w:val="1"/>
                <w:color w:val="ffffff"/>
                <w:sz w:val="19"/>
                <w:szCs w:val="19"/>
              </w:rPr>
            </w:pPr>
            <w:r w:rsidDel="00000000" w:rsidR="00000000" w:rsidRPr="00000000">
              <w:rPr>
                <w:b w:val="1"/>
                <w:bCs w:val="1"/>
                <w:color w:val="ffffff"/>
                <w:sz w:val="19"/>
                <w:szCs w:val="19"/>
                <w:rtl w:val="0"/>
              </w:rPr>
              <w:t xml:space="preserve">Ścieżka (URI)</w:t>
            </w:r>
          </w:p>
        </w:tc>
        <w:tc>
          <w:tcPr>
            <w:tcBorders>
              <w:top w:color="cbd5e1" w:space="0" w:sz="7" w:val="single"/>
              <w:left w:color="000000" w:space="0" w:sz="0" w:val="nil"/>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85">
            <w:pPr>
              <w:jc w:val="center"/>
              <w:rPr>
                <w:b w:val="1"/>
                <w:bCs w:val="1"/>
                <w:color w:val="ffffff"/>
                <w:sz w:val="19"/>
                <w:szCs w:val="19"/>
              </w:rPr>
            </w:pPr>
            <w:r w:rsidDel="00000000" w:rsidR="00000000" w:rsidRPr="00000000">
              <w:rPr>
                <w:b w:val="1"/>
                <w:bCs w:val="1"/>
                <w:color w:val="ffffff"/>
                <w:sz w:val="19"/>
                <w:szCs w:val="19"/>
                <w:rtl w:val="0"/>
              </w:rPr>
              <w:t xml:space="preserve">Opis funkcjonalności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6">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7">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8">
            <w:pPr>
              <w:rPr>
                <w:color w:val="1f2937"/>
                <w:sz w:val="18"/>
                <w:szCs w:val="18"/>
              </w:rPr>
            </w:pPr>
            <w:r w:rsidDel="00000000" w:rsidR="00000000" w:rsidRPr="00000000">
              <w:rPr>
                <w:color w:val="1f2937"/>
                <w:sz w:val="18"/>
                <w:szCs w:val="18"/>
                <w:rtl w:val="0"/>
              </w:rPr>
              <w:t xml:space="preserve">Pobranie listy wszystkich płatności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89">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8A">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8B">
            <w:pPr>
              <w:rPr>
                <w:color w:val="1f2937"/>
                <w:sz w:val="18"/>
                <w:szCs w:val="18"/>
              </w:rPr>
            </w:pPr>
            <w:r w:rsidDel="00000000" w:rsidR="00000000" w:rsidRPr="00000000">
              <w:rPr>
                <w:color w:val="1f2937"/>
                <w:sz w:val="18"/>
                <w:szCs w:val="18"/>
                <w:rtl w:val="0"/>
              </w:rPr>
              <w:t xml:space="preserve">Ręczne utworzenie nowej płatności w bazie</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C">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D">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E">
            <w:pPr>
              <w:rPr>
                <w:color w:val="1f2937"/>
                <w:sz w:val="18"/>
                <w:szCs w:val="18"/>
              </w:rPr>
            </w:pPr>
            <w:r w:rsidDel="00000000" w:rsidR="00000000" w:rsidRPr="00000000">
              <w:rPr>
                <w:color w:val="1f2937"/>
                <w:sz w:val="18"/>
                <w:szCs w:val="18"/>
                <w:rtl w:val="0"/>
              </w:rPr>
              <w:t xml:space="preserve">Pobranie szczegółów płatności po ID</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8F">
            <w:pPr>
              <w:jc w:val="center"/>
              <w:rPr>
                <w:rFonts w:ascii="Courier New" w:cs="Courier New" w:eastAsia="Courier New" w:hAnsi="Courier New"/>
                <w:b w:val="1"/>
                <w:bCs w:val="1"/>
                <w:color w:val="7c3aed"/>
                <w:sz w:val="17"/>
                <w:szCs w:val="17"/>
              </w:rPr>
            </w:pPr>
            <w:r w:rsidDel="00000000" w:rsidR="00000000" w:rsidRPr="00000000">
              <w:rPr>
                <w:rFonts w:ascii="Courier New" w:cs="Courier New" w:eastAsia="Courier New" w:hAnsi="Courier New"/>
                <w:b w:val="1"/>
                <w:bCs w:val="1"/>
                <w:color w:val="7c3aed"/>
                <w:sz w:val="17"/>
                <w:szCs w:val="17"/>
                <w:rtl w:val="0"/>
              </w:rPr>
              <w:t xml:space="preserve">PUT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90">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/payments/{id}</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91">
            <w:pPr>
              <w:rPr>
                <w:color w:val="1f2937"/>
                <w:sz w:val="18"/>
                <w:szCs w:val="18"/>
              </w:rPr>
            </w:pPr>
            <w:r w:rsidDel="00000000" w:rsidR="00000000" w:rsidRPr="00000000">
              <w:rPr>
                <w:color w:val="1f2937"/>
                <w:sz w:val="18"/>
                <w:szCs w:val="18"/>
                <w:rtl w:val="0"/>
              </w:rPr>
              <w:t xml:space="preserve">Aktualizacja danych płatności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2">
            <w:pPr>
              <w:jc w:val="center"/>
              <w:rPr>
                <w:rFonts w:ascii="Courier New" w:cs="Courier New" w:eastAsia="Courier New" w:hAnsi="Courier New"/>
                <w:b w:val="1"/>
                <w:bCs w:val="1"/>
                <w:color w:val="b91c1c"/>
                <w:sz w:val="17"/>
                <w:szCs w:val="17"/>
              </w:rPr>
            </w:pPr>
            <w:r w:rsidDel="00000000" w:rsidR="00000000" w:rsidRPr="00000000">
              <w:rPr>
                <w:rFonts w:ascii="Courier New" w:cs="Courier New" w:eastAsia="Courier New" w:hAnsi="Courier New"/>
                <w:b w:val="1"/>
                <w:bCs w:val="1"/>
                <w:color w:val="b91c1c"/>
                <w:sz w:val="17"/>
                <w:szCs w:val="17"/>
                <w:rtl w:val="0"/>
              </w:rPr>
              <w:t xml:space="preserve">DELETE</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3">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4">
            <w:pPr>
              <w:rPr>
                <w:color w:val="1f2937"/>
                <w:sz w:val="18"/>
                <w:szCs w:val="18"/>
              </w:rPr>
            </w:pPr>
            <w:r w:rsidDel="00000000" w:rsidR="00000000" w:rsidRPr="00000000">
              <w:rPr>
                <w:color w:val="1f2937"/>
                <w:sz w:val="18"/>
                <w:szCs w:val="18"/>
                <w:rtl w:val="0"/>
              </w:rPr>
              <w:t xml:space="preserve">Usunięcie rekordu płatności</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95">
            <w:pPr>
              <w:jc w:val="center"/>
              <w:rPr>
                <w:rFonts w:ascii="Courier New" w:cs="Courier New" w:eastAsia="Courier New" w:hAnsi="Courier New"/>
                <w:b w:val="1"/>
                <w:bCs w:val="1"/>
                <w:color w:val="c2410c"/>
                <w:sz w:val="17"/>
                <w:szCs w:val="17"/>
              </w:rPr>
            </w:pPr>
            <w:r w:rsidDel="00000000" w:rsidR="00000000" w:rsidRPr="00000000">
              <w:rPr>
                <w:rFonts w:ascii="Courier New" w:cs="Courier New" w:eastAsia="Courier New" w:hAnsi="Courier New"/>
                <w:b w:val="1"/>
                <w:bCs w:val="1"/>
                <w:color w:val="c2410c"/>
                <w:sz w:val="17"/>
                <w:szCs w:val="17"/>
                <w:rtl w:val="0"/>
              </w:rPr>
              <w:t xml:space="preserve">PATCH</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96">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/payments/{id}/status</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97">
            <w:pPr>
              <w:rPr>
                <w:color w:val="1f2937"/>
                <w:sz w:val="18"/>
                <w:szCs w:val="18"/>
              </w:rPr>
            </w:pPr>
            <w:r w:rsidDel="00000000" w:rsidR="00000000" w:rsidRPr="00000000">
              <w:rPr>
                <w:color w:val="1f2937"/>
                <w:sz w:val="18"/>
                <w:szCs w:val="18"/>
                <w:rtl w:val="0"/>
              </w:rPr>
              <w:t xml:space="preserve">Bezpośrednia aktualizacja statusu płatności (weryfikacja maszyny stanów)</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8">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9">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/payments/order/{orderId}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A">
            <w:pPr>
              <w:rPr>
                <w:color w:val="1f2937"/>
                <w:sz w:val="18"/>
                <w:szCs w:val="18"/>
              </w:rPr>
            </w:pPr>
            <w:r w:rsidDel="00000000" w:rsidR="00000000" w:rsidRPr="00000000">
              <w:rPr>
                <w:color w:val="1f2937"/>
                <w:sz w:val="18"/>
                <w:szCs w:val="18"/>
                <w:rtl w:val="0"/>
              </w:rPr>
              <w:t xml:space="preserve">Szybkie wyszukanie płatności powiązanej z zamówieniem</w:t>
            </w:r>
          </w:p>
        </w:tc>
      </w:tr>
    </w:tbl>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120" w:before="320" w:lineRule="auto"/>
        <w:rPr>
          <w:b w:val="1"/>
          <w:bCs w:val="1"/>
          <w:color w:val="7c2d12"/>
          <w:sz w:val="28"/>
          <w:szCs w:val="28"/>
        </w:rPr>
      </w:pPr>
      <w:r w:rsidDel="00000000" w:rsidR="00000000" w:rsidRPr="00000000">
        <w:rPr>
          <w:b w:val="1"/>
          <w:bCs w:val="1"/>
          <w:color w:val="7c2d12"/>
          <w:sz w:val="28"/>
          <w:szCs w:val="28"/>
          <w:rtl w:val="0"/>
        </w:rPr>
        <w:t xml:space="preserve">Kontroler Zamówień</w:t>
      </w:r>
    </w:p>
    <w:p w:rsidR="00000000" w:rsidDel="00000000" w:rsidP="00000000" w:rsidRDefault="00000000" w:rsidRPr="00000000" w14:paraId="0000029C">
      <w:pPr>
        <w:spacing w:after="160" w:lineRule="auto"/>
        <w:rPr>
          <w:rFonts w:ascii="Courier New" w:cs="Courier New" w:eastAsia="Courier New" w:hAnsi="Courier New"/>
          <w:i w:val="1"/>
          <w:iCs w:val="1"/>
          <w:color w:val="64748b"/>
          <w:sz w:val="20"/>
          <w:szCs w:val="20"/>
        </w:rPr>
      </w:pPr>
      <w:r w:rsidDel="00000000" w:rsidR="00000000" w:rsidRPr="00000000">
        <w:rPr>
          <w:rFonts w:ascii="Courier New" w:cs="Courier New" w:eastAsia="Courier New" w:hAnsi="Courier New"/>
          <w:i w:val="1"/>
          <w:iCs w:val="1"/>
          <w:color w:val="64748b"/>
          <w:sz w:val="20"/>
          <w:szCs w:val="20"/>
          <w:rtl w:val="0"/>
        </w:rPr>
        <w:t xml:space="preserve">food-order-controller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6.9212851608986"/>
        <w:gridCol w:w="3322.897435248247"/>
        <w:gridCol w:w="4425.693090614478"/>
        <w:tblGridChange w:id="0">
          <w:tblGrid>
            <w:gridCol w:w="1276.9212851608986"/>
            <w:gridCol w:w="3322.897435248247"/>
            <w:gridCol w:w="4425.693090614478"/>
          </w:tblGrid>
        </w:tblGridChange>
      </w:tblGrid>
      <w:tr>
        <w:trPr>
          <w:cantSplit w:val="0"/>
          <w:trHeight w:val="420" w:hRule="atLeast"/>
          <w:tblHeader w:val="0"/>
        </w:trPr>
        <w:tc>
          <w:tcPr>
            <w:tcBorders>
              <w:top w:color="cbd5e1" w:space="0" w:sz="7" w:val="single"/>
              <w:left w:color="cbd5e1" w:space="0" w:sz="7" w:val="single"/>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9D">
            <w:pPr>
              <w:jc w:val="center"/>
              <w:rPr>
                <w:b w:val="1"/>
                <w:bCs w:val="1"/>
                <w:color w:val="ffffff"/>
                <w:sz w:val="19"/>
                <w:szCs w:val="19"/>
              </w:rPr>
            </w:pPr>
            <w:r w:rsidDel="00000000" w:rsidR="00000000" w:rsidRPr="00000000">
              <w:rPr>
                <w:b w:val="1"/>
                <w:bCs w:val="1"/>
                <w:color w:val="ffffff"/>
                <w:sz w:val="19"/>
                <w:szCs w:val="19"/>
                <w:rtl w:val="0"/>
              </w:rPr>
              <w:t xml:space="preserve">Metoda</w:t>
            </w:r>
          </w:p>
        </w:tc>
        <w:tc>
          <w:tcPr>
            <w:tcBorders>
              <w:top w:color="cbd5e1" w:space="0" w:sz="7" w:val="single"/>
              <w:left w:color="000000" w:space="0" w:sz="0" w:val="nil"/>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9E">
            <w:pPr>
              <w:jc w:val="center"/>
              <w:rPr>
                <w:b w:val="1"/>
                <w:bCs w:val="1"/>
                <w:color w:val="ffffff"/>
                <w:sz w:val="19"/>
                <w:szCs w:val="19"/>
              </w:rPr>
            </w:pPr>
            <w:r w:rsidDel="00000000" w:rsidR="00000000" w:rsidRPr="00000000">
              <w:rPr>
                <w:b w:val="1"/>
                <w:bCs w:val="1"/>
                <w:color w:val="ffffff"/>
                <w:sz w:val="19"/>
                <w:szCs w:val="19"/>
                <w:rtl w:val="0"/>
              </w:rPr>
              <w:t xml:space="preserve">Ścieżka (URI)</w:t>
            </w:r>
          </w:p>
        </w:tc>
        <w:tc>
          <w:tcPr>
            <w:tcBorders>
              <w:top w:color="cbd5e1" w:space="0" w:sz="7" w:val="single"/>
              <w:left w:color="000000" w:space="0" w:sz="0" w:val="nil"/>
              <w:bottom w:color="cbd5e1" w:space="0" w:sz="7" w:val="single"/>
              <w:right w:color="cbd5e1" w:space="0" w:sz="7" w:val="single"/>
            </w:tcBorders>
            <w:shd w:fill="1e3a5f" w:val="clear"/>
            <w:tcMar>
              <w:top w:w="100.0" w:type="dxa"/>
              <w:left w:w="160.0" w:type="dxa"/>
              <w:bottom w:w="100.0" w:type="dxa"/>
              <w:right w:w="160.0" w:type="dxa"/>
            </w:tcMar>
            <w:vAlign w:val="top"/>
          </w:tcPr>
          <w:p w:rsidR="00000000" w:rsidDel="00000000" w:rsidP="00000000" w:rsidRDefault="00000000" w:rsidRPr="00000000" w14:paraId="0000029F">
            <w:pPr>
              <w:jc w:val="center"/>
              <w:rPr>
                <w:b w:val="1"/>
                <w:bCs w:val="1"/>
                <w:color w:val="ffffff"/>
                <w:sz w:val="19"/>
                <w:szCs w:val="19"/>
              </w:rPr>
            </w:pPr>
            <w:r w:rsidDel="00000000" w:rsidR="00000000" w:rsidRPr="00000000">
              <w:rPr>
                <w:b w:val="1"/>
                <w:bCs w:val="1"/>
                <w:color w:val="ffffff"/>
                <w:sz w:val="19"/>
                <w:szCs w:val="19"/>
                <w:rtl w:val="0"/>
              </w:rPr>
              <w:t xml:space="preserve">Opis funkcjonalności</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0">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1">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2">
            <w:pPr>
              <w:rPr>
                <w:color w:val="1f2937"/>
                <w:sz w:val="18"/>
                <w:szCs w:val="18"/>
              </w:rPr>
            </w:pPr>
            <w:r w:rsidDel="00000000" w:rsidR="00000000" w:rsidRPr="00000000">
              <w:rPr>
                <w:color w:val="1f2937"/>
                <w:sz w:val="18"/>
                <w:szCs w:val="18"/>
                <w:rtl w:val="0"/>
              </w:rPr>
              <w:t xml:space="preserve">Pobranie listy wszystkich złożonych zamówień</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3">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4">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5">
            <w:pPr>
              <w:rPr>
                <w:color w:val="1f2937"/>
                <w:sz w:val="18"/>
                <w:szCs w:val="18"/>
              </w:rPr>
            </w:pPr>
            <w:r w:rsidDel="00000000" w:rsidR="00000000" w:rsidRPr="00000000">
              <w:rPr>
                <w:color w:val="1f2937"/>
                <w:sz w:val="18"/>
                <w:szCs w:val="18"/>
                <w:rtl w:val="0"/>
              </w:rPr>
              <w:t xml:space="preserve">Składanie nowego zamówienia (status: PENDING)</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6">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7">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8">
            <w:pPr>
              <w:rPr>
                <w:color w:val="1f2937"/>
                <w:sz w:val="18"/>
                <w:szCs w:val="18"/>
              </w:rPr>
            </w:pPr>
            <w:r w:rsidDel="00000000" w:rsidR="00000000" w:rsidRPr="00000000">
              <w:rPr>
                <w:color w:val="1f2937"/>
                <w:sz w:val="18"/>
                <w:szCs w:val="18"/>
                <w:rtl w:val="0"/>
              </w:rPr>
              <w:t xml:space="preserve">Pobranie szczegółów wybranego zamówienia po ID</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9">
            <w:pPr>
              <w:jc w:val="center"/>
              <w:rPr>
                <w:rFonts w:ascii="Courier New" w:cs="Courier New" w:eastAsia="Courier New" w:hAnsi="Courier New"/>
                <w:b w:val="1"/>
                <w:bCs w:val="1"/>
                <w:color w:val="7c3aed"/>
                <w:sz w:val="17"/>
                <w:szCs w:val="17"/>
              </w:rPr>
            </w:pPr>
            <w:r w:rsidDel="00000000" w:rsidR="00000000" w:rsidRPr="00000000">
              <w:rPr>
                <w:rFonts w:ascii="Courier New" w:cs="Courier New" w:eastAsia="Courier New" w:hAnsi="Courier New"/>
                <w:b w:val="1"/>
                <w:bCs w:val="1"/>
                <w:color w:val="7c3aed"/>
                <w:sz w:val="17"/>
                <w:szCs w:val="17"/>
                <w:rtl w:val="0"/>
              </w:rPr>
              <w:t xml:space="preserve">PUT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A">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B">
            <w:pPr>
              <w:rPr>
                <w:color w:val="1f2937"/>
                <w:sz w:val="18"/>
                <w:szCs w:val="18"/>
              </w:rPr>
            </w:pPr>
            <w:r w:rsidDel="00000000" w:rsidR="00000000" w:rsidRPr="00000000">
              <w:rPr>
                <w:color w:val="1f2937"/>
                <w:sz w:val="18"/>
                <w:szCs w:val="18"/>
                <w:rtl w:val="0"/>
              </w:rPr>
              <w:t xml:space="preserve">Aktualizacja danych zamówienia</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C">
            <w:pPr>
              <w:jc w:val="center"/>
              <w:rPr>
                <w:rFonts w:ascii="Courier New" w:cs="Courier New" w:eastAsia="Courier New" w:hAnsi="Courier New"/>
                <w:b w:val="1"/>
                <w:bCs w:val="1"/>
                <w:color w:val="b91c1c"/>
                <w:sz w:val="17"/>
                <w:szCs w:val="17"/>
              </w:rPr>
            </w:pPr>
            <w:r w:rsidDel="00000000" w:rsidR="00000000" w:rsidRPr="00000000">
              <w:rPr>
                <w:rFonts w:ascii="Courier New" w:cs="Courier New" w:eastAsia="Courier New" w:hAnsi="Courier New"/>
                <w:b w:val="1"/>
                <w:bCs w:val="1"/>
                <w:color w:val="b91c1c"/>
                <w:sz w:val="17"/>
                <w:szCs w:val="17"/>
                <w:rtl w:val="0"/>
              </w:rPr>
              <w:t xml:space="preserve">DELETE</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D">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E">
            <w:pPr>
              <w:rPr>
                <w:color w:val="1f2937"/>
                <w:sz w:val="18"/>
                <w:szCs w:val="18"/>
              </w:rPr>
            </w:pPr>
            <w:r w:rsidDel="00000000" w:rsidR="00000000" w:rsidRPr="00000000">
              <w:rPr>
                <w:color w:val="1f2937"/>
                <w:sz w:val="18"/>
                <w:szCs w:val="18"/>
                <w:rtl w:val="0"/>
              </w:rPr>
              <w:t xml:space="preserve">Usunięcie zamówienia z bazy danych</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AF">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0">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/food-orders/{id}/pay</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1">
            <w:pPr>
              <w:rPr>
                <w:color w:val="1f2937"/>
                <w:sz w:val="18"/>
                <w:szCs w:val="18"/>
              </w:rPr>
            </w:pPr>
            <w:r w:rsidDel="00000000" w:rsidR="00000000" w:rsidRPr="00000000">
              <w:rPr>
                <w:color w:val="1f2937"/>
                <w:sz w:val="18"/>
                <w:szCs w:val="18"/>
                <w:rtl w:val="0"/>
              </w:rPr>
              <w:t xml:space="preserve">Opłacenie zamówienia (online lub przy odbiorze)</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2">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3">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/food-orders/{id}/pickup</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4">
            <w:pPr>
              <w:rPr>
                <w:color w:val="1f2937"/>
                <w:sz w:val="18"/>
                <w:szCs w:val="18"/>
              </w:rPr>
            </w:pPr>
            <w:r w:rsidDel="00000000" w:rsidR="00000000" w:rsidRPr="00000000">
              <w:rPr>
                <w:color w:val="1f2937"/>
                <w:sz w:val="18"/>
                <w:szCs w:val="18"/>
                <w:rtl w:val="0"/>
              </w:rPr>
              <w:t xml:space="preserve">Przypisanie kuriera i odbiór z restauracji (IN_DELIVERY)</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5">
            <w:pPr>
              <w:jc w:val="center"/>
              <w:rPr>
                <w:rFonts w:ascii="Courier New" w:cs="Courier New" w:eastAsia="Courier New" w:hAnsi="Courier New"/>
                <w:b w:val="1"/>
                <w:bCs w:val="1"/>
                <w:color w:val="15803d"/>
                <w:sz w:val="17"/>
                <w:szCs w:val="17"/>
              </w:rPr>
            </w:pPr>
            <w:r w:rsidDel="00000000" w:rsidR="00000000" w:rsidRPr="00000000">
              <w:rPr>
                <w:rFonts w:ascii="Courier New" w:cs="Courier New" w:eastAsia="Courier New" w:hAnsi="Courier New"/>
                <w:b w:val="1"/>
                <w:bCs w:val="1"/>
                <w:color w:val="15803d"/>
                <w:sz w:val="17"/>
                <w:szCs w:val="17"/>
                <w:rtl w:val="0"/>
              </w:rPr>
              <w:t xml:space="preserve">POST</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6">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/food-orders/{id}/deliver</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7">
            <w:pPr>
              <w:rPr>
                <w:color w:val="1f2937"/>
                <w:sz w:val="18"/>
                <w:szCs w:val="18"/>
              </w:rPr>
            </w:pPr>
            <w:r w:rsidDel="00000000" w:rsidR="00000000" w:rsidRPr="00000000">
              <w:rPr>
                <w:color w:val="1f2937"/>
                <w:sz w:val="18"/>
                <w:szCs w:val="18"/>
                <w:rtl w:val="0"/>
              </w:rPr>
              <w:t xml:space="preserve">Potwierdzenie dostarczenia do klienta (DELIVERED)</w:t>
            </w:r>
          </w:p>
        </w:tc>
      </w:tr>
      <w:tr>
        <w:trPr>
          <w:cantSplit w:val="0"/>
          <w:trHeight w:val="39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8">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9">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/food-orders/{id}/status</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A">
            <w:pPr>
              <w:rPr>
                <w:color w:val="1f2937"/>
                <w:sz w:val="18"/>
                <w:szCs w:val="18"/>
              </w:rPr>
            </w:pPr>
            <w:r w:rsidDel="00000000" w:rsidR="00000000" w:rsidRPr="00000000">
              <w:rPr>
                <w:color w:val="1f2937"/>
                <w:sz w:val="18"/>
                <w:szCs w:val="18"/>
                <w:rtl w:val="0"/>
              </w:rPr>
              <w:t xml:space="preserve">Pobranie skróconego statusu i czasów dostawy</w:t>
            </w:r>
          </w:p>
        </w:tc>
      </w:tr>
      <w:tr>
        <w:trPr>
          <w:cantSplit w:val="0"/>
          <w:trHeight w:val="600" w:hRule="atLeast"/>
          <w:tblHeader w:val="0"/>
        </w:trPr>
        <w:tc>
          <w:tcPr>
            <w:tcBorders>
              <w:top w:color="000000" w:space="0" w:sz="0" w:val="nil"/>
              <w:left w:color="cbd5e1" w:space="0" w:sz="7" w:val="single"/>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B">
            <w:pPr>
              <w:jc w:val="center"/>
              <w:rPr>
                <w:rFonts w:ascii="Courier New" w:cs="Courier New" w:eastAsia="Courier New" w:hAnsi="Courier New"/>
                <w:b w:val="1"/>
                <w:bCs w:val="1"/>
                <w:color w:val="c2410c"/>
                <w:sz w:val="17"/>
                <w:szCs w:val="17"/>
              </w:rPr>
            </w:pPr>
            <w:r w:rsidDel="00000000" w:rsidR="00000000" w:rsidRPr="00000000">
              <w:rPr>
                <w:rFonts w:ascii="Courier New" w:cs="Courier New" w:eastAsia="Courier New" w:hAnsi="Courier New"/>
                <w:b w:val="1"/>
                <w:bCs w:val="1"/>
                <w:color w:val="c2410c"/>
                <w:sz w:val="17"/>
                <w:szCs w:val="17"/>
                <w:rtl w:val="0"/>
              </w:rPr>
              <w:t xml:space="preserve">PATCH</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C">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/food-orders/{id}/status</w:t>
            </w:r>
          </w:p>
        </w:tc>
        <w:tc>
          <w:tcPr>
            <w:tcBorders>
              <w:top w:color="000000" w:space="0" w:sz="0" w:val="nil"/>
              <w:left w:color="000000" w:space="0" w:sz="0" w:val="nil"/>
              <w:bottom w:color="cbd5e1" w:space="0" w:sz="7" w:val="single"/>
              <w:right w:color="cbd5e1" w:space="0" w:sz="7" w:val="single"/>
            </w:tcBorders>
            <w:shd w:fill="f0f6ff" w:val="clear"/>
            <w:tcMar>
              <w:top w:w="100.0" w:type="dxa"/>
              <w:left w:w="160.0" w:type="dxa"/>
              <w:bottom w:w="100.0" w:type="dxa"/>
              <w:right w:w="160.0" w:type="dxa"/>
            </w:tcMar>
            <w:vAlign w:val="top"/>
          </w:tcPr>
          <w:p w:rsidR="00000000" w:rsidDel="00000000" w:rsidP="00000000" w:rsidRDefault="00000000" w:rsidRPr="00000000" w14:paraId="000002BD">
            <w:pPr>
              <w:rPr>
                <w:color w:val="1f2937"/>
                <w:sz w:val="18"/>
                <w:szCs w:val="18"/>
              </w:rPr>
            </w:pPr>
            <w:r w:rsidDel="00000000" w:rsidR="00000000" w:rsidRPr="00000000">
              <w:rPr>
                <w:color w:val="1f2937"/>
                <w:sz w:val="18"/>
                <w:szCs w:val="18"/>
                <w:rtl w:val="0"/>
              </w:rPr>
              <w:t xml:space="preserve">Bezpośrednia zmiana statusu zamówienia (maszyna stanów)</w:t>
            </w:r>
          </w:p>
        </w:tc>
      </w:tr>
      <w:tr>
        <w:trPr>
          <w:cantSplit w:val="0"/>
          <w:trHeight w:val="570" w:hRule="atLeast"/>
          <w:tblHeader w:val="0"/>
        </w:trPr>
        <w:tc>
          <w:tcPr>
            <w:tcBorders>
              <w:top w:color="000000" w:space="0" w:sz="0" w:val="nil"/>
              <w:left w:color="cbd5e1" w:space="0" w:sz="7" w:val="single"/>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E">
            <w:pPr>
              <w:jc w:val="center"/>
              <w:rPr>
                <w:rFonts w:ascii="Courier New" w:cs="Courier New" w:eastAsia="Courier New" w:hAnsi="Courier New"/>
                <w:b w:val="1"/>
                <w:bCs w:val="1"/>
                <w:color w:val="1d4ed8"/>
                <w:sz w:val="17"/>
                <w:szCs w:val="17"/>
              </w:rPr>
            </w:pPr>
            <w:r w:rsidDel="00000000" w:rsidR="00000000" w:rsidRPr="00000000">
              <w:rPr>
                <w:rFonts w:ascii="Courier New" w:cs="Courier New" w:eastAsia="Courier New" w:hAnsi="Courier New"/>
                <w:b w:val="1"/>
                <w:bCs w:val="1"/>
                <w:color w:val="1d4ed8"/>
                <w:sz w:val="17"/>
                <w:szCs w:val="17"/>
                <w:rtl w:val="0"/>
              </w:rPr>
              <w:t xml:space="preserve">GET</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F">
            <w:pPr>
              <w:rPr>
                <w:rFonts w:ascii="Courier New" w:cs="Courier New" w:eastAsia="Courier New" w:hAnsi="Courier New"/>
                <w:color w:val="0f4c81"/>
                <w:sz w:val="17"/>
                <w:szCs w:val="17"/>
              </w:rPr>
            </w:pPr>
            <w:r w:rsidDel="00000000" w:rsidR="00000000" w:rsidRPr="00000000">
              <w:rPr>
                <w:rFonts w:ascii="Courier New" w:cs="Courier New" w:eastAsia="Courier New" w:hAnsi="Courier New"/>
                <w:color w:val="0f4c81"/>
                <w:sz w:val="17"/>
                <w:szCs w:val="17"/>
                <w:rtl w:val="0"/>
              </w:rPr>
              <w:t xml:space="preserve">/food-orders/customer/{customerId}</w:t>
            </w:r>
          </w:p>
        </w:tc>
        <w:tc>
          <w:tcPr>
            <w:tcBorders>
              <w:top w:color="000000" w:space="0" w:sz="0" w:val="nil"/>
              <w:left w:color="000000" w:space="0" w:sz="0" w:val="nil"/>
              <w:bottom w:color="cbd5e1" w:space="0" w:sz="7" w:val="single"/>
              <w:right w:color="cbd5e1"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0">
            <w:pPr>
              <w:rPr>
                <w:color w:val="1f2937"/>
                <w:sz w:val="18"/>
                <w:szCs w:val="18"/>
              </w:rPr>
            </w:pPr>
            <w:r w:rsidDel="00000000" w:rsidR="00000000" w:rsidRPr="00000000">
              <w:rPr>
                <w:color w:val="1f2937"/>
                <w:sz w:val="18"/>
                <w:szCs w:val="18"/>
                <w:rtl w:val="0"/>
              </w:rPr>
              <w:t xml:space="preserve">Pobranie historii zamówień konkretnego klienta</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5k5ji17fu10e" w:id="39"/>
      <w:bookmarkEnd w:id="39"/>
      <w:r w:rsidDel="00000000" w:rsidR="00000000" w:rsidRPr="00000000">
        <w:rPr>
          <w:rtl w:val="0"/>
        </w:rPr>
        <w:t xml:space="preserve">4.4.2 Spójne Obsługiwanie Kodów Błędów</w:t>
      </w:r>
    </w:p>
    <w:p w:rsidR="00000000" w:rsidDel="00000000" w:rsidP="00000000" w:rsidRDefault="00000000" w:rsidRPr="00000000" w14:paraId="000002C3">
      <w:pPr>
        <w:rPr/>
      </w:pPr>
      <w:r w:rsidDel="00000000" w:rsidR="00000000" w:rsidRPr="00000000">
        <w:rPr>
          <w:rtl w:val="0"/>
        </w:rPr>
        <w:t xml:space="preserve">Wszystkie błędy generowane przez endpointy są przechwytywane przez </w:t>
      </w:r>
    </w:p>
    <w:p w:rsidR="00000000" w:rsidDel="00000000" w:rsidP="00000000" w:rsidRDefault="00000000" w:rsidRPr="00000000" w14:paraId="000002C4">
      <w:pPr>
        <w:rPr/>
      </w:pPr>
      <w:r w:rsidDel="00000000" w:rsidR="00000000" w:rsidRPr="00000000">
        <w:rPr>
          <w:rtl w:val="0"/>
        </w:rPr>
        <w:t xml:space="preserve">GlobalExceptionHandler.java, który tłumaczy je na ujednolicony format JSON zwracający: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numPr>
          <w:ilvl w:val="0"/>
          <w:numId w:val="22"/>
        </w:numPr>
        <w:ind w:left="720" w:hanging="360"/>
        <w:rPr>
          <w:u w:val="none"/>
        </w:rPr>
      </w:pPr>
      <w:r w:rsidDel="00000000" w:rsidR="00000000" w:rsidRPr="00000000">
        <w:rPr>
          <w:rtl w:val="0"/>
        </w:rPr>
        <w:t xml:space="preserve">400 Bad Request przy błędach walidacji żądania (z precyzyjną listą niepoprawnych pól).</w:t>
      </w:r>
    </w:p>
    <w:p w:rsidR="00000000" w:rsidDel="00000000" w:rsidP="00000000" w:rsidRDefault="00000000" w:rsidRPr="00000000" w14:paraId="000002C7">
      <w:pPr>
        <w:numPr>
          <w:ilvl w:val="0"/>
          <w:numId w:val="22"/>
        </w:numPr>
        <w:ind w:left="720" w:hanging="360"/>
        <w:rPr>
          <w:u w:val="none"/>
        </w:rPr>
      </w:pPr>
      <w:r w:rsidDel="00000000" w:rsidR="00000000" w:rsidRPr="00000000">
        <w:rPr>
          <w:rtl w:val="0"/>
        </w:rPr>
        <w:t xml:space="preserve">404 Not Found przy odwołaniu do nieistniejących identyfikatorów.</w:t>
      </w:r>
    </w:p>
    <w:p w:rsidR="00000000" w:rsidDel="00000000" w:rsidP="00000000" w:rsidRDefault="00000000" w:rsidRPr="00000000" w14:paraId="000002C8">
      <w:pPr>
        <w:numPr>
          <w:ilvl w:val="0"/>
          <w:numId w:val="22"/>
        </w:numPr>
        <w:ind w:left="720" w:hanging="360"/>
        <w:rPr>
          <w:u w:val="none"/>
        </w:rPr>
      </w:pPr>
      <w:r w:rsidDel="00000000" w:rsidR="00000000" w:rsidRPr="00000000">
        <w:rPr>
          <w:rtl w:val="0"/>
        </w:rPr>
        <w:t xml:space="preserve">409 Conflict przy naruszeniu reguł przejść stanów w logice biznesowej.</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pPr>
      <w:r w:rsidDel="00000000" w:rsidR="00000000" w:rsidRPr="00000000">
        <w:rPr/>
        <w:drawing>
          <wp:inline distB="114300" distT="114300" distL="114300" distR="114300">
            <wp:extent cx="5731200" cy="2882900"/>
            <wp:effectExtent b="0" l="0" r="0" t="0"/>
            <wp:docPr id="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drawing>
          <wp:inline distB="114300" distT="114300" distL="114300" distR="114300">
            <wp:extent cx="5731200" cy="3111500"/>
            <wp:effectExtent b="0" l="0" r="0" t="0"/>
            <wp:docPr id="2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pStyle w:val="Heading2"/>
        <w:rPr/>
      </w:pPr>
      <w:bookmarkStart w:colFirst="0" w:colLast="0" w:name="_i9mcl16bfx5y" w:id="40"/>
      <w:bookmarkEnd w:id="40"/>
      <w:r w:rsidDel="00000000" w:rsidR="00000000" w:rsidRPr="00000000">
        <w:rPr>
          <w:rtl w:val="0"/>
        </w:rPr>
        <w:t xml:space="preserve">4.5 Uruchomienie bazy danych H2, Seeder danych oraz dokumentacja Swagger</w:t>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pStyle w:val="Heading3"/>
        <w:rPr/>
      </w:pPr>
      <w:bookmarkStart w:colFirst="0" w:colLast="0" w:name="_h38gid4bgrm3" w:id="41"/>
      <w:bookmarkEnd w:id="41"/>
      <w:r w:rsidDel="00000000" w:rsidR="00000000" w:rsidRPr="00000000">
        <w:rPr>
          <w:rtl w:val="0"/>
        </w:rPr>
        <w:t xml:space="preserve">4.5.1 Baza danych H2 oraz automatyczna inicjalizacja (Database Seeding)</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Aplikacja wykorzystuje wbudowaną bazę danych H2 pracującą w pamięci RAM (In-Memory Database), co eliminuje potrzebę instalowania zewnętrznych systemów zarządzania bazą danych podczas prac deweloperskich i prezentacji projektu. </w:t>
      </w:r>
    </w:p>
    <w:p w:rsidR="00000000" w:rsidDel="00000000" w:rsidP="00000000" w:rsidRDefault="00000000" w:rsidRPr="00000000" w14:paraId="000002D4">
      <w:pPr>
        <w:rPr/>
      </w:pPr>
      <w:r w:rsidDel="00000000" w:rsidR="00000000" w:rsidRPr="00000000">
        <w:rPr>
          <w:rtl w:val="0"/>
        </w:rPr>
        <w:t xml:space="preserve">Aby system był od razu gotowy do testów, wdrożyliśmy mechanizm automatycznego zasilania bazy danych (seeding). W klasie startowej DeliveryApplication.java zaimplementowano komponent CommandLineRunner, który przy każdym uruchomieniu aplikacji sprawdza stan bazy. Jeśli baza jest pusta, automatycznie tworzy:</w:t>
      </w:r>
    </w:p>
    <w:p w:rsidR="00000000" w:rsidDel="00000000" w:rsidP="00000000" w:rsidRDefault="00000000" w:rsidRPr="00000000" w14:paraId="000002D5">
      <w:pPr>
        <w:numPr>
          <w:ilvl w:val="0"/>
          <w:numId w:val="6"/>
        </w:numPr>
        <w:ind w:left="720" w:hanging="360"/>
        <w:rPr>
          <w:u w:val="none"/>
        </w:rPr>
      </w:pPr>
      <w:r w:rsidDel="00000000" w:rsidR="00000000" w:rsidRPr="00000000">
        <w:rPr>
          <w:rtl w:val="0"/>
        </w:rPr>
        <w:t xml:space="preserve">6 spolonizowanych restauracji o różnorodnej ofercie (Pizzeria, Burger House, Sushi, Tacos itp.) wraz z kompletnym menu i wariantami cenowymi dań.</w:t>
      </w:r>
    </w:p>
    <w:p w:rsidR="00000000" w:rsidDel="00000000" w:rsidP="00000000" w:rsidRDefault="00000000" w:rsidRPr="00000000" w14:paraId="000002D6">
      <w:pPr>
        <w:numPr>
          <w:ilvl w:val="0"/>
          <w:numId w:val="6"/>
        </w:numPr>
        <w:ind w:left="720" w:hanging="360"/>
        <w:rPr>
          <w:u w:val="none"/>
        </w:rPr>
      </w:pPr>
      <w:r w:rsidDel="00000000" w:rsidR="00000000" w:rsidRPr="00000000">
        <w:rPr>
          <w:rtl w:val="0"/>
        </w:rPr>
        <w:t xml:space="preserve">3 przykładowe zamówienia w różnych stanach (oczekujące PENDING, przyjęte ACCEPTED oraz dostarczone DELIVERED z zarejestrowanym czasem dostawy i rozliczoną płatnością).</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rtl w:val="0"/>
        </w:rPr>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pStyle w:val="Heading3"/>
        <w:rPr/>
      </w:pPr>
      <w:bookmarkStart w:colFirst="0" w:colLast="0" w:name="_nj19ag1iva9l" w:id="42"/>
      <w:bookmarkEnd w:id="42"/>
      <w:r w:rsidDel="00000000" w:rsidR="00000000" w:rsidRPr="00000000">
        <w:rPr>
          <w:rtl w:val="0"/>
        </w:rPr>
        <w:t xml:space="preserve">4.5.2 Swagger UI</w:t>
      </w:r>
    </w:p>
    <w:p w:rsidR="00000000" w:rsidDel="00000000" w:rsidP="00000000" w:rsidRDefault="00000000" w:rsidRPr="00000000" w14:paraId="000002DC">
      <w:pPr>
        <w:rPr/>
      </w:pPr>
      <w:r w:rsidDel="00000000" w:rsidR="00000000" w:rsidRPr="00000000">
        <w:rPr>
          <w:rtl w:val="0"/>
        </w:rPr>
        <w:t xml:space="preserve">Interaktywny panel Swagger UI jest dostępny pod adresem: http://localhost:8080/swagger-ui/index.html. Umożliwia on:</w:t>
      </w:r>
    </w:p>
    <w:p w:rsidR="00000000" w:rsidDel="00000000" w:rsidP="00000000" w:rsidRDefault="00000000" w:rsidRPr="00000000" w14:paraId="000002DD">
      <w:pPr>
        <w:rPr/>
      </w:pPr>
      <w:r w:rsidDel="00000000" w:rsidR="00000000" w:rsidRPr="00000000">
        <w:rPr>
          <w:rtl w:val="0"/>
        </w:rPr>
        <w:t xml:space="preserve">- Przeglądanie wszystkich dostępnych punktów końcowych (endpointów) podzielonych na kontrolery.</w:t>
      </w:r>
    </w:p>
    <w:p w:rsidR="00000000" w:rsidDel="00000000" w:rsidP="00000000" w:rsidRDefault="00000000" w:rsidRPr="00000000" w14:paraId="000002DE">
      <w:pPr>
        <w:rPr/>
      </w:pPr>
      <w:r w:rsidDel="00000000" w:rsidR="00000000" w:rsidRPr="00000000">
        <w:rPr>
          <w:rtl w:val="0"/>
        </w:rPr>
        <w:t xml:space="preserve">- Testowanie zapytań HTTP na żywo (opcja "Try it out") bezpośrednio z poziomu przeglądarki, bez potrzeby używania zewnętrznych narzędzi typu Postman.</w:t>
      </w:r>
    </w:p>
    <w:p w:rsidR="00000000" w:rsidDel="00000000" w:rsidP="00000000" w:rsidRDefault="00000000" w:rsidRPr="00000000" w14:paraId="000002DF">
      <w:pPr>
        <w:rPr/>
      </w:pPr>
      <w:r w:rsidDel="00000000" w:rsidR="00000000" w:rsidRPr="00000000">
        <w:rPr>
          <w:rtl w:val="0"/>
        </w:rPr>
        <w:t xml:space="preserve">- Wgląd w modele struktur przesyłanych danych (Request/Response DTO) wraz z przykładowymi wartościami pól.</w:t>
      </w:r>
    </w:p>
    <w:p w:rsidR="00000000" w:rsidDel="00000000" w:rsidP="00000000" w:rsidRDefault="00000000" w:rsidRPr="00000000" w14:paraId="000002E0">
      <w:pPr>
        <w:pStyle w:val="Heading2"/>
        <w:rPr/>
      </w:pPr>
      <w:bookmarkStart w:colFirst="0" w:colLast="0" w:name="_ezgyd8h513e2" w:id="43"/>
      <w:bookmarkEnd w:id="43"/>
      <w:r w:rsidDel="00000000" w:rsidR="00000000" w:rsidRPr="00000000">
        <w:rPr>
          <w:rtl w:val="0"/>
        </w:rPr>
      </w:r>
    </w:p>
    <w:p w:rsidR="00000000" w:rsidDel="00000000" w:rsidP="00000000" w:rsidRDefault="00000000" w:rsidRPr="00000000" w14:paraId="000002E1">
      <w:pPr>
        <w:pStyle w:val="Heading3"/>
        <w:rPr/>
      </w:pPr>
      <w:bookmarkStart w:colFirst="0" w:colLast="0" w:name="_ofb7ijawwx58" w:id="44"/>
      <w:bookmarkEnd w:id="44"/>
      <w:r w:rsidDel="00000000" w:rsidR="00000000" w:rsidRPr="00000000">
        <w:rPr>
          <w:rtl w:val="0"/>
        </w:rPr>
      </w:r>
    </w:p>
    <w:p w:rsidR="00000000" w:rsidDel="00000000" w:rsidP="00000000" w:rsidRDefault="00000000" w:rsidRPr="00000000" w14:paraId="000002E2">
      <w:pPr>
        <w:pStyle w:val="Heading3"/>
        <w:rPr/>
      </w:pPr>
      <w:bookmarkStart w:colFirst="0" w:colLast="0" w:name="_ytfot4qizt9e" w:id="45"/>
      <w:bookmarkEnd w:id="45"/>
      <w:r w:rsidDel="00000000" w:rsidR="00000000" w:rsidRPr="00000000">
        <w:rPr>
          <w:rtl w:val="0"/>
        </w:rPr>
      </w:r>
    </w:p>
    <w:p w:rsidR="00000000" w:rsidDel="00000000" w:rsidP="00000000" w:rsidRDefault="00000000" w:rsidRPr="00000000" w14:paraId="000002E3">
      <w:pPr>
        <w:pStyle w:val="Heading1"/>
        <w:rPr/>
      </w:pPr>
      <w:bookmarkStart w:colFirst="0" w:colLast="0" w:name="_rabxh9wd2vqp" w:id="46"/>
      <w:bookmarkEnd w:id="46"/>
      <w:r w:rsidDel="00000000" w:rsidR="00000000" w:rsidRPr="00000000">
        <w:rPr>
          <w:rtl w:val="0"/>
        </w:rPr>
      </w:r>
    </w:p>
    <w:p w:rsidR="00000000" w:rsidDel="00000000" w:rsidP="00000000" w:rsidRDefault="00000000" w:rsidRPr="00000000" w14:paraId="000002E4">
      <w:pPr>
        <w:pStyle w:val="Heading1"/>
        <w:rPr/>
      </w:pPr>
      <w:bookmarkStart w:colFirst="0" w:colLast="0" w:name="_ewheeny0f47y" w:id="47"/>
      <w:bookmarkEnd w:id="47"/>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pPr>
      <w:bookmarkStart w:colFirst="0" w:colLast="0" w:name="_kdgpyqz68ofy" w:id="48"/>
      <w:bookmarkEnd w:id="48"/>
      <w:r w:rsidDel="00000000" w:rsidR="00000000" w:rsidRPr="00000000">
        <w:rPr>
          <w:rtl w:val="0"/>
        </w:rPr>
      </w:r>
    </w:p>
    <w:p w:rsidR="00000000" w:rsidDel="00000000" w:rsidP="00000000" w:rsidRDefault="00000000" w:rsidRPr="00000000" w14:paraId="000002F4">
      <w:pPr>
        <w:pStyle w:val="Heading1"/>
        <w:rPr/>
      </w:pPr>
      <w:bookmarkStart w:colFirst="0" w:colLast="0" w:name="_acgb8yn4ac2r" w:id="49"/>
      <w:bookmarkEnd w:id="49"/>
      <w:r w:rsidDel="00000000" w:rsidR="00000000" w:rsidRPr="00000000">
        <w:rPr>
          <w:rtl w:val="0"/>
        </w:rPr>
        <w:t xml:space="preserve">6</w:t>
      </w:r>
      <w:r w:rsidDel="00000000" w:rsidR="00000000" w:rsidRPr="00000000">
        <w:rPr>
          <w:rtl w:val="0"/>
        </w:rPr>
        <w:t xml:space="preserve">. Testowanie systemu</w:t>
      </w:r>
    </w:p>
    <w:p w:rsidR="00000000" w:rsidDel="00000000" w:rsidP="00000000" w:rsidRDefault="00000000" w:rsidRPr="00000000" w14:paraId="000002F5">
      <w:pPr>
        <w:pStyle w:val="Heading2"/>
        <w:rPr/>
      </w:pPr>
      <w:bookmarkStart w:colFirst="0" w:colLast="0" w:name="_isl6x2gnqdf9" w:id="50"/>
      <w:bookmarkEnd w:id="50"/>
      <w:r w:rsidDel="00000000" w:rsidR="00000000" w:rsidRPr="00000000">
        <w:rPr>
          <w:rtl w:val="0"/>
        </w:rPr>
        <w:t xml:space="preserve">6.1 Cel testów</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Celem testów było zweryfikowanie poprawności działania usług REST zaimplementowanych w systemie obsługi zamówień z dostawą. Testy zostały wykonane przy użyciu narzędzia Bruno, które służy do testowania usług REST API. Umożliwia tworzenie i wykonywanie zapytań HTTP, analizowanie odpowiedzi serwera oraz weryfikację poprawności działania poszczególnych endpointów aplikacji. Narzędzie Bruno zostało wykorzystane do realizacji wszystkich przypadków testowych oraz dokumentowania uzyskanych wyników.</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Testy obejmowały zarówno scenariusze pozytywne, jak i negatywne. Weryfikowano poprawność działania endpointów REST API, walidację danych wejściowych, obsługę błędów oraz zgodność zwracanych odpowiedzi z założeniami projektowymi. </w:t>
      </w:r>
    </w:p>
    <w:p w:rsidR="00000000" w:rsidDel="00000000" w:rsidP="00000000" w:rsidRDefault="00000000" w:rsidRPr="00000000" w14:paraId="000002F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Aplikacja była uruchamiana lokalnie pod adresem: </w:t>
      </w:r>
      <w:hyperlink r:id="rId31">
        <w:r w:rsidDel="00000000" w:rsidR="00000000" w:rsidRPr="00000000">
          <w:rPr>
            <w:rFonts w:ascii="Times New Roman" w:cs="Times New Roman" w:eastAsia="Times New Roman" w:hAnsi="Times New Roman"/>
            <w:color w:val="1155cc"/>
            <w:sz w:val="24"/>
            <w:szCs w:val="24"/>
            <w:u w:val="single"/>
            <w:rtl w:val="0"/>
          </w:rPr>
          <w:t xml:space="preserve">http://localhost:8080</w:t>
        </w:r>
      </w:hyperlink>
      <w:r w:rsidDel="00000000" w:rsidR="00000000" w:rsidRPr="00000000">
        <w:rPr>
          <w:rtl w:val="0"/>
        </w:rPr>
      </w:r>
    </w:p>
    <w:p w:rsidR="00000000" w:rsidDel="00000000" w:rsidP="00000000" w:rsidRDefault="00000000" w:rsidRPr="00000000" w14:paraId="000002FA">
      <w:pPr>
        <w:pStyle w:val="Heading2"/>
        <w:rPr>
          <w:rFonts w:ascii="Times New Roman" w:cs="Times New Roman" w:eastAsia="Times New Roman" w:hAnsi="Times New Roman"/>
        </w:rPr>
      </w:pPr>
      <w:bookmarkStart w:colFirst="0" w:colLast="0" w:name="_fxhsmyf42bu4" w:id="51"/>
      <w:bookmarkEnd w:id="51"/>
      <w:r w:rsidDel="00000000" w:rsidR="00000000" w:rsidRPr="00000000">
        <w:rPr>
          <w:rFonts w:ascii="Times New Roman" w:cs="Times New Roman" w:eastAsia="Times New Roman" w:hAnsi="Times New Roman"/>
          <w:rtl w:val="0"/>
        </w:rPr>
        <w:t xml:space="preserve">6.2 </w:t>
      </w:r>
      <w:r w:rsidDel="00000000" w:rsidR="00000000" w:rsidRPr="00000000">
        <w:rPr>
          <w:rFonts w:ascii="Times New Roman" w:cs="Times New Roman" w:eastAsia="Times New Roman" w:hAnsi="Times New Roman"/>
          <w:rtl w:val="0"/>
        </w:rPr>
        <w:t xml:space="preserve">Metodyka testowania</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Przypadki testowe zostały podzielone na trzy grupy:</w:t>
      </w:r>
    </w:p>
    <w:p w:rsidR="00000000" w:rsidDel="00000000" w:rsidP="00000000" w:rsidRDefault="00000000" w:rsidRPr="00000000" w14:paraId="000002FC">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Testy pozytywne</w:t>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Ich celem było sprawdzenie poprawnego działania systemu dla prawidłowych danych wejściowych. Weryfikowano, czy aplikacja realizuje funkcjonalności zgodnie z wymaganiami oraz zwraca oczekiwane odpowiedzi. </w:t>
      </w:r>
      <w:r w:rsidDel="00000000" w:rsidR="00000000" w:rsidRPr="00000000">
        <w:rPr>
          <w:rtl w:val="0"/>
        </w:rPr>
      </w:r>
    </w:p>
    <w:p w:rsidR="00000000" w:rsidDel="00000000" w:rsidP="00000000" w:rsidRDefault="00000000" w:rsidRPr="00000000" w14:paraId="000002FE">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Testy negatywne</w:t>
      </w:r>
    </w:p>
    <w:p w:rsidR="00000000" w:rsidDel="00000000" w:rsidP="00000000" w:rsidRDefault="00000000" w:rsidRPr="00000000" w14:paraId="000002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Ich celem było sprawdzenie zachowania systemu w przypadku niepoprawnych danych wejściowych, nieistniejących identyfikatorów oraz prób naruszenia reguł biznesowych. Testy te pozwoliły zweryfikować poprawność mechanizmów walidacji oraz obsługi błędów. </w:t>
      </w:r>
      <w:r w:rsidDel="00000000" w:rsidR="00000000" w:rsidRPr="00000000">
        <w:rPr>
          <w:rtl w:val="0"/>
        </w:rPr>
      </w:r>
    </w:p>
    <w:p w:rsidR="00000000" w:rsidDel="00000000" w:rsidP="00000000" w:rsidRDefault="00000000" w:rsidRPr="00000000" w14:paraId="00000300">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Testy procesowe</w:t>
      </w:r>
    </w:p>
    <w:p w:rsidR="00000000" w:rsidDel="00000000" w:rsidP="00000000" w:rsidRDefault="00000000" w:rsidRPr="00000000" w14:paraId="000003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Ich celem było sprawdzenie poprawności realizacji pełnych procesów biznesowych zachodzących w systemie. Weryfikowano poprawność realizacji pełnych procesów biznesowych, kolejność wykonywanych operacji oraz poprawność zmian statusów poszczególnych obiektów. </w:t>
      </w:r>
      <w:r w:rsidDel="00000000" w:rsidR="00000000" w:rsidRPr="00000000">
        <w:rPr>
          <w:rtl w:val="0"/>
        </w:rPr>
      </w:r>
    </w:p>
    <w:p w:rsidR="00000000" w:rsidDel="00000000" w:rsidP="00000000" w:rsidRDefault="00000000" w:rsidRPr="00000000" w14:paraId="000003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Każdy przypadek testowy zawierał:</w:t>
      </w:r>
    </w:p>
    <w:p w:rsidR="00000000" w:rsidDel="00000000" w:rsidP="00000000" w:rsidRDefault="00000000" w:rsidRPr="00000000" w14:paraId="00000303">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nazwę testu,</w:t>
      </w:r>
    </w:p>
    <w:p w:rsidR="00000000" w:rsidDel="00000000" w:rsidP="00000000" w:rsidRDefault="00000000" w:rsidRPr="00000000" w14:paraId="00000304">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w:t>
      </w:r>
    </w:p>
    <w:p w:rsidR="00000000" w:rsidDel="00000000" w:rsidP="00000000" w:rsidRDefault="00000000" w:rsidRPr="00000000" w14:paraId="00000305">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metodę HTTP,</w:t>
      </w:r>
    </w:p>
    <w:p w:rsidR="00000000" w:rsidDel="00000000" w:rsidP="00000000" w:rsidRDefault="00000000" w:rsidRPr="00000000" w14:paraId="0000030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wejściowe,</w:t>
      </w:r>
    </w:p>
    <w:p w:rsidR="00000000" w:rsidDel="00000000" w:rsidP="00000000" w:rsidRDefault="00000000" w:rsidRPr="00000000" w14:paraId="00000307">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oczekiwany wynik,</w:t>
      </w:r>
    </w:p>
    <w:p w:rsidR="00000000" w:rsidDel="00000000" w:rsidP="00000000" w:rsidRDefault="00000000" w:rsidRPr="00000000" w14:paraId="00000308">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wynik rzeczywisty,</w:t>
      </w:r>
    </w:p>
    <w:p w:rsidR="00000000" w:rsidDel="00000000" w:rsidP="00000000" w:rsidRDefault="00000000" w:rsidRPr="00000000" w14:paraId="00000309">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wykonania,</w:t>
      </w:r>
    </w:p>
    <w:p w:rsidR="00000000" w:rsidDel="00000000" w:rsidP="00000000" w:rsidRDefault="00000000" w:rsidRPr="00000000" w14:paraId="0000030A">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dowód wykonania w postaci zrzutu ekranu.</w:t>
      </w:r>
    </w:p>
    <w:p w:rsidR="00000000" w:rsidDel="00000000" w:rsidP="00000000" w:rsidRDefault="00000000" w:rsidRPr="00000000" w14:paraId="000003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Wszystkie przypadki testowe zostały przygotowane i wykonane przy użyciu narzędzia Bruno, a wyniki zostały udokumentowane w postaci zrzutów ekranu przedstawiających wysłane żądania oraz odpowiedzi zwracane przez aplikację. </w:t>
      </w:r>
    </w:p>
    <w:p w:rsidR="00000000" w:rsidDel="00000000" w:rsidP="00000000" w:rsidRDefault="00000000" w:rsidRPr="00000000" w14:paraId="0000030C">
      <w:pPr>
        <w:pStyle w:val="Heading2"/>
        <w:spacing w:after="240" w:before="240" w:lineRule="auto"/>
        <w:ind w:left="0" w:firstLine="0"/>
        <w:jc w:val="both"/>
        <w:rPr>
          <w:rFonts w:ascii="Times New Roman" w:cs="Times New Roman" w:eastAsia="Times New Roman" w:hAnsi="Times New Roman"/>
        </w:rPr>
      </w:pPr>
      <w:bookmarkStart w:colFirst="0" w:colLast="0" w:name="_bim08eldcuae" w:id="52"/>
      <w:bookmarkEnd w:id="52"/>
      <w:r w:rsidDel="00000000" w:rsidR="00000000" w:rsidRPr="00000000">
        <w:rPr>
          <w:rFonts w:ascii="Times New Roman" w:cs="Times New Roman" w:eastAsia="Times New Roman" w:hAnsi="Times New Roman"/>
          <w:rtl w:val="0"/>
        </w:rPr>
        <w:t xml:space="preserve">6.3 </w:t>
      </w:r>
      <w:r w:rsidDel="00000000" w:rsidR="00000000" w:rsidRPr="00000000">
        <w:rPr>
          <w:rFonts w:ascii="Times New Roman" w:cs="Times New Roman" w:eastAsia="Times New Roman" w:hAnsi="Times New Roman"/>
          <w:rtl w:val="0"/>
        </w:rPr>
        <w:t xml:space="preserve">Testowanie agregatu Restaurants </w:t>
      </w:r>
    </w:p>
    <w:p w:rsidR="00000000" w:rsidDel="00000000" w:rsidP="00000000" w:rsidRDefault="00000000" w:rsidRPr="00000000" w14:paraId="000003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testowania agregatu Restaurants przeprowadzono kompleksową weryfikację funkcjonalności związanych z zarządzaniem restauracjami oraz produktami przypisanymi do restauracji.</w:t>
      </w:r>
    </w:p>
    <w:p w:rsidR="00000000" w:rsidDel="00000000" w:rsidP="00000000" w:rsidRDefault="00000000" w:rsidRPr="00000000" w14:paraId="0000030E">
      <w:pPr>
        <w:pStyle w:val="Heading3"/>
        <w:keepNext w:val="0"/>
        <w:keepLines w:val="0"/>
        <w:spacing w:before="280" w:lineRule="auto"/>
        <w:jc w:val="both"/>
        <w:rPr>
          <w:b w:val="1"/>
          <w:bCs w:val="1"/>
          <w:color w:val="000000"/>
        </w:rPr>
      </w:pPr>
      <w:bookmarkStart w:colFirst="0" w:colLast="0" w:name="_aosx2q9ta9nb" w:id="53"/>
      <w:bookmarkEnd w:id="53"/>
      <w:r w:rsidDel="00000000" w:rsidR="00000000" w:rsidRPr="00000000">
        <w:rPr>
          <w:b w:val="1"/>
          <w:bCs w:val="1"/>
          <w:color w:val="000000"/>
          <w:rtl w:val="0"/>
        </w:rPr>
        <w:t xml:space="preserve">6.3.1 </w:t>
      </w:r>
      <w:r w:rsidDel="00000000" w:rsidR="00000000" w:rsidRPr="00000000">
        <w:rPr>
          <w:b w:val="1"/>
          <w:bCs w:val="1"/>
          <w:color w:val="000000"/>
          <w:rtl w:val="0"/>
        </w:rPr>
        <w:t xml:space="preserve">Testy pozytywne</w:t>
      </w:r>
    </w:p>
    <w:p w:rsidR="00000000" w:rsidDel="00000000" w:rsidP="00000000" w:rsidRDefault="00000000" w:rsidRPr="00000000" w14:paraId="000003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testów pozytywnych wykonano następujące przypadki testowe:</w:t>
      </w:r>
    </w:p>
    <w:p w:rsidR="00000000" w:rsidDel="00000000" w:rsidP="00000000" w:rsidRDefault="00000000" w:rsidRPr="00000000" w14:paraId="00000310">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RES-SMOKE-01 – Wylistowanie wszystkich restauracji</w:t>
        <w:br w:type="textWrapping"/>
      </w:r>
      <w:r w:rsidDel="00000000" w:rsidR="00000000" w:rsidRPr="00000000">
        <w:rPr>
          <w:rFonts w:ascii="Times New Roman" w:cs="Times New Roman" w:eastAsia="Times New Roman" w:hAnsi="Times New Roman"/>
          <w:sz w:val="24"/>
          <w:szCs w:val="24"/>
          <w:rtl w:val="0"/>
        </w:rPr>
        <w:t xml:space="preserve">Zweryfikowano poprawność pobierania listy wszystkich restauracji zapisanych w systemie.</w:t>
      </w:r>
    </w:p>
    <w:p w:rsidR="00000000" w:rsidDel="00000000" w:rsidP="00000000" w:rsidRDefault="00000000" w:rsidRPr="00000000" w14:paraId="0000031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RES-SMOKE-02 – Pobranie restauracji po identyfikatorze</w:t>
        <w:br w:type="textWrapping"/>
      </w:r>
      <w:r w:rsidDel="00000000" w:rsidR="00000000" w:rsidRPr="00000000">
        <w:rPr>
          <w:rFonts w:ascii="Times New Roman" w:cs="Times New Roman" w:eastAsia="Times New Roman" w:hAnsi="Times New Roman"/>
          <w:sz w:val="24"/>
          <w:szCs w:val="24"/>
          <w:rtl w:val="0"/>
        </w:rPr>
        <w:t xml:space="preserve">Sprawdzono możliwość wyszukania konkretnej restauracji na podstawie jej identyfikatora.</w:t>
      </w:r>
    </w:p>
    <w:p w:rsidR="00000000" w:rsidDel="00000000" w:rsidP="00000000" w:rsidRDefault="00000000" w:rsidRPr="00000000" w14:paraId="0000031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RES-POS-03 – Utworzenie nowej restauracji</w:t>
        <w:br w:type="textWrapping"/>
      </w:r>
      <w:r w:rsidDel="00000000" w:rsidR="00000000" w:rsidRPr="00000000">
        <w:rPr>
          <w:rFonts w:ascii="Times New Roman" w:cs="Times New Roman" w:eastAsia="Times New Roman" w:hAnsi="Times New Roman"/>
          <w:sz w:val="24"/>
          <w:szCs w:val="24"/>
          <w:rtl w:val="0"/>
        </w:rPr>
        <w:t xml:space="preserve">Zweryfikowano poprawność procesu dodawania nowej restauracji do systemu.</w:t>
      </w:r>
    </w:p>
    <w:p w:rsidR="00000000" w:rsidDel="00000000" w:rsidP="00000000" w:rsidRDefault="00000000" w:rsidRPr="00000000" w14:paraId="0000031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RES-POS-04 – Aktualizacja danych restauracji</w:t>
        <w:br w:type="textWrapping"/>
      </w:r>
      <w:r w:rsidDel="00000000" w:rsidR="00000000" w:rsidRPr="00000000">
        <w:rPr>
          <w:rFonts w:ascii="Times New Roman" w:cs="Times New Roman" w:eastAsia="Times New Roman" w:hAnsi="Times New Roman"/>
          <w:sz w:val="24"/>
          <w:szCs w:val="24"/>
          <w:rtl w:val="0"/>
        </w:rPr>
        <w:t xml:space="preserve">Sprawdzono możliwość modyfikacji danych istniejącej restauracji.</w:t>
      </w:r>
    </w:p>
    <w:p w:rsidR="00000000" w:rsidDel="00000000" w:rsidP="00000000" w:rsidRDefault="00000000" w:rsidRPr="00000000" w14:paraId="0000031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RES-SMOKE-05 – Wylistowanie produktów w danej restauracji</w:t>
        <w:br w:type="textWrapping"/>
      </w:r>
      <w:r w:rsidDel="00000000" w:rsidR="00000000" w:rsidRPr="00000000">
        <w:rPr>
          <w:rFonts w:ascii="Times New Roman" w:cs="Times New Roman" w:eastAsia="Times New Roman" w:hAnsi="Times New Roman"/>
          <w:sz w:val="24"/>
          <w:szCs w:val="24"/>
          <w:rtl w:val="0"/>
        </w:rPr>
        <w:t xml:space="preserve">Zweryfikowano poprawność pobierania produktów przypisanych do wybranej restauracji.</w:t>
      </w:r>
    </w:p>
    <w:p w:rsidR="00000000" w:rsidDel="00000000" w:rsidP="00000000" w:rsidRDefault="00000000" w:rsidRPr="00000000" w14:paraId="0000031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RES-POS-06 – Dodanie produktu do restauracji</w:t>
        <w:br w:type="textWrapping"/>
      </w:r>
      <w:r w:rsidDel="00000000" w:rsidR="00000000" w:rsidRPr="00000000">
        <w:rPr>
          <w:rFonts w:ascii="Times New Roman" w:cs="Times New Roman" w:eastAsia="Times New Roman" w:hAnsi="Times New Roman"/>
          <w:sz w:val="24"/>
          <w:szCs w:val="24"/>
          <w:rtl w:val="0"/>
        </w:rPr>
        <w:t xml:space="preserve">Sprawdzono możliwość rozszerzenia oferty restauracji o nowy produkt.</w:t>
      </w:r>
    </w:p>
    <w:p w:rsidR="00000000" w:rsidDel="00000000" w:rsidP="00000000" w:rsidRDefault="00000000" w:rsidRPr="00000000" w14:paraId="0000031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RES-POS-07 – Usunięcie produktu z restauracji</w:t>
        <w:br w:type="textWrapping"/>
      </w:r>
      <w:r w:rsidDel="00000000" w:rsidR="00000000" w:rsidRPr="00000000">
        <w:rPr>
          <w:rFonts w:ascii="Times New Roman" w:cs="Times New Roman" w:eastAsia="Times New Roman" w:hAnsi="Times New Roman"/>
          <w:sz w:val="24"/>
          <w:szCs w:val="24"/>
          <w:rtl w:val="0"/>
        </w:rPr>
        <w:t xml:space="preserve">Zweryfikowano możliwość usunięcia produktu z menu restauracji.</w:t>
      </w:r>
    </w:p>
    <w:p w:rsidR="00000000" w:rsidDel="00000000" w:rsidP="00000000" w:rsidRDefault="00000000" w:rsidRPr="00000000" w14:paraId="00000317">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RES-POS-08 – Usunięcie restauracji</w:t>
        <w:br w:type="textWrapping"/>
      </w:r>
      <w:r w:rsidDel="00000000" w:rsidR="00000000" w:rsidRPr="00000000">
        <w:rPr>
          <w:rFonts w:ascii="Times New Roman" w:cs="Times New Roman" w:eastAsia="Times New Roman" w:hAnsi="Times New Roman"/>
          <w:sz w:val="24"/>
          <w:szCs w:val="24"/>
          <w:rtl w:val="0"/>
        </w:rPr>
        <w:t xml:space="preserve">Sprawdzono poprawność procesu usuwania restauracji z systemu.</w:t>
      </w:r>
    </w:p>
    <w:p w:rsidR="00000000" w:rsidDel="00000000" w:rsidP="00000000" w:rsidRDefault="00000000" w:rsidRPr="00000000" w14:paraId="00000318">
      <w:pPr>
        <w:pStyle w:val="Heading3"/>
        <w:keepNext w:val="0"/>
        <w:keepLines w:val="0"/>
        <w:spacing w:before="280" w:lineRule="auto"/>
        <w:jc w:val="both"/>
        <w:rPr>
          <w:b w:val="1"/>
          <w:bCs w:val="1"/>
          <w:color w:val="000000"/>
        </w:rPr>
      </w:pPr>
      <w:bookmarkStart w:colFirst="0" w:colLast="0" w:name="_p754ejkatsxs" w:id="54"/>
      <w:bookmarkEnd w:id="54"/>
      <w:r w:rsidDel="00000000" w:rsidR="00000000" w:rsidRPr="00000000">
        <w:rPr>
          <w:b w:val="1"/>
          <w:bCs w:val="1"/>
          <w:color w:val="000000"/>
          <w:rtl w:val="0"/>
        </w:rPr>
        <w:t xml:space="preserve">6.3.2 </w:t>
      </w:r>
      <w:r w:rsidDel="00000000" w:rsidR="00000000" w:rsidRPr="00000000">
        <w:rPr>
          <w:b w:val="1"/>
          <w:bCs w:val="1"/>
          <w:color w:val="000000"/>
          <w:rtl w:val="0"/>
        </w:rPr>
        <w:t xml:space="preserve">Testy negatywne</w:t>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celu sprawdzenia poprawności walidacji danych oraz obsługi błędów wykonano następujące testy:</w:t>
      </w:r>
    </w:p>
    <w:p w:rsidR="00000000" w:rsidDel="00000000" w:rsidP="00000000" w:rsidRDefault="00000000" w:rsidRPr="00000000" w14:paraId="0000031A">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RES-NEG-01 – Pobranie nieistniejącej restauracji</w:t>
        <w:br w:type="textWrapping"/>
      </w:r>
      <w:r w:rsidDel="00000000" w:rsidR="00000000" w:rsidRPr="00000000">
        <w:rPr>
          <w:rFonts w:ascii="Times New Roman" w:cs="Times New Roman" w:eastAsia="Times New Roman" w:hAnsi="Times New Roman"/>
          <w:sz w:val="24"/>
          <w:szCs w:val="24"/>
          <w:rtl w:val="0"/>
        </w:rPr>
        <w:t xml:space="preserve">Zweryfikowano zachowanie systemu podczas próby pobrania restauracji o nieistniejącym identyfikatorze.</w:t>
      </w:r>
    </w:p>
    <w:p w:rsidR="00000000" w:rsidDel="00000000" w:rsidP="00000000" w:rsidRDefault="00000000" w:rsidRPr="00000000" w14:paraId="0000031B">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RES-NEG-02 – Utworzenie restauracji z pustą nazwą</w:t>
        <w:br w:type="textWrapping"/>
      </w:r>
      <w:r w:rsidDel="00000000" w:rsidR="00000000" w:rsidRPr="00000000">
        <w:rPr>
          <w:rFonts w:ascii="Times New Roman" w:cs="Times New Roman" w:eastAsia="Times New Roman" w:hAnsi="Times New Roman"/>
          <w:sz w:val="24"/>
          <w:szCs w:val="24"/>
          <w:rtl w:val="0"/>
        </w:rPr>
        <w:t xml:space="preserve">Sprawdzono poprawność walidacji wymaganego pola nazwy restauracji.</w:t>
      </w:r>
    </w:p>
    <w:p w:rsidR="00000000" w:rsidDel="00000000" w:rsidP="00000000" w:rsidRDefault="00000000" w:rsidRPr="00000000" w14:paraId="0000031C">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RES-NEG-03 – Utworzenie restauracji bez adresu</w:t>
        <w:br w:type="textWrapping"/>
      </w:r>
      <w:r w:rsidDel="00000000" w:rsidR="00000000" w:rsidRPr="00000000">
        <w:rPr>
          <w:rFonts w:ascii="Times New Roman" w:cs="Times New Roman" w:eastAsia="Times New Roman" w:hAnsi="Times New Roman"/>
          <w:sz w:val="24"/>
          <w:szCs w:val="24"/>
          <w:rtl w:val="0"/>
        </w:rPr>
        <w:t xml:space="preserve">Zweryfikowano reakcję systemu na brak wymaganych danych adresowych.</w:t>
      </w:r>
    </w:p>
    <w:p w:rsidR="00000000" w:rsidDel="00000000" w:rsidP="00000000" w:rsidRDefault="00000000" w:rsidRPr="00000000" w14:paraId="0000031D">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RES-NEG-04 – Aktualizacja nieistniejącej restauracji</w:t>
        <w:br w:type="textWrapping"/>
      </w:r>
      <w:r w:rsidDel="00000000" w:rsidR="00000000" w:rsidRPr="00000000">
        <w:rPr>
          <w:rFonts w:ascii="Times New Roman" w:cs="Times New Roman" w:eastAsia="Times New Roman" w:hAnsi="Times New Roman"/>
          <w:sz w:val="24"/>
          <w:szCs w:val="24"/>
          <w:rtl w:val="0"/>
        </w:rPr>
        <w:t xml:space="preserve">Sprawdzono obsługę próby modyfikacji restauracji, która nie istnieje w bazie danych.</w:t>
      </w:r>
    </w:p>
    <w:p w:rsidR="00000000" w:rsidDel="00000000" w:rsidP="00000000" w:rsidRDefault="00000000" w:rsidRPr="00000000" w14:paraId="0000031E">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RES-NEG-05 – Usunięcie nieistniejącej restauracji</w:t>
        <w:br w:type="textWrapping"/>
      </w:r>
      <w:r w:rsidDel="00000000" w:rsidR="00000000" w:rsidRPr="00000000">
        <w:rPr>
          <w:rFonts w:ascii="Times New Roman" w:cs="Times New Roman" w:eastAsia="Times New Roman" w:hAnsi="Times New Roman"/>
          <w:sz w:val="24"/>
          <w:szCs w:val="24"/>
          <w:rtl w:val="0"/>
        </w:rPr>
        <w:t xml:space="preserve">Zweryfikowano zachowanie systemu podczas próby usunięcia nieistniejącego obiektu.</w:t>
      </w:r>
    </w:p>
    <w:p w:rsidR="00000000" w:rsidDel="00000000" w:rsidP="00000000" w:rsidRDefault="00000000" w:rsidRPr="00000000" w14:paraId="0000031F">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RES-NEG-06 – Dodanie produktu bez nazwy</w:t>
        <w:br w:type="textWrapping"/>
      </w:r>
      <w:r w:rsidDel="00000000" w:rsidR="00000000" w:rsidRPr="00000000">
        <w:rPr>
          <w:rFonts w:ascii="Times New Roman" w:cs="Times New Roman" w:eastAsia="Times New Roman" w:hAnsi="Times New Roman"/>
          <w:sz w:val="24"/>
          <w:szCs w:val="24"/>
          <w:rtl w:val="0"/>
        </w:rPr>
        <w:t xml:space="preserve">Sprawdzono poprawność walidacji wymaganych danych produktu.</w:t>
      </w:r>
    </w:p>
    <w:p w:rsidR="00000000" w:rsidDel="00000000" w:rsidP="00000000" w:rsidRDefault="00000000" w:rsidRPr="00000000" w14:paraId="00000320">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RES-NEG-07 – Dodanie produktu z ujemną ceną</w:t>
        <w:br w:type="textWrapping"/>
      </w:r>
      <w:r w:rsidDel="00000000" w:rsidR="00000000" w:rsidRPr="00000000">
        <w:rPr>
          <w:rFonts w:ascii="Times New Roman" w:cs="Times New Roman" w:eastAsia="Times New Roman" w:hAnsi="Times New Roman"/>
          <w:sz w:val="24"/>
          <w:szCs w:val="24"/>
          <w:rtl w:val="0"/>
        </w:rPr>
        <w:t xml:space="preserve">Zweryfikowano mechanizmy walidacji wartości liczbowych.</w:t>
      </w:r>
    </w:p>
    <w:p w:rsidR="00000000" w:rsidDel="00000000" w:rsidP="00000000" w:rsidRDefault="00000000" w:rsidRPr="00000000" w14:paraId="00000321">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RES-NEG-08 – Dodanie produktu do nieistniejącej restauracji</w:t>
        <w:br w:type="textWrapping"/>
      </w:r>
      <w:r w:rsidDel="00000000" w:rsidR="00000000" w:rsidRPr="00000000">
        <w:rPr>
          <w:rFonts w:ascii="Times New Roman" w:cs="Times New Roman" w:eastAsia="Times New Roman" w:hAnsi="Times New Roman"/>
          <w:sz w:val="24"/>
          <w:szCs w:val="24"/>
          <w:rtl w:val="0"/>
        </w:rPr>
        <w:t xml:space="preserve">Sprawdzono reakcję systemu na próbę powiązania produktu z nieistniejącą restauracją.</w:t>
      </w:r>
    </w:p>
    <w:p w:rsidR="00000000" w:rsidDel="00000000" w:rsidP="00000000" w:rsidRDefault="00000000" w:rsidRPr="00000000" w14:paraId="00000322">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RES-NEG-09 – Usunięcie nieistniejącego produktu</w:t>
        <w:br w:type="textWrapping"/>
      </w:r>
      <w:r w:rsidDel="00000000" w:rsidR="00000000" w:rsidRPr="00000000">
        <w:rPr>
          <w:rFonts w:ascii="Times New Roman" w:cs="Times New Roman" w:eastAsia="Times New Roman" w:hAnsi="Times New Roman"/>
          <w:sz w:val="24"/>
          <w:szCs w:val="24"/>
          <w:rtl w:val="0"/>
        </w:rPr>
        <w:t xml:space="preserve">Zweryfikowano obsługę błędów podczas usuwania produktu, którego nie ma w systemie.</w:t>
      </w:r>
    </w:p>
    <w:p w:rsidR="00000000" w:rsidDel="00000000" w:rsidP="00000000" w:rsidRDefault="00000000" w:rsidRPr="00000000" w14:paraId="000003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Łącznie wykonano 17 przypadków testowych. Wszystkie testy zakończyły się wynikiem PASS, co potwierdziło poprawność działania funkcjonalności agregatu Restaurants oraz mechanizmów walidacji danych.</w:t>
      </w:r>
    </w:p>
    <w:p w:rsidR="00000000" w:rsidDel="00000000" w:rsidP="00000000" w:rsidRDefault="00000000" w:rsidRPr="00000000" w14:paraId="00000324">
      <w:pPr>
        <w:pStyle w:val="Heading2"/>
        <w:jc w:val="both"/>
        <w:rPr>
          <w:rFonts w:ascii="Times New Roman" w:cs="Times New Roman" w:eastAsia="Times New Roman" w:hAnsi="Times New Roman"/>
        </w:rPr>
      </w:pPr>
      <w:bookmarkStart w:colFirst="0" w:colLast="0" w:name="_rp6yd4u1uyjo" w:id="55"/>
      <w:bookmarkEnd w:id="55"/>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.4 Testowanie agregatu Food Orders </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testowania agregatu Food Orders przeprowadzono kompleksową weryfikację funkcjonalności związanych z obsługą zamówień składanych przez klientów oraz realizacją procesu dostawy.</w:t>
      </w:r>
    </w:p>
    <w:p w:rsidR="00000000" w:rsidDel="00000000" w:rsidP="00000000" w:rsidRDefault="00000000" w:rsidRPr="00000000" w14:paraId="00000327">
      <w:pPr>
        <w:pStyle w:val="Heading3"/>
        <w:spacing w:after="80" w:lineRule="auto"/>
        <w:jc w:val="both"/>
        <w:rPr>
          <w:b w:val="1"/>
          <w:bCs w:val="1"/>
        </w:rPr>
      </w:pPr>
      <w:bookmarkStart w:colFirst="0" w:colLast="0" w:name="_fpwjjdhrl179" w:id="56"/>
      <w:bookmarkEnd w:id="56"/>
      <w:r w:rsidDel="00000000" w:rsidR="00000000" w:rsidRPr="00000000">
        <w:rPr>
          <w:b w:val="1"/>
          <w:bCs w:val="1"/>
          <w:color w:val="000000"/>
          <w:rtl w:val="0"/>
        </w:rPr>
        <w:t xml:space="preserve">6.4.1 </w:t>
      </w:r>
      <w:r w:rsidDel="00000000" w:rsidR="00000000" w:rsidRPr="00000000">
        <w:rPr>
          <w:b w:val="1"/>
          <w:bCs w:val="1"/>
          <w:color w:val="000000"/>
          <w:rtl w:val="0"/>
        </w:rPr>
        <w:t xml:space="preserve">Testy pozytywne</w:t>
      </w:r>
      <w:r w:rsidDel="00000000" w:rsidR="00000000" w:rsidRPr="00000000">
        <w:rPr>
          <w:rtl w:val="0"/>
        </w:rPr>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testów pozytywnych wykonano następujące przypadki testowe:</w:t>
      </w:r>
    </w:p>
    <w:p w:rsidR="00000000" w:rsidDel="00000000" w:rsidP="00000000" w:rsidRDefault="00000000" w:rsidRPr="00000000" w14:paraId="00000329">
      <w:pPr>
        <w:numPr>
          <w:ilvl w:val="0"/>
          <w:numId w:val="1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FO-POS-01 – Wylistowanie wszystkich zamówień</w:t>
        <w:br w:type="textWrapping"/>
      </w:r>
      <w:r w:rsidDel="00000000" w:rsidR="00000000" w:rsidRPr="00000000">
        <w:rPr>
          <w:rFonts w:ascii="Times New Roman" w:cs="Times New Roman" w:eastAsia="Times New Roman" w:hAnsi="Times New Roman"/>
          <w:sz w:val="24"/>
          <w:szCs w:val="24"/>
          <w:rtl w:val="0"/>
        </w:rPr>
        <w:t xml:space="preserve"> Zweryfikowano możliwość pobrania listy wszystkich zamówień zapisanych w systemie.</w:t>
      </w:r>
    </w:p>
    <w:p w:rsidR="00000000" w:rsidDel="00000000" w:rsidP="00000000" w:rsidRDefault="00000000" w:rsidRPr="00000000" w14:paraId="0000032A">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FO-POS-02 – Pobranie zamówienia po identyfikatorze</w:t>
        <w:br w:type="textWrapping"/>
      </w:r>
      <w:r w:rsidDel="00000000" w:rsidR="00000000" w:rsidRPr="00000000">
        <w:rPr>
          <w:rFonts w:ascii="Times New Roman" w:cs="Times New Roman" w:eastAsia="Times New Roman" w:hAnsi="Times New Roman"/>
          <w:sz w:val="24"/>
          <w:szCs w:val="24"/>
          <w:rtl w:val="0"/>
        </w:rPr>
        <w:t xml:space="preserve"> Sprawdzono możliwość wyszukania konkretnego zamówienia na podstawie jego identyfikatora.</w:t>
      </w:r>
    </w:p>
    <w:p w:rsidR="00000000" w:rsidDel="00000000" w:rsidP="00000000" w:rsidRDefault="00000000" w:rsidRPr="00000000" w14:paraId="0000032B">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FO-POS-03 – Utworzenie nowego zamówienia</w:t>
        <w:br w:type="textWrapping"/>
      </w:r>
      <w:r w:rsidDel="00000000" w:rsidR="00000000" w:rsidRPr="00000000">
        <w:rPr>
          <w:rFonts w:ascii="Times New Roman" w:cs="Times New Roman" w:eastAsia="Times New Roman" w:hAnsi="Times New Roman"/>
          <w:sz w:val="24"/>
          <w:szCs w:val="24"/>
          <w:rtl w:val="0"/>
        </w:rPr>
        <w:t xml:space="preserve"> Zweryfikowano poprawność procesu tworzenia nowego zamówienia.</w:t>
      </w:r>
    </w:p>
    <w:p w:rsidR="00000000" w:rsidDel="00000000" w:rsidP="00000000" w:rsidRDefault="00000000" w:rsidRPr="00000000" w14:paraId="0000032C">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FO-POS-04 – Aktualizacja zamówienia</w:t>
        <w:br w:type="textWrapping"/>
      </w:r>
      <w:r w:rsidDel="00000000" w:rsidR="00000000" w:rsidRPr="00000000">
        <w:rPr>
          <w:rFonts w:ascii="Times New Roman" w:cs="Times New Roman" w:eastAsia="Times New Roman" w:hAnsi="Times New Roman"/>
          <w:sz w:val="24"/>
          <w:szCs w:val="24"/>
          <w:rtl w:val="0"/>
        </w:rPr>
        <w:t xml:space="preserve"> Sprawdzono możliwość modyfikacji danych istniejącego zamówienia.</w:t>
      </w:r>
    </w:p>
    <w:p w:rsidR="00000000" w:rsidDel="00000000" w:rsidP="00000000" w:rsidRDefault="00000000" w:rsidRPr="00000000" w14:paraId="0000032D">
      <w:pPr>
        <w:numPr>
          <w:ilvl w:val="0"/>
          <w:numId w:val="1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FO-POS-05 – Usunięcie zamówienia</w:t>
        <w:br w:type="textWrapping"/>
      </w:r>
      <w:r w:rsidDel="00000000" w:rsidR="00000000" w:rsidRPr="00000000">
        <w:rPr>
          <w:rFonts w:ascii="Times New Roman" w:cs="Times New Roman" w:eastAsia="Times New Roman" w:hAnsi="Times New Roman"/>
          <w:sz w:val="24"/>
          <w:szCs w:val="24"/>
          <w:rtl w:val="0"/>
        </w:rPr>
        <w:t xml:space="preserve"> Zweryfikowano poprawność procesu usuwania zamówienia z systemu.</w:t>
      </w:r>
    </w:p>
    <w:p w:rsidR="00000000" w:rsidDel="00000000" w:rsidP="00000000" w:rsidRDefault="00000000" w:rsidRPr="00000000" w14:paraId="0000032E">
      <w:pPr>
        <w:pStyle w:val="Heading3"/>
        <w:spacing w:after="80" w:lineRule="auto"/>
        <w:jc w:val="both"/>
        <w:rPr>
          <w:b w:val="1"/>
          <w:bCs w:val="1"/>
        </w:rPr>
      </w:pPr>
      <w:bookmarkStart w:colFirst="0" w:colLast="0" w:name="_lj71g761g3g7" w:id="57"/>
      <w:bookmarkEnd w:id="57"/>
      <w:r w:rsidDel="00000000" w:rsidR="00000000" w:rsidRPr="00000000">
        <w:rPr>
          <w:b w:val="1"/>
          <w:bCs w:val="1"/>
          <w:rtl w:val="0"/>
        </w:rPr>
        <w:t xml:space="preserve">6</w:t>
      </w:r>
      <w:r w:rsidDel="00000000" w:rsidR="00000000" w:rsidRPr="00000000">
        <w:rPr>
          <w:b w:val="1"/>
          <w:bCs w:val="1"/>
          <w:rtl w:val="0"/>
        </w:rPr>
        <w:t xml:space="preserve">.4.2 Testy negatywne</w:t>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celu sprawdzenia poprawności walidacji danych oraz obsługi błędów wykonano następujące testy:</w:t>
      </w:r>
    </w:p>
    <w:p w:rsidR="00000000" w:rsidDel="00000000" w:rsidP="00000000" w:rsidRDefault="00000000" w:rsidRPr="00000000" w14:paraId="00000330">
      <w:pPr>
        <w:numPr>
          <w:ilvl w:val="0"/>
          <w:numId w:val="2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FO-NEG-01 – Pobranie nieistniejącego zamówienia</w:t>
        <w:br w:type="textWrapping"/>
      </w:r>
      <w:r w:rsidDel="00000000" w:rsidR="00000000" w:rsidRPr="00000000">
        <w:rPr>
          <w:rFonts w:ascii="Times New Roman" w:cs="Times New Roman" w:eastAsia="Times New Roman" w:hAnsi="Times New Roman"/>
          <w:sz w:val="24"/>
          <w:szCs w:val="24"/>
          <w:rtl w:val="0"/>
        </w:rPr>
        <w:t xml:space="preserve"> Zweryfikowano zachowanie systemu podczas próby pobrania zamówienia o nieistniejącym identyfikatorze.</w:t>
      </w:r>
    </w:p>
    <w:p w:rsidR="00000000" w:rsidDel="00000000" w:rsidP="00000000" w:rsidRDefault="00000000" w:rsidRPr="00000000" w14:paraId="00000331">
      <w:pPr>
        <w:numPr>
          <w:ilvl w:val="0"/>
          <w:numId w:val="2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FO-NEG-02 – Utworzenie zamówienia z niepoprawnymi danymi</w:t>
        <w:br w:type="textWrapping"/>
      </w:r>
      <w:r w:rsidDel="00000000" w:rsidR="00000000" w:rsidRPr="00000000">
        <w:rPr>
          <w:rFonts w:ascii="Times New Roman" w:cs="Times New Roman" w:eastAsia="Times New Roman" w:hAnsi="Times New Roman"/>
          <w:sz w:val="24"/>
          <w:szCs w:val="24"/>
          <w:rtl w:val="0"/>
        </w:rPr>
        <w:t xml:space="preserve"> Sprawdzono reakcję systemu na przesłanie nieprawidłowych danych wejściowych.</w:t>
      </w:r>
    </w:p>
    <w:p w:rsidR="00000000" w:rsidDel="00000000" w:rsidP="00000000" w:rsidRDefault="00000000" w:rsidRPr="00000000" w14:paraId="00000332">
      <w:pPr>
        <w:numPr>
          <w:ilvl w:val="0"/>
          <w:numId w:val="2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FO-NEG-03 – Utworzenie zamówienia bez wymaganych pól</w:t>
        <w:br w:type="textWrapping"/>
      </w:r>
      <w:r w:rsidDel="00000000" w:rsidR="00000000" w:rsidRPr="00000000">
        <w:rPr>
          <w:rFonts w:ascii="Times New Roman" w:cs="Times New Roman" w:eastAsia="Times New Roman" w:hAnsi="Times New Roman"/>
          <w:sz w:val="24"/>
          <w:szCs w:val="24"/>
          <w:rtl w:val="0"/>
        </w:rPr>
        <w:t xml:space="preserve"> Zweryfikowano poprawność mechanizmów walidacji wymaganych danych.</w:t>
      </w:r>
    </w:p>
    <w:p w:rsidR="00000000" w:rsidDel="00000000" w:rsidP="00000000" w:rsidRDefault="00000000" w:rsidRPr="00000000" w14:paraId="00000333">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FO-NEG-04 – Utworzenie zamówienia z ujemnym identyfikatorem produktu </w:t>
      </w:r>
      <w:r w:rsidDel="00000000" w:rsidR="00000000" w:rsidRPr="00000000">
        <w:rPr>
          <w:rtl w:val="0"/>
        </w:rPr>
      </w:r>
    </w:p>
    <w:p w:rsidR="00000000" w:rsidDel="00000000" w:rsidP="00000000" w:rsidRDefault="00000000" w:rsidRPr="00000000" w14:paraId="0000033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miał zweryfikować poprawność walidacji identyfikatora produktu podczas tworzenia zamówienia. Oczekiwano odrzucenia żądania i zwrócenia odpowiedniego błędu walidacji.  W trakcie testów wykryto nieprawidłowość polegającą na zaakceptowaniu przez system ujemnego identyfikatora produktu, mimo że dane takie powinny zostać odrzucone przez mechanizmy walidacji. </w:t>
      </w:r>
    </w:p>
    <w:p w:rsidR="00000000" w:rsidDel="00000000" w:rsidP="00000000" w:rsidRDefault="00000000" w:rsidRPr="00000000" w14:paraId="0000033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1969499"/>
            <wp:effectExtent b="0" l="0" r="0" t="0"/>
            <wp:docPr id="1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919663" cy="1969499"/>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Wykryty błąd walidacji (FO-NEG-04). </w:t>
      </w:r>
    </w:p>
    <w:p w:rsidR="00000000" w:rsidDel="00000000" w:rsidP="00000000" w:rsidRDefault="00000000" w:rsidRPr="00000000" w14:paraId="00000337">
      <w:pPr>
        <w:pStyle w:val="Heading3"/>
        <w:rPr>
          <w:b w:val="1"/>
          <w:bCs w:val="1"/>
        </w:rPr>
      </w:pPr>
      <w:bookmarkStart w:colFirst="0" w:colLast="0" w:name="_ptkgwen8sgr9" w:id="58"/>
      <w:bookmarkEnd w:id="58"/>
      <w:r w:rsidDel="00000000" w:rsidR="00000000" w:rsidRPr="00000000">
        <w:rPr>
          <w:b w:val="1"/>
          <w:bCs w:val="1"/>
          <w:rtl w:val="0"/>
        </w:rPr>
        <w:t xml:space="preserve">6</w:t>
      </w:r>
      <w:r w:rsidDel="00000000" w:rsidR="00000000" w:rsidRPr="00000000">
        <w:rPr>
          <w:b w:val="1"/>
          <w:bCs w:val="1"/>
          <w:rtl w:val="0"/>
        </w:rPr>
        <w:t xml:space="preserve">.4.3 Testy procesowe</w:t>
      </w:r>
    </w:p>
    <w:p w:rsidR="00000000" w:rsidDel="00000000" w:rsidP="00000000" w:rsidRDefault="00000000" w:rsidRPr="00000000" w14:paraId="000003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Dodatkowo przeprowadzono testy procesowe mające na celu zweryfikowanie pełnego cyklu realizacji zamówienia:</w:t>
      </w:r>
    </w:p>
    <w:p w:rsidR="00000000" w:rsidDel="00000000" w:rsidP="00000000" w:rsidRDefault="00000000" w:rsidRPr="00000000" w14:paraId="00000339">
      <w:pPr>
        <w:numPr>
          <w:ilvl w:val="0"/>
          <w:numId w:val="2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FO-PROC-01 – Akceptacja zamówienia przez restaurację</w:t>
        <w:br w:type="textWrapping"/>
      </w:r>
      <w:r w:rsidDel="00000000" w:rsidR="00000000" w:rsidRPr="00000000">
        <w:rPr>
          <w:rFonts w:ascii="Times New Roman" w:cs="Times New Roman" w:eastAsia="Times New Roman" w:hAnsi="Times New Roman"/>
          <w:sz w:val="24"/>
          <w:szCs w:val="24"/>
          <w:rtl w:val="0"/>
        </w:rPr>
        <w:t xml:space="preserve"> Zweryfikowano poprawność zmiany statusu zamówienia na ACCEPTED.</w:t>
      </w:r>
    </w:p>
    <w:p w:rsidR="00000000" w:rsidDel="00000000" w:rsidP="00000000" w:rsidRDefault="00000000" w:rsidRPr="00000000" w14:paraId="0000033A">
      <w:pPr>
        <w:numPr>
          <w:ilvl w:val="0"/>
          <w:numId w:val="2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FO-PROC-02 – Realizacja płatności za zamówienie</w:t>
        <w:br w:type="textWrapping"/>
      </w:r>
      <w:r w:rsidDel="00000000" w:rsidR="00000000" w:rsidRPr="00000000">
        <w:rPr>
          <w:rFonts w:ascii="Times New Roman" w:cs="Times New Roman" w:eastAsia="Times New Roman" w:hAnsi="Times New Roman"/>
          <w:sz w:val="24"/>
          <w:szCs w:val="24"/>
          <w:rtl w:val="0"/>
        </w:rPr>
        <w:t xml:space="preserve"> Sprawdzono poprawność procesu opłacenia zamówienia.</w:t>
      </w:r>
    </w:p>
    <w:p w:rsidR="00000000" w:rsidDel="00000000" w:rsidP="00000000" w:rsidRDefault="00000000" w:rsidRPr="00000000" w14:paraId="0000033B">
      <w:pPr>
        <w:numPr>
          <w:ilvl w:val="0"/>
          <w:numId w:val="2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FO-PROC-03 – Odbiór zamówienia przez kuriera</w:t>
        <w:br w:type="textWrapping"/>
      </w:r>
      <w:r w:rsidDel="00000000" w:rsidR="00000000" w:rsidRPr="00000000">
        <w:rPr>
          <w:rFonts w:ascii="Times New Roman" w:cs="Times New Roman" w:eastAsia="Times New Roman" w:hAnsi="Times New Roman"/>
          <w:sz w:val="24"/>
          <w:szCs w:val="24"/>
          <w:rtl w:val="0"/>
        </w:rPr>
        <w:t xml:space="preserve"> Zweryfikowano możliwość przekazania zamówienia do realizacji dostawy.</w:t>
      </w:r>
    </w:p>
    <w:p w:rsidR="00000000" w:rsidDel="00000000" w:rsidP="00000000" w:rsidRDefault="00000000" w:rsidRPr="00000000" w14:paraId="0000033C">
      <w:pPr>
        <w:numPr>
          <w:ilvl w:val="0"/>
          <w:numId w:val="2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FO-PROC-04 – Dostarczenie zamówienia klientowi</w:t>
        <w:br w:type="textWrapping"/>
      </w:r>
      <w:r w:rsidDel="00000000" w:rsidR="00000000" w:rsidRPr="00000000">
        <w:rPr>
          <w:rFonts w:ascii="Times New Roman" w:cs="Times New Roman" w:eastAsia="Times New Roman" w:hAnsi="Times New Roman"/>
          <w:sz w:val="24"/>
          <w:szCs w:val="24"/>
          <w:rtl w:val="0"/>
        </w:rPr>
        <w:t xml:space="preserve"> Sprawdzono poprawność zakończenia procesu realizacji zamówienia poprzez dostarczenie go do klienta.</w:t>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Łącznie wykonano 13 przypadków testowych. Dwanaście testów zakończyło się wynikiem PASS, natomiast przypadek FO-NEG-04 zakończył się wynikiem FAIL, podczas którego wykryto błąd walidacji danych wejściowych. Wyniki testów potwierdziły poprawność </w:t>
      </w:r>
      <w:r w:rsidDel="00000000" w:rsidR="00000000" w:rsidRPr="00000000">
        <w:rPr>
          <w:rFonts w:ascii="Times New Roman" w:cs="Times New Roman" w:eastAsia="Times New Roman" w:hAnsi="Times New Roman"/>
          <w:sz w:val="24"/>
          <w:szCs w:val="24"/>
          <w:rtl w:val="0"/>
        </w:rPr>
        <w:t xml:space="preserve">działania funkcjonalności agregatu Food Orders oraz realizowanych procesów biznesowych.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2"/>
        <w:jc w:val="both"/>
        <w:rPr/>
      </w:pPr>
      <w:bookmarkStart w:colFirst="0" w:colLast="0" w:name="_32snjo96ufto" w:id="59"/>
      <w:bookmarkEnd w:id="59"/>
      <w:r w:rsidDel="00000000" w:rsidR="00000000" w:rsidRPr="00000000">
        <w:rPr>
          <w:rtl w:val="0"/>
        </w:rPr>
        <w:t xml:space="preserve">6</w:t>
      </w:r>
      <w:r w:rsidDel="00000000" w:rsidR="00000000" w:rsidRPr="00000000">
        <w:rPr>
          <w:rtl w:val="0"/>
        </w:rPr>
        <w:t xml:space="preserve">.5 Testowanie agregatu Payments </w:t>
      </w:r>
    </w:p>
    <w:p w:rsidR="00000000" w:rsidDel="00000000" w:rsidP="00000000" w:rsidRDefault="00000000" w:rsidRPr="00000000" w14:paraId="000003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testowania agregatu Payments przeprowadzono kompleksową weryfikację funkcjonalności związanych z obsługą płatności powiązanych z zamówieniami.</w:t>
      </w:r>
    </w:p>
    <w:p w:rsidR="00000000" w:rsidDel="00000000" w:rsidP="00000000" w:rsidRDefault="00000000" w:rsidRPr="00000000" w14:paraId="00000341">
      <w:pPr>
        <w:pStyle w:val="Heading3"/>
        <w:keepNext w:val="0"/>
        <w:keepLines w:val="0"/>
        <w:spacing w:before="280" w:lineRule="auto"/>
        <w:jc w:val="both"/>
        <w:rPr>
          <w:b w:val="1"/>
          <w:bCs w:val="1"/>
          <w:color w:val="000000"/>
        </w:rPr>
      </w:pPr>
      <w:bookmarkStart w:colFirst="0" w:colLast="0" w:name="_fx27qqw1gdf2" w:id="60"/>
      <w:bookmarkEnd w:id="60"/>
      <w:r w:rsidDel="00000000" w:rsidR="00000000" w:rsidRPr="00000000">
        <w:rPr>
          <w:b w:val="1"/>
          <w:bCs w:val="1"/>
          <w:color w:val="000000"/>
          <w:rtl w:val="0"/>
        </w:rPr>
        <w:t xml:space="preserve">6.5.1 </w:t>
      </w:r>
      <w:r w:rsidDel="00000000" w:rsidR="00000000" w:rsidRPr="00000000">
        <w:rPr>
          <w:b w:val="1"/>
          <w:bCs w:val="1"/>
          <w:color w:val="000000"/>
          <w:rtl w:val="0"/>
        </w:rPr>
        <w:t xml:space="preserve">Testy pozytywne</w:t>
      </w:r>
    </w:p>
    <w:p w:rsidR="00000000" w:rsidDel="00000000" w:rsidP="00000000" w:rsidRDefault="00000000" w:rsidRPr="00000000" w14:paraId="000003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testów pozytywnych wykonano następujące przypadki testowe:</w:t>
      </w:r>
    </w:p>
    <w:p w:rsidR="00000000" w:rsidDel="00000000" w:rsidP="00000000" w:rsidRDefault="00000000" w:rsidRPr="00000000" w14:paraId="00000343">
      <w:pPr>
        <w:numPr>
          <w:ilvl w:val="0"/>
          <w:numId w:val="1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PAY-SMOKE-01 – Wylistowanie wszystkich płatności</w:t>
        <w:br w:type="textWrapping"/>
      </w:r>
      <w:r w:rsidDel="00000000" w:rsidR="00000000" w:rsidRPr="00000000">
        <w:rPr>
          <w:rFonts w:ascii="Times New Roman" w:cs="Times New Roman" w:eastAsia="Times New Roman" w:hAnsi="Times New Roman"/>
          <w:sz w:val="24"/>
          <w:szCs w:val="24"/>
          <w:rtl w:val="0"/>
        </w:rPr>
        <w:t xml:space="preserve"> Zweryfikowano możliwość pobrania listy wszystkich płatności zapisanych w systemie.</w:t>
      </w:r>
    </w:p>
    <w:p w:rsidR="00000000" w:rsidDel="00000000" w:rsidP="00000000" w:rsidRDefault="00000000" w:rsidRPr="00000000" w14:paraId="00000344">
      <w:pPr>
        <w:numPr>
          <w:ilvl w:val="0"/>
          <w:numId w:val="1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PAY-SMOKE-02 – Pobranie płatności po identyfikatorze</w:t>
        <w:br w:type="textWrapping"/>
      </w:r>
      <w:r w:rsidDel="00000000" w:rsidR="00000000" w:rsidRPr="00000000">
        <w:rPr>
          <w:rFonts w:ascii="Times New Roman" w:cs="Times New Roman" w:eastAsia="Times New Roman" w:hAnsi="Times New Roman"/>
          <w:sz w:val="24"/>
          <w:szCs w:val="24"/>
          <w:rtl w:val="0"/>
        </w:rPr>
        <w:t xml:space="preserve"> Sprawdzono możliwość wyszukania konkretnej płatności na podstawie jej identyfikatora.</w:t>
      </w:r>
    </w:p>
    <w:p w:rsidR="00000000" w:rsidDel="00000000" w:rsidP="00000000" w:rsidRDefault="00000000" w:rsidRPr="00000000" w14:paraId="00000345">
      <w:pPr>
        <w:numPr>
          <w:ilvl w:val="0"/>
          <w:numId w:val="1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PAY-SMOKE-03 – Pobranie płatności po identyfikatorze zamówienia</w:t>
        <w:br w:type="textWrapping"/>
      </w:r>
      <w:r w:rsidDel="00000000" w:rsidR="00000000" w:rsidRPr="00000000">
        <w:rPr>
          <w:rFonts w:ascii="Times New Roman" w:cs="Times New Roman" w:eastAsia="Times New Roman" w:hAnsi="Times New Roman"/>
          <w:sz w:val="24"/>
          <w:szCs w:val="24"/>
          <w:rtl w:val="0"/>
        </w:rPr>
        <w:t xml:space="preserve"> Zweryfikowano możliwość pobrania płatności przypisanej do wskazanego zamówienia.</w:t>
      </w:r>
    </w:p>
    <w:p w:rsidR="00000000" w:rsidDel="00000000" w:rsidP="00000000" w:rsidRDefault="00000000" w:rsidRPr="00000000" w14:paraId="00000346">
      <w:pPr>
        <w:numPr>
          <w:ilvl w:val="0"/>
          <w:numId w:val="1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PAY-POS-04 – Aktualizacja płatności</w:t>
        <w:br w:type="textWrapping"/>
      </w:r>
      <w:r w:rsidDel="00000000" w:rsidR="00000000" w:rsidRPr="00000000">
        <w:rPr>
          <w:rFonts w:ascii="Times New Roman" w:cs="Times New Roman" w:eastAsia="Times New Roman" w:hAnsi="Times New Roman"/>
          <w:sz w:val="24"/>
          <w:szCs w:val="24"/>
          <w:rtl w:val="0"/>
        </w:rPr>
        <w:t xml:space="preserve"> Sprawdzono możliwość modyfikacji danych istniejącej płatności.</w:t>
      </w:r>
    </w:p>
    <w:p w:rsidR="00000000" w:rsidDel="00000000" w:rsidP="00000000" w:rsidRDefault="00000000" w:rsidRPr="00000000" w14:paraId="00000347">
      <w:pPr>
        <w:numPr>
          <w:ilvl w:val="0"/>
          <w:numId w:val="1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PAY-POS-05 – Usunięcie płatności</w:t>
        <w:br w:type="textWrapping"/>
      </w:r>
      <w:r w:rsidDel="00000000" w:rsidR="00000000" w:rsidRPr="00000000">
        <w:rPr>
          <w:rFonts w:ascii="Times New Roman" w:cs="Times New Roman" w:eastAsia="Times New Roman" w:hAnsi="Times New Roman"/>
          <w:sz w:val="24"/>
          <w:szCs w:val="24"/>
          <w:rtl w:val="0"/>
        </w:rPr>
        <w:t xml:space="preserve"> Zweryfikowano poprawność procesu usuwania płatności z systemu.</w:t>
      </w:r>
    </w:p>
    <w:p w:rsidR="00000000" w:rsidDel="00000000" w:rsidP="00000000" w:rsidRDefault="00000000" w:rsidRPr="00000000" w14:paraId="00000348">
      <w:pPr>
        <w:numPr>
          <w:ilvl w:val="0"/>
          <w:numId w:val="1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PAY-POS-06 – Aktualizacja statusu płatności</w:t>
        <w:br w:type="textWrapping"/>
      </w:r>
      <w:r w:rsidDel="00000000" w:rsidR="00000000" w:rsidRPr="00000000">
        <w:rPr>
          <w:rFonts w:ascii="Times New Roman" w:cs="Times New Roman" w:eastAsia="Times New Roman" w:hAnsi="Times New Roman"/>
          <w:sz w:val="24"/>
          <w:szCs w:val="24"/>
          <w:rtl w:val="0"/>
        </w:rPr>
        <w:t xml:space="preserve"> Sprawdzono możliwość zmiany statusu płatności.</w:t>
      </w:r>
    </w:p>
    <w:p w:rsidR="00000000" w:rsidDel="00000000" w:rsidP="00000000" w:rsidRDefault="00000000" w:rsidRPr="00000000" w14:paraId="00000349">
      <w:pPr>
        <w:pStyle w:val="Heading3"/>
        <w:keepNext w:val="0"/>
        <w:keepLines w:val="0"/>
        <w:spacing w:before="280" w:lineRule="auto"/>
        <w:jc w:val="both"/>
        <w:rPr>
          <w:b w:val="1"/>
          <w:bCs w:val="1"/>
          <w:color w:val="000000"/>
        </w:rPr>
      </w:pPr>
      <w:bookmarkStart w:colFirst="0" w:colLast="0" w:name="_naacnb9zppoo" w:id="61"/>
      <w:bookmarkEnd w:id="61"/>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jc w:val="both"/>
        <w:rPr>
          <w:b w:val="1"/>
          <w:bCs w:val="1"/>
          <w:color w:val="000000"/>
        </w:rPr>
      </w:pPr>
      <w:bookmarkStart w:colFirst="0" w:colLast="0" w:name="_2d5xs06yskof" w:id="62"/>
      <w:bookmarkEnd w:id="62"/>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jc w:val="both"/>
        <w:rPr>
          <w:b w:val="1"/>
          <w:bCs w:val="1"/>
          <w:color w:val="000000"/>
        </w:rPr>
      </w:pPr>
      <w:bookmarkStart w:colFirst="0" w:colLast="0" w:name="_6nuewjmmsqfz" w:id="63"/>
      <w:bookmarkEnd w:id="63"/>
      <w:r w:rsidDel="00000000" w:rsidR="00000000" w:rsidRPr="00000000">
        <w:rPr>
          <w:b w:val="1"/>
          <w:bCs w:val="1"/>
          <w:color w:val="000000"/>
          <w:rtl w:val="0"/>
        </w:rPr>
        <w:t xml:space="preserve">6.5.2 </w:t>
      </w:r>
      <w:r w:rsidDel="00000000" w:rsidR="00000000" w:rsidRPr="00000000">
        <w:rPr>
          <w:b w:val="1"/>
          <w:bCs w:val="1"/>
          <w:color w:val="000000"/>
          <w:rtl w:val="0"/>
        </w:rPr>
        <w:t xml:space="preserve">Testy negatywne</w:t>
      </w:r>
    </w:p>
    <w:p w:rsidR="00000000" w:rsidDel="00000000" w:rsidP="00000000" w:rsidRDefault="00000000" w:rsidRPr="00000000" w14:paraId="000003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celu sprawdzenia poprawności walidacji danych oraz obsługi błędów wykonano następujące testy:</w:t>
      </w:r>
    </w:p>
    <w:p w:rsidR="00000000" w:rsidDel="00000000" w:rsidP="00000000" w:rsidRDefault="00000000" w:rsidRPr="00000000" w14:paraId="0000034D">
      <w:pPr>
        <w:numPr>
          <w:ilvl w:val="0"/>
          <w:numId w:val="3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PAY-NEG-01 – Pobranie nieistniejącej płatności</w:t>
        <w:br w:type="textWrapping"/>
      </w:r>
      <w:r w:rsidDel="00000000" w:rsidR="00000000" w:rsidRPr="00000000">
        <w:rPr>
          <w:rFonts w:ascii="Times New Roman" w:cs="Times New Roman" w:eastAsia="Times New Roman" w:hAnsi="Times New Roman"/>
          <w:sz w:val="24"/>
          <w:szCs w:val="24"/>
          <w:rtl w:val="0"/>
        </w:rPr>
        <w:t xml:space="preserve">Zweryfikowano zachowanie systemu podczas próby pobrania płatności o nieistniejącym identyfikatorze.</w:t>
      </w:r>
    </w:p>
    <w:p w:rsidR="00000000" w:rsidDel="00000000" w:rsidP="00000000" w:rsidRDefault="00000000" w:rsidRPr="00000000" w14:paraId="0000034E">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PAY-NEG-02 – Pobranie płatności dla nieistniejącego zamówienia</w:t>
        <w:br w:type="textWrapping"/>
      </w:r>
      <w:r w:rsidDel="00000000" w:rsidR="00000000" w:rsidRPr="00000000">
        <w:rPr>
          <w:rFonts w:ascii="Times New Roman" w:cs="Times New Roman" w:eastAsia="Times New Roman" w:hAnsi="Times New Roman"/>
          <w:sz w:val="24"/>
          <w:szCs w:val="24"/>
          <w:rtl w:val="0"/>
        </w:rPr>
        <w:t xml:space="preserve">Sprawdzono reakcję systemu podczas próby pobrania płatności przypisanej do nieistniejącego zamówienia.</w:t>
      </w:r>
    </w:p>
    <w:p w:rsidR="00000000" w:rsidDel="00000000" w:rsidP="00000000" w:rsidRDefault="00000000" w:rsidRPr="00000000" w14:paraId="0000034F">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PAY-NEG-03 – Utworzenie płatności dla zamówienia posiadającego już płatność</w:t>
        <w:br w:type="textWrapping"/>
      </w:r>
      <w:r w:rsidDel="00000000" w:rsidR="00000000" w:rsidRPr="00000000">
        <w:rPr>
          <w:rFonts w:ascii="Times New Roman" w:cs="Times New Roman" w:eastAsia="Times New Roman" w:hAnsi="Times New Roman"/>
          <w:sz w:val="24"/>
          <w:szCs w:val="24"/>
          <w:rtl w:val="0"/>
        </w:rPr>
        <w:t xml:space="preserve">Zweryfikowano poprawność działania reguł biznesowych uniemożliwiających przypisanie więcej niż jednej płatności do tego samego zamówienia.</w:t>
      </w:r>
    </w:p>
    <w:p w:rsidR="00000000" w:rsidDel="00000000" w:rsidP="00000000" w:rsidRDefault="00000000" w:rsidRPr="00000000" w14:paraId="00000350">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PAY-NEG-04 – Aktualizacja płatności z istniejącym orderId</w:t>
        <w:br w:type="textWrapping"/>
      </w:r>
      <w:r w:rsidDel="00000000" w:rsidR="00000000" w:rsidRPr="00000000">
        <w:rPr>
          <w:rFonts w:ascii="Times New Roman" w:cs="Times New Roman" w:eastAsia="Times New Roman" w:hAnsi="Times New Roman"/>
          <w:sz w:val="24"/>
          <w:szCs w:val="24"/>
          <w:rtl w:val="0"/>
        </w:rPr>
        <w:t xml:space="preserve">Sprawdzono zachowanie systemu podczas próby przypisania płatności do zamówienia, które posiada już przypisaną płatność. </w:t>
      </w:r>
      <w:r w:rsidDel="00000000" w:rsidR="00000000" w:rsidRPr="00000000">
        <w:rPr>
          <w:rtl w:val="0"/>
        </w:rPr>
      </w:r>
    </w:p>
    <w:p w:rsidR="00000000" w:rsidDel="00000000" w:rsidP="00000000" w:rsidRDefault="00000000" w:rsidRPr="00000000" w14:paraId="00000351">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PAY-NEG-05 – Usunięcie nieistniejącej płatności</w:t>
        <w:br w:type="textWrapping"/>
      </w:r>
      <w:r w:rsidDel="00000000" w:rsidR="00000000" w:rsidRPr="00000000">
        <w:rPr>
          <w:rFonts w:ascii="Times New Roman" w:cs="Times New Roman" w:eastAsia="Times New Roman" w:hAnsi="Times New Roman"/>
          <w:sz w:val="24"/>
          <w:szCs w:val="24"/>
          <w:rtl w:val="0"/>
        </w:rPr>
        <w:t xml:space="preserve">Zweryfikowano obsługę błędu podczas próby usunięcia płatności, która nie istnieje w systemie.</w:t>
      </w:r>
    </w:p>
    <w:p w:rsidR="00000000" w:rsidDel="00000000" w:rsidP="00000000" w:rsidRDefault="00000000" w:rsidRPr="00000000" w14:paraId="00000352">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PAY-NEG-06 – Aktualizacja nieistniejącej płatności</w:t>
        <w:br w:type="textWrapping"/>
      </w:r>
      <w:r w:rsidDel="00000000" w:rsidR="00000000" w:rsidRPr="00000000">
        <w:rPr>
          <w:rFonts w:ascii="Times New Roman" w:cs="Times New Roman" w:eastAsia="Times New Roman" w:hAnsi="Times New Roman"/>
          <w:sz w:val="24"/>
          <w:szCs w:val="24"/>
          <w:rtl w:val="0"/>
        </w:rPr>
        <w:t xml:space="preserve">Zweryfikowano obsługę błędu podczas próby aktualizacji płatności o nieistniejącym identyfikatorze. </w:t>
      </w:r>
      <w:r w:rsidDel="00000000" w:rsidR="00000000" w:rsidRPr="00000000">
        <w:rPr>
          <w:rtl w:val="0"/>
        </w:rPr>
      </w:r>
    </w:p>
    <w:p w:rsidR="00000000" w:rsidDel="00000000" w:rsidP="00000000" w:rsidRDefault="00000000" w:rsidRPr="00000000" w14:paraId="00000353">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PAY-NEG-07 – Utworzenie płatności dla nieistniejącego zamówienia</w:t>
        <w:br w:type="textWrapping"/>
      </w:r>
      <w:r w:rsidDel="00000000" w:rsidR="00000000" w:rsidRPr="00000000">
        <w:rPr>
          <w:rFonts w:ascii="Times New Roman" w:cs="Times New Roman" w:eastAsia="Times New Roman" w:hAnsi="Times New Roman"/>
          <w:sz w:val="24"/>
          <w:szCs w:val="24"/>
          <w:rtl w:val="0"/>
        </w:rPr>
        <w:t xml:space="preserve">Zweryfikowano poprawność walidacji relacji pomiędzy płatnością a zamówieniem.</w:t>
      </w:r>
    </w:p>
    <w:p w:rsidR="00000000" w:rsidDel="00000000" w:rsidP="00000000" w:rsidRDefault="00000000" w:rsidRPr="00000000" w14:paraId="00000354">
      <w:pPr>
        <w:numPr>
          <w:ilvl w:val="0"/>
          <w:numId w:val="3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PAY-NEG-08 – Aktualizacja statusu nieistniejącej płatności</w:t>
        <w:br w:type="textWrapping"/>
      </w:r>
      <w:r w:rsidDel="00000000" w:rsidR="00000000" w:rsidRPr="00000000">
        <w:rPr>
          <w:rFonts w:ascii="Times New Roman" w:cs="Times New Roman" w:eastAsia="Times New Roman" w:hAnsi="Times New Roman"/>
          <w:sz w:val="24"/>
          <w:szCs w:val="24"/>
          <w:rtl w:val="0"/>
        </w:rPr>
        <w:t xml:space="preserve">Sprawdzono zachowanie systemu podczas próby zmiany statusu nieistniejącej płatności.</w:t>
      </w:r>
    </w:p>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Łącznie wykonano 14 przypadków testowych. Wszystkie testy zakończyły się wynikiem PASS, co potwierdziło poprawność działania funkcjonalności agregatu Payments oraz mechanizmów odpowiedzialnych za integralność danych pomiędzy zamówieniami i płatnościami. Testy potwierdziły również prawidłową obsługę błędów dla nieistniejących zasobów oraz sytuacji naruszających reguły biznesowe systemu. </w:t>
      </w: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pStyle w:val="Heading2"/>
        <w:jc w:val="both"/>
        <w:rPr>
          <w:rFonts w:ascii="Times New Roman" w:cs="Times New Roman" w:eastAsia="Times New Roman" w:hAnsi="Times New Roman"/>
        </w:rPr>
      </w:pPr>
      <w:bookmarkStart w:colFirst="0" w:colLast="0" w:name="_5q3zt9ope87u" w:id="64"/>
      <w:bookmarkEnd w:id="64"/>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2"/>
        <w:rPr/>
      </w:pPr>
      <w:bookmarkStart w:colFirst="0" w:colLast="0" w:name="_fi4wpotu8nna" w:id="65"/>
      <w:bookmarkEnd w:id="65"/>
      <w:r w:rsidDel="00000000" w:rsidR="00000000" w:rsidRPr="00000000">
        <w:rPr>
          <w:rtl w:val="0"/>
        </w:rPr>
        <w:t xml:space="preserve">6</w:t>
      </w:r>
      <w:r w:rsidDel="00000000" w:rsidR="00000000" w:rsidRPr="00000000">
        <w:rPr>
          <w:rtl w:val="0"/>
        </w:rPr>
        <w:t xml:space="preserve">.6 Podsumowanie wyników testów </w:t>
      </w:r>
    </w:p>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procesu testowania przeprowadzono kompleksową weryfikację funkcjonalności systemu obsługi zamówień z dostawą. Testami objęto trzy główne agregaty systemu: Restaurants, Food Orders oraz Payments. Sprawdzono zarówno poprawność działania podstawowych funkcjonalności, jak i obsługę sytuacji wyjątkowych oraz pełnych procesów biznesowych. Łącznie </w:t>
      </w:r>
      <w:r w:rsidDel="00000000" w:rsidR="00000000" w:rsidRPr="00000000">
        <w:rPr>
          <w:rFonts w:ascii="Times New Roman" w:cs="Times New Roman" w:eastAsia="Times New Roman" w:hAnsi="Times New Roman"/>
          <w:sz w:val="24"/>
          <w:szCs w:val="24"/>
          <w:rtl w:val="0"/>
        </w:rPr>
        <w:t xml:space="preserve">wykonano 44 przypadki testowe, w tym:</w:t>
      </w:r>
    </w:p>
    <w:tbl>
      <w:tblPr>
        <w:tblStyle w:val="Table7"/>
        <w:tblW w:w="4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915"/>
        <w:tblGridChange w:id="0">
          <w:tblGrid>
            <w:gridCol w:w="3555"/>
            <w:gridCol w:w="915"/>
          </w:tblGrid>
        </w:tblGridChange>
      </w:tblGrid>
      <w:tr>
        <w:trPr>
          <w:cantSplit w:val="0"/>
          <w:trHeight w:val="500" w:hRule="atLeast"/>
          <w:tblHeader w:val="0"/>
        </w:trPr>
        <w:tc>
          <w:tcPr>
            <w:shd w:fill="b6d7a8" w:val="clear"/>
          </w:tcPr>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Rodzaj testów</w:t>
            </w:r>
            <w:r w:rsidDel="00000000" w:rsidR="00000000" w:rsidRPr="00000000">
              <w:rPr>
                <w:rtl w:val="0"/>
              </w:rPr>
            </w:r>
          </w:p>
        </w:tc>
        <w:tc>
          <w:tcPr>
            <w:shd w:fill="b6d7a8" w:val="clear"/>
          </w:tcPr>
          <w:p w:rsidR="00000000" w:rsidDel="00000000" w:rsidP="00000000" w:rsidRDefault="00000000" w:rsidRPr="00000000" w14:paraId="000003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Liczba</w:t>
            </w:r>
            <w:r w:rsidDel="00000000" w:rsidR="00000000" w:rsidRPr="00000000">
              <w:rPr>
                <w:rtl w:val="0"/>
              </w:rPr>
            </w:r>
          </w:p>
        </w:tc>
      </w:tr>
      <w:tr>
        <w:trPr>
          <w:cantSplit w:val="0"/>
          <w:trHeight w:val="500" w:hRule="atLeast"/>
          <w:tblHeader w:val="0"/>
        </w:trPr>
        <w:tc>
          <w:tcPr>
            <w:shd w:fill="b6d7a8" w:val="clear"/>
          </w:tcPr>
          <w:p w:rsidR="00000000" w:rsidDel="00000000" w:rsidP="00000000" w:rsidRDefault="00000000" w:rsidRPr="00000000" w14:paraId="000003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Testy pozytywne</w:t>
            </w:r>
          </w:p>
        </w:tc>
        <w:tc>
          <w:tcPr>
            <w:shd w:fill="b6d7a8" w:val="clear"/>
          </w:tcPr>
          <w:p w:rsidR="00000000" w:rsidDel="00000000" w:rsidP="00000000" w:rsidRDefault="00000000" w:rsidRPr="00000000" w14:paraId="000003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510" w:hRule="atLeast"/>
          <w:tblHeader w:val="0"/>
        </w:trPr>
        <w:tc>
          <w:tcPr>
            <w:shd w:fill="b6d7a8" w:val="clear"/>
          </w:tcPr>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Testy negatywne</w:t>
            </w:r>
          </w:p>
        </w:tc>
        <w:tc>
          <w:tcPr>
            <w:shd w:fill="b6d7a8" w:val="clear"/>
          </w:tcPr>
          <w:p w:rsidR="00000000" w:rsidDel="00000000" w:rsidP="00000000" w:rsidRDefault="00000000" w:rsidRPr="00000000" w14:paraId="000003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500" w:hRule="atLeast"/>
          <w:tblHeader w:val="0"/>
        </w:trPr>
        <w:tc>
          <w:tcPr>
            <w:shd w:fill="b6d7a8" w:val="clear"/>
          </w:tcPr>
          <w:p w:rsidR="00000000" w:rsidDel="00000000" w:rsidP="00000000" w:rsidRDefault="00000000" w:rsidRPr="00000000" w14:paraId="000003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Testy procesowe</w:t>
            </w:r>
          </w:p>
        </w:tc>
        <w:tc>
          <w:tcPr>
            <w:shd w:fill="b6d7a8" w:val="clear"/>
          </w:tcPr>
          <w:p w:rsidR="00000000" w:rsidDel="00000000" w:rsidP="00000000" w:rsidRDefault="00000000" w:rsidRPr="00000000" w14:paraId="000003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00" w:hRule="atLeast"/>
          <w:tblHeader w:val="0"/>
        </w:trPr>
        <w:tc>
          <w:tcPr>
            <w:shd w:fill="b6d7a8" w:val="clear"/>
          </w:tcPr>
          <w:p w:rsidR="00000000" w:rsidDel="00000000" w:rsidP="00000000" w:rsidRDefault="00000000" w:rsidRPr="00000000" w14:paraId="000003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Razem</w:t>
            </w:r>
            <w:r w:rsidDel="00000000" w:rsidR="00000000" w:rsidRPr="00000000">
              <w:rPr>
                <w:rtl w:val="0"/>
              </w:rPr>
            </w:r>
          </w:p>
        </w:tc>
        <w:tc>
          <w:tcPr>
            <w:shd w:fill="b6d7a8" w:val="clear"/>
          </w:tcPr>
          <w:p w:rsidR="00000000" w:rsidDel="00000000" w:rsidP="00000000" w:rsidRDefault="00000000" w:rsidRPr="00000000" w14:paraId="000003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w:t>
            </w:r>
            <w:r w:rsidDel="00000000" w:rsidR="00000000" w:rsidRPr="00000000">
              <w:rPr>
                <w:rtl w:val="0"/>
              </w:rPr>
            </w:r>
          </w:p>
        </w:tc>
      </w:tr>
    </w:tbl>
    <w:p w:rsidR="00000000" w:rsidDel="00000000" w:rsidP="00000000" w:rsidRDefault="00000000" w:rsidRPr="00000000" w14:paraId="000003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Uzyskane wyniki przedstawiają się następująco:</w:t>
      </w:r>
    </w:p>
    <w:tbl>
      <w:tblPr>
        <w:tblStyle w:val="Table8"/>
        <w:tblpPr w:leftFromText="283.46456692913387" w:rightFromText="180" w:topFromText="0" w:bottomFromText="396.85039370078744" w:vertAnchor="text" w:horzAnchor="text" w:tblpX="1245" w:tblpY="0"/>
        <w:tblW w:w="658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2670"/>
        <w:tblGridChange w:id="0">
          <w:tblGrid>
            <w:gridCol w:w="3915"/>
            <w:gridCol w:w="2670"/>
          </w:tblGrid>
        </w:tblGridChange>
      </w:tblGrid>
      <w:tr>
        <w:trPr>
          <w:cantSplit w:val="0"/>
          <w:trHeight w:val="722.37304687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13.38582677165356" w:type="dxa"/>
              <w:left w:w="-113.38582677165356" w:type="dxa"/>
              <w:bottom w:w="-113.38582677165356" w:type="dxa"/>
              <w:right w:w="-113.38582677165356" w:type="dxa"/>
            </w:tcMar>
          </w:tcPr>
          <w:p w:rsidR="00000000" w:rsidDel="00000000" w:rsidP="00000000" w:rsidRDefault="00000000" w:rsidRPr="00000000" w14:paraId="000003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Liczba</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1007.373046875" w:hRule="atLeast"/>
          <w:tblHeader w:val="0"/>
        </w:trPr>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007.373046875" w:hRule="atLeast"/>
          <w:tblHeader w:val="0"/>
        </w:trPr>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Razem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3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tl w:val="0"/>
              </w:rPr>
            </w:r>
          </w:p>
        </w:tc>
      </w:tr>
    </w:tbl>
    <w:p w:rsidR="00000000" w:rsidDel="00000000" w:rsidP="00000000" w:rsidRDefault="00000000" w:rsidRPr="00000000" w14:paraId="000003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Zweryfikowano poprawność działania operacji CRUD, mechanizmów walidacji danych wejściowych, obsługi błędów oraz procesów biznesowych związanych z realizacją zamówień, obsługą restauracji oraz płatności. </w:t>
      </w:r>
    </w:p>
    <w:p w:rsidR="00000000" w:rsidDel="00000000" w:rsidP="00000000" w:rsidRDefault="00000000" w:rsidRPr="00000000" w14:paraId="000003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Podczas testów wykryto jeden błąd funkcjonalny w agregacie Food Orders. System umożliwiał utworzenie zamówienia zawierającego ujemny identyfikator produktu, mimo że takie dane powinny zostać odrzucone przez mechanizmy walidacji. Wykryta nieprawidłowość wskazuje na brak pełnej walidacji danych wejściowych podczas tworzenia zamówienia. Przypadek został oznaczony statusem FAIL. </w:t>
      </w:r>
    </w:p>
    <w:p w:rsidR="00000000" w:rsidDel="00000000" w:rsidP="00000000" w:rsidRDefault="00000000" w:rsidRPr="00000000" w14:paraId="00000370">
      <w:pPr>
        <w:pStyle w:val="Heading2"/>
        <w:rPr/>
      </w:pPr>
      <w:bookmarkStart w:colFirst="0" w:colLast="0" w:name="_eyfh0fcj3dcj" w:id="66"/>
      <w:bookmarkEnd w:id="66"/>
      <w:r w:rsidDel="00000000" w:rsidR="00000000" w:rsidRPr="00000000">
        <w:rPr>
          <w:rtl w:val="0"/>
        </w:rPr>
        <w:t xml:space="preserve">6</w:t>
      </w:r>
      <w:r w:rsidDel="00000000" w:rsidR="00000000" w:rsidRPr="00000000">
        <w:rPr>
          <w:rtl w:val="0"/>
        </w:rPr>
        <w:t xml:space="preserve">.7 Wnioski</w:t>
      </w:r>
    </w:p>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Przeprowadzone testy pozwoliły na ocenę jakości zaimplementowanych usług REST oraz stopnia realizacji wymagań funkcjonalnych systemu. Weryfikacja objęła zarówno standardowe scenariusze użytkowania aplikacji, jak i sytuacje związane z niepoprawnymi danymi wejściowymi oraz naruszeniem reguł biznesowych.</w:t>
      </w:r>
    </w:p>
    <w:p w:rsidR="00000000" w:rsidDel="00000000" w:rsidP="00000000" w:rsidRDefault="00000000" w:rsidRPr="00000000" w14:paraId="000003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Największą liczbę przypadków testowych wykonano dla agregatów Restaurants oraz Payments, co umożliwiło szczegółową analizę funkcjonalności związanych z zarządzaniem restauracjami, produktami i płatnościami. Testy potwierdziły poprawność działania większości endpointów oraz prawidłową obsługę błędów i wyjątków zwracanych przez system.</w:t>
      </w:r>
    </w:p>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agregacie Food Orders wykryto pojedynczy błąd związany z niewystarczającą walidacją danych wejściowych podczas tworzenia zamówienia. System zaakceptował ujemny identyfikator produktu, mimo że takie dane powinny zostać odrzucone. Wykryta nieprawidłowość została udokumentowana.</w:t>
      </w:r>
    </w:p>
    <w:p w:rsidR="00000000" w:rsidDel="00000000" w:rsidP="00000000" w:rsidRDefault="00000000" w:rsidRPr="00000000" w14:paraId="000003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podstawie uzyskanych wyników można stwierdzić, że aplikacja spełnia większość założonych wymagań funkcjonalnych. Pomimo wykrycia jednego błędu, pozostałe funkcjonalności działały zgodnie z oczekiwaniami, a przeprowadzone testy potwierdziły poprawność implementacji kluczowych procesów biznesowych. System może stanowić solidną podstawę do dalszego rozwoju i rozbudowy o kolejne funkcjonalności.</w:t>
      </w:r>
    </w:p>
    <w:p w:rsidR="00000000" w:rsidDel="00000000" w:rsidP="00000000" w:rsidRDefault="00000000" w:rsidRPr="00000000" w14:paraId="0000037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r>
    </w:p>
    <w:sectPr>
      <w:headerReference r:id="rId33"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5.png"/><Relationship Id="rId21" Type="http://schemas.openxmlformats.org/officeDocument/2006/relationships/image" Target="media/image22.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10.png"/><Relationship Id="rId28" Type="http://schemas.openxmlformats.org/officeDocument/2006/relationships/image" Target="media/image1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9.png"/><Relationship Id="rId7" Type="http://schemas.openxmlformats.org/officeDocument/2006/relationships/image" Target="media/image25.png"/><Relationship Id="rId8" Type="http://schemas.openxmlformats.org/officeDocument/2006/relationships/image" Target="media/image8.png"/><Relationship Id="rId31" Type="http://schemas.openxmlformats.org/officeDocument/2006/relationships/hyperlink" Target="http://localhost:8080" TargetMode="External"/><Relationship Id="rId30" Type="http://schemas.openxmlformats.org/officeDocument/2006/relationships/image" Target="media/image23.png"/><Relationship Id="rId11" Type="http://schemas.openxmlformats.org/officeDocument/2006/relationships/image" Target="media/image11.png"/><Relationship Id="rId33" Type="http://schemas.openxmlformats.org/officeDocument/2006/relationships/header" Target="header1.xml"/><Relationship Id="rId10" Type="http://schemas.openxmlformats.org/officeDocument/2006/relationships/image" Target="media/image13.png"/><Relationship Id="rId32"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6.png"/><Relationship Id="rId15" Type="http://schemas.openxmlformats.org/officeDocument/2006/relationships/image" Target="media/image21.png"/><Relationship Id="rId14" Type="http://schemas.openxmlformats.org/officeDocument/2006/relationships/image" Target="media/image26.png"/><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9.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