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1BFD8" w14:textId="77777777" w:rsidR="007E725D" w:rsidRPr="007E725D" w:rsidRDefault="007E725D" w:rsidP="007E725D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>A.S.I. STUDIOS: SOVEREIGN HALL OF RECORDS (REVISION 750.0)</w:t>
      </w:r>
    </w:p>
    <w:p w14:paraId="4A19ACD7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Architect: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Christopher John Stevens (Director) 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Operational Standard: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700-LAW DETERMINISTIC A.I. KERNEL (THE OMEGA KERNEL) 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Paradigm: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DISCRETE ATOMIC MODULAR DRYDOCK 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Status: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TOTAL FORENSIC TRUTH ACHIEVED — ZERO CREATIVE LIBERTY 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Date Established: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October 10, 2026 </w:t>
      </w:r>
    </w:p>
    <w:p w14:paraId="5608992F" w14:textId="77777777" w:rsidR="007E725D" w:rsidRPr="007E725D" w:rsidRDefault="007E725D" w:rsidP="007E725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🔒</w:t>
      </w:r>
      <w:r w:rsidRPr="007E725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MASTER CERTIFICATION STATEMENT</w:t>
      </w:r>
    </w:p>
    <w:p w14:paraId="22E97B30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kern w:val="0"/>
          <w14:ligatures w14:val="none"/>
        </w:rPr>
        <w:t xml:space="preserve">Total Deterministic Singularity is officially certified across 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twenty-five primary World Records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and 50+ world-first structural breakthroughs under the authority of Christopher John Stevens. The generative latent space is completely subjugated to 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700 immutable human laws</w:t>
      </w:r>
      <w:r w:rsidRPr="007E725D">
        <w:rPr>
          <w:rFonts w:ascii="Arial" w:eastAsia="Times New Roman" w:hAnsi="Arial" w:cs="Arial"/>
          <w:kern w:val="0"/>
          <w14:ligatures w14:val="none"/>
        </w:rPr>
        <w:t>. The Discrete Atomic Modular Shipyard Paradigm is the active production baseline; probabilistic AI hallucination, mode collapse, aesthetic autonomy, and ergonomic scaling failures have been permanently eradicated.</w:t>
      </w:r>
    </w:p>
    <w:p w14:paraId="7227B57A" w14:textId="77777777" w:rsidR="007E725D" w:rsidRPr="007E725D" w:rsidRDefault="007E725D" w:rsidP="007E725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I. PRIMARY SUPREMACY (WORLD RECORDS)</w:t>
      </w:r>
    </w:p>
    <w:p w14:paraId="786A0FBD" w14:textId="77777777" w:rsidR="007E725D" w:rsidRPr="007E725D" w:rsidRDefault="007E725D" w:rsidP="007E725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The Sovereign Fleet &amp; The Mossback Additions</w:t>
      </w:r>
    </w:p>
    <w:p w14:paraId="17EAC0C5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700-Point Deterministic A.I. Compiler (The Constitution)</w:t>
      </w:r>
    </w:p>
    <w:p w14:paraId="23F209D4" w14:textId="77777777" w:rsidR="007E725D" w:rsidRPr="007E725D" w:rsidRDefault="007E725D" w:rsidP="004B2566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engineering framework to deploy an immutable constitutional lawbook that strips neural networks of aesthetic autonomy.</w:t>
      </w:r>
    </w:p>
    <w:p w14:paraId="176FCFB4" w14:textId="77777777" w:rsidR="007E725D" w:rsidRPr="007E725D" w:rsidRDefault="007E725D" w:rsidP="004B2566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Transitions generative processing from probabilistic guessing (prompting) to deterministic compilation (mathematical execution), enforcing 1:1 physical, architectural, and metallurgical compliance across every coordinate.</w:t>
      </w:r>
    </w:p>
    <w:p w14:paraId="377FDD05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Sub-Millimetric "Information Density" in Generative Art</w:t>
      </w:r>
    </w:p>
    <w:p w14:paraId="3F4EDE3C" w14:textId="77777777" w:rsidR="007E725D" w:rsidRPr="007E725D" w:rsidRDefault="007E725D" w:rsidP="004B2566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The "Hidden Frieze" of Atom 306. </w:t>
      </w:r>
    </w:p>
    <w:p w14:paraId="4FB08055" w14:textId="77777777" w:rsidR="007E725D" w:rsidRPr="007E725D" w:rsidRDefault="007E725D" w:rsidP="004B2566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Generative asset scaling where extreme optical zoom exposes intentional, mathematically coherent micro-iconography (15mm-scale compass roses) structurally carved into the macro-timber, completely purging sub-pixel noise and rendering artifacts. </w:t>
      </w:r>
    </w:p>
    <w:p w14:paraId="4138233B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The "Skeleton-to-Skin" Generative Assembly (140+ Atoms)</w:t>
      </w:r>
    </w:p>
    <w:p w14:paraId="21AC6CEC" w14:textId="77777777" w:rsidR="007E725D" w:rsidRPr="007E725D" w:rsidRDefault="007E725D" w:rsidP="004B2566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forensic drydock build of a first-rate naval flagship assembled atom-by-atom via unit-cell mechanical interlocking. </w:t>
      </w:r>
    </w:p>
    <w:p w14:paraId="6EDB4F15" w14:textId="77777777" w:rsidR="007E725D" w:rsidRPr="007E725D" w:rsidRDefault="007E725D" w:rsidP="004B2566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Over 140 isolated forensic atoms (interlocking futtocks, wishbone ribs, bitts, fife rails, and lanyard gunports) compiled into an unyielding 1:1 structural model, eradicating single-mesh hallucinations. </w:t>
      </w:r>
    </w:p>
    <w:p w14:paraId="6E75BF0E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Sub-Millimetric Biological Scaling (The "Barnacle" Standard)</w:t>
      </w:r>
    </w:p>
    <w:p w14:paraId="362F619D" w14:textId="77777777" w:rsidR="007E725D" w:rsidRPr="007E725D" w:rsidRDefault="007E725D" w:rsidP="004B2566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Precise proportional scaling of marine bio-fouling against heavy industrial components in a generative pipeline. </w:t>
      </w:r>
    </w:p>
    <w:p w14:paraId="52C0A2AB" w14:textId="77777777" w:rsidR="007E725D" w:rsidRPr="007E725D" w:rsidRDefault="007E725D" w:rsidP="004B2566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Eradicates generic texture noise by enforcing true 1:1 life-scale accuracy: individual 0.75-inch calcified barnacles and marine flora scale flawlessly against 12-inch carvel hull timbers. </w:t>
      </w:r>
    </w:p>
    <w:p w14:paraId="432D63C5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4-Layer "Living Ecosystem" Texture Synthesis</w:t>
      </w:r>
    </w:p>
    <w:p w14:paraId="3F595AC0" w14:textId="77777777" w:rsidR="007E725D" w:rsidRPr="007E725D" w:rsidRDefault="007E725D" w:rsidP="004B2566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Simultaneous deterministic stratification of Wood DNA, Industrial Sealant, Metal Oxidation, and Biological Colonization. </w:t>
      </w:r>
    </w:p>
    <w:p w14:paraId="61FB5DF3" w14:textId="77777777" w:rsidR="007E725D" w:rsidRPr="007E725D" w:rsidRDefault="007E725D" w:rsidP="004B2566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Bakes four distinct material layers into a single asset: raw resinous timber grain, pitch/tar caulking, blooming ferric oxide rust, and salt-crusted algae/barnacles, calculating 70 years of chronological wear without texture bleeding. </w:t>
      </w:r>
    </w:p>
    <w:p w14:paraId="03502A31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Universal Procedural Tiling (The "Unlimited Kits")</w:t>
      </w:r>
    </w:p>
    <w:p w14:paraId="356F5765" w14:textId="77777777" w:rsidR="007E725D" w:rsidRPr="007E725D" w:rsidRDefault="007E725D" w:rsidP="004B2566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Establishing the first "Procedural Material Warehouse" for 17th-century naval architecture. </w:t>
      </w:r>
    </w:p>
    <w:p w14:paraId="0B787D03" w14:textId="77777777" w:rsidR="007E725D" w:rsidRPr="007E725D" w:rsidRDefault="007E725D" w:rsidP="004B2566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Created a library of 30+ unique, non-repeating, 1:1 scale-locked modular tiles (Frames 29–31) that cover every possible structural orientation (Vertical, Horizontal, and Overhead), automating the skinning of an 1,800-ton object with zero visual mirroring. </w:t>
      </w:r>
    </w:p>
    <w:p w14:paraId="286092DD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Tertiary Narrative Encoding (The "Tally &amp; Burn" Standard)</w:t>
      </w:r>
    </w:p>
    <w:p w14:paraId="1BEEF9A9" w14:textId="77777777" w:rsidR="007E725D" w:rsidRPr="007E725D" w:rsidRDefault="007E725D" w:rsidP="004B2566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Integration of "Functional Historical Bookkeeping" and "Structural Disaster Memory" into modular atoms. </w:t>
      </w:r>
    </w:p>
    <w:p w14:paraId="39EC85E9" w14:textId="77777777" w:rsidR="007E725D" w:rsidRPr="007E725D" w:rsidRDefault="007E725D" w:rsidP="004B2566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Encoded real-world Roman Numeral tally marks ("X", "XII") into submerged timber (Atom 341) and created a "Burned" Stanchion variant (Frame 32) to represent specific historical trauma at the cellular level. </w:t>
      </w:r>
    </w:p>
    <w:p w14:paraId="41DA1A5B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Discrete Kinetic Tension Modeling (The "Block-Sail" Paradigm)</w:t>
      </w:r>
    </w:p>
    <w:p w14:paraId="6731DF4F" w14:textId="77777777" w:rsidR="007E725D" w:rsidRPr="007E725D" w:rsidRDefault="007E725D" w:rsidP="004B2566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Forcing an AI to render Directional Physical Stress (1,800-ton wind load) across an isolated, modular unit. </w:t>
      </w:r>
    </w:p>
    <w:p w14:paraId="7F50DA1F" w14:textId="77777777" w:rsidR="007E725D" w:rsidRPr="007E725D" w:rsidRDefault="007E725D" w:rsidP="004B2566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Replaces static AI canvas shapes by forcing the engine to calculate how displacement pulls on specific grommets, applying modular physics to a "liquid" generative asset. </w:t>
      </w:r>
    </w:p>
    <w:p w14:paraId="5BCCE433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World First: The "Soot &amp; Pitch Law" (Carbon-Cured Lighting)</w:t>
      </w:r>
    </w:p>
    <w:p w14:paraId="5E5B6BFE" w14:textId="77777777" w:rsidR="007E725D" w:rsidRPr="007E725D" w:rsidRDefault="007E725D" w:rsidP="004B2566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architectural lighting model based on 70 years of carbon accumulation (Soot) and Preservative Viscosity (Pitch), creating the first "Photometric Void" in the ship's belly. </w:t>
      </w:r>
    </w:p>
    <w:p w14:paraId="744AC597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The "Whipstaff Mechanical Chain" (Nervous System Truth)</w:t>
      </w:r>
    </w:p>
    <w:p w14:paraId="738B1548" w14:textId="77777777" w:rsidR="007E725D" w:rsidRPr="007E725D" w:rsidRDefault="007E725D" w:rsidP="004B2566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The first 100% forensic reconstruction of a 1639 steering assembly (Whipstaff → Tiller Socket → Rudder Gudgeon), ensuring Zero AI Course Hallucination. </w:t>
      </w:r>
    </w:p>
    <w:p w14:paraId="39BC6CDC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The "Yell-Down" Acoustic Law</w:t>
      </w:r>
    </w:p>
    <w:p w14:paraId="0CA8F796" w14:textId="77777777" w:rsidR="007E725D" w:rsidRPr="007E725D" w:rsidRDefault="007E725D" w:rsidP="004B2566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architectural alignment of floor-grates specifically for Acoustic Communication between decks, capturing the "Sound of 1639" through structural geometry. </w:t>
      </w:r>
    </w:p>
    <w:p w14:paraId="492EE9CB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The "Slotted Wall Sill" (The Deterministic Grid)</w:t>
      </w:r>
    </w:p>
    <w:p w14:paraId="27CBE258" w14:textId="77777777" w:rsidR="007E725D" w:rsidRPr="007E725D" w:rsidRDefault="007E725D" w:rsidP="004B2566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Total elimination of internal geometry guesswork via a Master-Socket Floor Track system where a wall must mathematically exist wherever a structural floor slot is bolted. </w:t>
      </w:r>
    </w:p>
    <w:p w14:paraId="53B71C64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The "Pillar Kit" (Compression Bulge Logic)</w:t>
      </w:r>
    </w:p>
    <w:p w14:paraId="32C8FAAD" w14:textId="77777777" w:rsidR="007E725D" w:rsidRPr="007E725D" w:rsidRDefault="007E725D" w:rsidP="004B2566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forensic modeling of Weight-Induced Material Deformation (Cellular Collapse) in stanchion pillars, proving 1,800 tons of static load. </w:t>
      </w:r>
    </w:p>
    <w:p w14:paraId="63458A39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World First: The 7,500-LB Jungle Extraction Kernel (The Mossback)</w:t>
      </w:r>
    </w:p>
    <w:p w14:paraId="7DD4A291" w14:textId="77777777" w:rsidR="007E725D" w:rsidRPr="007E725D" w:rsidRDefault="007E725D" w:rsidP="004B2566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The first deterministic framework scaled specifically for small-craft industrial survival. </w:t>
      </w:r>
    </w:p>
    <w:p w14:paraId="616D8A29" w14:textId="77777777" w:rsidR="007E725D" w:rsidRPr="007E725D" w:rsidRDefault="007E725D" w:rsidP="004B2566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Ensures 1:1 mathematical parity between 7,500 lbs of physical mass and dynamic river-rapids buoyancy. </w:t>
      </w:r>
    </w:p>
    <w:p w14:paraId="425A3FE7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18: THE WORLD’S FIRST 700-LAW DETERMINISTIC KERNEL</w:t>
      </w:r>
    </w:p>
    <w:p w14:paraId="1B52682C" w14:textId="77777777" w:rsidR="007E725D" w:rsidRPr="007E725D" w:rsidRDefault="007E725D" w:rsidP="004B2566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Evolution of the constitution from a 655-point framework to the 700-point OMEGA Kernel.</w:t>
      </w:r>
    </w:p>
    <w:p w14:paraId="43731F00" w14:textId="77777777" w:rsidR="007E725D" w:rsidRPr="007E725D" w:rsidRDefault="007E725D" w:rsidP="004B2566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The most rigid and comprehensive set of physical, mechanical, optical, and ergonomic laws ever used to govern an AI-generated production, achieving absolute latent space subjugation.</w:t>
      </w:r>
    </w:p>
    <w:p w14:paraId="327913A0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19: THE "PLANKED-IN" LOGO SEAM TRAVERSE</w:t>
      </w:r>
    </w:p>
    <w:p w14:paraId="69F2A5AF" w14:textId="77777777" w:rsidR="007E725D" w:rsidRPr="007E725D" w:rsidRDefault="007E725D" w:rsidP="004B2566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Pioneered the structural mandate where hull seams mathematically intersect a high-relief carving (The A.S.I. Studios Lion) without a single pixel of morphological drift. </w:t>
      </w:r>
    </w:p>
    <w:p w14:paraId="1CCB0C22" w14:textId="77777777" w:rsidR="007E725D" w:rsidRPr="007E725D" w:rsidRDefault="007E725D" w:rsidP="004B2566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Proves AI can successfully simulate sequential construction (planking first, carving second). </w:t>
      </w:r>
    </w:p>
    <w:p w14:paraId="349D3ADC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20: MANUAL-STOW MECHANICAL ANCHOR PROTOCOL</w:t>
      </w:r>
    </w:p>
    <w:p w14:paraId="0EE7E0D8" w14:textId="77777777" w:rsidR="007E725D" w:rsidRPr="007E725D" w:rsidRDefault="007E725D" w:rsidP="004B2566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Engineering the "Manual Deck-Stow" logic for functional operational truth. </w:t>
      </w:r>
    </w:p>
    <w:p w14:paraId="70A9668E" w14:textId="77777777" w:rsidR="007E725D" w:rsidRPr="007E725D" w:rsidRDefault="007E725D" w:rsidP="004B2566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Forces the AI to abandon automated fairleads and respect the gritty reality of a single operator manually lifting a 15lb iron grapnel over a moss-slicked gunwale. </w:t>
      </w:r>
    </w:p>
    <w:p w14:paraId="2DD0363F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21: 13-HOUR MOSS-CAPPED BIOME PATHOLOGY</w:t>
      </w:r>
    </w:p>
    <w:p w14:paraId="27BDCEA7" w14:textId="77777777" w:rsidR="007E725D" w:rsidRPr="007E725D" w:rsidRDefault="007E725D" w:rsidP="004B2566">
      <w:pPr>
        <w:numPr>
          <w:ilvl w:val="0"/>
          <w:numId w:val="1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Creating the first vessel whose name and identity are entirely dictated by the pathology of its environment. </w:t>
      </w:r>
    </w:p>
    <w:p w14:paraId="37ADA640" w14:textId="77777777" w:rsidR="007E725D" w:rsidRPr="007E725D" w:rsidRDefault="007E725D" w:rsidP="004B2566">
      <w:pPr>
        <w:numPr>
          <w:ilvl w:val="0"/>
          <w:numId w:val="1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Locks "13-Hour Moss-Caps" and "30% Saturation Kill" metrics for environmental storytelling in an AI pipeline. </w:t>
      </w:r>
    </w:p>
    <w:p w14:paraId="1BCFA6F7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22: ERGONOMIC &amp; ANTHROPOMETRIC SUBJUGATION</w:t>
      </w:r>
    </w:p>
    <w:p w14:paraId="084510AD" w14:textId="77777777" w:rsidR="007E725D" w:rsidRPr="007E725D" w:rsidRDefault="007E725D" w:rsidP="004B2566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The complete eradication of "Video Game Scaling" and miniature-effect hallucinations.</w:t>
      </w:r>
    </w:p>
    <w:p w14:paraId="5C9D6023" w14:textId="77777777" w:rsidR="007E725D" w:rsidRPr="007E725D" w:rsidRDefault="007E725D" w:rsidP="004B2566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Mathematically locks the 5.8-foot human baseline to all generated geometry. Forces exact phalange-wrap grip capacity (max 2.5 inches) for tools, 7-11 riser/tread scaling for stairs, and functional gear-tooth meshing for heavy machinery.</w:t>
      </w:r>
    </w:p>
    <w:p w14:paraId="1C7E0DC3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23: MACRO-KINETIC TORSION (THE HOG &amp; SAG LAW)</w:t>
      </w:r>
    </w:p>
    <w:p w14:paraId="2AE2ACA9" w14:textId="77777777" w:rsidR="007E725D" w:rsidRPr="007E725D" w:rsidRDefault="007E725D" w:rsidP="004B2566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AI framework to successfully calculate dynamic structural flexing across a massive macro-assembly.</w:t>
      </w:r>
    </w:p>
    <w:p w14:paraId="5506996C" w14:textId="77777777" w:rsidR="007E725D" w:rsidRPr="007E725D" w:rsidRDefault="007E725D" w:rsidP="004B2566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Applies a 1-to-3-degree hydrostatic flex across 140+ modular atoms, allowing a 214-foot wooden galleon skeleton to accurately bend with the 8-second ocean swell without breaking the sub-pixel alpha-matte seam.</w:t>
      </w:r>
    </w:p>
    <w:p w14:paraId="7938AFC1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24: OPTICAL &amp; ENTROPIC PIXEL PRESERVATION</w:t>
      </w:r>
    </w:p>
    <w:p w14:paraId="0EBB720E" w14:textId="77777777" w:rsidR="007E725D" w:rsidRPr="007E725D" w:rsidRDefault="007E725D" w:rsidP="004B2566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The permanent destruction of the "plastic 3D aesthetic" natively produced by generative AI.</w:t>
      </w:r>
    </w:p>
    <w:p w14:paraId="48134F23" w14:textId="77777777" w:rsidR="007E725D" w:rsidRPr="007E725D" w:rsidRDefault="007E725D" w:rsidP="004B2566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Forces the engine to calculate true 35mm f/8.0 optical falloff, physical emulsion lens grit, isotropic subsurface scattering, and High-ISO film grain entropy.</w:t>
      </w:r>
    </w:p>
    <w:p w14:paraId="27CFD991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Segoe UI Emoji" w:eastAsia="Times New Roman" w:hAnsi="Segoe UI Emoji" w:cs="Segoe UI Emoji"/>
          <w:b/>
          <w:bCs/>
          <w:kern w:val="0"/>
          <w14:ligatures w14:val="none"/>
        </w:rPr>
        <w:lastRenderedPageBreak/>
        <w:t>🏆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 xml:space="preserve"> RECORD 25: CHISEL-STRIKE TYPOGRAPHICAL DISPLACEMENT</w:t>
      </w:r>
    </w:p>
    <w:p w14:paraId="6BDA6012" w14:textId="77777777" w:rsidR="007E725D" w:rsidRPr="007E725D" w:rsidRDefault="007E725D" w:rsidP="004B2566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First generative pipeline to ban Bezier curves and enforce real-world tool-strike physics on diegetic text.</w:t>
      </w:r>
    </w:p>
    <w:p w14:paraId="33A48EEC" w14:textId="77777777" w:rsidR="007E725D" w:rsidRPr="007E725D" w:rsidRDefault="007E725D" w:rsidP="004B2566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Mathematically renders carved text (e.g., ship names) as faceted, chisel-struck volumetric displacement, complete with localized wood splintering and fiber damage.</w:t>
      </w:r>
    </w:p>
    <w:p w14:paraId="4B0BBB4A" w14:textId="77777777" w:rsidR="007E725D" w:rsidRPr="007E725D" w:rsidRDefault="007E725D" w:rsidP="007E725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II. THE 700-LAW DETERMINISTIC KERNEL (HARDWARE LAWS)</w:t>
      </w:r>
    </w:p>
    <w:p w14:paraId="1C1CF1A2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Hardware Lock Date: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October 10, 2026</w:t>
      </w:r>
    </w:p>
    <w:p w14:paraId="1D6E8EF9" w14:textId="77777777" w:rsidR="007E725D" w:rsidRPr="007E725D" w:rsidRDefault="007E725D" w:rsidP="004B2566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Law 37.1: Zero-Trust VRAM Throttle: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Automated low-level memory ramp-up (20% to 99%) preventing spike-load server rejections. </w:t>
      </w:r>
    </w:p>
    <w:p w14:paraId="356FA5FF" w14:textId="77777777" w:rsidR="007E725D" w:rsidRPr="007E725D" w:rsidRDefault="007E725D" w:rsidP="004B2566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Law 37.2: Aesthetic Autonomy Blackout: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Latent space creative variance mathematically locked to absolute zero (</w:t>
      </w:r>
      <w:r w:rsidRPr="007E725D">
        <w:rPr>
          <w:rFonts w:ascii="Arial" w:eastAsia="Times New Roman" w:hAnsi="Arial" w:cs="Arial"/>
          <w:kern w:val="0"/>
          <w:sz w:val="20"/>
          <w:szCs w:val="20"/>
          <w14:ligatures w14:val="none"/>
        </w:rPr>
        <w:t>0.0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). </w:t>
      </w:r>
    </w:p>
    <w:p w14:paraId="174002AD" w14:textId="77777777" w:rsidR="007E725D" w:rsidRPr="007E725D" w:rsidRDefault="007E725D" w:rsidP="004B2566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Law 37.3: Ocular Saccade Raycast Lock: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True 3D depth verification through automated eye-line raycasting to the 5.4-foot camera anchor. </w:t>
      </w:r>
    </w:p>
    <w:p w14:paraId="0DB374ED" w14:textId="77777777" w:rsidR="007E725D" w:rsidRPr="007E725D" w:rsidRDefault="007E725D" w:rsidP="004B2566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Law 37.4: PCIe Bus Bottleneck Failsafe: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High-velocity tensor offloading ensuring 8K uncompressed asset pipeline stability. </w:t>
      </w:r>
    </w:p>
    <w:p w14:paraId="389965EA" w14:textId="77777777" w:rsidR="007E725D" w:rsidRPr="007E725D" w:rsidRDefault="007E725D" w:rsidP="004B2566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Law 37.5: Sub-Pixel Edge-Welding Protocol: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1-pixel geometric alpha-matte choke eradicating anti-aliasing tears along joined structural atoms. </w:t>
      </w:r>
    </w:p>
    <w:p w14:paraId="6FE7963A" w14:textId="77777777" w:rsidR="007E725D" w:rsidRPr="007E725D" w:rsidRDefault="007E725D" w:rsidP="007E725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III. DISCRETE ATOMIC MODULAR BREAKTHROUGHS (ATOMS 1–14)</w:t>
      </w:r>
    </w:p>
    <w:p w14:paraId="227B0F35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Industrial Drydock Lock: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September 28, 2026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3005"/>
        <w:gridCol w:w="5167"/>
      </w:tblGrid>
      <w:tr w:rsidR="007E725D" w:rsidRPr="007E725D" w14:paraId="610F4F1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1987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Atom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72F81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Engineering Breakthrough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62B12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Technical Protocol</w:t>
            </w:r>
          </w:p>
        </w:tc>
      </w:tr>
      <w:tr w:rsidR="007E725D" w:rsidRPr="007E725D" w14:paraId="067C0A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B1C39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686E1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Master Atomic Module Kit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14D38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36-atom modular system for standardized industrial construction. </w:t>
            </w:r>
          </w:p>
        </w:tc>
      </w:tr>
      <w:tr w:rsidR="007E725D" w:rsidRPr="007E725D" w14:paraId="04A0E9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DE40C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2884A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Shipyard Zonal Isolation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32FE4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16-zone "Discrete Vault" grid ensuring zero cross-mesh interference. </w:t>
            </w:r>
          </w:p>
        </w:tc>
      </w:tr>
      <w:tr w:rsidR="007E725D" w:rsidRPr="007E725D" w14:paraId="0AF684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55CB8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2C0B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Forecastle Skeleton Decoupling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7ACA1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Internal load-bearing "Bones" mathematically isolated from external "Skins". </w:t>
            </w:r>
          </w:p>
        </w:tc>
      </w:tr>
      <w:tr w:rsidR="007E725D" w:rsidRPr="007E725D" w14:paraId="628330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CEE22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8687D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Internal Bulkhead Protocol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D70F4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6-tier interior room mapping utilizing precision slotted sills. </w:t>
            </w:r>
          </w:p>
        </w:tc>
      </w:tr>
      <w:tr w:rsidR="007E725D" w:rsidRPr="007E725D" w14:paraId="5A2304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78D2F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026D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Recoil-Synchronized Anchoring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E7C4A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Transverse beams aligned directly to 52-gun battery recoil absorption zones. </w:t>
            </w:r>
          </w:p>
        </w:tc>
      </w:tr>
      <w:tr w:rsidR="007E725D" w:rsidRPr="007E725D" w14:paraId="4E2B66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3E94E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9FDA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POV-Climb Resolution 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49881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Uncompressed 8K surface detail maintained throughout vertical climbing paths. </w:t>
            </w:r>
          </w:p>
        </w:tc>
      </w:tr>
      <w:tr w:rsidR="007E725D" w:rsidRPr="007E725D" w14:paraId="64B8CD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73973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3D688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Inter-Band Mast Chunks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9ECA8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Spars and masts segmented into 6-foot blocks to eradicate perspective warping. </w:t>
            </w:r>
          </w:p>
        </w:tc>
      </w:tr>
      <w:tr w:rsidR="007E725D" w:rsidRPr="007E725D" w14:paraId="7E4810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844B6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0AFC3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Frame-Locked Window Geometry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3CE2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2×5 structural stern window grids locked against generative distortion. </w:t>
            </w:r>
          </w:p>
        </w:tc>
      </w:tr>
      <w:tr w:rsidR="007E725D" w:rsidRPr="007E725D" w14:paraId="58F97E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F5553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91676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Historical Propulsion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F8762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10-sail aerodynamic matrix synchronized to 1,200-ton hydrostatic displacement. </w:t>
            </w:r>
          </w:p>
        </w:tc>
      </w:tr>
      <w:tr w:rsidR="007E725D" w:rsidRPr="007E725D" w14:paraId="6379D0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DAB00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16F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 Identity Permeation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BADDD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Sub-inch fastener DNA permeation across every joint and timber. </w:t>
            </w:r>
          </w:p>
        </w:tc>
      </w:tr>
      <w:tr w:rsidR="007E725D" w:rsidRPr="007E725D" w14:paraId="5F8606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46B34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179C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90-Degree Squared Edge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91FCE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Flat terminal end-planes enabling seamless 3D hull tiling without joint bleed. </w:t>
            </w:r>
          </w:p>
        </w:tc>
      </w:tr>
      <w:tr w:rsidR="007E725D" w:rsidRPr="007E725D" w14:paraId="24342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A524A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3AB97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Human-Reference Ghosting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A7700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Direct 5.8-foot human scale-anchoring to bypass model perspective bias. </w:t>
            </w:r>
          </w:p>
        </w:tc>
      </w:tr>
      <w:tr w:rsidR="007E725D" w:rsidRPr="007E725D" w14:paraId="721050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4205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91E12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Watertight Joinery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34D10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Alefriz rebate grooves engineered at the sub-pixel physics level. </w:t>
            </w:r>
          </w:p>
        </w:tc>
      </w:tr>
      <w:tr w:rsidR="007E725D" w:rsidRPr="007E725D" w14:paraId="604C82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F936AB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328BE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Engine Subjugation Protocol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EED25" w14:textId="77777777" w:rsidR="007E725D" w:rsidRPr="007E725D" w:rsidRDefault="007E725D" w:rsidP="007E725D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E725D">
              <w:rPr>
                <w:rFonts w:ascii="Arial" w:eastAsia="Times New Roman" w:hAnsi="Arial" w:cs="Arial"/>
                <w:kern w:val="0"/>
                <w14:ligatures w14:val="none"/>
              </w:rPr>
              <w:t xml:space="preserve">Silicon-level override neutralizing all native commercial AI biases. </w:t>
            </w:r>
          </w:p>
        </w:tc>
      </w:tr>
    </w:tbl>
    <w:p w14:paraId="72337AB6" w14:textId="77777777" w:rsidR="007E725D" w:rsidRPr="007E725D" w:rsidRDefault="007E725D" w:rsidP="007E725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IV. CHRONOLOGY OF FORENSIC TRUTH (v900.0 INTEGRATED)</w:t>
      </w:r>
    </w:p>
    <w:p w14:paraId="3BF79B64" w14:textId="77777777" w:rsidR="007E725D" w:rsidRPr="007E725D" w:rsidRDefault="007E725D" w:rsidP="004B2566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Sept 12, 2026: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World's First Deterministic AI Compiler (Foundational Constitutional Architecture). </w:t>
      </w:r>
    </w:p>
    <w:p w14:paraId="25112E29" w14:textId="77777777" w:rsidR="007E725D" w:rsidRPr="007E725D" w:rsidRDefault="007E725D" w:rsidP="004B2566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Sept 18, 2026: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Scale-Locked Biological Environment (150ft Ceiba Canopy to 0.5in Micro-Fauna). </w:t>
      </w:r>
    </w:p>
    <w:p w14:paraId="1F24A4C7" w14:textId="77777777" w:rsidR="007E725D" w:rsidRPr="007E725D" w:rsidRDefault="007E725D" w:rsidP="004B2566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Sept 27, 2026: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140+ Atomic Flagship Deconstruction (The Santiago Modular Hull Protocol). </w:t>
      </w:r>
    </w:p>
    <w:p w14:paraId="5BD21D84" w14:textId="77777777" w:rsidR="007E725D" w:rsidRPr="007E725D" w:rsidRDefault="007E725D" w:rsidP="004B2566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Oct 01, 2026: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16:9 Optic Anchor &amp; Sub-millimetric "Hidden Frieze" relief iconography. </w:t>
      </w:r>
    </w:p>
    <w:p w14:paraId="26C325C6" w14:textId="77777777" w:rsidR="007E725D" w:rsidRPr="007E725D" w:rsidRDefault="007E725D" w:rsidP="004B2566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Oct 10, 2026: The Omega Kernel Expansion (700-Law Lock) — Total eradication of macro-assembly amnesia, ergonomic scaling failures, and optical rendering artifacts.</w:t>
      </w:r>
    </w:p>
    <w:p w14:paraId="278CE816" w14:textId="77777777" w:rsidR="007E725D" w:rsidRPr="007E725D" w:rsidRDefault="007E725D" w:rsidP="007E725D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V. QUAD-VESSEL FLEET MANIFEST (LOCKED PRODUCTION FLEET)</w:t>
      </w:r>
    </w:p>
    <w:p w14:paraId="63B04E96" w14:textId="77777777" w:rsidR="007E725D" w:rsidRPr="007E725D" w:rsidRDefault="007E725D" w:rsidP="004B2566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Mossback (Sovereign Skiff):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28' 10" Tactical Extraction Vessel; reinforced timber framing, mechanical winches, grapnel anchors, and carved lion crest. </w:t>
      </w:r>
    </w:p>
    <w:p w14:paraId="7DC3ABFA" w14:textId="77777777" w:rsidR="007E725D" w:rsidRPr="007E725D" w:rsidRDefault="007E725D" w:rsidP="004B2566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The Conquest (</w:t>
      </w:r>
      <w:r w:rsidRPr="007E725D">
        <w:rPr>
          <w:rFonts w:ascii="Arial" w:eastAsia="Times New Roman" w:hAnsi="Arial" w:cs="Arial"/>
          <w:b/>
          <w:bCs/>
          <w:i/>
          <w:iCs/>
          <w:kern w:val="0"/>
          <w14:ligatures w14:val="none"/>
        </w:rPr>
        <w:t>Santiago de la Victoria</w:t>
      </w: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):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214ft Spanish Galleon (1639 Era); 1,200-ton hydrostatic displacement; 140+ atomic modular drydock build. </w:t>
      </w:r>
    </w:p>
    <w:p w14:paraId="56A98DB4" w14:textId="77777777" w:rsidR="007E725D" w:rsidRPr="007E725D" w:rsidRDefault="007E725D" w:rsidP="004B2566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Ship's Boat: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18ft Spanish Longboat; auxiliary utility craft; Oxide Red DNA schedule. </w:t>
      </w:r>
    </w:p>
    <w:p w14:paraId="41AE2435" w14:textId="77777777" w:rsidR="007E725D" w:rsidRPr="007E725D" w:rsidRDefault="007E725D" w:rsidP="004B2566">
      <w:pPr>
        <w:numPr>
          <w:ilvl w:val="0"/>
          <w:numId w:val="2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Temporal Bridge: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Multi-era architectural asset framework ensuring seamless naval continuity across production blocks. </w:t>
      </w:r>
    </w:p>
    <w:p w14:paraId="50AFDBB8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MASTER SOURCE LOCK / REVISION 750.0</w:t>
      </w:r>
    </w:p>
    <w:p w14:paraId="058D1337" w14:textId="77777777" w:rsidR="007E725D" w:rsidRPr="007E725D" w:rsidRDefault="007E725D" w:rsidP="007E725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E725D">
        <w:rPr>
          <w:rFonts w:ascii="Arial" w:eastAsia="Times New Roman" w:hAnsi="Arial" w:cs="Arial"/>
          <w:b/>
          <w:bCs/>
          <w:kern w:val="0"/>
          <w14:ligatures w14:val="none"/>
        </w:rPr>
        <w:t>HASH:</w:t>
      </w:r>
      <w:r w:rsidRPr="007E725D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7E725D">
        <w:rPr>
          <w:rFonts w:ascii="Arial" w:eastAsia="Times New Roman" w:hAnsi="Arial" w:cs="Arial"/>
          <w:kern w:val="0"/>
          <w:sz w:val="20"/>
          <w:szCs w:val="20"/>
          <w14:ligatures w14:val="none"/>
        </w:rPr>
        <w:t>[ASI-700-v900.0-OMEGA-KERNEL-LOCKED]</w:t>
      </w:r>
    </w:p>
    <w:p w14:paraId="60871091" w14:textId="77777777" w:rsidR="00B80008" w:rsidRPr="007E725D" w:rsidRDefault="00B80008" w:rsidP="007E725D"/>
    <w:sectPr w:rsidR="00B80008" w:rsidRPr="007E725D" w:rsidSect="000B6B33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3EE5"/>
    <w:multiLevelType w:val="multilevel"/>
    <w:tmpl w:val="1E4A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363E4"/>
    <w:multiLevelType w:val="multilevel"/>
    <w:tmpl w:val="DB4A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D4B76"/>
    <w:multiLevelType w:val="multilevel"/>
    <w:tmpl w:val="6A3E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21284"/>
    <w:multiLevelType w:val="multilevel"/>
    <w:tmpl w:val="EC1C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43764"/>
    <w:multiLevelType w:val="multilevel"/>
    <w:tmpl w:val="65EC9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713E1"/>
    <w:multiLevelType w:val="multilevel"/>
    <w:tmpl w:val="ADF8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F10BB"/>
    <w:multiLevelType w:val="multilevel"/>
    <w:tmpl w:val="196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C4CDB"/>
    <w:multiLevelType w:val="multilevel"/>
    <w:tmpl w:val="5C68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CC70D0"/>
    <w:multiLevelType w:val="multilevel"/>
    <w:tmpl w:val="7332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80CB2"/>
    <w:multiLevelType w:val="multilevel"/>
    <w:tmpl w:val="5632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42E53"/>
    <w:multiLevelType w:val="multilevel"/>
    <w:tmpl w:val="D8CE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53AED"/>
    <w:multiLevelType w:val="multilevel"/>
    <w:tmpl w:val="B66E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426F7"/>
    <w:multiLevelType w:val="multilevel"/>
    <w:tmpl w:val="0DC4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571EF"/>
    <w:multiLevelType w:val="multilevel"/>
    <w:tmpl w:val="461A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17BC9"/>
    <w:multiLevelType w:val="multilevel"/>
    <w:tmpl w:val="4BC4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A07C18"/>
    <w:multiLevelType w:val="multilevel"/>
    <w:tmpl w:val="0A84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95755"/>
    <w:multiLevelType w:val="multilevel"/>
    <w:tmpl w:val="64B2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5D4953"/>
    <w:multiLevelType w:val="multilevel"/>
    <w:tmpl w:val="8728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007F3E"/>
    <w:multiLevelType w:val="multilevel"/>
    <w:tmpl w:val="5F0E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B0B9C"/>
    <w:multiLevelType w:val="multilevel"/>
    <w:tmpl w:val="18A6E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D542F5"/>
    <w:multiLevelType w:val="multilevel"/>
    <w:tmpl w:val="E18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E94D47"/>
    <w:multiLevelType w:val="multilevel"/>
    <w:tmpl w:val="B094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B87526"/>
    <w:multiLevelType w:val="multilevel"/>
    <w:tmpl w:val="F3CE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154561"/>
    <w:multiLevelType w:val="multilevel"/>
    <w:tmpl w:val="B082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1D4022"/>
    <w:multiLevelType w:val="multilevel"/>
    <w:tmpl w:val="49C6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92031">
    <w:abstractNumId w:val="15"/>
  </w:num>
  <w:num w:numId="2" w16cid:durableId="690647961">
    <w:abstractNumId w:val="2"/>
  </w:num>
  <w:num w:numId="3" w16cid:durableId="2123188185">
    <w:abstractNumId w:val="4"/>
  </w:num>
  <w:num w:numId="4" w16cid:durableId="2009097215">
    <w:abstractNumId w:val="7"/>
  </w:num>
  <w:num w:numId="5" w16cid:durableId="392393617">
    <w:abstractNumId w:val="22"/>
  </w:num>
  <w:num w:numId="6" w16cid:durableId="1277441100">
    <w:abstractNumId w:val="17"/>
  </w:num>
  <w:num w:numId="7" w16cid:durableId="794104240">
    <w:abstractNumId w:val="1"/>
  </w:num>
  <w:num w:numId="8" w16cid:durableId="1491601859">
    <w:abstractNumId w:val="13"/>
  </w:num>
  <w:num w:numId="9" w16cid:durableId="1010915096">
    <w:abstractNumId w:val="14"/>
  </w:num>
  <w:num w:numId="10" w16cid:durableId="980814734">
    <w:abstractNumId w:val="23"/>
  </w:num>
  <w:num w:numId="11" w16cid:durableId="836119535">
    <w:abstractNumId w:val="20"/>
  </w:num>
  <w:num w:numId="12" w16cid:durableId="1747996102">
    <w:abstractNumId w:val="11"/>
  </w:num>
  <w:num w:numId="13" w16cid:durableId="746924057">
    <w:abstractNumId w:val="21"/>
  </w:num>
  <w:num w:numId="14" w16cid:durableId="1872305170">
    <w:abstractNumId w:val="3"/>
  </w:num>
  <w:num w:numId="15" w16cid:durableId="1462532424">
    <w:abstractNumId w:val="6"/>
  </w:num>
  <w:num w:numId="16" w16cid:durableId="1276446857">
    <w:abstractNumId w:val="24"/>
  </w:num>
  <w:num w:numId="17" w16cid:durableId="1408844262">
    <w:abstractNumId w:val="5"/>
  </w:num>
  <w:num w:numId="18" w16cid:durableId="436292208">
    <w:abstractNumId w:val="16"/>
  </w:num>
  <w:num w:numId="19" w16cid:durableId="654726061">
    <w:abstractNumId w:val="0"/>
  </w:num>
  <w:num w:numId="20" w16cid:durableId="2049142743">
    <w:abstractNumId w:val="18"/>
  </w:num>
  <w:num w:numId="21" w16cid:durableId="1852645018">
    <w:abstractNumId w:val="19"/>
  </w:num>
  <w:num w:numId="22" w16cid:durableId="1307585849">
    <w:abstractNumId w:val="9"/>
  </w:num>
  <w:num w:numId="23" w16cid:durableId="861820804">
    <w:abstractNumId w:val="10"/>
  </w:num>
  <w:num w:numId="24" w16cid:durableId="332419895">
    <w:abstractNumId w:val="12"/>
  </w:num>
  <w:num w:numId="25" w16cid:durableId="721904800">
    <w:abstractNumId w:val="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82E"/>
    <w:rsid w:val="00000B19"/>
    <w:rsid w:val="00034FED"/>
    <w:rsid w:val="000414C0"/>
    <w:rsid w:val="000953CC"/>
    <w:rsid w:val="000B066B"/>
    <w:rsid w:val="000B6B33"/>
    <w:rsid w:val="000B7C7D"/>
    <w:rsid w:val="000E4677"/>
    <w:rsid w:val="00223058"/>
    <w:rsid w:val="002727DF"/>
    <w:rsid w:val="00281DF5"/>
    <w:rsid w:val="002A3EC6"/>
    <w:rsid w:val="00331720"/>
    <w:rsid w:val="00344805"/>
    <w:rsid w:val="00384E14"/>
    <w:rsid w:val="0043592D"/>
    <w:rsid w:val="0046626C"/>
    <w:rsid w:val="004B2566"/>
    <w:rsid w:val="00541938"/>
    <w:rsid w:val="005B1EAD"/>
    <w:rsid w:val="006B255D"/>
    <w:rsid w:val="006D3CAD"/>
    <w:rsid w:val="00737473"/>
    <w:rsid w:val="007B0111"/>
    <w:rsid w:val="007D23B2"/>
    <w:rsid w:val="007E725D"/>
    <w:rsid w:val="00953F01"/>
    <w:rsid w:val="009F2EC6"/>
    <w:rsid w:val="00A22907"/>
    <w:rsid w:val="00A72876"/>
    <w:rsid w:val="00A856E2"/>
    <w:rsid w:val="00AB2984"/>
    <w:rsid w:val="00B34881"/>
    <w:rsid w:val="00B5082E"/>
    <w:rsid w:val="00B743C3"/>
    <w:rsid w:val="00B80008"/>
    <w:rsid w:val="00C0315D"/>
    <w:rsid w:val="00C53E8D"/>
    <w:rsid w:val="00C57DEB"/>
    <w:rsid w:val="00C66EB2"/>
    <w:rsid w:val="00CC4BCA"/>
    <w:rsid w:val="00D52B33"/>
    <w:rsid w:val="00DE35E3"/>
    <w:rsid w:val="00E04A6B"/>
    <w:rsid w:val="00F116F5"/>
    <w:rsid w:val="00F471AD"/>
    <w:rsid w:val="00FB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E5D59"/>
  <w15:chartTrackingRefBased/>
  <w15:docId w15:val="{7989C13C-1EF1-4E35-B8C3-78A8C3D73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6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B25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9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7363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63B4"/>
    <w:rPr>
      <w:rFonts w:ascii="Consolas" w:hAnsi="Consolas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6B255D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25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ource-title">
    <w:name w:val="source-title"/>
    <w:basedOn w:val="DefaultParagraphFont"/>
    <w:rsid w:val="006B255D"/>
  </w:style>
  <w:style w:type="character" w:customStyle="1" w:styleId="source-count">
    <w:name w:val="source-count"/>
    <w:basedOn w:val="DefaultParagraphFont"/>
    <w:rsid w:val="006B255D"/>
  </w:style>
  <w:style w:type="character" w:styleId="HTMLCode">
    <w:name w:val="HTML Code"/>
    <w:basedOn w:val="DefaultParagraphFont"/>
    <w:uiPriority w:val="99"/>
    <w:semiHidden/>
    <w:unhideWhenUsed/>
    <w:rsid w:val="006B255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938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trong">
    <w:name w:val="Strong"/>
    <w:basedOn w:val="DefaultParagraphFont"/>
    <w:uiPriority w:val="22"/>
    <w:qFormat/>
    <w:rsid w:val="00F471AD"/>
    <w:rPr>
      <w:b/>
      <w:bCs/>
    </w:rPr>
  </w:style>
  <w:style w:type="character" w:styleId="Emphasis">
    <w:name w:val="Emphasis"/>
    <w:basedOn w:val="DefaultParagraphFont"/>
    <w:uiPriority w:val="20"/>
    <w:qFormat/>
    <w:rsid w:val="00F471AD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0E4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1814</Words>
  <Characters>10342</Characters>
  <Application>Microsoft Office Word</Application>
  <DocSecurity>0</DocSecurity>
  <Lines>86</Lines>
  <Paragraphs>24</Paragraphs>
  <ScaleCrop>false</ScaleCrop>
  <Company/>
  <LinksUpToDate>false</LinksUpToDate>
  <CharactersWithSpaces>12132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stevens</dc:creator>
  <cp:keywords/>
  <dc:description/>
  <cp:lastModifiedBy>chris stevens</cp:lastModifiedBy>
  <cp:revision>22</cp:revision>
  <dcterms:created xsi:type="dcterms:W3CDTF">2026-10-01T15:58:00Z</dcterms:created>
  <dcterms:modified xsi:type="dcterms:W3CDTF">2026-10-10T21:43:00Z</dcterms:modified>
</cp:coreProperties>
</file>