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DE68" w14:textId="596A6046" w:rsidR="00246A6F" w:rsidRPr="009D732F" w:rsidRDefault="00246A6F" w:rsidP="00153F31">
      <w:pPr>
        <w:pStyle w:val="Heading1"/>
        <w:spacing w:before="240" w:after="240" w:line="240" w:lineRule="auto"/>
        <w:rPr>
          <w:b/>
          <w:bCs/>
          <w:color w:val="000000"/>
          <w:sz w:val="24"/>
          <w:szCs w:val="24"/>
        </w:rPr>
      </w:pPr>
      <w:r w:rsidRPr="009D732F">
        <w:rPr>
          <w:b/>
          <w:bCs/>
          <w:color w:val="000000"/>
          <w:sz w:val="24"/>
          <w:szCs w:val="24"/>
        </w:rPr>
        <w:t xml:space="preserve">Task </w:t>
      </w:r>
      <w:r w:rsidR="00CF4EFC" w:rsidRPr="009D732F">
        <w:rPr>
          <w:b/>
          <w:bCs/>
          <w:color w:val="000000"/>
          <w:sz w:val="24"/>
          <w:szCs w:val="24"/>
        </w:rPr>
        <w:t>2</w:t>
      </w:r>
      <w:r w:rsidR="00427ABA" w:rsidRPr="009D732F">
        <w:rPr>
          <w:b/>
          <w:bCs/>
          <w:color w:val="000000"/>
          <w:sz w:val="24"/>
          <w:szCs w:val="24"/>
        </w:rPr>
        <w:t>---</w:t>
      </w:r>
      <w:r w:rsidR="00153F31" w:rsidRPr="009D732F">
        <w:rPr>
          <w:b/>
          <w:bCs/>
          <w:color w:val="000000"/>
          <w:sz w:val="24"/>
          <w:szCs w:val="24"/>
        </w:rPr>
        <w:t xml:space="preserve"> mouth large, smile, have gestures!!</w:t>
      </w:r>
    </w:p>
    <w:p w14:paraId="1A5D562E" w14:textId="77777777" w:rsidR="00CF4EFC" w:rsidRDefault="00CF4EFC" w:rsidP="00427ABA">
      <w:pPr>
        <w:pStyle w:val="NormalWeb"/>
        <w:spacing w:before="0" w:beforeAutospacing="0" w:afterLines="20" w:after="48" w:afterAutospacing="0"/>
      </w:pPr>
      <w:r>
        <w:t xml:space="preserve">Today I want to introduce a key idea in </w:t>
      </w:r>
      <w:r>
        <w:rPr>
          <w:rStyle w:val="Strong"/>
        </w:rPr>
        <w:t>land surface modeling</w:t>
      </w:r>
      <w:r>
        <w:t xml:space="preserve">, the difference between the </w:t>
      </w:r>
      <w:r>
        <w:rPr>
          <w:rStyle w:val="Strong"/>
        </w:rPr>
        <w:t>“Big Leaf”</w:t>
      </w:r>
      <w:r>
        <w:t xml:space="preserve"> approach and the </w:t>
      </w:r>
      <w:r>
        <w:rPr>
          <w:rStyle w:val="Strong"/>
        </w:rPr>
        <w:t>“Big Tree”</w:t>
      </w:r>
      <w:r>
        <w:t xml:space="preserve"> approach. This distinction really shapes how we simulate </w:t>
      </w:r>
      <w:r>
        <w:rPr>
          <w:rStyle w:val="Strong"/>
        </w:rPr>
        <w:t>water</w:t>
      </w:r>
      <w:r>
        <w:t xml:space="preserve"> and </w:t>
      </w:r>
      <w:r>
        <w:rPr>
          <w:rStyle w:val="Strong"/>
        </w:rPr>
        <w:t>carbon</w:t>
      </w:r>
      <w:r>
        <w:t xml:space="preserve"> movement through ecosystems, which is important for understanding </w:t>
      </w:r>
      <w:r>
        <w:rPr>
          <w:rStyle w:val="Strong"/>
        </w:rPr>
        <w:t>droughts</w:t>
      </w:r>
      <w:r>
        <w:t xml:space="preserve">, </w:t>
      </w:r>
      <w:r>
        <w:rPr>
          <w:rStyle w:val="Strong"/>
        </w:rPr>
        <w:t>agriculture</w:t>
      </w:r>
      <w:r>
        <w:t xml:space="preserve">, and </w:t>
      </w:r>
      <w:r>
        <w:rPr>
          <w:rStyle w:val="Strong"/>
        </w:rPr>
        <w:t>climate change</w:t>
      </w:r>
      <w:r>
        <w:t>.</w:t>
      </w:r>
    </w:p>
    <w:p w14:paraId="09BFE9F9" w14:textId="77777777" w:rsidR="00CF4EFC" w:rsidRDefault="00CF4EFC" w:rsidP="00427ABA">
      <w:pPr>
        <w:pStyle w:val="NormalWeb"/>
        <w:spacing w:before="0" w:beforeAutospacing="0" w:afterLines="20" w:after="48" w:afterAutospacing="0"/>
      </w:pPr>
      <w:r>
        <w:t xml:space="preserve">You can think of a plant as a machine that moves </w:t>
      </w:r>
      <w:r>
        <w:rPr>
          <w:rStyle w:val="Strong"/>
        </w:rPr>
        <w:t>water</w:t>
      </w:r>
      <w:r>
        <w:t xml:space="preserve"> from the </w:t>
      </w:r>
      <w:r>
        <w:rPr>
          <w:rStyle w:val="Strong"/>
        </w:rPr>
        <w:t>soil</w:t>
      </w:r>
      <w:r>
        <w:t xml:space="preserve"> up through its body and releases it into the </w:t>
      </w:r>
      <w:r>
        <w:rPr>
          <w:rStyle w:val="Strong"/>
        </w:rPr>
        <w:t>atmosphere</w:t>
      </w:r>
      <w:r>
        <w:t xml:space="preserve">, while taking in </w:t>
      </w:r>
      <w:r>
        <w:rPr>
          <w:rStyle w:val="Strong"/>
        </w:rPr>
        <w:t>carbon</w:t>
      </w:r>
      <w:r>
        <w:t xml:space="preserve"> from the air to grow. To represent this process, scientists use </w:t>
      </w:r>
      <w:r>
        <w:rPr>
          <w:rStyle w:val="Strong"/>
        </w:rPr>
        <w:t>computer models</w:t>
      </w:r>
      <w:r>
        <w:t xml:space="preserve">, but how much </w:t>
      </w:r>
      <w:r>
        <w:rPr>
          <w:rStyle w:val="Strong"/>
        </w:rPr>
        <w:t>detail</w:t>
      </w:r>
      <w:r>
        <w:t xml:space="preserve"> those models include can change the results significantly.</w:t>
      </w:r>
    </w:p>
    <w:p w14:paraId="227F9EF8" w14:textId="77777777" w:rsidR="00CF4EFC" w:rsidRDefault="00CF4EFC" w:rsidP="00427ABA">
      <w:pPr>
        <w:pStyle w:val="NormalWeb"/>
        <w:spacing w:before="0" w:beforeAutospacing="0" w:afterLines="20" w:after="48" w:afterAutospacing="0"/>
      </w:pPr>
      <w:r>
        <w:t xml:space="preserve">Most traditional land surface models, like </w:t>
      </w:r>
      <w:r>
        <w:rPr>
          <w:rStyle w:val="Strong"/>
        </w:rPr>
        <w:t>Noah-MP</w:t>
      </w:r>
      <w:r>
        <w:t>, use the “</w:t>
      </w:r>
      <w:r>
        <w:rPr>
          <w:rStyle w:val="Strong"/>
        </w:rPr>
        <w:t>Big Leaf</w:t>
      </w:r>
      <w:r>
        <w:t xml:space="preserve">” concept. In this approach, we imagine the entire plant canopy as one </w:t>
      </w:r>
      <w:r>
        <w:rPr>
          <w:rStyle w:val="Strong"/>
        </w:rPr>
        <w:t>giant leaf</w:t>
      </w:r>
      <w:r>
        <w:t xml:space="preserve">, and that big leaf responds directly to </w:t>
      </w:r>
      <w:r>
        <w:rPr>
          <w:rStyle w:val="Strong"/>
        </w:rPr>
        <w:t>soil moisture</w:t>
      </w:r>
      <w:r>
        <w:t xml:space="preserve"> without representing the plant’s </w:t>
      </w:r>
      <w:r>
        <w:rPr>
          <w:rStyle w:val="Strong"/>
        </w:rPr>
        <w:t>internal structure</w:t>
      </w:r>
      <w:r>
        <w:t xml:space="preserve">. It doesn’t capture things like </w:t>
      </w:r>
      <w:r>
        <w:rPr>
          <w:rStyle w:val="Strong"/>
        </w:rPr>
        <w:t>stems</w:t>
      </w:r>
      <w:r>
        <w:t xml:space="preserve">, </w:t>
      </w:r>
      <w:r>
        <w:rPr>
          <w:rStyle w:val="Strong"/>
        </w:rPr>
        <w:t>roots</w:t>
      </w:r>
      <w:r>
        <w:t xml:space="preserve">, or detailed </w:t>
      </w:r>
      <w:r>
        <w:rPr>
          <w:rStyle w:val="Strong"/>
        </w:rPr>
        <w:t>hydraulics</w:t>
      </w:r>
      <w:r>
        <w:t xml:space="preserve">, and instead relies on </w:t>
      </w:r>
      <w:r>
        <w:rPr>
          <w:rStyle w:val="Strong"/>
        </w:rPr>
        <w:t>empirical formulas</w:t>
      </w:r>
      <w:r>
        <w:t xml:space="preserve">—essentially rules of thumb—to estimate water loss and carbon uptake. The problem is that this simplification introduces </w:t>
      </w:r>
      <w:r>
        <w:rPr>
          <w:rStyle w:val="Strong"/>
        </w:rPr>
        <w:t>uncertainty</w:t>
      </w:r>
      <w:r>
        <w:t xml:space="preserve">, especially during </w:t>
      </w:r>
      <w:r>
        <w:rPr>
          <w:rStyle w:val="Strong"/>
        </w:rPr>
        <w:t>droughts</w:t>
      </w:r>
      <w:r>
        <w:t xml:space="preserve"> or other </w:t>
      </w:r>
      <w:r>
        <w:rPr>
          <w:rStyle w:val="Strong"/>
        </w:rPr>
        <w:t>extreme conditions</w:t>
      </w:r>
      <w:r>
        <w:t>.</w:t>
      </w:r>
    </w:p>
    <w:p w14:paraId="15025BB3" w14:textId="03150C9B" w:rsidR="00CF4EFC" w:rsidRDefault="00CF4EFC" w:rsidP="00427ABA">
      <w:pPr>
        <w:pStyle w:val="NormalWeb"/>
        <w:spacing w:before="0" w:beforeAutospacing="0" w:afterLines="20" w:after="48" w:afterAutospacing="0"/>
      </w:pPr>
      <w:r>
        <w:t>The “</w:t>
      </w:r>
      <w:r>
        <w:rPr>
          <w:rStyle w:val="Strong"/>
        </w:rPr>
        <w:t>Big Tree</w:t>
      </w:r>
      <w:r>
        <w:t xml:space="preserve">” concept takes a much more </w:t>
      </w:r>
      <w:r>
        <w:rPr>
          <w:rStyle w:val="Strong"/>
        </w:rPr>
        <w:t>realistic</w:t>
      </w:r>
      <w:r>
        <w:t xml:space="preserve"> approach. Models like </w:t>
      </w:r>
      <w:r>
        <w:rPr>
          <w:rStyle w:val="Strong"/>
        </w:rPr>
        <w:t>Noah-MP-PHS</w:t>
      </w:r>
      <w:r>
        <w:t xml:space="preserve"> include </w:t>
      </w:r>
      <w:r>
        <w:rPr>
          <w:rStyle w:val="Strong"/>
        </w:rPr>
        <w:t>whole-plant hydraulics</w:t>
      </w:r>
      <w:r>
        <w:t xml:space="preserve">, meaning they track water as it moves from the </w:t>
      </w:r>
      <w:r>
        <w:rPr>
          <w:rStyle w:val="Strong"/>
        </w:rPr>
        <w:t>soil</w:t>
      </w:r>
      <w:r>
        <w:t xml:space="preserve">, through the </w:t>
      </w:r>
      <w:r>
        <w:rPr>
          <w:rStyle w:val="Strong"/>
        </w:rPr>
        <w:t>roots</w:t>
      </w:r>
      <w:r>
        <w:t xml:space="preserve">, up the </w:t>
      </w:r>
      <w:r>
        <w:rPr>
          <w:rStyle w:val="Strong"/>
        </w:rPr>
        <w:t>stem</w:t>
      </w:r>
      <w:r>
        <w:t xml:space="preserve">, and into the </w:t>
      </w:r>
      <w:r>
        <w:rPr>
          <w:rStyle w:val="Strong"/>
        </w:rPr>
        <w:t>leaves</w:t>
      </w:r>
      <w:r>
        <w:t xml:space="preserve">. This framework includes physical properties like </w:t>
      </w:r>
      <w:r>
        <w:rPr>
          <w:rStyle w:val="Strong"/>
        </w:rPr>
        <w:t>root conductance</w:t>
      </w:r>
      <w:r>
        <w:t xml:space="preserve">, </w:t>
      </w:r>
      <w:r>
        <w:rPr>
          <w:rStyle w:val="Strong"/>
        </w:rPr>
        <w:t>stem capacitance</w:t>
      </w:r>
      <w:r>
        <w:t xml:space="preserve">, and </w:t>
      </w:r>
      <w:r>
        <w:rPr>
          <w:rStyle w:val="Strong"/>
        </w:rPr>
        <w:t>sap flow</w:t>
      </w:r>
      <w:r>
        <w:t xml:space="preserve">, all of which describe how water </w:t>
      </w:r>
      <w:r w:rsidR="00E3577A">
        <w:t>moves</w:t>
      </w:r>
      <w:r>
        <w:t xml:space="preserve"> and is stored inside the plant. By modeling the full hydraulic pathway, the Big Tree approach reduces </w:t>
      </w:r>
      <w:r>
        <w:rPr>
          <w:rStyle w:val="Strong"/>
        </w:rPr>
        <w:t>uncertainty</w:t>
      </w:r>
      <w:r>
        <w:t xml:space="preserve"> and gives us a clearer picture of how plants respond to </w:t>
      </w:r>
      <w:r>
        <w:rPr>
          <w:rStyle w:val="Strong"/>
        </w:rPr>
        <w:t>stress</w:t>
      </w:r>
      <w:r>
        <w:t>.</w:t>
      </w:r>
    </w:p>
    <w:p w14:paraId="1684A012" w14:textId="559FEB71" w:rsidR="00CF4EFC" w:rsidRDefault="00CF4EFC" w:rsidP="00427ABA">
      <w:pPr>
        <w:pStyle w:val="NormalWeb"/>
        <w:spacing w:before="0" w:beforeAutospacing="0" w:afterLines="20" w:after="48" w:afterAutospacing="0"/>
      </w:pPr>
      <w:r>
        <w:t xml:space="preserve">To test whether this new approach </w:t>
      </w:r>
      <w:r w:rsidR="00E3577A">
        <w:t>performs</w:t>
      </w:r>
      <w:r>
        <w:t xml:space="preserve"> better, we use data from a real ecosystem site, </w:t>
      </w:r>
      <w:r>
        <w:rPr>
          <w:rStyle w:val="Strong"/>
        </w:rPr>
        <w:t>US-Syv</w:t>
      </w:r>
      <w:r>
        <w:t xml:space="preserve">, which provides detailed measurements of </w:t>
      </w:r>
      <w:r>
        <w:rPr>
          <w:rStyle w:val="Strong"/>
        </w:rPr>
        <w:t>water</w:t>
      </w:r>
      <w:r>
        <w:t xml:space="preserve"> and </w:t>
      </w:r>
      <w:r>
        <w:rPr>
          <w:rStyle w:val="Strong"/>
        </w:rPr>
        <w:t>carbon</w:t>
      </w:r>
      <w:r>
        <w:t xml:space="preserve"> exchange. We run both models—</w:t>
      </w:r>
      <w:r>
        <w:rPr>
          <w:rStyle w:val="Strong"/>
        </w:rPr>
        <w:t>Noah-MP</w:t>
      </w:r>
      <w:r>
        <w:t xml:space="preserve"> and </w:t>
      </w:r>
      <w:r>
        <w:rPr>
          <w:rStyle w:val="Strong"/>
        </w:rPr>
        <w:t>Noah-MP-PHS</w:t>
      </w:r>
      <w:r>
        <w:t xml:space="preserve">—and compare their outputs to </w:t>
      </w:r>
      <w:r>
        <w:rPr>
          <w:rStyle w:val="Strong"/>
        </w:rPr>
        <w:t>observed data</w:t>
      </w:r>
      <w:r>
        <w:t xml:space="preserve"> using several </w:t>
      </w:r>
      <w:r>
        <w:rPr>
          <w:rStyle w:val="Strong"/>
        </w:rPr>
        <w:t>metrics</w:t>
      </w:r>
      <w:r>
        <w:t xml:space="preserve"> across different </w:t>
      </w:r>
      <w:r>
        <w:rPr>
          <w:rStyle w:val="Strong"/>
        </w:rPr>
        <w:t>timescales</w:t>
      </w:r>
      <w:r>
        <w:t xml:space="preserve">. This comparison helps us determine whether the Big Tree model truly represents </w:t>
      </w:r>
      <w:r>
        <w:rPr>
          <w:rStyle w:val="Strong"/>
        </w:rPr>
        <w:t>reality</w:t>
      </w:r>
      <w:r>
        <w:t xml:space="preserve"> more accurately.</w:t>
      </w:r>
    </w:p>
    <w:p w14:paraId="78FD954C" w14:textId="77777777" w:rsidR="00CF4EFC" w:rsidRDefault="00CF4EFC" w:rsidP="00427ABA">
      <w:pPr>
        <w:pStyle w:val="NormalWeb"/>
        <w:spacing w:before="0" w:beforeAutospacing="0" w:afterLines="20" w:after="48" w:afterAutospacing="0"/>
      </w:pPr>
      <w:r>
        <w:t xml:space="preserve">So why does any of this matter? Understanding how plants interact with </w:t>
      </w:r>
      <w:r>
        <w:rPr>
          <w:rStyle w:val="Strong"/>
        </w:rPr>
        <w:t>water</w:t>
      </w:r>
      <w:r>
        <w:t xml:space="preserve"> is essential for predicting </w:t>
      </w:r>
      <w:r>
        <w:rPr>
          <w:rStyle w:val="Strong"/>
        </w:rPr>
        <w:t>drought impacts</w:t>
      </w:r>
      <w:r>
        <w:t xml:space="preserve">, improving </w:t>
      </w:r>
      <w:r>
        <w:rPr>
          <w:rStyle w:val="Strong"/>
        </w:rPr>
        <w:t>agricultural management</w:t>
      </w:r>
      <w:r>
        <w:t xml:space="preserve">, and producing better </w:t>
      </w:r>
      <w:r>
        <w:rPr>
          <w:rStyle w:val="Strong"/>
        </w:rPr>
        <w:t>climate forecasts</w:t>
      </w:r>
      <w:r>
        <w:t xml:space="preserve">. A model that incorporates realistic </w:t>
      </w:r>
      <w:r>
        <w:rPr>
          <w:rStyle w:val="Strong"/>
        </w:rPr>
        <w:t>plant hydraulics</w:t>
      </w:r>
      <w:r>
        <w:t xml:space="preserve"> can dramatically reduce simulation </w:t>
      </w:r>
      <w:r>
        <w:rPr>
          <w:rStyle w:val="Strong"/>
        </w:rPr>
        <w:t>errors</w:t>
      </w:r>
      <w:r>
        <w:t xml:space="preserve"> and improve our ability to predict what’s happening in </w:t>
      </w:r>
      <w:r>
        <w:rPr>
          <w:rStyle w:val="Strong"/>
        </w:rPr>
        <w:t>nature</w:t>
      </w:r>
      <w:r>
        <w:t>.</w:t>
      </w:r>
    </w:p>
    <w:p w14:paraId="1D29EF18" w14:textId="4930F531" w:rsidR="006B7EB4" w:rsidRPr="00246A6F" w:rsidRDefault="00CF4EFC" w:rsidP="00427ABA">
      <w:pPr>
        <w:pStyle w:val="NormalWeb"/>
        <w:spacing w:before="0" w:beforeAutospacing="0" w:afterLines="20" w:after="48" w:afterAutospacing="0"/>
      </w:pPr>
      <w:r>
        <w:t xml:space="preserve">That’s the big picture. The </w:t>
      </w:r>
      <w:r>
        <w:rPr>
          <w:rStyle w:val="Strong"/>
        </w:rPr>
        <w:t>Big Leaf</w:t>
      </w:r>
      <w:r>
        <w:t xml:space="preserve"> model offers </w:t>
      </w:r>
      <w:r>
        <w:rPr>
          <w:rStyle w:val="Strong"/>
        </w:rPr>
        <w:t>simplicity</w:t>
      </w:r>
      <w:r>
        <w:t xml:space="preserve">, but at the cost of </w:t>
      </w:r>
      <w:r>
        <w:rPr>
          <w:rStyle w:val="Strong"/>
        </w:rPr>
        <w:t>accuracy</w:t>
      </w:r>
      <w:r>
        <w:t xml:space="preserve">. The </w:t>
      </w:r>
      <w:r>
        <w:rPr>
          <w:rStyle w:val="Strong"/>
        </w:rPr>
        <w:t>Big Tree</w:t>
      </w:r>
      <w:r>
        <w:t xml:space="preserve"> model provides a more complete representation of </w:t>
      </w:r>
      <w:r>
        <w:rPr>
          <w:rStyle w:val="Strong"/>
        </w:rPr>
        <w:t>plant water transport</w:t>
      </w:r>
      <w:r>
        <w:t xml:space="preserve">, which can make a meaningful difference in forecasting </w:t>
      </w:r>
      <w:r>
        <w:rPr>
          <w:rStyle w:val="Strong"/>
        </w:rPr>
        <w:t>ecosystem behavior</w:t>
      </w:r>
      <w:r>
        <w:t xml:space="preserve">. I’m happy to take any </w:t>
      </w:r>
      <w:r>
        <w:rPr>
          <w:rStyle w:val="Strong"/>
        </w:rPr>
        <w:t>questions</w:t>
      </w:r>
      <w:r>
        <w:t xml:space="preserve"> you might have!</w:t>
      </w:r>
    </w:p>
    <w:sectPr w:rsidR="006B7EB4" w:rsidRPr="00246A6F" w:rsidSect="008B48E3">
      <w:pgSz w:w="15840" w:h="12240" w:orient="landscape"/>
      <w:pgMar w:top="360" w:right="360" w:bottom="1440" w:left="576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F30D8D4-BADF-BB40-8156-3A77BA34B1EE}"/>
    <w:embedBold r:id="rId2" w:fontKey="{F693579F-9C15-DB4D-A3EE-041E20B2755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E327FC41-74CF-AF4A-8A11-EFE1B92A02EC}"/>
    <w:embedBold r:id="rId4" w:fontKey="{3D922851-0496-5B46-B42E-DBF38529839E}"/>
    <w:embedItalic r:id="rId5" w:fontKey="{4012E090-CFE9-CB41-82A1-9998B0002DF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2DF0B10-DCB5-B547-9EA0-1E67D9EF4F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E9B01F3-8EA2-C04C-A7C4-D8EE39264C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F6A"/>
    <w:multiLevelType w:val="multilevel"/>
    <w:tmpl w:val="28DAA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98240A"/>
    <w:multiLevelType w:val="multilevel"/>
    <w:tmpl w:val="AD2AD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16382D"/>
    <w:multiLevelType w:val="multilevel"/>
    <w:tmpl w:val="84C88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964144"/>
    <w:multiLevelType w:val="multilevel"/>
    <w:tmpl w:val="36B2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A3699A"/>
    <w:multiLevelType w:val="multilevel"/>
    <w:tmpl w:val="3372F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A274BB"/>
    <w:multiLevelType w:val="multilevel"/>
    <w:tmpl w:val="EAB60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A22E7F"/>
    <w:multiLevelType w:val="multilevel"/>
    <w:tmpl w:val="EEFCF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0C3BDF"/>
    <w:multiLevelType w:val="multilevel"/>
    <w:tmpl w:val="2EF4C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9C14B7"/>
    <w:multiLevelType w:val="multilevel"/>
    <w:tmpl w:val="C7DCC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E660F1"/>
    <w:multiLevelType w:val="multilevel"/>
    <w:tmpl w:val="B01C8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FC1EB2"/>
    <w:multiLevelType w:val="multilevel"/>
    <w:tmpl w:val="7EF04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466AD3"/>
    <w:multiLevelType w:val="multilevel"/>
    <w:tmpl w:val="ED36C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07547D"/>
    <w:multiLevelType w:val="multilevel"/>
    <w:tmpl w:val="FEA00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837858"/>
    <w:multiLevelType w:val="multilevel"/>
    <w:tmpl w:val="58E84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C5129E"/>
    <w:multiLevelType w:val="multilevel"/>
    <w:tmpl w:val="BCFEC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744CFD"/>
    <w:multiLevelType w:val="multilevel"/>
    <w:tmpl w:val="7B444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F055DB0"/>
    <w:multiLevelType w:val="multilevel"/>
    <w:tmpl w:val="D5780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20446E"/>
    <w:multiLevelType w:val="multilevel"/>
    <w:tmpl w:val="D8BA0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8E7B12"/>
    <w:multiLevelType w:val="multilevel"/>
    <w:tmpl w:val="79507A00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D8659F4"/>
    <w:multiLevelType w:val="multilevel"/>
    <w:tmpl w:val="628AC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43083177">
    <w:abstractNumId w:val="6"/>
  </w:num>
  <w:num w:numId="2" w16cid:durableId="1364746907">
    <w:abstractNumId w:val="2"/>
  </w:num>
  <w:num w:numId="3" w16cid:durableId="619261458">
    <w:abstractNumId w:val="10"/>
  </w:num>
  <w:num w:numId="4" w16cid:durableId="1574118631">
    <w:abstractNumId w:val="1"/>
  </w:num>
  <w:num w:numId="5" w16cid:durableId="1206874342">
    <w:abstractNumId w:val="11"/>
  </w:num>
  <w:num w:numId="6" w16cid:durableId="1842310226">
    <w:abstractNumId w:val="9"/>
  </w:num>
  <w:num w:numId="7" w16cid:durableId="1683705026">
    <w:abstractNumId w:val="19"/>
  </w:num>
  <w:num w:numId="8" w16cid:durableId="686098199">
    <w:abstractNumId w:val="0"/>
  </w:num>
  <w:num w:numId="9" w16cid:durableId="466552628">
    <w:abstractNumId w:val="12"/>
  </w:num>
  <w:num w:numId="10" w16cid:durableId="1347947275">
    <w:abstractNumId w:val="4"/>
  </w:num>
  <w:num w:numId="11" w16cid:durableId="492184697">
    <w:abstractNumId w:val="8"/>
  </w:num>
  <w:num w:numId="12" w16cid:durableId="978068625">
    <w:abstractNumId w:val="17"/>
  </w:num>
  <w:num w:numId="13" w16cid:durableId="276065148">
    <w:abstractNumId w:val="3"/>
  </w:num>
  <w:num w:numId="14" w16cid:durableId="2052343024">
    <w:abstractNumId w:val="18"/>
  </w:num>
  <w:num w:numId="15" w16cid:durableId="2139180328">
    <w:abstractNumId w:val="14"/>
  </w:num>
  <w:num w:numId="16" w16cid:durableId="648753324">
    <w:abstractNumId w:val="16"/>
  </w:num>
  <w:num w:numId="17" w16cid:durableId="10643686">
    <w:abstractNumId w:val="5"/>
  </w:num>
  <w:num w:numId="18" w16cid:durableId="2019767040">
    <w:abstractNumId w:val="15"/>
  </w:num>
  <w:num w:numId="19" w16cid:durableId="1503815543">
    <w:abstractNumId w:val="13"/>
  </w:num>
  <w:num w:numId="20" w16cid:durableId="15858424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EB4"/>
    <w:rsid w:val="00153F31"/>
    <w:rsid w:val="00246A6F"/>
    <w:rsid w:val="00427ABA"/>
    <w:rsid w:val="004B2B6D"/>
    <w:rsid w:val="0066135F"/>
    <w:rsid w:val="00663196"/>
    <w:rsid w:val="006B7EB4"/>
    <w:rsid w:val="008B48E3"/>
    <w:rsid w:val="009D732F"/>
    <w:rsid w:val="00AB5AFB"/>
    <w:rsid w:val="00CF4EFC"/>
    <w:rsid w:val="00D840E7"/>
    <w:rsid w:val="00E3577A"/>
    <w:rsid w:val="00E824C5"/>
    <w:rsid w:val="00F4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7EDC"/>
  <w15:docId w15:val="{E2249252-224C-7D49-A2CD-B5F9BCF2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24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CF4EF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53F31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73B585-8FDC-9142-A084-3037EB14B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434</Words>
  <Characters>2387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Koutian Wu</cp:lastModifiedBy>
  <cp:revision>15</cp:revision>
  <dcterms:created xsi:type="dcterms:W3CDTF">2025-03-12T21:08:00Z</dcterms:created>
  <dcterms:modified xsi:type="dcterms:W3CDTF">2025-12-14T18:23:00Z</dcterms:modified>
</cp:coreProperties>
</file>