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01CA" w14:textId="77777777" w:rsidR="00FE6123" w:rsidRDefault="00000000" w:rsidP="00AE29D0">
      <w:pPr>
        <w:shd w:val="clear" w:color="auto" w:fill="FFFFFF"/>
        <w:spacing w:before="100" w:beforeAutospacing="1" w:after="100" w:afterAutospacing="1"/>
        <w:jc w:val="center"/>
        <w:outlineLvl w:val="1"/>
        <w:divId w:val="23697875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Benstonea </w:t>
      </w:r>
      <w:proofErr w:type="spellStart"/>
      <w:r>
        <w:rPr>
          <w:rStyle w:val="Emphasis"/>
          <w:rFonts w:ascii="Georgia" w:eastAsia="Times New Roman" w:hAnsi="Georgia"/>
          <w:b/>
          <w:bCs/>
          <w:color w:val="000000"/>
          <w:kern w:val="36"/>
          <w:sz w:val="29"/>
          <w:szCs w:val="29"/>
        </w:rPr>
        <w:t>celebica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Warb</w:t>
      </w:r>
      <w:proofErr w:type="spell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Callm</w:t>
      </w:r>
      <w:proofErr w:type="spell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Buerki</w:t>
      </w:r>
      <w:proofErr w:type="spellEnd"/>
    </w:p>
    <w:p w14:paraId="5BC57A59" w14:textId="77777777" w:rsidR="00FE6123" w:rsidRDefault="00000000" w:rsidP="00AE29D0">
      <w:pPr>
        <w:jc w:val="center"/>
        <w:divId w:val="236978756"/>
        <w:rPr>
          <w:rFonts w:ascii="Georgia" w:eastAsia="Times New Roman" w:hAnsi="Georgia"/>
          <w:sz w:val="18"/>
          <w:szCs w:val="18"/>
        </w:rPr>
      </w:pPr>
      <w:r>
        <w:rPr>
          <w:rFonts w:ascii="Georgia" w:eastAsia="Times New Roman" w:hAnsi="Georgia"/>
          <w:sz w:val="18"/>
          <w:szCs w:val="18"/>
        </w:rPr>
        <w:t xml:space="preserve">PLANTAE - TRACHEOPHYTA - LILIOPSIDA - PANDANALES - PANDANACEAE - Benstonea - </w:t>
      </w:r>
      <w:proofErr w:type="spellStart"/>
      <w:r>
        <w:rPr>
          <w:rFonts w:ascii="Georgia" w:eastAsia="Times New Roman" w:hAnsi="Georgia"/>
          <w:sz w:val="18"/>
          <w:szCs w:val="18"/>
        </w:rPr>
        <w:t>celebica</w:t>
      </w:r>
      <w:proofErr w:type="spellEnd"/>
    </w:p>
    <w:p w14:paraId="07A0B5F4" w14:textId="41D25527" w:rsidR="00FE6123" w:rsidRDefault="00F10B31">
      <w:pPr>
        <w:pStyle w:val="Heading1"/>
        <w:divId w:val="502820750"/>
        <w:rPr>
          <w:rFonts w:ascii="Georgia" w:eastAsia="Times New Roman" w:hAnsi="Georgia"/>
          <w:sz w:val="29"/>
          <w:szCs w:val="29"/>
        </w:rPr>
      </w:pPr>
      <w:r>
        <w:rPr>
          <w:rFonts w:ascii="Georgia" w:eastAsia="Times New Roman" w:hAnsi="Georgia"/>
          <w:sz w:val="29"/>
          <w:szCs w:val="29"/>
        </w:rPr>
        <w:t>Checkers</w:t>
      </w:r>
    </w:p>
    <w:p w14:paraId="4939809F" w14:textId="6183994C" w:rsidR="00FE6123" w:rsidRDefault="00AE29D0">
      <w:pPr>
        <w:pStyle w:val="Heading2"/>
        <w:divId w:val="502820750"/>
        <w:rPr>
          <w:rFonts w:ascii="Georgia" w:eastAsia="Times New Roman" w:hAnsi="Georgia"/>
          <w:sz w:val="27"/>
          <w:szCs w:val="27"/>
        </w:rPr>
      </w:pPr>
      <w:r>
        <w:rPr>
          <w:rFonts w:ascii="Georgia" w:eastAsia="Times New Roman" w:hAnsi="Georgia"/>
          <w:sz w:val="27"/>
          <w:szCs w:val="27"/>
        </w:rPr>
        <w:t>a</w:t>
      </w:r>
      <w:r w:rsidR="00F10B31">
        <w:rPr>
          <w:rFonts w:ascii="Georgia" w:eastAsia="Times New Roman" w:hAnsi="Georgia"/>
          <w:sz w:val="27"/>
          <w:szCs w:val="27"/>
        </w:rPr>
        <w:t>bbreviations.py</w:t>
      </w:r>
    </w:p>
    <w:p w14:paraId="201E2579"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check_eg_and_ie</w:t>
      </w:r>
      <w:proofErr w:type="spellEnd"/>
      <w:r w:rsidRPr="00F10B31">
        <w:rPr>
          <w:rFonts w:ascii="Georgia" w:hAnsi="Georgia"/>
          <w:b/>
          <w:bCs/>
        </w:rPr>
        <w:t>:</w:t>
      </w:r>
    </w:p>
    <w:p w14:paraId="3F906800" w14:textId="77777777"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E.g.</w:t>
      </w:r>
      <w:r>
        <w:rPr>
          <w:rFonts w:ascii="Georgia" w:hAnsi="Georgia"/>
        </w:rPr>
        <w:t xml:space="preserve"> the cat sat on the mat, </w:t>
      </w:r>
      <w:r>
        <w:rPr>
          <w:rFonts w:ascii="Georgia" w:hAnsi="Georgia"/>
          <w:highlight w:val="yellow"/>
        </w:rPr>
        <w:t>eg</w:t>
      </w:r>
      <w:r>
        <w:rPr>
          <w:rFonts w:ascii="Georgia" w:hAnsi="Georgia"/>
        </w:rPr>
        <w:t xml:space="preserve"> by the fire, </w:t>
      </w:r>
      <w:r>
        <w:rPr>
          <w:rFonts w:ascii="Georgia" w:hAnsi="Georgia"/>
          <w:highlight w:val="yellow"/>
        </w:rPr>
        <w:t>E.G.</w:t>
      </w:r>
      <w:r>
        <w:rPr>
          <w:rFonts w:ascii="Georgia" w:hAnsi="Georgia"/>
        </w:rPr>
        <w:t xml:space="preserve"> near the window; </w:t>
      </w:r>
      <w:r>
        <w:rPr>
          <w:rFonts w:ascii="Georgia" w:hAnsi="Georgia"/>
          <w:highlight w:val="yellow"/>
        </w:rPr>
        <w:t>I.e.</w:t>
      </w:r>
      <w:r>
        <w:rPr>
          <w:rFonts w:ascii="Georgia" w:hAnsi="Georgia"/>
        </w:rPr>
        <w:t xml:space="preserve"> it was warm, </w:t>
      </w:r>
      <w:r>
        <w:rPr>
          <w:rFonts w:ascii="Georgia" w:hAnsi="Georgia"/>
          <w:highlight w:val="yellow"/>
        </w:rPr>
        <w:t>ie</w:t>
      </w:r>
      <w:r>
        <w:rPr>
          <w:rFonts w:ascii="Georgia" w:hAnsi="Georgia"/>
        </w:rPr>
        <w:t xml:space="preserve"> comfortable, and </w:t>
      </w:r>
      <w:r>
        <w:rPr>
          <w:rFonts w:ascii="Georgia" w:hAnsi="Georgia"/>
          <w:highlight w:val="yellow"/>
        </w:rPr>
        <w:t>i.e.</w:t>
      </w:r>
      <w:r>
        <w:rPr>
          <w:rFonts w:ascii="Georgia" w:hAnsi="Georgia"/>
        </w:rPr>
        <w:t xml:space="preserve"> asleep.</w:t>
      </w:r>
    </w:p>
    <w:p w14:paraId="21F2A80F" w14:textId="77777777"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Not caught: The segment beside the diet chart described the species under siege.</w:t>
      </w:r>
    </w:p>
    <w:p w14:paraId="75261C0A" w14:textId="77777777" w:rsidR="009B3428" w:rsidRPr="009B3428" w:rsidRDefault="009B3428" w:rsidP="00915A2F">
      <w:pPr>
        <w:pStyle w:val="NormalWeb"/>
        <w:spacing w:before="0" w:beforeAutospacing="0" w:after="0" w:afterAutospacing="0"/>
        <w:jc w:val="both"/>
        <w:divId w:val="502820750"/>
        <w:rPr>
          <w:rFonts w:ascii="Georgia" w:hAnsi="Georgia"/>
        </w:rPr>
      </w:pPr>
    </w:p>
    <w:p w14:paraId="520EAE9B"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check_abbreviation_formats</w:t>
      </w:r>
      <w:proofErr w:type="spellEnd"/>
      <w:r w:rsidRPr="00F10B31">
        <w:rPr>
          <w:rFonts w:ascii="Georgia" w:hAnsi="Georgia"/>
          <w:b/>
          <w:bCs/>
        </w:rPr>
        <w:t>:</w:t>
      </w:r>
    </w:p>
    <w:p w14:paraId="184D5DA2" w14:textId="3DBECBC2"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Prof</w:t>
      </w:r>
      <w:r>
        <w:rPr>
          <w:rFonts w:ascii="Georgia" w:hAnsi="Georgia"/>
        </w:rPr>
        <w:t xml:space="preserve"> Brown wrote </w:t>
      </w:r>
      <w:r>
        <w:rPr>
          <w:rFonts w:ascii="Georgia" w:hAnsi="Georgia"/>
          <w:highlight w:val="yellow"/>
        </w:rPr>
        <w:t>etc</w:t>
      </w:r>
      <w:r>
        <w:rPr>
          <w:rFonts w:ascii="Georgia" w:hAnsi="Georgia"/>
        </w:rPr>
        <w:t xml:space="preserve"> and </w:t>
      </w:r>
      <w:r>
        <w:rPr>
          <w:rFonts w:ascii="Georgia" w:hAnsi="Georgia"/>
          <w:highlight w:val="yellow"/>
        </w:rPr>
        <w:t xml:space="preserve">in </w:t>
      </w:r>
      <w:proofErr w:type="spellStart"/>
      <w:r>
        <w:rPr>
          <w:rFonts w:ascii="Georgia" w:hAnsi="Georgia"/>
          <w:highlight w:val="yellow"/>
        </w:rPr>
        <w:t>lit</w:t>
      </w:r>
      <w:r w:rsidR="00DB48CF">
        <w:rPr>
          <w:rFonts w:ascii="Georgia" w:hAnsi="Georgia"/>
        </w:rPr>
        <w:t>t</w:t>
      </w:r>
      <w:proofErr w:type="spellEnd"/>
      <w:r>
        <w:rPr>
          <w:rFonts w:ascii="Georgia" w:hAnsi="Georgia"/>
        </w:rPr>
        <w:t xml:space="preserve"> notes based on </w:t>
      </w:r>
      <w:r>
        <w:rPr>
          <w:rFonts w:ascii="Georgia" w:hAnsi="Georgia"/>
          <w:highlight w:val="yellow"/>
        </w:rPr>
        <w:t>pers comm</w:t>
      </w:r>
      <w:r>
        <w:rPr>
          <w:rFonts w:ascii="Georgia" w:hAnsi="Georgia"/>
        </w:rPr>
        <w:t xml:space="preserve">, </w:t>
      </w:r>
      <w:r>
        <w:rPr>
          <w:rFonts w:ascii="Georgia" w:hAnsi="Georgia"/>
          <w:highlight w:val="yellow"/>
        </w:rPr>
        <w:t>pers comm.</w:t>
      </w:r>
      <w:r>
        <w:rPr>
          <w:rFonts w:ascii="Georgia" w:hAnsi="Georgia"/>
        </w:rPr>
        <w:t xml:space="preserve">, </w:t>
      </w:r>
      <w:r>
        <w:rPr>
          <w:rFonts w:ascii="Georgia" w:hAnsi="Georgia"/>
          <w:highlight w:val="yellow"/>
        </w:rPr>
        <w:t>pers. comm</w:t>
      </w:r>
      <w:r>
        <w:rPr>
          <w:rFonts w:ascii="Georgia" w:hAnsi="Georgia"/>
        </w:rPr>
        <w:t xml:space="preserve">, </w:t>
      </w:r>
      <w:r>
        <w:rPr>
          <w:rFonts w:ascii="Georgia" w:hAnsi="Georgia"/>
          <w:highlight w:val="yellow"/>
        </w:rPr>
        <w:t>pers obs</w:t>
      </w:r>
      <w:r>
        <w:rPr>
          <w:rFonts w:ascii="Georgia" w:hAnsi="Georgia"/>
        </w:rPr>
        <w:t xml:space="preserve">, </w:t>
      </w:r>
      <w:r>
        <w:rPr>
          <w:rFonts w:ascii="Georgia" w:hAnsi="Georgia"/>
          <w:highlight w:val="yellow"/>
        </w:rPr>
        <w:t>pers obs.</w:t>
      </w:r>
      <w:r>
        <w:rPr>
          <w:rFonts w:ascii="Georgia" w:hAnsi="Georgia"/>
        </w:rPr>
        <w:t>, and pers. obs.</w:t>
      </w:r>
    </w:p>
    <w:p w14:paraId="6B0DC3D9" w14:textId="5B9BAC37"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 xml:space="preserve">Not caught: Prof. Brown wrote etc. in </w:t>
      </w:r>
      <w:proofErr w:type="spellStart"/>
      <w:r w:rsidRPr="009B3428">
        <w:rPr>
          <w:rFonts w:ascii="Georgia" w:hAnsi="Georgia"/>
        </w:rPr>
        <w:t>li</w:t>
      </w:r>
      <w:r w:rsidR="00DB48CF">
        <w:rPr>
          <w:rFonts w:ascii="Georgia" w:hAnsi="Georgia"/>
        </w:rPr>
        <w:t>t</w:t>
      </w:r>
      <w:r w:rsidRPr="009B3428">
        <w:rPr>
          <w:rFonts w:ascii="Georgia" w:hAnsi="Georgia"/>
        </w:rPr>
        <w:t>t</w:t>
      </w:r>
      <w:proofErr w:type="spellEnd"/>
      <w:r w:rsidRPr="009B3428">
        <w:rPr>
          <w:rFonts w:ascii="Georgia" w:hAnsi="Georgia"/>
        </w:rPr>
        <w:t>. notes, while Rev Green and Assoc Prof</w:t>
      </w:r>
      <w:r w:rsidR="00207C46">
        <w:rPr>
          <w:rFonts w:ascii="Georgia" w:hAnsi="Georgia"/>
        </w:rPr>
        <w:t>.</w:t>
      </w:r>
      <w:r w:rsidRPr="009B3428">
        <w:rPr>
          <w:rFonts w:ascii="Georgia" w:hAnsi="Georgia"/>
        </w:rPr>
        <w:t xml:space="preserve"> White were already formatted outside this rule.</w:t>
      </w:r>
    </w:p>
    <w:p w14:paraId="0A1F5E49" w14:textId="77777777" w:rsidR="009B3428" w:rsidRPr="009B3428" w:rsidRDefault="009B3428" w:rsidP="00915A2F">
      <w:pPr>
        <w:pStyle w:val="NormalWeb"/>
        <w:spacing w:before="0" w:beforeAutospacing="0" w:after="0" w:afterAutospacing="0"/>
        <w:jc w:val="both"/>
        <w:divId w:val="502820750"/>
        <w:rPr>
          <w:rFonts w:ascii="Georgia" w:hAnsi="Georgia"/>
        </w:rPr>
      </w:pPr>
    </w:p>
    <w:p w14:paraId="7070D322"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check_latin_terms_without_period</w:t>
      </w:r>
      <w:proofErr w:type="spellEnd"/>
      <w:r w:rsidRPr="00F10B31">
        <w:rPr>
          <w:rFonts w:ascii="Georgia" w:hAnsi="Georgia"/>
          <w:b/>
          <w:bCs/>
        </w:rPr>
        <w:t>:</w:t>
      </w:r>
    </w:p>
    <w:p w14:paraId="3360BD88" w14:textId="77777777"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The cat remained </w:t>
      </w:r>
      <w:r>
        <w:rPr>
          <w:rFonts w:ascii="Georgia" w:hAnsi="Georgia"/>
          <w:highlight w:val="yellow"/>
        </w:rPr>
        <w:t>in situ</w:t>
      </w:r>
      <w:r>
        <w:rPr>
          <w:rFonts w:ascii="Georgia" w:hAnsi="Georgia"/>
        </w:rPr>
        <w:t xml:space="preserve">, </w:t>
      </w:r>
      <w:r>
        <w:rPr>
          <w:rFonts w:ascii="Georgia" w:hAnsi="Georgia"/>
          <w:highlight w:val="yellow"/>
        </w:rPr>
        <w:t>ex situ</w:t>
      </w:r>
      <w:r>
        <w:rPr>
          <w:rFonts w:ascii="Georgia" w:hAnsi="Georgia"/>
        </w:rPr>
        <w:t xml:space="preserve"> for one week, </w:t>
      </w:r>
      <w:r>
        <w:rPr>
          <w:rFonts w:ascii="Georgia" w:hAnsi="Georgia"/>
          <w:highlight w:val="yellow"/>
        </w:rPr>
        <w:t>ad hoc</w:t>
      </w:r>
      <w:r>
        <w:rPr>
          <w:rFonts w:ascii="Georgia" w:hAnsi="Georgia"/>
        </w:rPr>
        <w:t xml:space="preserve"> in the attic, </w:t>
      </w:r>
      <w:r>
        <w:rPr>
          <w:rFonts w:ascii="Georgia" w:hAnsi="Georgia"/>
          <w:highlight w:val="yellow"/>
        </w:rPr>
        <w:t>in vivo</w:t>
      </w:r>
      <w:r>
        <w:rPr>
          <w:rFonts w:ascii="Georgia" w:hAnsi="Georgia"/>
        </w:rPr>
        <w:t xml:space="preserve"> during observation, </w:t>
      </w:r>
      <w:r>
        <w:rPr>
          <w:rFonts w:ascii="Georgia" w:hAnsi="Georgia"/>
          <w:highlight w:val="yellow"/>
        </w:rPr>
        <w:t>in vitro</w:t>
      </w:r>
      <w:r>
        <w:rPr>
          <w:rFonts w:ascii="Georgia" w:hAnsi="Georgia"/>
        </w:rPr>
        <w:t xml:space="preserve"> in the report, </w:t>
      </w:r>
      <w:r>
        <w:rPr>
          <w:rFonts w:ascii="Georgia" w:hAnsi="Georgia"/>
          <w:highlight w:val="yellow"/>
        </w:rPr>
        <w:t>sensu lato</w:t>
      </w:r>
      <w:r>
        <w:rPr>
          <w:rFonts w:ascii="Georgia" w:hAnsi="Georgia"/>
        </w:rPr>
        <w:t xml:space="preserve"> in description, </w:t>
      </w:r>
      <w:r>
        <w:rPr>
          <w:rFonts w:ascii="Georgia" w:hAnsi="Georgia"/>
          <w:highlight w:val="yellow"/>
        </w:rPr>
        <w:t>sensu stricto</w:t>
      </w:r>
      <w:r>
        <w:rPr>
          <w:rFonts w:ascii="Georgia" w:hAnsi="Georgia"/>
        </w:rPr>
        <w:t xml:space="preserve"> in comparison, </w:t>
      </w:r>
      <w:r>
        <w:rPr>
          <w:rFonts w:ascii="Georgia" w:hAnsi="Georgia"/>
          <w:highlight w:val="yellow"/>
        </w:rPr>
        <w:t>per se</w:t>
      </w:r>
      <w:r>
        <w:rPr>
          <w:rFonts w:ascii="Georgia" w:hAnsi="Georgia"/>
        </w:rPr>
        <w:t xml:space="preserve"> in discussion, </w:t>
      </w:r>
      <w:r>
        <w:rPr>
          <w:rFonts w:ascii="Georgia" w:hAnsi="Georgia"/>
          <w:highlight w:val="yellow"/>
        </w:rPr>
        <w:t>de facto</w:t>
      </w:r>
      <w:r>
        <w:rPr>
          <w:rFonts w:ascii="Georgia" w:hAnsi="Georgia"/>
        </w:rPr>
        <w:t xml:space="preserve"> by habit, and </w:t>
      </w:r>
      <w:r>
        <w:rPr>
          <w:rFonts w:ascii="Georgia" w:hAnsi="Georgia"/>
          <w:highlight w:val="yellow"/>
        </w:rPr>
        <w:t>vice versa</w:t>
      </w:r>
      <w:r>
        <w:rPr>
          <w:rFonts w:ascii="Georgia" w:hAnsi="Georgia"/>
        </w:rPr>
        <w:t xml:space="preserve"> in the notes.</w:t>
      </w:r>
    </w:p>
    <w:p w14:paraId="2153DFC0" w14:textId="08408EE7"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 xml:space="preserve">Not caught: The cat remained </w:t>
      </w:r>
      <w:r w:rsidRPr="00F10B31">
        <w:rPr>
          <w:rFonts w:ascii="Georgia" w:hAnsi="Georgia"/>
          <w:i/>
          <w:iCs/>
        </w:rPr>
        <w:t>in situ</w:t>
      </w:r>
      <w:r w:rsidRPr="009B3428">
        <w:rPr>
          <w:rFonts w:ascii="Georgia" w:hAnsi="Georgia"/>
        </w:rPr>
        <w:t xml:space="preserve"> and </w:t>
      </w:r>
      <w:r w:rsidRPr="00F10B31">
        <w:rPr>
          <w:rFonts w:ascii="Georgia" w:hAnsi="Georgia"/>
          <w:i/>
          <w:iCs/>
        </w:rPr>
        <w:t>de facto</w:t>
      </w:r>
      <w:r w:rsidRPr="009B3428">
        <w:rPr>
          <w:rFonts w:ascii="Georgia" w:hAnsi="Georgia"/>
        </w:rPr>
        <w:t xml:space="preserve"> comfortable, while status quo and </w:t>
      </w:r>
      <w:r w:rsidRPr="00F10B31">
        <w:rPr>
          <w:rFonts w:ascii="Georgia" w:hAnsi="Georgia"/>
          <w:i/>
          <w:iCs/>
        </w:rPr>
        <w:t>in situ</w:t>
      </w:r>
      <w:r w:rsidRPr="009B3428">
        <w:rPr>
          <w:rFonts w:ascii="Georgia" w:hAnsi="Georgia"/>
        </w:rPr>
        <w:t xml:space="preserve"> are outside the intended catches.</w:t>
      </w:r>
    </w:p>
    <w:p w14:paraId="29BB9E52" w14:textId="77777777" w:rsidR="009B3428" w:rsidRPr="009B3428" w:rsidRDefault="009B3428" w:rsidP="00915A2F">
      <w:pPr>
        <w:pStyle w:val="NormalWeb"/>
        <w:spacing w:before="0" w:beforeAutospacing="0" w:after="0" w:afterAutospacing="0"/>
        <w:jc w:val="both"/>
        <w:divId w:val="502820750"/>
        <w:rPr>
          <w:rFonts w:ascii="Georgia" w:hAnsi="Georgia"/>
        </w:rPr>
      </w:pPr>
    </w:p>
    <w:p w14:paraId="1DB573E7"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check_et_al</w:t>
      </w:r>
      <w:proofErr w:type="spellEnd"/>
      <w:r w:rsidRPr="00F10B31">
        <w:rPr>
          <w:rFonts w:ascii="Georgia" w:hAnsi="Georgia"/>
          <w:b/>
          <w:bCs/>
        </w:rPr>
        <w:t>:</w:t>
      </w:r>
    </w:p>
    <w:p w14:paraId="552C1CAA" w14:textId="28D0F894"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Smith </w:t>
      </w:r>
      <w:r>
        <w:rPr>
          <w:rFonts w:ascii="Georgia" w:hAnsi="Georgia"/>
          <w:highlight w:val="yellow"/>
        </w:rPr>
        <w:t>et al</w:t>
      </w:r>
      <w:r>
        <w:rPr>
          <w:rFonts w:ascii="Georgia" w:hAnsi="Georgia"/>
        </w:rPr>
        <w:t xml:space="preserve">, Jones </w:t>
      </w:r>
      <w:r>
        <w:rPr>
          <w:rFonts w:ascii="Georgia" w:hAnsi="Georgia"/>
          <w:highlight w:val="yellow"/>
        </w:rPr>
        <w:t>et al.</w:t>
      </w:r>
      <w:r>
        <w:rPr>
          <w:rFonts w:ascii="Georgia" w:hAnsi="Georgia"/>
        </w:rPr>
        <w:t xml:space="preserve">, Taylor </w:t>
      </w:r>
      <w:r>
        <w:rPr>
          <w:rFonts w:ascii="Georgia" w:hAnsi="Georgia"/>
          <w:highlight w:val="yellow"/>
        </w:rPr>
        <w:t>et. al.</w:t>
      </w:r>
      <w:r>
        <w:rPr>
          <w:rFonts w:ascii="Georgia" w:hAnsi="Georgia"/>
        </w:rPr>
        <w:t xml:space="preserve">, and Green </w:t>
      </w:r>
      <w:r>
        <w:rPr>
          <w:rFonts w:ascii="Georgia" w:hAnsi="Georgia"/>
          <w:i/>
          <w:highlight w:val="yellow"/>
        </w:rPr>
        <w:t>et al</w:t>
      </w:r>
      <w:r>
        <w:rPr>
          <w:rFonts w:ascii="Georgia" w:hAnsi="Georgia"/>
        </w:rPr>
        <w:t xml:space="preserve"> all described the same cat on the mat.</w:t>
      </w:r>
    </w:p>
    <w:p w14:paraId="185484FF" w14:textId="6594128B"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Not caught: Brown</w:t>
      </w:r>
      <w:r w:rsidRPr="009B3428">
        <w:rPr>
          <w:rFonts w:ascii="Georgia" w:hAnsi="Georgia"/>
          <w:i/>
          <w:iCs/>
        </w:rPr>
        <w:t xml:space="preserve"> et al., </w:t>
      </w:r>
      <w:r w:rsidRPr="009B3428">
        <w:rPr>
          <w:rFonts w:ascii="Georgia" w:hAnsi="Georgia"/>
        </w:rPr>
        <w:t xml:space="preserve">White </w:t>
      </w:r>
      <w:r w:rsidRPr="009B3428">
        <w:rPr>
          <w:rFonts w:ascii="Georgia" w:hAnsi="Georgia"/>
          <w:i/>
          <w:iCs/>
        </w:rPr>
        <w:t>et al.</w:t>
      </w:r>
      <w:r w:rsidRPr="009B3428">
        <w:rPr>
          <w:rFonts w:ascii="Georgia" w:hAnsi="Georgia"/>
        </w:rPr>
        <w:t xml:space="preserve">, and Black </w:t>
      </w:r>
      <w:r w:rsidRPr="009B3428">
        <w:rPr>
          <w:rFonts w:ascii="Georgia" w:hAnsi="Georgia"/>
          <w:i/>
          <w:iCs/>
        </w:rPr>
        <w:t>et al</w:t>
      </w:r>
      <w:r w:rsidRPr="009B3428">
        <w:rPr>
          <w:rFonts w:ascii="Georgia" w:hAnsi="Georgia"/>
        </w:rPr>
        <w:t>. described the same cat correctly.</w:t>
      </w:r>
    </w:p>
    <w:p w14:paraId="3BBF4691" w14:textId="12606B74" w:rsidR="00F10B31" w:rsidRDefault="00AE29D0" w:rsidP="00F10B31">
      <w:pPr>
        <w:pStyle w:val="Heading2"/>
        <w:divId w:val="502820750"/>
        <w:rPr>
          <w:rFonts w:ascii="Georgia" w:eastAsia="Times New Roman" w:hAnsi="Georgia"/>
          <w:sz w:val="27"/>
          <w:szCs w:val="27"/>
        </w:rPr>
      </w:pPr>
      <w:r>
        <w:rPr>
          <w:rFonts w:ascii="Georgia" w:eastAsia="Times New Roman" w:hAnsi="Georgia"/>
          <w:sz w:val="27"/>
          <w:szCs w:val="27"/>
        </w:rPr>
        <w:t>d</w:t>
      </w:r>
      <w:r w:rsidR="00F10B31">
        <w:rPr>
          <w:rFonts w:ascii="Georgia" w:eastAsia="Times New Roman" w:hAnsi="Georgia"/>
          <w:sz w:val="27"/>
          <w:szCs w:val="27"/>
        </w:rPr>
        <w:t>ates.py</w:t>
      </w:r>
    </w:p>
    <w:p w14:paraId="23E114F5" w14:textId="77777777" w:rsidR="00F10B31" w:rsidRPr="00AE29D0" w:rsidRDefault="00F10B31"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check_ordinal_dates</w:t>
      </w:r>
      <w:proofErr w:type="spellEnd"/>
      <w:r w:rsidRPr="00AE29D0">
        <w:rPr>
          <w:rFonts w:ascii="Georgia" w:hAnsi="Georgia"/>
          <w:b/>
          <w:bCs/>
        </w:rPr>
        <w:t>:</w:t>
      </w:r>
    </w:p>
    <w:p w14:paraId="0CEDB5FA" w14:textId="77777777" w:rsidR="00F10B31" w:rsidRPr="00F10B31" w:rsidRDefault="00F10B31" w:rsidP="00915A2F">
      <w:pPr>
        <w:pStyle w:val="NormalWeb"/>
        <w:spacing w:before="0" w:beforeAutospacing="0" w:after="0" w:afterAutospacing="0"/>
        <w:jc w:val="both"/>
        <w:divId w:val="502820750"/>
        <w:rPr>
          <w:rFonts w:ascii="Georgia" w:hAnsi="Georgia"/>
        </w:rPr>
      </w:pPr>
      <w:r>
        <w:rPr>
          <w:rFonts w:ascii="Georgia" w:hAnsi="Georgia"/>
        </w:rPr>
        <w:t xml:space="preserve">Violations: The review was completed on </w:t>
      </w:r>
      <w:r>
        <w:rPr>
          <w:rFonts w:ascii="Georgia" w:hAnsi="Georgia"/>
          <w:highlight w:val="yellow"/>
        </w:rPr>
        <w:t>11th January</w:t>
      </w:r>
      <w:r>
        <w:rPr>
          <w:rFonts w:ascii="Georgia" w:hAnsi="Georgia"/>
        </w:rPr>
        <w:t xml:space="preserve">, another draft was dated </w:t>
      </w:r>
      <w:r>
        <w:rPr>
          <w:rFonts w:ascii="Georgia" w:hAnsi="Georgia"/>
          <w:highlight w:val="yellow"/>
        </w:rPr>
        <w:t>3rd of May</w:t>
      </w:r>
      <w:r>
        <w:rPr>
          <w:rFonts w:ascii="Georgia" w:hAnsi="Georgia"/>
        </w:rPr>
        <w:t xml:space="preserve">, later notes mention </w:t>
      </w:r>
      <w:r>
        <w:rPr>
          <w:rFonts w:ascii="Georgia" w:hAnsi="Georgia"/>
          <w:highlight w:val="yellow"/>
        </w:rPr>
        <w:t>21st Jan</w:t>
      </w:r>
      <w:r>
        <w:rPr>
          <w:rFonts w:ascii="Georgia" w:hAnsi="Georgia"/>
        </w:rPr>
        <w:t xml:space="preserve"> and </w:t>
      </w:r>
      <w:r>
        <w:rPr>
          <w:rFonts w:ascii="Georgia" w:hAnsi="Georgia"/>
          <w:highlight w:val="yellow"/>
        </w:rPr>
        <w:t>4th Sept.</w:t>
      </w:r>
      <w:r>
        <w:rPr>
          <w:rFonts w:ascii="Georgia" w:hAnsi="Georgia"/>
        </w:rPr>
        <w:t xml:space="preserve">, and one impossible record said </w:t>
      </w:r>
      <w:r>
        <w:rPr>
          <w:rFonts w:ascii="Georgia" w:hAnsi="Georgia"/>
          <w:highlight w:val="yellow"/>
        </w:rPr>
        <w:t>31st April</w:t>
      </w:r>
      <w:r>
        <w:rPr>
          <w:rFonts w:ascii="Georgia" w:hAnsi="Georgia"/>
        </w:rPr>
        <w:t>.</w:t>
      </w:r>
    </w:p>
    <w:p w14:paraId="166AE96D" w14:textId="77777777" w:rsidR="00F10B31" w:rsidRPr="00F10B31" w:rsidRDefault="00F10B31" w:rsidP="00915A2F">
      <w:pPr>
        <w:pStyle w:val="NormalWeb"/>
        <w:spacing w:before="0" w:beforeAutospacing="0" w:after="0" w:afterAutospacing="0"/>
        <w:jc w:val="both"/>
        <w:divId w:val="502820750"/>
        <w:rPr>
          <w:rFonts w:ascii="Georgia" w:hAnsi="Georgia"/>
        </w:rPr>
      </w:pPr>
      <w:r w:rsidRPr="00F10B31">
        <w:rPr>
          <w:rFonts w:ascii="Georgia" w:hAnsi="Georgia"/>
        </w:rPr>
        <w:t xml:space="preserve">Not caught: The review was completed on 11 January, another note said January 11th, one file used 2024-05-15, and a typo said 11th </w:t>
      </w:r>
      <w:proofErr w:type="spellStart"/>
      <w:r w:rsidRPr="00F10B31">
        <w:rPr>
          <w:rFonts w:ascii="Georgia" w:hAnsi="Georgia"/>
        </w:rPr>
        <w:t>Jnauary</w:t>
      </w:r>
      <w:proofErr w:type="spellEnd"/>
      <w:r w:rsidRPr="00F10B31">
        <w:rPr>
          <w:rFonts w:ascii="Georgia" w:hAnsi="Georgia"/>
        </w:rPr>
        <w:t>.</w:t>
      </w:r>
    </w:p>
    <w:p w14:paraId="1E89B784" w14:textId="77777777" w:rsidR="00F10B31" w:rsidRPr="00F10B31" w:rsidRDefault="00F10B31" w:rsidP="00915A2F">
      <w:pPr>
        <w:pStyle w:val="NormalWeb"/>
        <w:spacing w:before="0" w:beforeAutospacing="0" w:after="0" w:afterAutospacing="0"/>
        <w:jc w:val="both"/>
        <w:divId w:val="502820750"/>
        <w:rPr>
          <w:rFonts w:ascii="Georgia" w:hAnsi="Georgia"/>
        </w:rPr>
      </w:pPr>
    </w:p>
    <w:p w14:paraId="24521048" w14:textId="77777777" w:rsidR="00F10B31" w:rsidRPr="00AE29D0" w:rsidRDefault="00F10B31"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check_century_format</w:t>
      </w:r>
      <w:proofErr w:type="spellEnd"/>
      <w:r w:rsidRPr="00AE29D0">
        <w:rPr>
          <w:rFonts w:ascii="Georgia" w:hAnsi="Georgia"/>
          <w:b/>
          <w:bCs/>
        </w:rPr>
        <w:t>:</w:t>
      </w:r>
    </w:p>
    <w:p w14:paraId="7B475F03" w14:textId="77777777" w:rsidR="00F10B31" w:rsidRPr="00F10B31" w:rsidRDefault="00F10B31" w:rsidP="00915A2F">
      <w:pPr>
        <w:pStyle w:val="NormalWeb"/>
        <w:spacing w:before="0" w:beforeAutospacing="0" w:after="0" w:afterAutospacing="0"/>
        <w:jc w:val="both"/>
        <w:divId w:val="502820750"/>
        <w:rPr>
          <w:rFonts w:ascii="Georgia" w:hAnsi="Georgia"/>
        </w:rPr>
      </w:pPr>
      <w:r>
        <w:rPr>
          <w:rFonts w:ascii="Georgia" w:hAnsi="Georgia"/>
        </w:rPr>
        <w:t xml:space="preserve">Violations: The account refers to the </w:t>
      </w:r>
      <w:r>
        <w:rPr>
          <w:rFonts w:ascii="Georgia" w:hAnsi="Georgia"/>
          <w:highlight w:val="yellow"/>
        </w:rPr>
        <w:t>first century</w:t>
      </w:r>
      <w:r>
        <w:rPr>
          <w:rFonts w:ascii="Georgia" w:hAnsi="Georgia"/>
        </w:rPr>
        <w:t xml:space="preserve">, the </w:t>
      </w:r>
      <w:r>
        <w:rPr>
          <w:rFonts w:ascii="Georgia" w:hAnsi="Georgia"/>
          <w:highlight w:val="yellow"/>
        </w:rPr>
        <w:t>nineteenth century</w:t>
      </w:r>
      <w:r>
        <w:rPr>
          <w:rFonts w:ascii="Georgia" w:hAnsi="Georgia"/>
        </w:rPr>
        <w:t xml:space="preserve">, the </w:t>
      </w:r>
      <w:r>
        <w:rPr>
          <w:rFonts w:ascii="Georgia" w:hAnsi="Georgia"/>
          <w:highlight w:val="yellow"/>
        </w:rPr>
        <w:t>twentieth century</w:t>
      </w:r>
      <w:r>
        <w:rPr>
          <w:rFonts w:ascii="Georgia" w:hAnsi="Georgia"/>
        </w:rPr>
        <w:t xml:space="preserve">, the </w:t>
      </w:r>
      <w:r>
        <w:rPr>
          <w:rFonts w:ascii="Georgia" w:hAnsi="Georgia"/>
          <w:highlight w:val="yellow"/>
        </w:rPr>
        <w:t>twenty-first century</w:t>
      </w:r>
      <w:r>
        <w:rPr>
          <w:rFonts w:ascii="Georgia" w:hAnsi="Georgia"/>
        </w:rPr>
        <w:t xml:space="preserve">, and the </w:t>
      </w:r>
      <w:r>
        <w:rPr>
          <w:rFonts w:ascii="Georgia" w:hAnsi="Georgia"/>
          <w:highlight w:val="yellow"/>
        </w:rPr>
        <w:t>twenty first century</w:t>
      </w:r>
      <w:r>
        <w:rPr>
          <w:rFonts w:ascii="Georgia" w:hAnsi="Georgia"/>
        </w:rPr>
        <w:t>.</w:t>
      </w:r>
    </w:p>
    <w:p w14:paraId="7C14F384" w14:textId="77777777" w:rsidR="00F10B31" w:rsidRPr="00F10B31" w:rsidRDefault="00F10B31" w:rsidP="00915A2F">
      <w:pPr>
        <w:pStyle w:val="NormalWeb"/>
        <w:spacing w:before="0" w:beforeAutospacing="0" w:after="0" w:afterAutospacing="0"/>
        <w:jc w:val="both"/>
        <w:divId w:val="502820750"/>
        <w:rPr>
          <w:rFonts w:ascii="Georgia" w:hAnsi="Georgia"/>
        </w:rPr>
      </w:pPr>
      <w:r w:rsidRPr="00F10B31">
        <w:rPr>
          <w:rFonts w:ascii="Georgia" w:hAnsi="Georgia"/>
        </w:rPr>
        <w:t>Not caught: The account also refers to the 19th century, the XIX century, twenty-second century thought experiments, and nineteenth-century art.</w:t>
      </w:r>
    </w:p>
    <w:p w14:paraId="4ACF11DA" w14:textId="77777777" w:rsidR="00F10B31" w:rsidRPr="00F10B31" w:rsidRDefault="00F10B31" w:rsidP="00915A2F">
      <w:pPr>
        <w:pStyle w:val="NormalWeb"/>
        <w:spacing w:before="0" w:beforeAutospacing="0" w:after="0" w:afterAutospacing="0"/>
        <w:jc w:val="both"/>
        <w:divId w:val="502820750"/>
        <w:rPr>
          <w:rFonts w:ascii="Georgia" w:hAnsi="Georgia"/>
        </w:rPr>
      </w:pPr>
    </w:p>
    <w:p w14:paraId="04ECBEA0" w14:textId="77777777" w:rsidR="00F10B31" w:rsidRPr="00AE29D0" w:rsidRDefault="00F10B31"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check_decade_format</w:t>
      </w:r>
      <w:proofErr w:type="spellEnd"/>
      <w:r w:rsidRPr="00AE29D0">
        <w:rPr>
          <w:rFonts w:ascii="Georgia" w:hAnsi="Georgia"/>
          <w:b/>
          <w:bCs/>
        </w:rPr>
        <w:t>:</w:t>
      </w:r>
    </w:p>
    <w:p w14:paraId="0959BF38" w14:textId="77777777" w:rsidR="00F10B31" w:rsidRPr="00F10B31" w:rsidRDefault="00F10B31" w:rsidP="00915A2F">
      <w:pPr>
        <w:pStyle w:val="NormalWeb"/>
        <w:spacing w:before="0" w:beforeAutospacing="0" w:after="0" w:afterAutospacing="0"/>
        <w:jc w:val="both"/>
        <w:divId w:val="502820750"/>
        <w:rPr>
          <w:rFonts w:ascii="Georgia" w:hAnsi="Georgia"/>
        </w:rPr>
      </w:pPr>
      <w:r>
        <w:rPr>
          <w:rFonts w:ascii="Georgia" w:hAnsi="Georgia"/>
        </w:rPr>
        <w:t xml:space="preserve">Violations: The notes mention </w:t>
      </w:r>
      <w:r>
        <w:rPr>
          <w:rFonts w:ascii="Georgia" w:hAnsi="Georgia"/>
          <w:highlight w:val="yellow"/>
        </w:rPr>
        <w:t>1980's</w:t>
      </w:r>
      <w:r>
        <w:rPr>
          <w:rFonts w:ascii="Georgia" w:hAnsi="Georgia"/>
        </w:rPr>
        <w:t xml:space="preserve"> records, </w:t>
      </w:r>
      <w:r>
        <w:rPr>
          <w:rFonts w:ascii="Georgia" w:hAnsi="Georgia"/>
          <w:highlight w:val="yellow"/>
        </w:rPr>
        <w:t>1980 s</w:t>
      </w:r>
      <w:r>
        <w:rPr>
          <w:rFonts w:ascii="Georgia" w:hAnsi="Georgia"/>
        </w:rPr>
        <w:t xml:space="preserve"> surveys, </w:t>
      </w:r>
      <w:r>
        <w:rPr>
          <w:rFonts w:ascii="Georgia" w:hAnsi="Georgia"/>
          <w:highlight w:val="yellow"/>
        </w:rPr>
        <w:t>1990   s</w:t>
      </w:r>
      <w:r>
        <w:rPr>
          <w:rFonts w:ascii="Georgia" w:hAnsi="Georgia"/>
        </w:rPr>
        <w:t xml:space="preserve"> reports, and </w:t>
      </w:r>
      <w:r>
        <w:rPr>
          <w:rFonts w:ascii="Georgia" w:hAnsi="Georgia"/>
          <w:highlight w:val="yellow"/>
        </w:rPr>
        <w:t>2000' s</w:t>
      </w:r>
      <w:r>
        <w:rPr>
          <w:rFonts w:ascii="Georgia" w:hAnsi="Georgia"/>
        </w:rPr>
        <w:t xml:space="preserve"> updates.</w:t>
      </w:r>
    </w:p>
    <w:p w14:paraId="1324DFDC" w14:textId="048416EC" w:rsidR="00AE29D0" w:rsidRDefault="00F10B31" w:rsidP="00915A2F">
      <w:pPr>
        <w:pStyle w:val="NormalWeb"/>
        <w:spacing w:before="0" w:beforeAutospacing="0" w:after="0" w:afterAutospacing="0"/>
        <w:jc w:val="both"/>
        <w:divId w:val="502820750"/>
        <w:rPr>
          <w:rFonts w:ascii="Georgia" w:hAnsi="Georgia"/>
        </w:rPr>
      </w:pPr>
      <w:r w:rsidRPr="00F10B31">
        <w:rPr>
          <w:rFonts w:ascii="Georgia" w:hAnsi="Georgia"/>
        </w:rPr>
        <w:t>Not caught: Other lines already use 1980s, '80s, 80's, the eighties, and 1980s-1990s.</w:t>
      </w:r>
    </w:p>
    <w:p w14:paraId="18E74C58" w14:textId="791BDA3F" w:rsidR="00AE29D0" w:rsidRDefault="00AE29D0" w:rsidP="00AE29D0">
      <w:pPr>
        <w:pStyle w:val="Heading2"/>
        <w:divId w:val="502820750"/>
        <w:rPr>
          <w:rFonts w:ascii="Georgia" w:eastAsia="Times New Roman" w:hAnsi="Georgia"/>
          <w:sz w:val="27"/>
          <w:szCs w:val="27"/>
        </w:rPr>
      </w:pPr>
      <w:r>
        <w:rPr>
          <w:rFonts w:ascii="Georgia" w:eastAsia="Times New Roman" w:hAnsi="Georgia"/>
          <w:sz w:val="27"/>
          <w:szCs w:val="27"/>
        </w:rPr>
        <w:t>formatting.py</w:t>
      </w:r>
    </w:p>
    <w:p w14:paraId="016D8761" w14:textId="77777777" w:rsidR="00992EBD" w:rsidRDefault="00992EBD" w:rsidP="00992EBD">
      <w:pPr>
        <w:jc w:val="center"/>
        <w:divId w:val="502820750"/>
        <w:rPr>
          <w:rFonts w:ascii="Georgia" w:eastAsia="Times New Roman" w:hAnsi="Georgia"/>
          <w:sz w:val="18"/>
          <w:szCs w:val="18"/>
        </w:rPr>
      </w:pPr>
      <w:r>
        <w:rPr>
          <w:rFonts w:ascii="Georgia" w:eastAsia="Times New Roman" w:hAnsi="Georgia"/>
          <w:sz w:val="18"/>
          <w:szCs w:val="18"/>
        </w:rPr>
        <w:t xml:space="preserve">PLANTAE - TRACHEOPHYTA - LILIOPSIDA - PANDANALES - PANDANACEAE - Benstonea - </w:t>
      </w:r>
      <w:proofErr w:type="spellStart"/>
      <w:r>
        <w:rPr>
          <w:rFonts w:ascii="Georgia" w:eastAsia="Times New Roman" w:hAnsi="Georgia"/>
          <w:sz w:val="18"/>
          <w:szCs w:val="18"/>
        </w:rPr>
        <w:t>celebica</w:t>
      </w:r>
      <w:proofErr w:type="spellEnd"/>
    </w:p>
    <w:p w14:paraId="2DD548D7" w14:textId="77777777" w:rsidR="00992EBD" w:rsidRDefault="00992EBD" w:rsidP="00915A2F">
      <w:pPr>
        <w:pStyle w:val="NormalWeb"/>
        <w:spacing w:before="0" w:beforeAutospacing="0" w:after="0" w:afterAutospacing="0"/>
        <w:jc w:val="both"/>
        <w:divId w:val="502820750"/>
        <w:rPr>
          <w:rFonts w:ascii="Georgia" w:hAnsi="Georgia"/>
          <w:b/>
          <w:bCs/>
        </w:rPr>
      </w:pPr>
    </w:p>
    <w:p w14:paraId="53E7DF47" w14:textId="77777777" w:rsidR="00992EBD" w:rsidRDefault="00992EBD" w:rsidP="00915A2F">
      <w:pPr>
        <w:pStyle w:val="NormalWeb"/>
        <w:spacing w:before="0" w:beforeAutospacing="0" w:after="0" w:afterAutospacing="0"/>
        <w:jc w:val="both"/>
        <w:divId w:val="502820750"/>
        <w:rPr>
          <w:rFonts w:ascii="Georgia" w:hAnsi="Georgia"/>
          <w:b/>
          <w:bCs/>
        </w:rPr>
      </w:pPr>
    </w:p>
    <w:p w14:paraId="5B1A8D31" w14:textId="6A582DF4"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check_genus_and_species</w:t>
      </w:r>
      <w:proofErr w:type="spellEnd"/>
      <w:r w:rsidRPr="00AE29D0">
        <w:rPr>
          <w:rFonts w:ascii="Georgia" w:hAnsi="Georgia"/>
          <w:b/>
          <w:bCs/>
        </w:rPr>
        <w:t>:</w:t>
      </w:r>
    </w:p>
    <w:p w14:paraId="24A76B64" w14:textId="7F630056"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Benstonea</w:t>
      </w:r>
      <w:r>
        <w:rPr>
          <w:rFonts w:ascii="Georgia" w:hAnsi="Georgia"/>
        </w:rPr>
        <w:t xml:space="preserve"> appears in plain text, </w:t>
      </w:r>
      <w:r>
        <w:rPr>
          <w:rFonts w:ascii="Georgia" w:hAnsi="Georgia"/>
          <w:highlight w:val="yellow"/>
        </w:rPr>
        <w:t>benstonea</w:t>
      </w:r>
      <w:r>
        <w:rPr>
          <w:rFonts w:ascii="Georgia" w:hAnsi="Georgia"/>
        </w:rPr>
        <w:t xml:space="preserve"> also appears in plain text, </w:t>
      </w:r>
      <w:r>
        <w:rPr>
          <w:rFonts w:ascii="Georgia" w:hAnsi="Georgia"/>
          <w:highlight w:val="yellow"/>
        </w:rPr>
        <w:t>celebica</w:t>
      </w:r>
      <w:r>
        <w:rPr>
          <w:rFonts w:ascii="Georgia" w:hAnsi="Georgia"/>
        </w:rPr>
        <w:t xml:space="preserve"> appears in plain text, </w:t>
      </w:r>
      <w:r>
        <w:rPr>
          <w:rFonts w:ascii="Georgia" w:hAnsi="Georgia"/>
          <w:highlight w:val="yellow"/>
        </w:rPr>
        <w:t>Celebica</w:t>
      </w:r>
      <w:r>
        <w:rPr>
          <w:rFonts w:ascii="Georgia" w:hAnsi="Georgia"/>
        </w:rPr>
        <w:t xml:space="preserve"> appears in plain text, and </w:t>
      </w:r>
      <w:r>
        <w:rPr>
          <w:rFonts w:ascii="Georgia" w:hAnsi="Georgia"/>
          <w:i/>
          <w:highlight w:val="yellow"/>
        </w:rPr>
        <w:t>Celebica</w:t>
      </w:r>
      <w:r>
        <w:rPr>
          <w:rFonts w:ascii="Georgia" w:hAnsi="Georgia"/>
        </w:rPr>
        <w:t xml:space="preserve"> appears with the wrong case.</w:t>
      </w:r>
    </w:p>
    <w:p w14:paraId="45CFA5F5" w14:textId="3AC89AA5" w:rsid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caught: </w:t>
      </w:r>
      <w:r w:rsidRPr="00AE29D0">
        <w:rPr>
          <w:rFonts w:ascii="Georgia" w:hAnsi="Georgia"/>
          <w:i/>
          <w:iCs/>
        </w:rPr>
        <w:t>Benstonea</w:t>
      </w:r>
      <w:r w:rsidRPr="00AE29D0">
        <w:rPr>
          <w:rFonts w:ascii="Georgia" w:hAnsi="Georgia"/>
        </w:rPr>
        <w:t xml:space="preserve"> is correct, </w:t>
      </w:r>
      <w:proofErr w:type="spellStart"/>
      <w:r w:rsidRPr="00AE29D0">
        <w:rPr>
          <w:rFonts w:ascii="Georgia" w:hAnsi="Georgia"/>
          <w:i/>
          <w:iCs/>
        </w:rPr>
        <w:t>celebica</w:t>
      </w:r>
      <w:proofErr w:type="spellEnd"/>
      <w:r w:rsidRPr="00AE29D0">
        <w:rPr>
          <w:rFonts w:ascii="Georgia" w:hAnsi="Georgia"/>
        </w:rPr>
        <w:t xml:space="preserve"> is correct, and </w:t>
      </w:r>
      <w:r w:rsidRPr="00AE29D0">
        <w:rPr>
          <w:rFonts w:ascii="Georgia" w:hAnsi="Georgia"/>
          <w:b/>
          <w:bCs/>
          <w:i/>
          <w:iCs/>
        </w:rPr>
        <w:t xml:space="preserve">Benstonea </w:t>
      </w:r>
      <w:proofErr w:type="spellStart"/>
      <w:r w:rsidRPr="00AE29D0">
        <w:rPr>
          <w:rFonts w:ascii="Georgia" w:hAnsi="Georgia"/>
          <w:b/>
          <w:bCs/>
          <w:i/>
          <w:iCs/>
        </w:rPr>
        <w:t>celebica</w:t>
      </w:r>
      <w:proofErr w:type="spellEnd"/>
      <w:r w:rsidRPr="00AE29D0">
        <w:rPr>
          <w:rFonts w:ascii="Georgia" w:hAnsi="Georgia"/>
        </w:rPr>
        <w:t xml:space="preserve"> should also be left alone.</w:t>
      </w:r>
    </w:p>
    <w:p w14:paraId="4A1E7E8C" w14:textId="77777777" w:rsidR="00AE29D0" w:rsidRDefault="00AE29D0" w:rsidP="00915A2F">
      <w:pPr>
        <w:pStyle w:val="NormalWeb"/>
        <w:spacing w:before="0" w:beforeAutospacing="0" w:after="0" w:afterAutospacing="0"/>
        <w:jc w:val="both"/>
        <w:divId w:val="502820750"/>
        <w:rPr>
          <w:rFonts w:ascii="Georgia" w:hAnsi="Georgia"/>
        </w:rPr>
      </w:pPr>
    </w:p>
    <w:p w14:paraId="707A979E" w14:textId="77777777" w:rsidR="00915A2F" w:rsidRDefault="00915A2F" w:rsidP="00915A2F">
      <w:pPr>
        <w:pStyle w:val="NormalWeb"/>
        <w:spacing w:before="0" w:beforeAutospacing="0" w:after="0" w:afterAutospacing="0"/>
        <w:jc w:val="both"/>
        <w:divId w:val="502820750"/>
        <w:rPr>
          <w:rFonts w:ascii="Georgia" w:hAnsi="Georgia"/>
        </w:rPr>
      </w:pPr>
    </w:p>
    <w:p w14:paraId="0EE992D6" w14:textId="68B485B6"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check_higher_order_taxonomy_formatting</w:t>
      </w:r>
      <w:proofErr w:type="spellEnd"/>
      <w:r w:rsidRPr="00AE29D0">
        <w:rPr>
          <w:rFonts w:ascii="Georgia" w:hAnsi="Georgia"/>
          <w:b/>
          <w:bCs/>
        </w:rPr>
        <w:t>:</w:t>
      </w:r>
    </w:p>
    <w:p w14:paraId="31B2C448" w14:textId="45EC1B0E"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plantae</w:t>
      </w:r>
      <w:r>
        <w:rPr>
          <w:rFonts w:ascii="Georgia" w:hAnsi="Georgia"/>
        </w:rPr>
        <w:t xml:space="preserve"> appears in lower case, </w:t>
      </w:r>
      <w:r>
        <w:rPr>
          <w:rFonts w:ascii="Georgia" w:hAnsi="Georgia"/>
          <w:i/>
          <w:highlight w:val="yellow"/>
        </w:rPr>
        <w:t>Liliopsida</w:t>
      </w:r>
      <w:r>
        <w:rPr>
          <w:rFonts w:ascii="Georgia" w:hAnsi="Georgia"/>
        </w:rPr>
        <w:t xml:space="preserve"> appears in italics, and </w:t>
      </w:r>
      <w:r>
        <w:rPr>
          <w:rFonts w:ascii="Georgia" w:hAnsi="Georgia"/>
          <w:i/>
          <w:highlight w:val="yellow"/>
        </w:rPr>
        <w:t>Pandanaceae</w:t>
      </w:r>
      <w:r>
        <w:rPr>
          <w:rFonts w:ascii="Georgia" w:hAnsi="Georgia"/>
        </w:rPr>
        <w:t xml:space="preserve"> appears in italics.</w:t>
      </w:r>
    </w:p>
    <w:p w14:paraId="3220BBE6" w14:textId="031C8FCD"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lastRenderedPageBreak/>
        <w:t xml:space="preserve">Not caught: Plantae, </w:t>
      </w:r>
      <w:proofErr w:type="spellStart"/>
      <w:r w:rsidRPr="00AE29D0">
        <w:rPr>
          <w:rFonts w:ascii="Georgia" w:hAnsi="Georgia"/>
        </w:rPr>
        <w:t>Liliopsida</w:t>
      </w:r>
      <w:proofErr w:type="spellEnd"/>
      <w:r w:rsidRPr="00AE29D0">
        <w:rPr>
          <w:rFonts w:ascii="Georgia" w:hAnsi="Georgia"/>
        </w:rPr>
        <w:t xml:space="preserve">, </w:t>
      </w:r>
      <w:proofErr w:type="spellStart"/>
      <w:r w:rsidRPr="00AE29D0">
        <w:rPr>
          <w:rFonts w:ascii="Georgia" w:hAnsi="Georgia"/>
        </w:rPr>
        <w:t>Pandanales</w:t>
      </w:r>
      <w:proofErr w:type="spellEnd"/>
      <w:r w:rsidRPr="00AE29D0">
        <w:rPr>
          <w:rFonts w:ascii="Georgia" w:hAnsi="Georgia"/>
        </w:rPr>
        <w:t xml:space="preserve">, and </w:t>
      </w:r>
      <w:proofErr w:type="spellStart"/>
      <w:r w:rsidRPr="00AE29D0">
        <w:rPr>
          <w:rFonts w:ascii="Georgia" w:hAnsi="Georgia"/>
        </w:rPr>
        <w:t>Pandanaceae</w:t>
      </w:r>
      <w:proofErr w:type="spellEnd"/>
      <w:r w:rsidRPr="00AE29D0">
        <w:rPr>
          <w:rFonts w:ascii="Georgia" w:hAnsi="Georgia"/>
        </w:rPr>
        <w:t xml:space="preserve"> in plain title case are correct, while </w:t>
      </w:r>
      <w:proofErr w:type="spellStart"/>
      <w:r w:rsidRPr="00AE29D0">
        <w:rPr>
          <w:rFonts w:ascii="Georgia" w:hAnsi="Georgia"/>
        </w:rPr>
        <w:t>orchidaceae</w:t>
      </w:r>
      <w:proofErr w:type="spellEnd"/>
      <w:r w:rsidRPr="00AE29D0">
        <w:rPr>
          <w:rFonts w:ascii="Georgia" w:hAnsi="Georgia"/>
        </w:rPr>
        <w:t xml:space="preserve"> and </w:t>
      </w:r>
      <w:proofErr w:type="spellStart"/>
      <w:r w:rsidRPr="00AE29D0">
        <w:rPr>
          <w:rFonts w:ascii="Georgia" w:hAnsi="Georgia"/>
          <w:i/>
          <w:iCs/>
        </w:rPr>
        <w:t>Orchidaceae</w:t>
      </w:r>
      <w:proofErr w:type="spellEnd"/>
      <w:r w:rsidRPr="00AE29D0">
        <w:rPr>
          <w:rFonts w:ascii="Georgia" w:hAnsi="Georgia"/>
        </w:rPr>
        <w:t xml:space="preserve"> are not supposed to be caught if they were never harvested from the ladder.</w:t>
      </w:r>
    </w:p>
    <w:p w14:paraId="2CD533CF"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0A314A18" w14:textId="77777777"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check_eoo_aoo_capitalization</w:t>
      </w:r>
      <w:proofErr w:type="spellEnd"/>
      <w:r w:rsidRPr="00AE29D0">
        <w:rPr>
          <w:rFonts w:ascii="Georgia" w:hAnsi="Georgia"/>
          <w:b/>
          <w:bCs/>
        </w:rPr>
        <w:t>:</w:t>
      </w:r>
    </w:p>
    <w:p w14:paraId="1FF42F8C"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w:t>
      </w:r>
      <w:r>
        <w:rPr>
          <w:rFonts w:ascii="Georgia" w:hAnsi="Georgia"/>
          <w:highlight w:val="yellow"/>
        </w:rPr>
        <w:t>Extent of Occurrence</w:t>
      </w:r>
      <w:r>
        <w:rPr>
          <w:rFonts w:ascii="Georgia" w:hAnsi="Georgia"/>
        </w:rPr>
        <w:t xml:space="preserve"> is restricted, </w:t>
      </w:r>
      <w:r>
        <w:rPr>
          <w:rFonts w:ascii="Georgia" w:hAnsi="Georgia"/>
          <w:highlight w:val="yellow"/>
        </w:rPr>
        <w:t>Area of Occupancy</w:t>
      </w:r>
      <w:r>
        <w:rPr>
          <w:rFonts w:ascii="Georgia" w:hAnsi="Georgia"/>
        </w:rPr>
        <w:t xml:space="preserve"> is also small, Summary, </w:t>
      </w:r>
      <w:r>
        <w:rPr>
          <w:rFonts w:ascii="Georgia" w:hAnsi="Georgia"/>
          <w:highlight w:val="yellow"/>
        </w:rPr>
        <w:t>Extent of occurrence</w:t>
      </w:r>
      <w:r>
        <w:rPr>
          <w:rFonts w:ascii="Georgia" w:hAnsi="Georgia"/>
        </w:rPr>
        <w:t xml:space="preserve"> was revised, and (</w:t>
      </w:r>
      <w:r>
        <w:rPr>
          <w:rFonts w:ascii="Georgia" w:hAnsi="Georgia"/>
          <w:highlight w:val="yellow"/>
        </w:rPr>
        <w:t>Extent of occurrence</w:t>
      </w:r>
      <w:r>
        <w:rPr>
          <w:rFonts w:ascii="Georgia" w:hAnsi="Georgia"/>
        </w:rPr>
        <w:t>) remained unchanged.</w:t>
      </w:r>
    </w:p>
    <w:p w14:paraId="0EA25C93" w14:textId="2EED75D6" w:rsid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w:t>
      </w:r>
      <w:proofErr w:type="gramStart"/>
      <w:r w:rsidRPr="00AE29D0">
        <w:rPr>
          <w:rFonts w:ascii="Georgia" w:hAnsi="Georgia"/>
        </w:rPr>
        <w:t>caught:</w:t>
      </w:r>
      <w:proofErr w:type="gramEnd"/>
      <w:r w:rsidRPr="00AE29D0">
        <w:rPr>
          <w:rFonts w:ascii="Georgia" w:hAnsi="Georgia"/>
        </w:rPr>
        <w:t xml:space="preserve"> extent of occurrence remained restricted, area of occupancy stayed small, </w:t>
      </w:r>
      <w:proofErr w:type="gramStart"/>
      <w:r w:rsidRPr="00AE29D0">
        <w:rPr>
          <w:rFonts w:ascii="Georgia" w:hAnsi="Georgia"/>
        </w:rPr>
        <w:t>This</w:t>
      </w:r>
      <w:proofErr w:type="gramEnd"/>
      <w:r w:rsidRPr="00AE29D0">
        <w:rPr>
          <w:rFonts w:ascii="Georgia" w:hAnsi="Georgia"/>
        </w:rPr>
        <w:t xml:space="preserve"> was revised. Extent of occurrence remained restricted, Was this revised? Extent of occurrence was updated, and Summary: Area of occupancy was recalculated.</w:t>
      </w:r>
    </w:p>
    <w:p w14:paraId="3A7D8F93" w14:textId="6B819A5F" w:rsidR="00AE29D0" w:rsidRDefault="00AE29D0" w:rsidP="00AE29D0">
      <w:pPr>
        <w:pStyle w:val="Heading2"/>
        <w:divId w:val="502820750"/>
        <w:rPr>
          <w:rFonts w:ascii="Georgia" w:eastAsia="Times New Roman" w:hAnsi="Georgia"/>
          <w:sz w:val="27"/>
          <w:szCs w:val="27"/>
        </w:rPr>
      </w:pPr>
      <w:r>
        <w:rPr>
          <w:rFonts w:ascii="Georgia" w:eastAsia="Times New Roman" w:hAnsi="Georgia"/>
          <w:sz w:val="27"/>
          <w:szCs w:val="27"/>
        </w:rPr>
        <w:t>geography.py</w:t>
      </w:r>
    </w:p>
    <w:p w14:paraId="71575F87" w14:textId="77777777"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check_country_names</w:t>
      </w:r>
      <w:proofErr w:type="spellEnd"/>
      <w:r w:rsidRPr="00AE29D0">
        <w:rPr>
          <w:rFonts w:ascii="Georgia" w:hAnsi="Georgia"/>
          <w:b/>
          <w:bCs/>
        </w:rPr>
        <w:t>:</w:t>
      </w:r>
    </w:p>
    <w:p w14:paraId="3FF8B16F"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species occurs in </w:t>
      </w:r>
      <w:r>
        <w:rPr>
          <w:rFonts w:ascii="Georgia" w:hAnsi="Georgia"/>
          <w:highlight w:val="yellow"/>
        </w:rPr>
        <w:t>Vietnam</w:t>
      </w:r>
      <w:r>
        <w:rPr>
          <w:rFonts w:ascii="Georgia" w:hAnsi="Georgia"/>
        </w:rPr>
        <w:t xml:space="preserve"> and </w:t>
      </w:r>
      <w:r>
        <w:rPr>
          <w:rFonts w:ascii="Georgia" w:hAnsi="Georgia"/>
          <w:highlight w:val="yellow"/>
        </w:rPr>
        <w:t>Laos</w:t>
      </w:r>
      <w:r>
        <w:rPr>
          <w:rFonts w:ascii="Georgia" w:hAnsi="Georgia"/>
        </w:rPr>
        <w:t xml:space="preserve">, older records mention </w:t>
      </w:r>
      <w:r>
        <w:rPr>
          <w:rFonts w:ascii="Georgia" w:hAnsi="Georgia"/>
          <w:highlight w:val="yellow"/>
        </w:rPr>
        <w:t>Burma</w:t>
      </w:r>
      <w:r>
        <w:rPr>
          <w:rFonts w:ascii="Georgia" w:hAnsi="Georgia"/>
        </w:rPr>
        <w:t xml:space="preserve"> and </w:t>
      </w:r>
      <w:r>
        <w:rPr>
          <w:rFonts w:ascii="Georgia" w:hAnsi="Georgia"/>
          <w:highlight w:val="yellow"/>
        </w:rPr>
        <w:t>Holland</w:t>
      </w:r>
      <w:r>
        <w:rPr>
          <w:rFonts w:ascii="Georgia" w:hAnsi="Georgia"/>
        </w:rPr>
        <w:t xml:space="preserve">, and later notes refer to </w:t>
      </w:r>
      <w:r>
        <w:rPr>
          <w:rFonts w:ascii="Georgia" w:hAnsi="Georgia"/>
          <w:highlight w:val="yellow"/>
        </w:rPr>
        <w:t>Afganistan</w:t>
      </w:r>
      <w:r>
        <w:rPr>
          <w:rFonts w:ascii="Georgia" w:hAnsi="Georgia"/>
        </w:rPr>
        <w:t xml:space="preserve">, </w:t>
      </w:r>
      <w:r>
        <w:rPr>
          <w:rFonts w:ascii="Georgia" w:hAnsi="Georgia"/>
          <w:highlight w:val="yellow"/>
        </w:rPr>
        <w:t>Argetina</w:t>
      </w:r>
      <w:r>
        <w:rPr>
          <w:rFonts w:ascii="Georgia" w:hAnsi="Georgia"/>
        </w:rPr>
        <w:t xml:space="preserve">, and </w:t>
      </w:r>
      <w:r>
        <w:rPr>
          <w:rFonts w:ascii="Georgia" w:hAnsi="Georgia"/>
          <w:highlight w:val="yellow"/>
        </w:rPr>
        <w:t>Phillipines</w:t>
      </w:r>
      <w:r>
        <w:rPr>
          <w:rFonts w:ascii="Georgia" w:hAnsi="Georgia"/>
        </w:rPr>
        <w:t>.</w:t>
      </w:r>
    </w:p>
    <w:p w14:paraId="42BBBEAC" w14:textId="59C1F3E6"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caught: The species also occurs in Viet Nam, Myanmar, Afghanistan, Timor-Leste, and the Republic of </w:t>
      </w:r>
      <w:proofErr w:type="gramStart"/>
      <w:r w:rsidRPr="00AE29D0">
        <w:rPr>
          <w:rFonts w:ascii="Georgia" w:hAnsi="Georgia"/>
        </w:rPr>
        <w:t>the Congo</w:t>
      </w:r>
      <w:proofErr w:type="gramEnd"/>
      <w:r w:rsidRPr="00AE29D0">
        <w:rPr>
          <w:rFonts w:ascii="Georgia" w:hAnsi="Georgia"/>
        </w:rPr>
        <w:t>, while unknown typos outside the hard-coded list should also be left alone.</w:t>
      </w:r>
    </w:p>
    <w:p w14:paraId="378EB409"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789D9828" w14:textId="77777777"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check_directional_capitalization</w:t>
      </w:r>
      <w:proofErr w:type="spellEnd"/>
      <w:r w:rsidRPr="00AE29D0">
        <w:rPr>
          <w:rFonts w:ascii="Georgia" w:hAnsi="Georgia"/>
          <w:b/>
          <w:bCs/>
        </w:rPr>
        <w:t>:</w:t>
      </w:r>
    </w:p>
    <w:p w14:paraId="50E31D08"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species occurs in </w:t>
      </w:r>
      <w:r>
        <w:rPr>
          <w:rFonts w:ascii="Georgia" w:hAnsi="Georgia"/>
          <w:highlight w:val="yellow"/>
        </w:rPr>
        <w:t>Eastern Ecuador</w:t>
      </w:r>
      <w:r>
        <w:rPr>
          <w:rFonts w:ascii="Georgia" w:hAnsi="Georgia"/>
        </w:rPr>
        <w:t xml:space="preserve">, </w:t>
      </w:r>
      <w:r>
        <w:rPr>
          <w:rFonts w:ascii="Georgia" w:hAnsi="Georgia"/>
          <w:highlight w:val="yellow"/>
        </w:rPr>
        <w:t>Northern Peru</w:t>
      </w:r>
      <w:r>
        <w:rPr>
          <w:rFonts w:ascii="Georgia" w:hAnsi="Georgia"/>
        </w:rPr>
        <w:t xml:space="preserve">, and </w:t>
      </w:r>
      <w:r>
        <w:rPr>
          <w:rFonts w:ascii="Georgia" w:hAnsi="Georgia"/>
          <w:highlight w:val="yellow"/>
        </w:rPr>
        <w:t>Western Colombia</w:t>
      </w:r>
      <w:r>
        <w:rPr>
          <w:rFonts w:ascii="Georgia" w:hAnsi="Georgia"/>
        </w:rPr>
        <w:t>.</w:t>
      </w:r>
    </w:p>
    <w:p w14:paraId="4720C52A" w14:textId="477A7FF1" w:rsid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caught: The review also mentions North Korea, South Africa, North America, East Asia, </w:t>
      </w:r>
      <w:r w:rsidR="00702E67">
        <w:rPr>
          <w:rFonts w:ascii="Georgia" w:hAnsi="Georgia"/>
        </w:rPr>
        <w:t xml:space="preserve">North Andaman </w:t>
      </w:r>
      <w:r w:rsidRPr="00AE29D0">
        <w:rPr>
          <w:rFonts w:ascii="Georgia" w:hAnsi="Georgia"/>
        </w:rPr>
        <w:t>and West &amp; Central Asia, while already-lowercase forms such as eastern Ecuador should be left alone.</w:t>
      </w:r>
    </w:p>
    <w:p w14:paraId="150B874D" w14:textId="682F924C" w:rsidR="00AE29D0" w:rsidRDefault="00AE29D0" w:rsidP="00AE29D0">
      <w:pPr>
        <w:pStyle w:val="Heading2"/>
        <w:divId w:val="502820750"/>
        <w:rPr>
          <w:rFonts w:ascii="Georgia" w:eastAsia="Times New Roman" w:hAnsi="Georgia"/>
          <w:sz w:val="27"/>
          <w:szCs w:val="27"/>
        </w:rPr>
      </w:pPr>
      <w:r>
        <w:rPr>
          <w:rFonts w:ascii="Georgia" w:eastAsia="Times New Roman" w:hAnsi="Georgia"/>
          <w:sz w:val="27"/>
          <w:szCs w:val="27"/>
        </w:rPr>
        <w:t>iucn_terms.py</w:t>
      </w:r>
    </w:p>
    <w:p w14:paraId="7464E926"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check_the_iucn</w:t>
      </w:r>
      <w:proofErr w:type="spellEnd"/>
      <w:r w:rsidRPr="00915A2F">
        <w:rPr>
          <w:rFonts w:ascii="Georgia" w:hAnsi="Georgia"/>
          <w:b/>
          <w:bCs/>
        </w:rPr>
        <w:t>:</w:t>
      </w:r>
    </w:p>
    <w:p w14:paraId="5E515701"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report follows </w:t>
      </w:r>
      <w:r>
        <w:rPr>
          <w:rFonts w:ascii="Georgia" w:hAnsi="Georgia"/>
          <w:highlight w:val="yellow"/>
        </w:rPr>
        <w:t>the IUCN</w:t>
      </w:r>
      <w:r>
        <w:rPr>
          <w:rFonts w:ascii="Georgia" w:hAnsi="Georgia"/>
        </w:rPr>
        <w:t xml:space="preserve"> guidance, and another section refers to </w:t>
      </w:r>
      <w:r>
        <w:rPr>
          <w:rFonts w:ascii="Georgia" w:hAnsi="Georgia"/>
          <w:highlight w:val="yellow"/>
        </w:rPr>
        <w:t>the IUCN</w:t>
      </w:r>
      <w:r>
        <w:rPr>
          <w:rFonts w:ascii="Georgia" w:hAnsi="Georgia"/>
        </w:rPr>
        <w:t xml:space="preserve"> categories directly.</w:t>
      </w:r>
    </w:p>
    <w:p w14:paraId="7183B978"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report follows IUCN guidance, IUCN categories were applied correctly, and text without the article before IUCN should be left alone.</w:t>
      </w:r>
    </w:p>
    <w:p w14:paraId="656F3750"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76A9E8AD"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check_CE_abbreviation</w:t>
      </w:r>
      <w:proofErr w:type="spellEnd"/>
      <w:r w:rsidRPr="00915A2F">
        <w:rPr>
          <w:rFonts w:ascii="Georgia" w:hAnsi="Georgia"/>
          <w:b/>
          <w:bCs/>
        </w:rPr>
        <w:t>:</w:t>
      </w:r>
    </w:p>
    <w:p w14:paraId="6F503546"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status was </w:t>
      </w:r>
      <w:r>
        <w:rPr>
          <w:rFonts w:ascii="Georgia" w:hAnsi="Georgia"/>
          <w:highlight w:val="yellow"/>
        </w:rPr>
        <w:t>CE</w:t>
      </w:r>
      <w:r>
        <w:rPr>
          <w:rFonts w:ascii="Georgia" w:hAnsi="Georgia"/>
        </w:rPr>
        <w:t xml:space="preserve"> in one draft, </w:t>
      </w:r>
      <w:r>
        <w:rPr>
          <w:rFonts w:ascii="Georgia" w:hAnsi="Georgia"/>
          <w:highlight w:val="yellow"/>
        </w:rPr>
        <w:t>ce</w:t>
      </w:r>
      <w:r>
        <w:rPr>
          <w:rFonts w:ascii="Georgia" w:hAnsi="Georgia"/>
        </w:rPr>
        <w:t xml:space="preserve"> in another, and (</w:t>
      </w:r>
      <w:r>
        <w:rPr>
          <w:rFonts w:ascii="Georgia" w:hAnsi="Georgia"/>
          <w:highlight w:val="yellow"/>
        </w:rPr>
        <w:t>Ce</w:t>
      </w:r>
      <w:r>
        <w:rPr>
          <w:rFonts w:ascii="Georgia" w:hAnsi="Georgia"/>
        </w:rPr>
        <w:t>) in the notes.</w:t>
      </w:r>
    </w:p>
    <w:p w14:paraId="7318A527"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status was CR in the final version, and words like concern, species, and icefield should not be flagged.</w:t>
      </w:r>
    </w:p>
    <w:p w14:paraId="1384CA92"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685C1130"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check_category_full_name_capitalization</w:t>
      </w:r>
      <w:proofErr w:type="spellEnd"/>
      <w:r w:rsidRPr="00915A2F">
        <w:rPr>
          <w:rFonts w:ascii="Georgia" w:hAnsi="Georgia"/>
          <w:b/>
          <w:bCs/>
        </w:rPr>
        <w:t>:</w:t>
      </w:r>
    </w:p>
    <w:p w14:paraId="2F0C4996"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draft listed </w:t>
      </w:r>
      <w:r>
        <w:rPr>
          <w:rFonts w:ascii="Georgia" w:hAnsi="Georgia"/>
          <w:highlight w:val="yellow"/>
        </w:rPr>
        <w:t>critically endangered</w:t>
      </w:r>
      <w:r>
        <w:rPr>
          <w:rFonts w:ascii="Georgia" w:hAnsi="Georgia"/>
        </w:rPr>
        <w:t xml:space="preserve"> species, </w:t>
      </w:r>
      <w:r>
        <w:rPr>
          <w:rFonts w:ascii="Georgia" w:hAnsi="Georgia"/>
          <w:highlight w:val="yellow"/>
        </w:rPr>
        <w:t>Near threatened</w:t>
      </w:r>
      <w:r>
        <w:rPr>
          <w:rFonts w:ascii="Georgia" w:hAnsi="Georgia"/>
        </w:rPr>
        <w:t xml:space="preserve"> taxa, and </w:t>
      </w:r>
      <w:r>
        <w:rPr>
          <w:rFonts w:ascii="Georgia" w:hAnsi="Georgia"/>
          <w:highlight w:val="yellow"/>
        </w:rPr>
        <w:t>extinct in the wild</w:t>
      </w:r>
      <w:r>
        <w:rPr>
          <w:rFonts w:ascii="Georgia" w:hAnsi="Georgia"/>
        </w:rPr>
        <w:t xml:space="preserve"> populations.</w:t>
      </w:r>
    </w:p>
    <w:p w14:paraId="056FCF98"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draft also listed Critically Endangered species, Near Threatened taxa, and Extinct in the Wild populations correctly.</w:t>
      </w:r>
    </w:p>
    <w:p w14:paraId="2D7BB45D"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7DC32BD3"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check_category_abbreviation_capitalization</w:t>
      </w:r>
      <w:proofErr w:type="spellEnd"/>
      <w:r w:rsidRPr="00915A2F">
        <w:rPr>
          <w:rFonts w:ascii="Georgia" w:hAnsi="Georgia"/>
          <w:b/>
          <w:bCs/>
        </w:rPr>
        <w:t>:</w:t>
      </w:r>
    </w:p>
    <w:p w14:paraId="437527E7"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draft listed </w:t>
      </w:r>
      <w:r>
        <w:rPr>
          <w:rFonts w:ascii="Georgia" w:hAnsi="Georgia"/>
          <w:highlight w:val="yellow"/>
        </w:rPr>
        <w:t>cr</w:t>
      </w:r>
      <w:r>
        <w:rPr>
          <w:rFonts w:ascii="Georgia" w:hAnsi="Georgia"/>
        </w:rPr>
        <w:t xml:space="preserve"> species, </w:t>
      </w:r>
      <w:r>
        <w:rPr>
          <w:rFonts w:ascii="Georgia" w:hAnsi="Georgia"/>
          <w:highlight w:val="yellow"/>
        </w:rPr>
        <w:t>Vu</w:t>
      </w:r>
      <w:r>
        <w:rPr>
          <w:rFonts w:ascii="Georgia" w:hAnsi="Georgia"/>
        </w:rPr>
        <w:t xml:space="preserve"> populations, and </w:t>
      </w:r>
      <w:r>
        <w:rPr>
          <w:rFonts w:ascii="Georgia" w:hAnsi="Georgia"/>
          <w:highlight w:val="yellow"/>
        </w:rPr>
        <w:t>ew</w:t>
      </w:r>
      <w:r>
        <w:rPr>
          <w:rFonts w:ascii="Georgia" w:hAnsi="Georgia"/>
        </w:rPr>
        <w:t xml:space="preserve"> taxa.</w:t>
      </w:r>
    </w:p>
    <w:p w14:paraId="00889247"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draft also listed CR, VU, and EW correctly, while ex situ conservation, Ex-situ conservation, and neotropical habitat should not be flagged.</w:t>
      </w:r>
    </w:p>
    <w:p w14:paraId="12605A9A"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15809141"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check_threatened_case</w:t>
      </w:r>
      <w:proofErr w:type="spellEnd"/>
      <w:r w:rsidRPr="00915A2F">
        <w:rPr>
          <w:rFonts w:ascii="Georgia" w:hAnsi="Georgia"/>
          <w:b/>
          <w:bCs/>
        </w:rPr>
        <w:t>:</w:t>
      </w:r>
    </w:p>
    <w:p w14:paraId="00511849"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Many </w:t>
      </w:r>
      <w:r>
        <w:rPr>
          <w:rFonts w:ascii="Georgia" w:hAnsi="Georgia"/>
          <w:highlight w:val="yellow"/>
        </w:rPr>
        <w:t>Threatened</w:t>
      </w:r>
      <w:r>
        <w:rPr>
          <w:rFonts w:ascii="Georgia" w:hAnsi="Georgia"/>
        </w:rPr>
        <w:t xml:space="preserve"> species remain, and the </w:t>
      </w:r>
      <w:r>
        <w:rPr>
          <w:rFonts w:ascii="Georgia" w:hAnsi="Georgia"/>
          <w:highlight w:val="yellow"/>
        </w:rPr>
        <w:t>Threatened</w:t>
      </w:r>
      <w:r>
        <w:rPr>
          <w:rFonts w:ascii="Georgia" w:hAnsi="Georgia"/>
        </w:rPr>
        <w:t xml:space="preserve"> categories include CR, EN and VU.</w:t>
      </w:r>
    </w:p>
    <w:p w14:paraId="497BE0EA" w14:textId="1D584A8C" w:rsidR="00915A2F"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Threatened species were reviewed at sentence start, many threatened species remain, and many Near Threatened species should not be flagged.</w:t>
      </w:r>
    </w:p>
    <w:p w14:paraId="0A57DA9B" w14:textId="7FE754FE" w:rsidR="00915A2F" w:rsidRDefault="00915A2F" w:rsidP="00915A2F">
      <w:pPr>
        <w:pStyle w:val="Heading2"/>
        <w:divId w:val="502820750"/>
        <w:rPr>
          <w:rFonts w:ascii="Georgia" w:eastAsia="Times New Roman" w:hAnsi="Georgia"/>
          <w:sz w:val="27"/>
          <w:szCs w:val="27"/>
        </w:rPr>
      </w:pPr>
      <w:r>
        <w:rPr>
          <w:rFonts w:ascii="Georgia" w:eastAsia="Times New Roman" w:hAnsi="Georgia"/>
          <w:sz w:val="27"/>
          <w:szCs w:val="27"/>
        </w:rPr>
        <w:t>numbers.py</w:t>
      </w:r>
    </w:p>
    <w:p w14:paraId="6328F4D3"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check_small_numbers</w:t>
      </w:r>
      <w:proofErr w:type="spellEnd"/>
      <w:r w:rsidRPr="00915A2F">
        <w:rPr>
          <w:rFonts w:ascii="Georgia" w:hAnsi="Georgia"/>
          <w:b/>
          <w:bCs/>
        </w:rPr>
        <w:t>:</w:t>
      </w:r>
    </w:p>
    <w:p w14:paraId="3545385E"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There were </w:t>
      </w:r>
      <w:r>
        <w:rPr>
          <w:rFonts w:ascii="Georgia" w:hAnsi="Georgia"/>
          <w:highlight w:val="yellow"/>
        </w:rPr>
        <w:t>3</w:t>
      </w:r>
      <w:r>
        <w:rPr>
          <w:rFonts w:ascii="Georgia" w:hAnsi="Georgia"/>
        </w:rPr>
        <w:t xml:space="preserve"> locations, </w:t>
      </w:r>
      <w:r>
        <w:rPr>
          <w:rFonts w:ascii="Georgia" w:hAnsi="Georgia"/>
          <w:highlight w:val="yellow"/>
        </w:rPr>
        <w:t>2</w:t>
      </w:r>
      <w:r>
        <w:rPr>
          <w:rFonts w:ascii="Georgia" w:hAnsi="Georgia"/>
        </w:rPr>
        <w:t xml:space="preserve"> subpopulations, and </w:t>
      </w:r>
      <w:r>
        <w:rPr>
          <w:rFonts w:ascii="Georgia" w:hAnsi="Georgia"/>
          <w:highlight w:val="yellow"/>
        </w:rPr>
        <w:t>4</w:t>
      </w:r>
      <w:r>
        <w:rPr>
          <w:rFonts w:ascii="Georgia" w:hAnsi="Georgia"/>
        </w:rPr>
        <w:t xml:space="preserve"> valleys in the survey area.</w:t>
      </w:r>
    </w:p>
    <w:p w14:paraId="3B902F56" w14:textId="77777777"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The survey took place on 3 May, plots were 5 km apart, humidity reached 6%, the slope was 8°, counts ranged from 4-5 individuals and 2–3 pairs, and the mean value was 1.5.</w:t>
      </w:r>
    </w:p>
    <w:p w14:paraId="2574D122"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0D87C57E"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check_large_numbers</w:t>
      </w:r>
      <w:proofErr w:type="spellEnd"/>
      <w:r w:rsidRPr="00915A2F">
        <w:rPr>
          <w:rFonts w:ascii="Georgia" w:hAnsi="Georgia"/>
          <w:b/>
          <w:bCs/>
        </w:rPr>
        <w:t>:</w:t>
      </w:r>
    </w:p>
    <w:p w14:paraId="2CB038D5"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There were </w:t>
      </w:r>
      <w:r>
        <w:rPr>
          <w:rFonts w:ascii="Georgia" w:hAnsi="Georgia"/>
          <w:highlight w:val="yellow"/>
        </w:rPr>
        <w:t>1234</w:t>
      </w:r>
      <w:r>
        <w:rPr>
          <w:rFonts w:ascii="Georgia" w:hAnsi="Georgia"/>
        </w:rPr>
        <w:t xml:space="preserve"> records, </w:t>
      </w:r>
      <w:r>
        <w:rPr>
          <w:rFonts w:ascii="Georgia" w:hAnsi="Georgia"/>
          <w:highlight w:val="yellow"/>
        </w:rPr>
        <w:t>12,34</w:t>
      </w:r>
      <w:r>
        <w:rPr>
          <w:rFonts w:ascii="Georgia" w:hAnsi="Georgia"/>
        </w:rPr>
        <w:t xml:space="preserve"> measurements, </w:t>
      </w:r>
      <w:r>
        <w:rPr>
          <w:rFonts w:ascii="Georgia" w:hAnsi="Georgia"/>
          <w:highlight w:val="yellow"/>
        </w:rPr>
        <w:t>123,4</w:t>
      </w:r>
      <w:r>
        <w:rPr>
          <w:rFonts w:ascii="Georgia" w:hAnsi="Georgia"/>
        </w:rPr>
        <w:t xml:space="preserve"> observations, </w:t>
      </w:r>
      <w:r>
        <w:rPr>
          <w:rFonts w:ascii="Georgia" w:hAnsi="Georgia"/>
          <w:highlight w:val="yellow"/>
        </w:rPr>
        <w:t>1234.56</w:t>
      </w:r>
      <w:r>
        <w:rPr>
          <w:rFonts w:ascii="Georgia" w:hAnsi="Georgia"/>
        </w:rPr>
        <w:t xml:space="preserve"> stems per plot, and </w:t>
      </w:r>
      <w:r>
        <w:rPr>
          <w:rFonts w:ascii="Georgia" w:hAnsi="Georgia"/>
          <w:highlight w:val="yellow"/>
        </w:rPr>
        <w:t>12,34.56</w:t>
      </w:r>
      <w:r>
        <w:rPr>
          <w:rFonts w:ascii="Georgia" w:hAnsi="Georgia"/>
        </w:rPr>
        <w:t xml:space="preserve"> calculated units.</w:t>
      </w:r>
    </w:p>
    <w:p w14:paraId="7F8116D8" w14:textId="0677FBDF"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The report also contains 2024 and 1998 as years, correct forms like 1,234 and 1,234.56, rounded values like 1</w:t>
      </w:r>
      <w:r w:rsidR="00E96E53">
        <w:rPr>
          <w:rFonts w:ascii="Georgia" w:hAnsi="Georgia"/>
        </w:rPr>
        <w:t>.5 million</w:t>
      </w:r>
      <w:r w:rsidRPr="00915A2F">
        <w:rPr>
          <w:rFonts w:ascii="Georgia" w:hAnsi="Georgia"/>
        </w:rPr>
        <w:t xml:space="preserve"> handled elsewhere, a DOI such as https://doi.org/10.1038/s41598-020-64668-z, and identifiers like #2916.</w:t>
      </w:r>
    </w:p>
    <w:p w14:paraId="16566A03"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0C2DAD37"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lastRenderedPageBreak/>
        <w:t>check_sentence_start</w:t>
      </w:r>
      <w:proofErr w:type="spellEnd"/>
      <w:r w:rsidRPr="00915A2F">
        <w:rPr>
          <w:rFonts w:ascii="Georgia" w:hAnsi="Georgia"/>
          <w:b/>
          <w:bCs/>
        </w:rPr>
        <w:t>:</w:t>
      </w:r>
    </w:p>
    <w:p w14:paraId="4F5ACC54" w14:textId="68B55526"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sidR="00E96E53">
        <w:rPr>
          <w:rFonts w:ascii="Georgia" w:hAnsi="Georgia"/>
        </w:rPr>
        <w:t>Three</w:t>
      </w:r>
      <w:r>
        <w:rPr>
          <w:rFonts w:ascii="Georgia" w:hAnsi="Georgia"/>
        </w:rPr>
        <w:t xml:space="preserve"> sites were surveyed, </w:t>
      </w:r>
      <w:proofErr w:type="gramStart"/>
      <w:r>
        <w:rPr>
          <w:rFonts w:ascii="Georgia" w:hAnsi="Georgia"/>
        </w:rPr>
        <w:t>The</w:t>
      </w:r>
      <w:proofErr w:type="gramEnd"/>
      <w:r>
        <w:rPr>
          <w:rFonts w:ascii="Georgia" w:hAnsi="Georgia"/>
        </w:rPr>
        <w:t xml:space="preserve"> assessment was updated. </w:t>
      </w:r>
      <w:r>
        <w:rPr>
          <w:rFonts w:ascii="Georgia" w:hAnsi="Georgia"/>
          <w:highlight w:val="yellow"/>
        </w:rPr>
        <w:t>12</w:t>
      </w:r>
      <w:r>
        <w:rPr>
          <w:rFonts w:ascii="Georgia" w:hAnsi="Georgia"/>
        </w:rPr>
        <w:t xml:space="preserve"> records were added, and </w:t>
      </w:r>
      <w:proofErr w:type="gramStart"/>
      <w:r>
        <w:rPr>
          <w:rFonts w:ascii="Georgia" w:hAnsi="Georgia"/>
        </w:rPr>
        <w:t>Was</w:t>
      </w:r>
      <w:proofErr w:type="gramEnd"/>
      <w:r>
        <w:rPr>
          <w:rFonts w:ascii="Georgia" w:hAnsi="Georgia"/>
        </w:rPr>
        <w:t xml:space="preserve"> it revised? </w:t>
      </w:r>
      <w:r w:rsidR="00E96E53" w:rsidRPr="00E96E53">
        <w:rPr>
          <w:rFonts w:ascii="Georgia" w:hAnsi="Georgia"/>
          <w:highlight w:val="yellow"/>
        </w:rPr>
        <w:t>14</w:t>
      </w:r>
      <w:r>
        <w:rPr>
          <w:rFonts w:ascii="Georgia" w:hAnsi="Georgia"/>
        </w:rPr>
        <w:t xml:space="preserve"> locations remained.</w:t>
      </w:r>
    </w:p>
    <w:p w14:paraId="695D98F1" w14:textId="7C3A3F38"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Three sites were surveyed, Martinez et al. 2006 described the site, approximate counts included c. 800 and c. 900 individuals, and the note referred to pers. comm. 2020 and pers. comm.  2021.</w:t>
      </w:r>
    </w:p>
    <w:p w14:paraId="46C13B01"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7E016CF3"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check_very_large_numbers</w:t>
      </w:r>
      <w:proofErr w:type="spellEnd"/>
      <w:r w:rsidRPr="00915A2F">
        <w:rPr>
          <w:rFonts w:ascii="Georgia" w:hAnsi="Georgia"/>
          <w:b/>
          <w:bCs/>
        </w:rPr>
        <w:t>:</w:t>
      </w:r>
    </w:p>
    <w:p w14:paraId="17BDB372"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Rounded values include </w:t>
      </w:r>
      <w:r>
        <w:rPr>
          <w:rFonts w:ascii="Georgia" w:hAnsi="Georgia"/>
          <w:highlight w:val="yellow"/>
        </w:rPr>
        <w:t>1000000</w:t>
      </w:r>
      <w:r>
        <w:rPr>
          <w:rFonts w:ascii="Georgia" w:hAnsi="Georgia"/>
        </w:rPr>
        <w:t xml:space="preserve">, </w:t>
      </w:r>
      <w:r>
        <w:rPr>
          <w:rFonts w:ascii="Georgia" w:hAnsi="Georgia"/>
          <w:highlight w:val="yellow"/>
        </w:rPr>
        <w:t>1500000</w:t>
      </w:r>
      <w:r>
        <w:rPr>
          <w:rFonts w:ascii="Georgia" w:hAnsi="Georgia"/>
        </w:rPr>
        <w:t xml:space="preserve">, </w:t>
      </w:r>
      <w:r>
        <w:rPr>
          <w:rFonts w:ascii="Georgia" w:hAnsi="Georgia"/>
          <w:highlight w:val="yellow"/>
        </w:rPr>
        <w:t>1570000</w:t>
      </w:r>
      <w:r>
        <w:rPr>
          <w:rFonts w:ascii="Georgia" w:hAnsi="Georgia"/>
        </w:rPr>
        <w:t xml:space="preserve">, </w:t>
      </w:r>
      <w:r>
        <w:rPr>
          <w:rFonts w:ascii="Georgia" w:hAnsi="Georgia"/>
          <w:highlight w:val="yellow"/>
        </w:rPr>
        <w:t>25000000</w:t>
      </w:r>
      <w:r>
        <w:rPr>
          <w:rFonts w:ascii="Georgia" w:hAnsi="Georgia"/>
        </w:rPr>
        <w:t xml:space="preserve">, </w:t>
      </w:r>
      <w:r>
        <w:rPr>
          <w:rFonts w:ascii="Georgia" w:hAnsi="Georgia"/>
          <w:highlight w:val="yellow"/>
        </w:rPr>
        <w:t>1500000000</w:t>
      </w:r>
      <w:r>
        <w:rPr>
          <w:rFonts w:ascii="Georgia" w:hAnsi="Georgia"/>
        </w:rPr>
        <w:t xml:space="preserve">, </w:t>
      </w:r>
      <w:r>
        <w:rPr>
          <w:rFonts w:ascii="Georgia" w:hAnsi="Georgia"/>
          <w:highlight w:val="yellow"/>
        </w:rPr>
        <w:t>1570000000</w:t>
      </w:r>
      <w:r>
        <w:rPr>
          <w:rFonts w:ascii="Georgia" w:hAnsi="Georgia"/>
        </w:rPr>
        <w:t xml:space="preserve">, and </w:t>
      </w:r>
      <w:r>
        <w:rPr>
          <w:rFonts w:ascii="Georgia" w:hAnsi="Georgia"/>
          <w:highlight w:val="yellow"/>
        </w:rPr>
        <w:t>3000000000</w:t>
      </w:r>
      <w:r>
        <w:rPr>
          <w:rFonts w:ascii="Georgia" w:hAnsi="Georgia"/>
        </w:rPr>
        <w:t>.</w:t>
      </w:r>
    </w:p>
    <w:p w14:paraId="381F7768" w14:textId="3B4852AA" w:rsid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 xml:space="preserve">Not caught: Precise values such as </w:t>
      </w:r>
      <w:r w:rsidR="00E96E53" w:rsidRPr="00E96E53">
        <w:rPr>
          <w:rFonts w:ascii="Georgia" w:hAnsi="Georgia"/>
        </w:rPr>
        <w:t>1,234,567</w:t>
      </w:r>
      <w:r w:rsidRPr="00915A2F">
        <w:rPr>
          <w:rFonts w:ascii="Georgia" w:hAnsi="Georgia"/>
        </w:rPr>
        <w:t xml:space="preserve"> and 9</w:t>
      </w:r>
      <w:r w:rsidR="00E96E53">
        <w:rPr>
          <w:rFonts w:ascii="Georgia" w:hAnsi="Georgia"/>
        </w:rPr>
        <w:t>,</w:t>
      </w:r>
      <w:r w:rsidRPr="00915A2F">
        <w:rPr>
          <w:rFonts w:ascii="Georgia" w:hAnsi="Georgia"/>
        </w:rPr>
        <w:t>876</w:t>
      </w:r>
      <w:r w:rsidR="00E96E53">
        <w:rPr>
          <w:rFonts w:ascii="Georgia" w:hAnsi="Georgia"/>
        </w:rPr>
        <w:t>,</w:t>
      </w:r>
      <w:r w:rsidRPr="00915A2F">
        <w:rPr>
          <w:rFonts w:ascii="Georgia" w:hAnsi="Georgia"/>
        </w:rPr>
        <w:t>543</w:t>
      </w:r>
      <w:r w:rsidR="00E96E53">
        <w:rPr>
          <w:rFonts w:ascii="Georgia" w:hAnsi="Georgia"/>
        </w:rPr>
        <w:t>,</w:t>
      </w:r>
      <w:r w:rsidRPr="00915A2F">
        <w:rPr>
          <w:rFonts w:ascii="Georgia" w:hAnsi="Georgia"/>
        </w:rPr>
        <w:t>210 should be left alone, and values already written with commas are not rewritten by this rule.</w:t>
      </w:r>
    </w:p>
    <w:p w14:paraId="14C4E103" w14:textId="61DA5EB5" w:rsidR="00915A2F" w:rsidRDefault="00915A2F" w:rsidP="00915A2F">
      <w:pPr>
        <w:pStyle w:val="Heading2"/>
        <w:divId w:val="502820750"/>
        <w:rPr>
          <w:rFonts w:ascii="Georgia" w:eastAsia="Times New Roman" w:hAnsi="Georgia"/>
          <w:sz w:val="27"/>
          <w:szCs w:val="27"/>
        </w:rPr>
      </w:pPr>
      <w:r>
        <w:rPr>
          <w:rFonts w:ascii="Georgia" w:eastAsia="Times New Roman" w:hAnsi="Georgia"/>
          <w:sz w:val="27"/>
          <w:szCs w:val="27"/>
        </w:rPr>
        <w:t>punctuation.py</w:t>
      </w:r>
    </w:p>
    <w:p w14:paraId="54300987"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check_range_dashes</w:t>
      </w:r>
      <w:proofErr w:type="spellEnd"/>
      <w:r w:rsidRPr="00915A2F">
        <w:rPr>
          <w:rFonts w:ascii="Georgia" w:hAnsi="Georgia"/>
          <w:b/>
          <w:bCs/>
        </w:rPr>
        <w:t>:</w:t>
      </w:r>
    </w:p>
    <w:p w14:paraId="51EA6F03"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The transect covered plots </w:t>
      </w:r>
      <w:r>
        <w:rPr>
          <w:rFonts w:ascii="Georgia" w:hAnsi="Georgia"/>
          <w:highlight w:val="yellow"/>
        </w:rPr>
        <w:t>10 - 20</w:t>
      </w:r>
      <w:r>
        <w:rPr>
          <w:rFonts w:ascii="Georgia" w:hAnsi="Georgia"/>
        </w:rPr>
        <w:t xml:space="preserve">, the historical range spans </w:t>
      </w:r>
      <w:r>
        <w:rPr>
          <w:rFonts w:ascii="Georgia" w:hAnsi="Georgia"/>
          <w:highlight w:val="yellow"/>
        </w:rPr>
        <w:t>1990 - 1995</w:t>
      </w:r>
      <w:r>
        <w:rPr>
          <w:rFonts w:ascii="Georgia" w:hAnsi="Georgia"/>
        </w:rPr>
        <w:t xml:space="preserve">, elevation ranged from </w:t>
      </w:r>
      <w:r>
        <w:rPr>
          <w:rFonts w:ascii="Georgia" w:hAnsi="Georgia"/>
          <w:highlight w:val="yellow"/>
        </w:rPr>
        <w:t>600-1200</w:t>
      </w:r>
      <w:r>
        <w:rPr>
          <w:rFonts w:ascii="Georgia" w:hAnsi="Georgia"/>
        </w:rPr>
        <w:t xml:space="preserve"> m, rainfall ranged from </w:t>
      </w:r>
      <w:r>
        <w:rPr>
          <w:rFonts w:ascii="Georgia" w:hAnsi="Georgia"/>
          <w:highlight w:val="yellow"/>
        </w:rPr>
        <w:t>500-3000</w:t>
      </w:r>
      <w:r>
        <w:rPr>
          <w:rFonts w:ascii="Georgia" w:hAnsi="Georgia"/>
        </w:rPr>
        <w:t xml:space="preserve"> mm, and average temperatures were </w:t>
      </w:r>
      <w:r>
        <w:rPr>
          <w:rFonts w:ascii="Georgia" w:hAnsi="Georgia"/>
          <w:highlight w:val="yellow"/>
        </w:rPr>
        <w:t>14-26</w:t>
      </w:r>
      <w:r>
        <w:rPr>
          <w:rFonts w:ascii="Georgia" w:hAnsi="Georgia"/>
        </w:rPr>
        <w:t xml:space="preserve"> °C.</w:t>
      </w:r>
    </w:p>
    <w:p w14:paraId="29B1A04E" w14:textId="77777777"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The report already uses 10–20 correctly, repeated-unit ranges such as 10 km - 20 km and 5% - 7% should be left alone, and date-like chains such as 2022-08-01, 08-01-2022, and 08-2022-01 should not be treated as numeric ranges.</w:t>
      </w:r>
    </w:p>
    <w:p w14:paraId="1E5F9E7D"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554FE631"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check_for_example_commas</w:t>
      </w:r>
      <w:proofErr w:type="spellEnd"/>
      <w:r w:rsidRPr="00915A2F">
        <w:rPr>
          <w:rFonts w:ascii="Georgia" w:hAnsi="Georgia"/>
          <w:b/>
          <w:bCs/>
        </w:rPr>
        <w:t>:</w:t>
      </w:r>
    </w:p>
    <w:p w14:paraId="753EDC42" w14:textId="134E68C0"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sidR="00783066">
        <w:rPr>
          <w:rFonts w:ascii="Georgia" w:hAnsi="Georgia"/>
        </w:rPr>
        <w:t>F</w:t>
      </w:r>
      <w:r>
        <w:rPr>
          <w:rFonts w:ascii="Georgia" w:hAnsi="Georgia"/>
          <w:highlight w:val="yellow"/>
        </w:rPr>
        <w:t xml:space="preserve">or </w:t>
      </w:r>
      <w:proofErr w:type="gramStart"/>
      <w:r>
        <w:rPr>
          <w:rFonts w:ascii="Georgia" w:hAnsi="Georgia"/>
          <w:highlight w:val="yellow"/>
        </w:rPr>
        <w:t>example</w:t>
      </w:r>
      <w:proofErr w:type="gramEnd"/>
      <w:r>
        <w:rPr>
          <w:rFonts w:ascii="Georgia" w:hAnsi="Georgia"/>
        </w:rPr>
        <w:t xml:space="preserve"> </w:t>
      </w:r>
      <w:r w:rsidR="00783066">
        <w:rPr>
          <w:rFonts w:ascii="Georgia" w:hAnsi="Georgia"/>
        </w:rPr>
        <w:t xml:space="preserve">this species </w:t>
      </w:r>
      <w:r>
        <w:rPr>
          <w:rFonts w:ascii="Georgia" w:hAnsi="Georgia"/>
        </w:rPr>
        <w:t>occurs in cloud forest</w:t>
      </w:r>
      <w:r w:rsidR="00783066">
        <w:rPr>
          <w:rFonts w:ascii="Georgia" w:hAnsi="Georgia"/>
        </w:rPr>
        <w:t>.</w:t>
      </w:r>
      <w:r>
        <w:rPr>
          <w:rFonts w:ascii="Georgia" w:hAnsi="Georgia"/>
        </w:rPr>
        <w:t xml:space="preserve"> the species, </w:t>
      </w:r>
      <w:r>
        <w:rPr>
          <w:rFonts w:ascii="Georgia" w:hAnsi="Georgia"/>
          <w:highlight w:val="yellow"/>
        </w:rPr>
        <w:t>for example</w:t>
      </w:r>
      <w:r>
        <w:rPr>
          <w:rFonts w:ascii="Georgia" w:hAnsi="Georgia"/>
        </w:rPr>
        <w:t xml:space="preserve"> occurs in cloud forest, and the species </w:t>
      </w:r>
      <w:r>
        <w:rPr>
          <w:rFonts w:ascii="Georgia" w:hAnsi="Georgia"/>
          <w:highlight w:val="yellow"/>
        </w:rPr>
        <w:t>for example</w:t>
      </w:r>
      <w:r>
        <w:rPr>
          <w:rFonts w:ascii="Georgia" w:hAnsi="Georgia"/>
        </w:rPr>
        <w:t>, occurs in cloud forest.</w:t>
      </w:r>
      <w:r w:rsidR="00783066" w:rsidRPr="00783066">
        <w:rPr>
          <w:rFonts w:ascii="Georgia" w:hAnsi="Georgia"/>
        </w:rPr>
        <w:t xml:space="preserve"> </w:t>
      </w:r>
      <w:r w:rsidR="00783066">
        <w:rPr>
          <w:rFonts w:ascii="Georgia" w:hAnsi="Georgia"/>
        </w:rPr>
        <w:t xml:space="preserve">the species </w:t>
      </w:r>
      <w:r w:rsidR="00783066">
        <w:rPr>
          <w:rFonts w:ascii="Georgia" w:hAnsi="Georgia"/>
          <w:highlight w:val="yellow"/>
        </w:rPr>
        <w:t>for example</w:t>
      </w:r>
      <w:r w:rsidR="00783066">
        <w:rPr>
          <w:rFonts w:ascii="Georgia" w:hAnsi="Georgia"/>
        </w:rPr>
        <w:t xml:space="preserve"> occurs in cloud forest.</w:t>
      </w:r>
    </w:p>
    <w:p w14:paraId="0794D6DA" w14:textId="77777777" w:rsid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 xml:space="preserve">Not caught: The species, for example, occurs in cloud forest, </w:t>
      </w:r>
      <w:proofErr w:type="gramStart"/>
      <w:r w:rsidRPr="00915A2F">
        <w:rPr>
          <w:rFonts w:ascii="Georgia" w:hAnsi="Georgia"/>
        </w:rPr>
        <w:t>For</w:t>
      </w:r>
      <w:proofErr w:type="gramEnd"/>
      <w:r w:rsidRPr="00915A2F">
        <w:rPr>
          <w:rFonts w:ascii="Georgia" w:hAnsi="Georgia"/>
        </w:rPr>
        <w:t xml:space="preserve"> example, the species occurs in cloud forest, and This changed. For example, the species occurs in cloud forest.</w:t>
      </w:r>
    </w:p>
    <w:p w14:paraId="761B88D3" w14:textId="4B9448FF" w:rsidR="00B54252" w:rsidRPr="00915A2F" w:rsidRDefault="00B54252" w:rsidP="00915A2F">
      <w:pPr>
        <w:pStyle w:val="NormalWeb"/>
        <w:spacing w:before="0" w:beforeAutospacing="0" w:after="0" w:afterAutospacing="0"/>
        <w:jc w:val="both"/>
        <w:divId w:val="502820750"/>
        <w:rPr>
          <w:rFonts w:ascii="Georgia" w:hAnsi="Georgia"/>
        </w:rPr>
      </w:pPr>
      <w:r>
        <w:rPr>
          <w:rFonts w:ascii="Georgia" w:hAnsi="Georgia"/>
        </w:rPr>
        <w:t>For example, this should not flag as an error since</w:t>
      </w:r>
      <w:r w:rsidR="001253FF">
        <w:rPr>
          <w:rFonts w:ascii="Georgia" w:hAnsi="Georgia"/>
        </w:rPr>
        <w:t xml:space="preserve"> it </w:t>
      </w:r>
      <w:proofErr w:type="gramStart"/>
      <w:r w:rsidR="001253FF">
        <w:rPr>
          <w:rFonts w:ascii="Georgia" w:hAnsi="Georgia"/>
        </w:rPr>
        <w:t xml:space="preserve">is </w:t>
      </w:r>
      <w:r>
        <w:rPr>
          <w:rFonts w:ascii="Georgia" w:hAnsi="Georgia"/>
        </w:rPr>
        <w:t>start</w:t>
      </w:r>
      <w:r w:rsidR="001253FF">
        <w:rPr>
          <w:rFonts w:ascii="Georgia" w:hAnsi="Georgia"/>
        </w:rPr>
        <w:t>s</w:t>
      </w:r>
      <w:proofErr w:type="gramEnd"/>
      <w:r w:rsidR="001253FF">
        <w:rPr>
          <w:rFonts w:ascii="Georgia" w:hAnsi="Georgia"/>
        </w:rPr>
        <w:t xml:space="preserve"> the paragraph</w:t>
      </w:r>
      <w:r>
        <w:rPr>
          <w:rFonts w:ascii="Georgia" w:hAnsi="Georgia"/>
        </w:rPr>
        <w:t>.</w:t>
      </w:r>
    </w:p>
    <w:p w14:paraId="74031ADF"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362AC743"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check_colon_spacing</w:t>
      </w:r>
      <w:proofErr w:type="spellEnd"/>
      <w:r w:rsidRPr="00915A2F">
        <w:rPr>
          <w:rFonts w:ascii="Georgia" w:hAnsi="Georgia"/>
          <w:b/>
          <w:bCs/>
        </w:rPr>
        <w:t>:</w:t>
      </w:r>
    </w:p>
    <w:p w14:paraId="222B1EB2"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Violations: Altitude</w:t>
      </w:r>
      <w:r>
        <w:rPr>
          <w:rFonts w:ascii="Georgia" w:hAnsi="Georgia"/>
          <w:highlight w:val="yellow"/>
        </w:rPr>
        <w:t xml:space="preserve"> :</w:t>
      </w:r>
      <w:r>
        <w:rPr>
          <w:rFonts w:ascii="Georgia" w:hAnsi="Georgia"/>
        </w:rPr>
        <w:t xml:space="preserve"> 200 m and Countries</w:t>
      </w:r>
      <w:r>
        <w:rPr>
          <w:rFonts w:ascii="Georgia" w:hAnsi="Georgia"/>
          <w:highlight w:val="yellow"/>
        </w:rPr>
        <w:t xml:space="preserve">  :</w:t>
      </w:r>
      <w:r>
        <w:rPr>
          <w:rFonts w:ascii="Georgia" w:hAnsi="Georgia"/>
        </w:rPr>
        <w:t xml:space="preserve"> Peru, Ecuador.</w:t>
      </w:r>
    </w:p>
    <w:p w14:paraId="6B4565D5" w14:textId="77777777"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Altitude: 200 m and Countries: Peru, Ecuador.</w:t>
      </w:r>
    </w:p>
    <w:p w14:paraId="60608E0B"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73362AF6"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check_semicolon_spacing</w:t>
      </w:r>
      <w:proofErr w:type="spellEnd"/>
      <w:r w:rsidRPr="00915A2F">
        <w:rPr>
          <w:rFonts w:ascii="Georgia" w:hAnsi="Georgia"/>
          <w:b/>
          <w:bCs/>
        </w:rPr>
        <w:t>:</w:t>
      </w:r>
    </w:p>
    <w:p w14:paraId="001B1FF3"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Violations: Peru</w:t>
      </w:r>
      <w:r>
        <w:rPr>
          <w:rFonts w:ascii="Georgia" w:hAnsi="Georgia"/>
          <w:highlight w:val="yellow"/>
        </w:rPr>
        <w:t xml:space="preserve"> ;</w:t>
      </w:r>
      <w:r>
        <w:rPr>
          <w:rFonts w:ascii="Georgia" w:hAnsi="Georgia"/>
        </w:rPr>
        <w:t xml:space="preserve"> Ecuador and The range is broad</w:t>
      </w:r>
      <w:r>
        <w:rPr>
          <w:rFonts w:ascii="Georgia" w:hAnsi="Georgia"/>
          <w:highlight w:val="yellow"/>
        </w:rPr>
        <w:t xml:space="preserve"> ;</w:t>
      </w:r>
      <w:r>
        <w:rPr>
          <w:rFonts w:ascii="Georgia" w:hAnsi="Georgia"/>
        </w:rPr>
        <w:t xml:space="preserve"> however, records are sparse.</w:t>
      </w:r>
    </w:p>
    <w:p w14:paraId="6E0FF3FD" w14:textId="2BA55511" w:rsidR="00AE29D0"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 xml:space="preserve">Not caught: Peru; Ecuador and </w:t>
      </w:r>
      <w:proofErr w:type="gramStart"/>
      <w:r w:rsidRPr="00915A2F">
        <w:rPr>
          <w:rFonts w:ascii="Georgia" w:hAnsi="Georgia"/>
        </w:rPr>
        <w:t>The</w:t>
      </w:r>
      <w:proofErr w:type="gramEnd"/>
      <w:r w:rsidRPr="00915A2F">
        <w:rPr>
          <w:rFonts w:ascii="Georgia" w:hAnsi="Georgia"/>
        </w:rPr>
        <w:t xml:space="preserve"> range is broad; however, records are sparse.</w:t>
      </w:r>
    </w:p>
    <w:p w14:paraId="53968751" w14:textId="6EA218E1" w:rsidR="00915A2F" w:rsidRDefault="00915A2F" w:rsidP="00915A2F">
      <w:pPr>
        <w:pStyle w:val="Heading2"/>
        <w:divId w:val="502820750"/>
        <w:rPr>
          <w:rFonts w:ascii="Georgia" w:eastAsia="Times New Roman" w:hAnsi="Georgia"/>
          <w:sz w:val="27"/>
          <w:szCs w:val="27"/>
        </w:rPr>
      </w:pPr>
      <w:r>
        <w:rPr>
          <w:rFonts w:ascii="Georgia" w:eastAsia="Times New Roman" w:hAnsi="Georgia"/>
          <w:sz w:val="27"/>
          <w:szCs w:val="27"/>
        </w:rPr>
        <w:t>references.py</w:t>
      </w:r>
    </w:p>
    <w:p w14:paraId="34F3728E"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check_citation_comma</w:t>
      </w:r>
      <w:proofErr w:type="spellEnd"/>
      <w:r w:rsidRPr="00915A2F">
        <w:rPr>
          <w:rFonts w:ascii="Georgia" w:hAnsi="Georgia"/>
          <w:b/>
          <w:bCs/>
        </w:rPr>
        <w:t>:</w:t>
      </w:r>
    </w:p>
    <w:p w14:paraId="7A7E885A"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Examples include </w:t>
      </w:r>
      <w:r>
        <w:rPr>
          <w:rFonts w:ascii="Georgia" w:hAnsi="Georgia"/>
          <w:highlight w:val="yellow"/>
        </w:rPr>
        <w:t>(Smith, 2020)</w:t>
      </w:r>
      <w:r>
        <w:rPr>
          <w:rFonts w:ascii="Georgia" w:hAnsi="Georgia"/>
        </w:rPr>
        <w:t xml:space="preserve">, </w:t>
      </w:r>
      <w:r>
        <w:rPr>
          <w:rFonts w:ascii="Georgia" w:hAnsi="Georgia"/>
          <w:highlight w:val="yellow"/>
        </w:rPr>
        <w:t>(Mishra et al., 2015)</w:t>
      </w:r>
      <w:r>
        <w:rPr>
          <w:rFonts w:ascii="Georgia" w:hAnsi="Georgia"/>
        </w:rPr>
        <w:t xml:space="preserve">, and </w:t>
      </w:r>
      <w:r>
        <w:rPr>
          <w:rFonts w:ascii="Georgia" w:hAnsi="Georgia"/>
          <w:highlight w:val="yellow"/>
        </w:rPr>
        <w:t>(Brown &amp; Green, 1998)</w:t>
      </w:r>
      <w:r>
        <w:rPr>
          <w:rFonts w:ascii="Georgia" w:hAnsi="Georgia"/>
        </w:rPr>
        <w:t>.</w:t>
      </w:r>
    </w:p>
    <w:p w14:paraId="27423FB0" w14:textId="1DF7099B" w:rsid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Examples also include (Smith 2020), [GBIF.org, 2021], and Smith, 2020 because the rule only checks round-bracket citations with a comma before the 4-digit year.</w:t>
      </w:r>
    </w:p>
    <w:p w14:paraId="1EFA1953" w14:textId="434699DB" w:rsidR="000B43EB" w:rsidRDefault="000B43EB" w:rsidP="000B43EB">
      <w:pPr>
        <w:pStyle w:val="Heading2"/>
        <w:divId w:val="502820750"/>
        <w:rPr>
          <w:rFonts w:ascii="Georgia" w:eastAsia="Times New Roman" w:hAnsi="Georgia"/>
          <w:sz w:val="27"/>
          <w:szCs w:val="27"/>
        </w:rPr>
      </w:pPr>
      <w:r>
        <w:rPr>
          <w:rFonts w:ascii="Georgia" w:eastAsia="Times New Roman" w:hAnsi="Georgia"/>
          <w:sz w:val="27"/>
          <w:szCs w:val="27"/>
        </w:rPr>
        <w:t>scientific.py</w:t>
      </w:r>
    </w:p>
    <w:p w14:paraId="352994BB" w14:textId="77777777" w:rsidR="000B43EB" w:rsidRPr="000B43EB" w:rsidRDefault="000B43EB" w:rsidP="000B43EB">
      <w:pPr>
        <w:pStyle w:val="NormalWeb"/>
        <w:spacing w:before="0" w:beforeAutospacing="0" w:after="0" w:afterAutospacing="0"/>
        <w:jc w:val="both"/>
        <w:divId w:val="502820750"/>
        <w:rPr>
          <w:rFonts w:ascii="Georgia" w:hAnsi="Georgia"/>
          <w:b/>
          <w:bCs/>
        </w:rPr>
      </w:pPr>
      <w:proofErr w:type="spellStart"/>
      <w:r w:rsidRPr="000B43EB">
        <w:rPr>
          <w:rFonts w:ascii="Georgia" w:hAnsi="Georgia"/>
          <w:b/>
          <w:bCs/>
        </w:rPr>
        <w:t>check_species_abbreviations</w:t>
      </w:r>
      <w:proofErr w:type="spellEnd"/>
      <w:r w:rsidRPr="000B43EB">
        <w:rPr>
          <w:rFonts w:ascii="Georgia" w:hAnsi="Georgia"/>
          <w:b/>
          <w:bCs/>
        </w:rPr>
        <w:t>:</w:t>
      </w:r>
    </w:p>
    <w:p w14:paraId="173B95B0" w14:textId="52459C1B" w:rsidR="000B43EB" w:rsidRPr="000B43EB" w:rsidRDefault="000B43EB" w:rsidP="000B43EB">
      <w:pPr>
        <w:pStyle w:val="NormalWeb"/>
        <w:spacing w:before="0" w:beforeAutospacing="0" w:after="0" w:afterAutospacing="0"/>
        <w:jc w:val="both"/>
        <w:divId w:val="502820750"/>
        <w:rPr>
          <w:rFonts w:ascii="Georgia" w:hAnsi="Georgia"/>
        </w:rPr>
      </w:pPr>
      <w:r>
        <w:rPr>
          <w:rFonts w:ascii="Georgia" w:hAnsi="Georgia"/>
        </w:rPr>
        <w:t xml:space="preserve">Violations: The specimen was recorded as </w:t>
      </w:r>
      <w:r>
        <w:rPr>
          <w:rFonts w:ascii="Georgia" w:hAnsi="Georgia"/>
          <w:highlight w:val="yellow"/>
        </w:rPr>
        <w:t>sp</w:t>
      </w:r>
      <w:r>
        <w:rPr>
          <w:rFonts w:ascii="Georgia" w:hAnsi="Georgia"/>
        </w:rPr>
        <w:t xml:space="preserve"> in one note and </w:t>
      </w:r>
      <w:r>
        <w:rPr>
          <w:rFonts w:ascii="Georgia" w:hAnsi="Georgia"/>
          <w:highlight w:val="yellow"/>
        </w:rPr>
        <w:t>spp</w:t>
      </w:r>
      <w:r>
        <w:rPr>
          <w:rFonts w:ascii="Georgia" w:hAnsi="Georgia"/>
        </w:rPr>
        <w:t xml:space="preserve"> in another, and styled forms such as </w:t>
      </w:r>
      <w:r>
        <w:rPr>
          <w:rFonts w:ascii="Georgia" w:hAnsi="Georgia"/>
          <w:i/>
          <w:highlight w:val="yellow"/>
        </w:rPr>
        <w:t>sp</w:t>
      </w:r>
      <w:r>
        <w:rPr>
          <w:rFonts w:ascii="Georgia" w:hAnsi="Georgia"/>
        </w:rPr>
        <w:t xml:space="preserve"> and </w:t>
      </w:r>
      <w:r>
        <w:rPr>
          <w:rFonts w:ascii="Georgia" w:hAnsi="Georgia"/>
          <w:b/>
          <w:highlight w:val="yellow"/>
        </w:rPr>
        <w:t>spp</w:t>
      </w:r>
      <w:r>
        <w:rPr>
          <w:rFonts w:ascii="Georgia" w:hAnsi="Georgia"/>
        </w:rPr>
        <w:t xml:space="preserve"> should also be caught.</w:t>
      </w:r>
    </w:p>
    <w:p w14:paraId="5500291F" w14:textId="73724DD3" w:rsidR="000B43EB" w:rsidRDefault="000B43EB" w:rsidP="000B43EB">
      <w:pPr>
        <w:pStyle w:val="NormalWeb"/>
        <w:spacing w:before="0" w:beforeAutospacing="0" w:after="0" w:afterAutospacing="0"/>
        <w:jc w:val="both"/>
        <w:divId w:val="502820750"/>
        <w:rPr>
          <w:rFonts w:ascii="Georgia" w:hAnsi="Georgia"/>
        </w:rPr>
      </w:pPr>
      <w:r w:rsidRPr="000B43EB">
        <w:rPr>
          <w:rFonts w:ascii="Georgia" w:hAnsi="Georgia"/>
        </w:rPr>
        <w:t xml:space="preserve">Not caught: The specimen was correctly recorded as sp. and spp., while words such as species and </w:t>
      </w:r>
      <w:proofErr w:type="spellStart"/>
      <w:r w:rsidRPr="000B43EB">
        <w:rPr>
          <w:rFonts w:ascii="Georgia" w:hAnsi="Georgia"/>
        </w:rPr>
        <w:t>sppx</w:t>
      </w:r>
      <w:proofErr w:type="spellEnd"/>
      <w:r w:rsidRPr="000B43EB">
        <w:rPr>
          <w:rFonts w:ascii="Georgia" w:hAnsi="Georgia"/>
        </w:rPr>
        <w:t xml:space="preserve"> should not be flagged.</w:t>
      </w:r>
    </w:p>
    <w:p w14:paraId="7CB2555D" w14:textId="4B1B1850" w:rsidR="00E316DD" w:rsidRDefault="00E316DD" w:rsidP="00E316DD">
      <w:pPr>
        <w:pStyle w:val="Heading2"/>
        <w:divId w:val="502820750"/>
        <w:rPr>
          <w:rFonts w:ascii="Georgia" w:eastAsia="Times New Roman" w:hAnsi="Georgia"/>
          <w:sz w:val="27"/>
          <w:szCs w:val="27"/>
        </w:rPr>
      </w:pPr>
      <w:r>
        <w:rPr>
          <w:rFonts w:ascii="Georgia" w:eastAsia="Times New Roman" w:hAnsi="Georgia"/>
          <w:sz w:val="27"/>
          <w:szCs w:val="27"/>
        </w:rPr>
        <w:t>spelling.py</w:t>
      </w:r>
    </w:p>
    <w:p w14:paraId="49E7251C" w14:textId="77777777" w:rsidR="00E316DD" w:rsidRPr="00E316DD" w:rsidRDefault="00E316DD" w:rsidP="00E316DD">
      <w:pPr>
        <w:pStyle w:val="NormalWeb"/>
        <w:spacing w:before="0" w:beforeAutospacing="0" w:after="0" w:afterAutospacing="0"/>
        <w:jc w:val="both"/>
        <w:divId w:val="502820750"/>
        <w:rPr>
          <w:rFonts w:ascii="Georgia" w:hAnsi="Georgia"/>
          <w:b/>
          <w:bCs/>
        </w:rPr>
      </w:pPr>
      <w:proofErr w:type="spellStart"/>
      <w:r w:rsidRPr="00E316DD">
        <w:rPr>
          <w:rFonts w:ascii="Georgia" w:hAnsi="Georgia"/>
          <w:b/>
          <w:bCs/>
        </w:rPr>
        <w:t>check_text</w:t>
      </w:r>
      <w:proofErr w:type="spellEnd"/>
      <w:r w:rsidRPr="00E316DD">
        <w:rPr>
          <w:rFonts w:ascii="Georgia" w:hAnsi="Georgia"/>
          <w:b/>
          <w:bCs/>
        </w:rPr>
        <w:t>:</w:t>
      </w:r>
    </w:p>
    <w:p w14:paraId="438774FE" w14:textId="77777777" w:rsidR="00E316DD" w:rsidRPr="00E316DD" w:rsidRDefault="00E316DD" w:rsidP="00E316DD">
      <w:pPr>
        <w:pStyle w:val="NormalWeb"/>
        <w:spacing w:before="0" w:beforeAutospacing="0" w:after="0" w:afterAutospacing="0"/>
        <w:jc w:val="both"/>
        <w:divId w:val="502820750"/>
        <w:rPr>
          <w:rFonts w:ascii="Georgia" w:hAnsi="Georgia"/>
        </w:rPr>
      </w:pPr>
      <w:r>
        <w:rPr>
          <w:rFonts w:ascii="Georgia" w:hAnsi="Georgia"/>
        </w:rPr>
        <w:t xml:space="preserve">Violations: The </w:t>
      </w:r>
      <w:r>
        <w:rPr>
          <w:rFonts w:ascii="Georgia" w:hAnsi="Georgia"/>
          <w:highlight w:val="yellow"/>
        </w:rPr>
        <w:t>color</w:t>
      </w:r>
      <w:r>
        <w:rPr>
          <w:rFonts w:ascii="Georgia" w:hAnsi="Georgia"/>
        </w:rPr>
        <w:t xml:space="preserve"> of the flower changed, the </w:t>
      </w:r>
      <w:r>
        <w:rPr>
          <w:rFonts w:ascii="Georgia" w:hAnsi="Georgia"/>
          <w:highlight w:val="yellow"/>
        </w:rPr>
        <w:t>center</w:t>
      </w:r>
      <w:r>
        <w:rPr>
          <w:rFonts w:ascii="Georgia" w:hAnsi="Georgia"/>
        </w:rPr>
        <w:t xml:space="preserve"> of the habitat shifted, the </w:t>
      </w:r>
      <w:r>
        <w:rPr>
          <w:rFonts w:ascii="Georgia" w:hAnsi="Georgia"/>
          <w:highlight w:val="yellow"/>
        </w:rPr>
        <w:t>liter</w:t>
      </w:r>
      <w:r>
        <w:rPr>
          <w:rFonts w:ascii="Georgia" w:hAnsi="Georgia"/>
        </w:rPr>
        <w:t xml:space="preserve"> measure was revised, and the programme was </w:t>
      </w:r>
      <w:r>
        <w:rPr>
          <w:rFonts w:ascii="Georgia" w:hAnsi="Georgia"/>
          <w:highlight w:val="yellow"/>
        </w:rPr>
        <w:t>organised</w:t>
      </w:r>
      <w:r>
        <w:rPr>
          <w:rFonts w:ascii="Georgia" w:hAnsi="Georgia"/>
        </w:rPr>
        <w:t xml:space="preserve">, </w:t>
      </w:r>
      <w:r>
        <w:rPr>
          <w:rFonts w:ascii="Georgia" w:hAnsi="Georgia"/>
          <w:highlight w:val="yellow"/>
        </w:rPr>
        <w:t>realised</w:t>
      </w:r>
      <w:r>
        <w:rPr>
          <w:rFonts w:ascii="Georgia" w:hAnsi="Georgia"/>
        </w:rPr>
        <w:t xml:space="preserve">, and </w:t>
      </w:r>
      <w:r>
        <w:rPr>
          <w:rFonts w:ascii="Georgia" w:hAnsi="Georgia"/>
          <w:highlight w:val="yellow"/>
        </w:rPr>
        <w:t>characterised</w:t>
      </w:r>
      <w:r>
        <w:rPr>
          <w:rFonts w:ascii="Georgia" w:hAnsi="Georgia"/>
        </w:rPr>
        <w:t xml:space="preserve"> differently.</w:t>
      </w:r>
    </w:p>
    <w:p w14:paraId="7AB6B61B" w14:textId="30E7AA15" w:rsidR="000B43EB" w:rsidRDefault="00E316DD" w:rsidP="000B43EB">
      <w:pPr>
        <w:pStyle w:val="NormalWeb"/>
        <w:spacing w:before="0" w:beforeAutospacing="0" w:after="0" w:afterAutospacing="0"/>
        <w:jc w:val="both"/>
        <w:divId w:val="502820750"/>
        <w:rPr>
          <w:rFonts w:ascii="Georgia" w:hAnsi="Georgia"/>
        </w:rPr>
      </w:pPr>
      <w:r w:rsidRPr="00E316DD">
        <w:rPr>
          <w:rFonts w:ascii="Georgia" w:hAnsi="Georgia"/>
        </w:rPr>
        <w:t>Not caught: The colour of the flower changed, the centre of the habitat shifted, the litre measure was revised, and the programme was organized, realized, and characterized in the preferred form.</w:t>
      </w:r>
    </w:p>
    <w:p w14:paraId="6A6E7F5D" w14:textId="65405785" w:rsidR="00E316DD" w:rsidRDefault="00E316DD" w:rsidP="00E316DD">
      <w:pPr>
        <w:pStyle w:val="Heading2"/>
        <w:divId w:val="502820750"/>
        <w:rPr>
          <w:rFonts w:ascii="Georgia" w:eastAsia="Times New Roman" w:hAnsi="Georgia"/>
          <w:sz w:val="27"/>
          <w:szCs w:val="27"/>
        </w:rPr>
      </w:pPr>
      <w:r>
        <w:rPr>
          <w:rFonts w:ascii="Georgia" w:eastAsia="Times New Roman" w:hAnsi="Georgia"/>
          <w:sz w:val="27"/>
          <w:szCs w:val="27"/>
        </w:rPr>
        <w:t>symbols.py</w:t>
      </w:r>
    </w:p>
    <w:p w14:paraId="7E495A0F"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lastRenderedPageBreak/>
        <w:t>check_ampersand_usage</w:t>
      </w:r>
      <w:proofErr w:type="spellEnd"/>
      <w:r w:rsidRPr="00837CCC">
        <w:rPr>
          <w:rFonts w:ascii="Georgia" w:hAnsi="Georgia"/>
          <w:b/>
          <w:bCs/>
        </w:rPr>
        <w:t>:</w:t>
      </w:r>
    </w:p>
    <w:p w14:paraId="5F10EB0E"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The habitat includes forest </w:t>
      </w:r>
      <w:r>
        <w:rPr>
          <w:rFonts w:ascii="Georgia" w:hAnsi="Georgia"/>
          <w:highlight w:val="yellow"/>
        </w:rPr>
        <w:t>&amp;</w:t>
      </w:r>
      <w:r>
        <w:rPr>
          <w:rFonts w:ascii="Georgia" w:hAnsi="Georgia"/>
        </w:rPr>
        <w:t xml:space="preserve"> woodland and grassland </w:t>
      </w:r>
      <w:r>
        <w:rPr>
          <w:rFonts w:ascii="Georgia" w:hAnsi="Georgia"/>
          <w:highlight w:val="yellow"/>
        </w:rPr>
        <w:t>&amp;</w:t>
      </w:r>
      <w:r>
        <w:rPr>
          <w:rFonts w:ascii="Georgia" w:hAnsi="Georgia"/>
        </w:rPr>
        <w:t xml:space="preserve"> wetland.</w:t>
      </w:r>
    </w:p>
    <w:p w14:paraId="271670CC"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The habitat includes forest and woodland and grassland and wetland.</w:t>
      </w:r>
    </w:p>
    <w:p w14:paraId="22F20D7D"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3AFC43E9"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check_area_units</w:t>
      </w:r>
      <w:proofErr w:type="spellEnd"/>
      <w:r w:rsidRPr="00837CCC">
        <w:rPr>
          <w:rFonts w:ascii="Georgia" w:hAnsi="Georgia"/>
          <w:b/>
          <w:bCs/>
        </w:rPr>
        <w:t>:</w:t>
      </w:r>
    </w:p>
    <w:p w14:paraId="7AC610C4"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The occupied area was reported as </w:t>
      </w:r>
      <w:r>
        <w:rPr>
          <w:rFonts w:ascii="Georgia" w:hAnsi="Georgia"/>
          <w:highlight w:val="yellow"/>
        </w:rPr>
        <w:t>sq km</w:t>
      </w:r>
      <w:r>
        <w:rPr>
          <w:rFonts w:ascii="Georgia" w:hAnsi="Georgia"/>
        </w:rPr>
        <w:t xml:space="preserve">, </w:t>
      </w:r>
      <w:r>
        <w:rPr>
          <w:rFonts w:ascii="Georgia" w:hAnsi="Georgia"/>
          <w:highlight w:val="yellow"/>
        </w:rPr>
        <w:t>sqkm</w:t>
      </w:r>
      <w:r>
        <w:rPr>
          <w:rFonts w:ascii="Georgia" w:hAnsi="Georgia"/>
        </w:rPr>
        <w:t xml:space="preserve">, </w:t>
      </w:r>
      <w:r>
        <w:rPr>
          <w:rFonts w:ascii="Georgia" w:hAnsi="Georgia"/>
          <w:highlight w:val="yellow"/>
        </w:rPr>
        <w:t>km2</w:t>
      </w:r>
      <w:r>
        <w:rPr>
          <w:rFonts w:ascii="Georgia" w:hAnsi="Georgia"/>
        </w:rPr>
        <w:t xml:space="preserve">, </w:t>
      </w:r>
      <w:r w:rsidRPr="001253FF">
        <w:rPr>
          <w:rFonts w:ascii="Georgia" w:hAnsi="Georgia"/>
          <w:highlight w:val="yellow"/>
        </w:rPr>
        <w:t>m2</w:t>
      </w:r>
      <w:r>
        <w:rPr>
          <w:rFonts w:ascii="Georgia" w:hAnsi="Georgia"/>
        </w:rPr>
        <w:t xml:space="preserve">, </w:t>
      </w:r>
      <w:r>
        <w:rPr>
          <w:rFonts w:ascii="Georgia" w:hAnsi="Georgia"/>
          <w:highlight w:val="yellow"/>
        </w:rPr>
        <w:t>cm2</w:t>
      </w:r>
      <w:r>
        <w:rPr>
          <w:rFonts w:ascii="Georgia" w:hAnsi="Georgia"/>
        </w:rPr>
        <w:t xml:space="preserve">, and </w:t>
      </w:r>
      <w:r>
        <w:rPr>
          <w:rFonts w:ascii="Georgia" w:hAnsi="Georgia"/>
          <w:highlight w:val="yellow"/>
        </w:rPr>
        <w:t>mm2</w:t>
      </w:r>
      <w:r>
        <w:rPr>
          <w:rFonts w:ascii="Georgia" w:hAnsi="Georgia"/>
        </w:rPr>
        <w:t>.</w:t>
      </w:r>
    </w:p>
    <w:p w14:paraId="1B7E2837"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The occupied area was correctly reported as km², m², cm², and mm².</w:t>
      </w:r>
    </w:p>
    <w:p w14:paraId="51D986F1"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211AB7E6"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check_degree_text</w:t>
      </w:r>
      <w:proofErr w:type="spellEnd"/>
      <w:r w:rsidRPr="00837CCC">
        <w:rPr>
          <w:rFonts w:ascii="Georgia" w:hAnsi="Georgia"/>
          <w:b/>
          <w:bCs/>
        </w:rPr>
        <w:t>:</w:t>
      </w:r>
    </w:p>
    <w:p w14:paraId="190DBF0F"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Coordinates were </w:t>
      </w:r>
      <w:r>
        <w:rPr>
          <w:rFonts w:ascii="Georgia" w:hAnsi="Georgia"/>
          <w:highlight w:val="yellow"/>
        </w:rPr>
        <w:t>12 degrees N</w:t>
      </w:r>
      <w:r>
        <w:rPr>
          <w:rFonts w:ascii="Georgia" w:hAnsi="Georgia"/>
        </w:rPr>
        <w:t xml:space="preserve">, </w:t>
      </w:r>
      <w:r>
        <w:rPr>
          <w:rFonts w:ascii="Georgia" w:hAnsi="Georgia"/>
          <w:highlight w:val="yellow"/>
        </w:rPr>
        <w:t>12.5 degrees n</w:t>
      </w:r>
      <w:r>
        <w:rPr>
          <w:rFonts w:ascii="Georgia" w:hAnsi="Georgia"/>
        </w:rPr>
        <w:t xml:space="preserve">, and temperature was </w:t>
      </w:r>
      <w:r>
        <w:rPr>
          <w:rFonts w:ascii="Georgia" w:hAnsi="Georgia"/>
          <w:highlight w:val="yellow"/>
        </w:rPr>
        <w:t>20.75 degrees Celsius</w:t>
      </w:r>
      <w:r>
        <w:rPr>
          <w:rFonts w:ascii="Georgia" w:hAnsi="Georgia"/>
        </w:rPr>
        <w:t>.</w:t>
      </w:r>
    </w:p>
    <w:p w14:paraId="3F676762"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Coordinates were already written as 12°N and 12.5°N, and temperature was already written as 20.75°C.</w:t>
      </w:r>
    </w:p>
    <w:p w14:paraId="7CF5F8A2"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03505D7C"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check_degree_symbol_spacing</w:t>
      </w:r>
      <w:proofErr w:type="spellEnd"/>
      <w:r w:rsidRPr="00837CCC">
        <w:rPr>
          <w:rFonts w:ascii="Georgia" w:hAnsi="Georgia"/>
          <w:b/>
          <w:bCs/>
        </w:rPr>
        <w:t>:</w:t>
      </w:r>
    </w:p>
    <w:p w14:paraId="3D1F10A0"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Temperature was </w:t>
      </w:r>
      <w:r>
        <w:rPr>
          <w:rFonts w:ascii="Georgia" w:hAnsi="Georgia"/>
          <w:highlight w:val="yellow"/>
        </w:rPr>
        <w:t>12 °C</w:t>
      </w:r>
      <w:r>
        <w:rPr>
          <w:rFonts w:ascii="Georgia" w:hAnsi="Georgia"/>
        </w:rPr>
        <w:t xml:space="preserve">, coordinates were </w:t>
      </w:r>
      <w:r>
        <w:rPr>
          <w:rFonts w:ascii="Georgia" w:hAnsi="Georgia"/>
          <w:highlight w:val="yellow"/>
        </w:rPr>
        <w:t>12° C</w:t>
      </w:r>
      <w:r>
        <w:rPr>
          <w:rFonts w:ascii="Georgia" w:hAnsi="Georgia"/>
        </w:rPr>
        <w:t xml:space="preserve">, and bearings were </w:t>
      </w:r>
      <w:r>
        <w:rPr>
          <w:rFonts w:ascii="Georgia" w:hAnsi="Georgia"/>
          <w:highlight w:val="yellow"/>
        </w:rPr>
        <w:t>12.5 ° N</w:t>
      </w:r>
      <w:r>
        <w:rPr>
          <w:rFonts w:ascii="Georgia" w:hAnsi="Georgia"/>
        </w:rPr>
        <w:t>.</w:t>
      </w:r>
    </w:p>
    <w:p w14:paraId="6BCD94E7"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Temperature was 12°C, coordinates were 12.5°N, and shared-unit ranges such as 14–26 °C and 10-12 ° N should be left alone.</w:t>
      </w:r>
    </w:p>
    <w:p w14:paraId="48D65D66"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62C9F914"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check_percentage</w:t>
      </w:r>
      <w:proofErr w:type="spellEnd"/>
      <w:r w:rsidRPr="00837CCC">
        <w:rPr>
          <w:rFonts w:ascii="Georgia" w:hAnsi="Georgia"/>
          <w:b/>
          <w:bCs/>
        </w:rPr>
        <w:t>:</w:t>
      </w:r>
    </w:p>
    <w:p w14:paraId="79656B19"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Success was </w:t>
      </w:r>
      <w:r>
        <w:rPr>
          <w:rFonts w:ascii="Georgia" w:hAnsi="Georgia"/>
          <w:highlight w:val="yellow"/>
        </w:rPr>
        <w:t>12 percent</w:t>
      </w:r>
      <w:r>
        <w:rPr>
          <w:rFonts w:ascii="Georgia" w:hAnsi="Georgia"/>
        </w:rPr>
        <w:t xml:space="preserve">, </w:t>
      </w:r>
      <w:r>
        <w:rPr>
          <w:rFonts w:ascii="Georgia" w:hAnsi="Georgia"/>
          <w:highlight w:val="yellow"/>
        </w:rPr>
        <w:t>12.5 percent</w:t>
      </w:r>
      <w:r>
        <w:rPr>
          <w:rFonts w:ascii="Georgia" w:hAnsi="Georgia"/>
        </w:rPr>
        <w:t xml:space="preserve">, </w:t>
      </w:r>
      <w:r>
        <w:rPr>
          <w:rFonts w:ascii="Georgia" w:hAnsi="Georgia"/>
          <w:highlight w:val="yellow"/>
        </w:rPr>
        <w:t>7 per cent</w:t>
      </w:r>
      <w:r>
        <w:rPr>
          <w:rFonts w:ascii="Georgia" w:hAnsi="Georgia"/>
        </w:rPr>
        <w:t xml:space="preserve">, and </w:t>
      </w:r>
      <w:r>
        <w:rPr>
          <w:rFonts w:ascii="Georgia" w:hAnsi="Georgia"/>
          <w:highlight w:val="yellow"/>
        </w:rPr>
        <w:t>7.25 per cent</w:t>
      </w:r>
      <w:r>
        <w:rPr>
          <w:rFonts w:ascii="Georgia" w:hAnsi="Georgia"/>
        </w:rPr>
        <w:t>.</w:t>
      </w:r>
    </w:p>
    <w:p w14:paraId="42CAA16E"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Success was already written as 12%, 12.5%, and 7.25%.</w:t>
      </w:r>
    </w:p>
    <w:p w14:paraId="729FE2D5"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7ACDF877"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check_percentage_symbol_spacing</w:t>
      </w:r>
      <w:proofErr w:type="spellEnd"/>
      <w:r w:rsidRPr="00837CCC">
        <w:rPr>
          <w:rFonts w:ascii="Georgia" w:hAnsi="Georgia"/>
          <w:b/>
          <w:bCs/>
        </w:rPr>
        <w:t>:</w:t>
      </w:r>
    </w:p>
    <w:p w14:paraId="4AC1ED6F"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Success was </w:t>
      </w:r>
      <w:r>
        <w:rPr>
          <w:rFonts w:ascii="Georgia" w:hAnsi="Georgia"/>
          <w:highlight w:val="yellow"/>
        </w:rPr>
        <w:t>12 %</w:t>
      </w:r>
      <w:r>
        <w:rPr>
          <w:rFonts w:ascii="Georgia" w:hAnsi="Georgia"/>
        </w:rPr>
        <w:t xml:space="preserve"> and the transect was </w:t>
      </w:r>
      <w:r>
        <w:rPr>
          <w:rFonts w:ascii="Georgia" w:hAnsi="Georgia"/>
          <w:highlight w:val="yellow"/>
        </w:rPr>
        <w:t>12km</w:t>
      </w:r>
      <w:r>
        <w:rPr>
          <w:rFonts w:ascii="Georgia" w:hAnsi="Georgia"/>
        </w:rPr>
        <w:t xml:space="preserve">, </w:t>
      </w:r>
      <w:r>
        <w:rPr>
          <w:rFonts w:ascii="Georgia" w:hAnsi="Georgia"/>
          <w:highlight w:val="yellow"/>
        </w:rPr>
        <w:t>8ha</w:t>
      </w:r>
      <w:r>
        <w:rPr>
          <w:rFonts w:ascii="Georgia" w:hAnsi="Georgia"/>
        </w:rPr>
        <w:t xml:space="preserve">, and </w:t>
      </w:r>
      <w:r>
        <w:rPr>
          <w:rFonts w:ascii="Georgia" w:hAnsi="Georgia"/>
          <w:highlight w:val="yellow"/>
        </w:rPr>
        <w:t>5ml</w:t>
      </w:r>
      <w:r>
        <w:rPr>
          <w:rFonts w:ascii="Georgia" w:hAnsi="Georgia"/>
        </w:rPr>
        <w:t xml:space="preserve"> long.</w:t>
      </w:r>
    </w:p>
    <w:p w14:paraId="0088F5F4" w14:textId="4843D60C" w:rsidR="000B43EB" w:rsidRDefault="00837CCC" w:rsidP="000B43EB">
      <w:pPr>
        <w:pStyle w:val="NormalWeb"/>
        <w:spacing w:before="0" w:beforeAutospacing="0" w:after="0" w:afterAutospacing="0"/>
        <w:jc w:val="both"/>
        <w:divId w:val="502820750"/>
        <w:rPr>
          <w:rFonts w:ascii="Georgia" w:hAnsi="Georgia"/>
        </w:rPr>
      </w:pPr>
      <w:r w:rsidRPr="00837CCC">
        <w:rPr>
          <w:rFonts w:ascii="Georgia" w:hAnsi="Georgia"/>
        </w:rPr>
        <w:t>Not caught: Success was 12%, the transect was 12 km, 8 ha, and 5 ml long, and shared-unit ranges such as 12–15 % and 600-1200m should be left alone.</w:t>
      </w:r>
    </w:p>
    <w:p w14:paraId="748D82DE" w14:textId="04DAC6A3" w:rsidR="00992EBD" w:rsidRDefault="00992EBD" w:rsidP="00992EBD">
      <w:pPr>
        <w:pStyle w:val="Heading2"/>
        <w:divId w:val="502820750"/>
        <w:rPr>
          <w:rFonts w:ascii="Georgia" w:eastAsia="Times New Roman" w:hAnsi="Georgia"/>
          <w:sz w:val="27"/>
          <w:szCs w:val="27"/>
        </w:rPr>
      </w:pPr>
      <w:r>
        <w:rPr>
          <w:rFonts w:ascii="Georgia" w:eastAsia="Times New Roman" w:hAnsi="Georgia"/>
          <w:sz w:val="27"/>
          <w:szCs w:val="27"/>
        </w:rPr>
        <w:t>bibliography.py</w:t>
      </w:r>
    </w:p>
    <w:p w14:paraId="531F075C" w14:textId="77777777" w:rsidR="008122A7" w:rsidRPr="008122A7" w:rsidRDefault="008122A7" w:rsidP="008122A7">
      <w:pPr>
        <w:pStyle w:val="NormalWeb"/>
        <w:spacing w:before="0" w:beforeAutospacing="0" w:after="0" w:afterAutospacing="0"/>
        <w:jc w:val="both"/>
        <w:divId w:val="107286022"/>
        <w:rPr>
          <w:rFonts w:ascii="Georgia" w:hAnsi="Georgia"/>
        </w:rPr>
      </w:pPr>
      <w:proofErr w:type="spellStart"/>
      <w:r w:rsidRPr="008122A7">
        <w:rPr>
          <w:rFonts w:ascii="Georgia" w:hAnsi="Georgia"/>
        </w:rPr>
        <w:t>check_ampersand_usage</w:t>
      </w:r>
      <w:proofErr w:type="spellEnd"/>
      <w:r w:rsidRPr="008122A7">
        <w:rPr>
          <w:rFonts w:ascii="Georgia" w:hAnsi="Georgia"/>
        </w:rPr>
        <w:t>:</w:t>
      </w:r>
    </w:p>
    <w:p w14:paraId="0B62533C" w14:textId="06EF45C4" w:rsidR="008122A7" w:rsidRDefault="008122A7" w:rsidP="008122A7">
      <w:pPr>
        <w:pStyle w:val="NormalWeb"/>
        <w:spacing w:before="0" w:beforeAutospacing="0" w:after="0" w:afterAutospacing="0"/>
        <w:jc w:val="both"/>
        <w:divId w:val="107286022"/>
        <w:rPr>
          <w:rFonts w:ascii="Georgia" w:hAnsi="Georgia"/>
        </w:rPr>
      </w:pPr>
      <w:r>
        <w:rPr>
          <w:rFonts w:ascii="Georgia" w:hAnsi="Georgia"/>
        </w:rPr>
        <w:t xml:space="preserve">Violations: Smith </w:t>
      </w:r>
      <w:r>
        <w:rPr>
          <w:rFonts w:ascii="Georgia" w:hAnsi="Georgia"/>
          <w:highlight w:val="yellow"/>
        </w:rPr>
        <w:t>&amp;</w:t>
      </w:r>
      <w:r>
        <w:rPr>
          <w:rFonts w:ascii="Georgia" w:hAnsi="Georgia"/>
        </w:rPr>
        <w:t xml:space="preserve"> Jones 2020. </w:t>
      </w:r>
    </w:p>
    <w:p w14:paraId="120ECF2E" w14:textId="696FF3F7" w:rsidR="008122A7" w:rsidRDefault="008122A7" w:rsidP="008122A7">
      <w:pPr>
        <w:pStyle w:val="NormalWeb"/>
        <w:spacing w:before="0" w:beforeAutospacing="0" w:after="0" w:afterAutospacing="0"/>
        <w:jc w:val="both"/>
        <w:divId w:val="107286022"/>
        <w:rPr>
          <w:rFonts w:ascii="Georgia" w:hAnsi="Georgia"/>
        </w:rPr>
      </w:pPr>
      <w:r w:rsidRPr="008122A7">
        <w:rPr>
          <w:rFonts w:ascii="Georgia" w:hAnsi="Georgia"/>
        </w:rPr>
        <w:t xml:space="preserve">Not caught: Smith </w:t>
      </w:r>
      <w:r>
        <w:rPr>
          <w:rFonts w:ascii="Georgia" w:hAnsi="Georgia"/>
        </w:rPr>
        <w:t>and</w:t>
      </w:r>
      <w:r w:rsidRPr="008122A7">
        <w:rPr>
          <w:rFonts w:ascii="Georgia" w:hAnsi="Georgia"/>
        </w:rPr>
        <w:t xml:space="preserve"> Jones 2020. </w:t>
      </w:r>
    </w:p>
    <w:p w14:paraId="17AD941A" w14:textId="77777777" w:rsidR="008122A7" w:rsidRPr="008122A7" w:rsidRDefault="008122A7" w:rsidP="008122A7">
      <w:pPr>
        <w:pStyle w:val="NormalWeb"/>
        <w:spacing w:before="0" w:beforeAutospacing="0" w:after="0" w:afterAutospacing="0"/>
        <w:jc w:val="both"/>
        <w:divId w:val="107286022"/>
        <w:rPr>
          <w:rFonts w:ascii="Georgia" w:hAnsi="Georgia"/>
        </w:rPr>
      </w:pPr>
    </w:p>
    <w:p w14:paraId="7917581F" w14:textId="77777777" w:rsidR="008122A7" w:rsidRPr="008122A7" w:rsidRDefault="008122A7" w:rsidP="008122A7">
      <w:pPr>
        <w:pStyle w:val="NormalWeb"/>
        <w:spacing w:before="0" w:beforeAutospacing="0" w:after="0" w:afterAutospacing="0"/>
        <w:jc w:val="both"/>
        <w:divId w:val="107286022"/>
        <w:rPr>
          <w:rFonts w:ascii="Georgia" w:hAnsi="Georgia"/>
        </w:rPr>
      </w:pPr>
      <w:proofErr w:type="spellStart"/>
      <w:r w:rsidRPr="008122A7">
        <w:rPr>
          <w:rFonts w:ascii="Georgia" w:hAnsi="Georgia"/>
        </w:rPr>
        <w:t>check_text</w:t>
      </w:r>
      <w:proofErr w:type="spellEnd"/>
      <w:r w:rsidRPr="008122A7">
        <w:rPr>
          <w:rFonts w:ascii="Georgia" w:hAnsi="Georgia"/>
        </w:rPr>
        <w:t>:</w:t>
      </w:r>
    </w:p>
    <w:p w14:paraId="1A661B5D" w14:textId="6F868448" w:rsidR="008122A7" w:rsidRDefault="008122A7" w:rsidP="008122A7">
      <w:pPr>
        <w:pStyle w:val="NormalWeb"/>
        <w:spacing w:before="0" w:beforeAutospacing="0" w:after="0" w:afterAutospacing="0"/>
        <w:jc w:val="both"/>
        <w:divId w:val="107286022"/>
        <w:rPr>
          <w:rFonts w:ascii="Georgia" w:hAnsi="Georgia"/>
        </w:rPr>
      </w:pPr>
      <w:r>
        <w:rPr>
          <w:rFonts w:ascii="Georgia" w:hAnsi="Georgia"/>
        </w:rPr>
        <w:t xml:space="preserve">Violations: Journal </w:t>
      </w:r>
      <w:r>
        <w:rPr>
          <w:rFonts w:ascii="Georgia" w:hAnsi="Georgia"/>
          <w:highlight w:val="yellow"/>
        </w:rPr>
        <w:t>10-20</w:t>
      </w:r>
      <w:r>
        <w:rPr>
          <w:rFonts w:ascii="Georgia" w:hAnsi="Georgia"/>
        </w:rPr>
        <w:t xml:space="preserve">. Mishra </w:t>
      </w:r>
      <w:r>
        <w:rPr>
          <w:rFonts w:ascii="Georgia" w:hAnsi="Georgia"/>
          <w:highlight w:val="yellow"/>
        </w:rPr>
        <w:t>et al.</w:t>
      </w:r>
      <w:r>
        <w:rPr>
          <w:rFonts w:ascii="Georgia" w:hAnsi="Georgia"/>
        </w:rPr>
        <w:t xml:space="preserve"> 2015. should trigger the imported </w:t>
      </w:r>
      <w:r>
        <w:rPr>
          <w:rFonts w:ascii="Georgia" w:hAnsi="Georgia"/>
          <w:highlight w:val="yellow"/>
        </w:rPr>
        <w:t>et al.</w:t>
      </w:r>
      <w:r>
        <w:rPr>
          <w:rFonts w:ascii="Georgia" w:hAnsi="Georgia"/>
        </w:rPr>
        <w:t xml:space="preserve"> rule, and the imported range-dash rule.</w:t>
      </w:r>
    </w:p>
    <w:sectPr w:rsidR="00812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24"/>
    <w:rsid w:val="000B43EB"/>
    <w:rsid w:val="001253FF"/>
    <w:rsid w:val="001F4E0F"/>
    <w:rsid w:val="00207C46"/>
    <w:rsid w:val="002E652B"/>
    <w:rsid w:val="002F09C8"/>
    <w:rsid w:val="003E25BF"/>
    <w:rsid w:val="0043674B"/>
    <w:rsid w:val="004C67E7"/>
    <w:rsid w:val="004E3C61"/>
    <w:rsid w:val="004E65A2"/>
    <w:rsid w:val="00524ADA"/>
    <w:rsid w:val="005A2D82"/>
    <w:rsid w:val="006471F4"/>
    <w:rsid w:val="00647F30"/>
    <w:rsid w:val="0065733C"/>
    <w:rsid w:val="00702E67"/>
    <w:rsid w:val="00783066"/>
    <w:rsid w:val="008122A7"/>
    <w:rsid w:val="00837CCC"/>
    <w:rsid w:val="008A4A85"/>
    <w:rsid w:val="00915A2F"/>
    <w:rsid w:val="00992EBD"/>
    <w:rsid w:val="009B3428"/>
    <w:rsid w:val="00A57C29"/>
    <w:rsid w:val="00AE29D0"/>
    <w:rsid w:val="00B02E6C"/>
    <w:rsid w:val="00B47700"/>
    <w:rsid w:val="00B54252"/>
    <w:rsid w:val="00BC2716"/>
    <w:rsid w:val="00D93504"/>
    <w:rsid w:val="00DA2954"/>
    <w:rsid w:val="00DB48CF"/>
    <w:rsid w:val="00E316DD"/>
    <w:rsid w:val="00E96E53"/>
    <w:rsid w:val="00F10B31"/>
    <w:rsid w:val="00F21024"/>
    <w:rsid w:val="00F34FED"/>
    <w:rsid w:val="00F37F68"/>
    <w:rsid w:val="00F57C65"/>
    <w:rsid w:val="00FC5984"/>
    <w:rsid w:val="00FE61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8D470"/>
  <w15:chartTrackingRefBased/>
  <w15:docId w15:val="{157985C6-3080-E54C-8CF6-870F3B52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EBD"/>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F10B31"/>
    <w:rPr>
      <w:sz w:val="16"/>
      <w:szCs w:val="16"/>
    </w:rPr>
  </w:style>
  <w:style w:type="paragraph" w:styleId="CommentText">
    <w:name w:val="annotation text"/>
    <w:basedOn w:val="Normal"/>
    <w:link w:val="CommentTextChar"/>
    <w:uiPriority w:val="99"/>
    <w:unhideWhenUsed/>
    <w:rsid w:val="00F10B31"/>
    <w:rPr>
      <w:sz w:val="20"/>
      <w:szCs w:val="20"/>
    </w:rPr>
  </w:style>
  <w:style w:type="character" w:customStyle="1" w:styleId="CommentTextChar">
    <w:name w:val="Comment Text Char"/>
    <w:basedOn w:val="DefaultParagraphFont"/>
    <w:link w:val="CommentText"/>
    <w:uiPriority w:val="99"/>
    <w:rsid w:val="00F10B31"/>
    <w:rPr>
      <w:rFonts w:eastAsiaTheme="minorEastAsia"/>
    </w:rPr>
  </w:style>
  <w:style w:type="paragraph" w:styleId="CommentSubject">
    <w:name w:val="annotation subject"/>
    <w:basedOn w:val="CommentText"/>
    <w:next w:val="CommentText"/>
    <w:link w:val="CommentSubjectChar"/>
    <w:uiPriority w:val="99"/>
    <w:semiHidden/>
    <w:unhideWhenUsed/>
    <w:rsid w:val="00F10B31"/>
    <w:rPr>
      <w:b/>
      <w:bCs/>
    </w:rPr>
  </w:style>
  <w:style w:type="character" w:customStyle="1" w:styleId="CommentSubjectChar">
    <w:name w:val="Comment Subject Char"/>
    <w:basedOn w:val="CommentTextChar"/>
    <w:link w:val="CommentSubject"/>
    <w:uiPriority w:val="99"/>
    <w:semiHidden/>
    <w:rsid w:val="00F10B3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330">
      <w:marLeft w:val="0"/>
      <w:marRight w:val="0"/>
      <w:marTop w:val="0"/>
      <w:marBottom w:val="0"/>
      <w:divBdr>
        <w:top w:val="none" w:sz="0" w:space="0" w:color="auto"/>
        <w:left w:val="none" w:sz="0" w:space="0" w:color="auto"/>
        <w:bottom w:val="none" w:sz="0" w:space="0" w:color="auto"/>
        <w:right w:val="none" w:sz="0" w:space="0" w:color="auto"/>
      </w:divBdr>
    </w:div>
    <w:div w:id="107286022">
      <w:marLeft w:val="0"/>
      <w:marRight w:val="0"/>
      <w:marTop w:val="0"/>
      <w:marBottom w:val="0"/>
      <w:divBdr>
        <w:top w:val="none" w:sz="0" w:space="0" w:color="auto"/>
        <w:left w:val="none" w:sz="0" w:space="0" w:color="auto"/>
        <w:bottom w:val="none" w:sz="0" w:space="0" w:color="auto"/>
        <w:right w:val="none" w:sz="0" w:space="0" w:color="auto"/>
      </w:divBdr>
    </w:div>
    <w:div w:id="183517676">
      <w:marLeft w:val="0"/>
      <w:marRight w:val="0"/>
      <w:marTop w:val="0"/>
      <w:marBottom w:val="0"/>
      <w:divBdr>
        <w:top w:val="none" w:sz="0" w:space="0" w:color="auto"/>
        <w:left w:val="none" w:sz="0" w:space="0" w:color="auto"/>
        <w:bottom w:val="none" w:sz="0" w:space="0" w:color="auto"/>
        <w:right w:val="none" w:sz="0" w:space="0" w:color="auto"/>
      </w:divBdr>
    </w:div>
    <w:div w:id="236978756">
      <w:marLeft w:val="0"/>
      <w:marRight w:val="0"/>
      <w:marTop w:val="0"/>
      <w:marBottom w:val="0"/>
      <w:divBdr>
        <w:top w:val="none" w:sz="0" w:space="0" w:color="auto"/>
        <w:left w:val="none" w:sz="0" w:space="0" w:color="auto"/>
        <w:bottom w:val="none" w:sz="0" w:space="0" w:color="auto"/>
        <w:right w:val="none" w:sz="0" w:space="0" w:color="auto"/>
      </w:divBdr>
      <w:divsChild>
        <w:div w:id="886186967">
          <w:marLeft w:val="0"/>
          <w:marRight w:val="0"/>
          <w:marTop w:val="0"/>
          <w:marBottom w:val="150"/>
          <w:divBdr>
            <w:top w:val="single" w:sz="12" w:space="0" w:color="000000"/>
            <w:left w:val="none" w:sz="0" w:space="0" w:color="auto"/>
            <w:bottom w:val="single" w:sz="12" w:space="0" w:color="000000"/>
            <w:right w:val="none" w:sz="0" w:space="0" w:color="auto"/>
          </w:divBdr>
        </w:div>
      </w:divsChild>
    </w:div>
    <w:div w:id="279186949">
      <w:marLeft w:val="0"/>
      <w:marRight w:val="0"/>
      <w:marTop w:val="0"/>
      <w:marBottom w:val="0"/>
      <w:divBdr>
        <w:top w:val="none" w:sz="0" w:space="0" w:color="auto"/>
        <w:left w:val="none" w:sz="0" w:space="0" w:color="auto"/>
        <w:bottom w:val="none" w:sz="0" w:space="0" w:color="auto"/>
        <w:right w:val="none" w:sz="0" w:space="0" w:color="auto"/>
      </w:divBdr>
    </w:div>
    <w:div w:id="502820750">
      <w:marLeft w:val="0"/>
      <w:marRight w:val="0"/>
      <w:marTop w:val="0"/>
      <w:marBottom w:val="0"/>
      <w:divBdr>
        <w:top w:val="none" w:sz="0" w:space="0" w:color="auto"/>
        <w:left w:val="none" w:sz="0" w:space="0" w:color="auto"/>
        <w:bottom w:val="none" w:sz="0" w:space="0" w:color="auto"/>
        <w:right w:val="none" w:sz="0" w:space="0" w:color="auto"/>
      </w:divBdr>
    </w:div>
    <w:div w:id="540629612">
      <w:marLeft w:val="0"/>
      <w:marRight w:val="0"/>
      <w:marTop w:val="0"/>
      <w:marBottom w:val="0"/>
      <w:divBdr>
        <w:top w:val="none" w:sz="0" w:space="0" w:color="auto"/>
        <w:left w:val="none" w:sz="0" w:space="0" w:color="auto"/>
        <w:bottom w:val="none" w:sz="0" w:space="0" w:color="auto"/>
        <w:right w:val="none" w:sz="0" w:space="0" w:color="auto"/>
      </w:divBdr>
    </w:div>
    <w:div w:id="1435511631">
      <w:marLeft w:val="0"/>
      <w:marRight w:val="0"/>
      <w:marTop w:val="0"/>
      <w:marBottom w:val="0"/>
      <w:divBdr>
        <w:top w:val="none" w:sz="0" w:space="0" w:color="auto"/>
        <w:left w:val="none" w:sz="0" w:space="0" w:color="auto"/>
        <w:bottom w:val="none" w:sz="0" w:space="0" w:color="auto"/>
        <w:right w:val="none" w:sz="0" w:space="0" w:color="auto"/>
      </w:divBdr>
    </w:div>
    <w:div w:id="1542279177">
      <w:marLeft w:val="0"/>
      <w:marRight w:val="0"/>
      <w:marTop w:val="0"/>
      <w:marBottom w:val="0"/>
      <w:divBdr>
        <w:top w:val="none" w:sz="0" w:space="0" w:color="auto"/>
        <w:left w:val="none" w:sz="0" w:space="0" w:color="auto"/>
        <w:bottom w:val="none" w:sz="0" w:space="0" w:color="auto"/>
        <w:right w:val="none" w:sz="0" w:space="0" w:color="auto"/>
      </w:divBdr>
    </w:div>
    <w:div w:id="1577671176">
      <w:marLeft w:val="0"/>
      <w:marRight w:val="0"/>
      <w:marTop w:val="0"/>
      <w:marBottom w:val="0"/>
      <w:divBdr>
        <w:top w:val="none" w:sz="0" w:space="0" w:color="auto"/>
        <w:left w:val="none" w:sz="0" w:space="0" w:color="auto"/>
        <w:bottom w:val="none" w:sz="0" w:space="0" w:color="auto"/>
        <w:right w:val="none" w:sz="0" w:space="0" w:color="auto"/>
      </w:divBdr>
    </w:div>
    <w:div w:id="1879539360">
      <w:marLeft w:val="0"/>
      <w:marRight w:val="0"/>
      <w:marTop w:val="0"/>
      <w:marBottom w:val="0"/>
      <w:divBdr>
        <w:top w:val="none" w:sz="0" w:space="0" w:color="auto"/>
        <w:left w:val="none" w:sz="0" w:space="0" w:color="auto"/>
        <w:bottom w:val="none" w:sz="0" w:space="0" w:color="auto"/>
        <w:right w:val="none" w:sz="0" w:space="0" w:color="auto"/>
      </w:divBdr>
    </w:div>
    <w:div w:id="20027327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4</Pages>
  <Words>1591</Words>
  <Characters>9072</Characters>
  <Application>Microsoft Office Word</Application>
  <DocSecurity>0</DocSecurity>
  <Lines>197</Lines>
  <Paragraphs>146</Paragraphs>
  <ScaleCrop>false</ScaleCrop>
  <HeadingPairs>
    <vt:vector size="2" baseType="variant">
      <vt:variant>
        <vt:lpstr>Title</vt:lpstr>
      </vt:variant>
      <vt:variant>
        <vt:i4>1</vt:i4>
      </vt:variant>
    </vt:vector>
  </HeadingPairs>
  <TitlesOfParts>
    <vt:vector size="1" baseType="lpstr">
      <vt:lpstr>Benstonea celebica</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Benstonea celebica</dc:title>
  <dc:subject/>
  <dc:creator>Balakrishnan, Dilip</dc:creator>
  <cp:keywords/>
  <dc:description/>
  <cp:lastModifiedBy>Tandon, Utsav</cp:lastModifiedBy>
  <cp:revision>11</cp:revision>
  <dcterms:created xsi:type="dcterms:W3CDTF">2026-04-12T18:19:00Z</dcterms:created>
  <dcterms:modified xsi:type="dcterms:W3CDTF">2026-04-14T06:12:00Z</dcterms:modified>
</cp:coreProperties>
</file>