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C1466" w14:textId="77777777" w:rsidR="0098463C" w:rsidRDefault="00337D18">
      <w:pPr>
        <w:jc w:val="center"/>
        <w:divId w:val="160050807"/>
        <w:rPr>
          <w:rFonts w:ascii="Georgia" w:eastAsia="Times New Roman" w:hAnsi="Georgia"/>
          <w:b/>
          <w:bCs/>
          <w:sz w:val="29"/>
          <w:szCs w:val="29"/>
        </w:rPr>
      </w:pPr>
      <w:r>
        <w:rPr>
          <w:rFonts w:ascii="Georgia" w:eastAsia="Times New Roman" w:hAnsi="Georgia"/>
          <w:b/>
          <w:bCs/>
          <w:sz w:val="29"/>
          <w:szCs w:val="29"/>
        </w:rPr>
        <w:t>Draft</w:t>
      </w:r>
    </w:p>
    <w:p w14:paraId="65475DFA" w14:textId="77777777" w:rsidR="0098463C" w:rsidRDefault="00337D18">
      <w:pPr>
        <w:divId w:val="782457477"/>
        <w:rPr>
          <w:rFonts w:ascii="Georgia" w:eastAsia="Times New Roman" w:hAnsi="Georgia"/>
          <w:sz w:val="18"/>
          <w:szCs w:val="18"/>
        </w:rPr>
      </w:pPr>
      <w:r>
        <w:rPr>
          <w:rFonts w:ascii="Georgia" w:eastAsia="Times New Roman" w:hAnsi="Georgia"/>
          <w:noProof/>
          <w:sz w:val="18"/>
          <w:szCs w:val="18"/>
        </w:rPr>
        <w:drawing>
          <wp:inline distT="0" distB="0" distL="0" distR="0" wp14:anchorId="6D0B5555" wp14:editId="66D5898C">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7DED2040" w14:textId="77777777" w:rsidR="0098463C" w:rsidRDefault="00337D18">
      <w:pPr>
        <w:shd w:val="clear" w:color="auto" w:fill="FFFFFF"/>
        <w:spacing w:before="100" w:beforeAutospacing="1" w:after="100" w:afterAutospacing="1"/>
        <w:jc w:val="right"/>
        <w:outlineLvl w:val="1"/>
        <w:divId w:val="782457477"/>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Madhuca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takensis</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Aubrév</w:t>
      </w:r>
      <w:proofErr w:type="spellEnd"/>
      <w:r>
        <w:rPr>
          <w:rFonts w:ascii="Georgia" w:eastAsia="Times New Roman" w:hAnsi="Georgia"/>
          <w:b/>
          <w:bCs/>
          <w:color w:val="000000"/>
          <w:kern w:val="36"/>
          <w:sz w:val="29"/>
          <w:szCs w:val="29"/>
        </w:rPr>
        <w:t>.</w:t>
      </w:r>
    </w:p>
    <w:p w14:paraId="0CFB2EB0" w14:textId="77777777" w:rsidR="0098463C" w:rsidRDefault="00337D18">
      <w:pPr>
        <w:jc w:val="right"/>
        <w:divId w:val="782457477"/>
        <w:rPr>
          <w:rFonts w:ascii="Georgia" w:eastAsia="Times New Roman" w:hAnsi="Georgia"/>
          <w:sz w:val="18"/>
          <w:szCs w:val="18"/>
        </w:rPr>
      </w:pPr>
      <w:r>
        <w:rPr>
          <w:rFonts w:ascii="Georgia" w:eastAsia="Times New Roman" w:hAnsi="Georgia"/>
          <w:sz w:val="18"/>
          <w:szCs w:val="18"/>
        </w:rPr>
        <w:t xml:space="preserve">PLANTAE - TRACHEOPHYTA - MAGNOLIOPSIDA - ERICALES - SAPOTACEAE - </w:t>
      </w:r>
      <w:proofErr w:type="spellStart"/>
      <w:r>
        <w:rPr>
          <w:rFonts w:ascii="Georgia" w:eastAsia="Times New Roman" w:hAnsi="Georgia"/>
          <w:sz w:val="18"/>
          <w:szCs w:val="18"/>
        </w:rPr>
        <w:t>Madhuca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takensis</w:t>
      </w:r>
      <w:proofErr w:type="spellEnd"/>
    </w:p>
    <w:p w14:paraId="1B3ADE19" w14:textId="77777777" w:rsidR="0098463C" w:rsidRDefault="00337D18">
      <w:pPr>
        <w:pStyle w:val="NormalWeb"/>
        <w:divId w:val="1438523962"/>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91"/>
        <w:gridCol w:w="542"/>
      </w:tblGrid>
      <w:tr w:rsidR="0098463C" w14:paraId="59B01CEC" w14:textId="77777777">
        <w:trPr>
          <w:tblCellSpacing w:w="15" w:type="dxa"/>
          <w:jc w:val="center"/>
        </w:trPr>
        <w:tc>
          <w:tcPr>
            <w:tcW w:w="0" w:type="auto"/>
            <w:gridSpan w:val="2"/>
            <w:tcBorders>
              <w:bottom w:val="single" w:sz="6" w:space="0" w:color="000000"/>
            </w:tcBorders>
            <w:shd w:val="clear" w:color="auto" w:fill="BBBBBB"/>
            <w:vAlign w:val="center"/>
            <w:hideMark/>
          </w:tcPr>
          <w:p w14:paraId="3C67157C" w14:textId="77777777" w:rsidR="0098463C" w:rsidRDefault="00337D18">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98463C" w14:paraId="7A049614" w14:textId="77777777">
        <w:trPr>
          <w:tblCellSpacing w:w="15" w:type="dxa"/>
          <w:jc w:val="center"/>
        </w:trPr>
        <w:tc>
          <w:tcPr>
            <w:tcW w:w="0" w:type="auto"/>
            <w:gridSpan w:val="2"/>
            <w:vAlign w:val="center"/>
            <w:hideMark/>
          </w:tcPr>
          <w:p w14:paraId="545272A2" w14:textId="1EAD1F4E" w:rsidR="0098463C" w:rsidRDefault="00337D18">
            <w:pPr>
              <w:spacing w:after="75"/>
              <w:rPr>
                <w:rFonts w:ascii="Georgia" w:eastAsia="Times New Roman" w:hAnsi="Georgia"/>
                <w:sz w:val="20"/>
                <w:szCs w:val="20"/>
              </w:rPr>
            </w:pPr>
            <w:r>
              <w:rPr>
                <w:rFonts w:ascii="Georgia" w:eastAsia="Times New Roman" w:hAnsi="Georgia"/>
                <w:sz w:val="20"/>
                <w:szCs w:val="20"/>
              </w:rPr>
              <w:t>CR - Critically Endangered, B2ab(iii)</w:t>
            </w:r>
            <w:r w:rsidR="00404EF9">
              <w:rPr>
                <w:rFonts w:ascii="Georgia" w:eastAsia="Times New Roman" w:hAnsi="Georgia"/>
                <w:sz w:val="20"/>
                <w:szCs w:val="20"/>
              </w:rPr>
              <w:t>; D</w:t>
            </w:r>
            <w:r>
              <w:rPr>
                <w:rFonts w:ascii="Georgia" w:eastAsia="Times New Roman" w:hAnsi="Georgia"/>
                <w:sz w:val="20"/>
                <w:szCs w:val="20"/>
              </w:rPr>
              <w:t xml:space="preserve"> (IUCN version 3.1)</w:t>
            </w:r>
          </w:p>
        </w:tc>
      </w:tr>
      <w:tr w:rsidR="0098463C" w14:paraId="66A7FE60" w14:textId="77777777">
        <w:trPr>
          <w:tblCellSpacing w:w="15" w:type="dxa"/>
          <w:jc w:val="center"/>
        </w:trPr>
        <w:tc>
          <w:tcPr>
            <w:tcW w:w="0" w:type="auto"/>
            <w:gridSpan w:val="2"/>
            <w:vAlign w:val="center"/>
            <w:hideMark/>
          </w:tcPr>
          <w:p w14:paraId="1CFE665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w:t>
            </w:r>
          </w:p>
        </w:tc>
      </w:tr>
      <w:tr w:rsidR="0098463C" w14:paraId="6208B10D" w14:textId="77777777">
        <w:trPr>
          <w:tblCellSpacing w:w="15" w:type="dxa"/>
          <w:jc w:val="center"/>
        </w:trPr>
        <w:tc>
          <w:tcPr>
            <w:tcW w:w="0" w:type="auto"/>
            <w:vAlign w:val="center"/>
            <w:hideMark/>
          </w:tcPr>
          <w:p w14:paraId="55D6979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2483741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No</w:t>
            </w:r>
          </w:p>
        </w:tc>
      </w:tr>
      <w:tr w:rsidR="0098463C" w14:paraId="13C64753" w14:textId="77777777">
        <w:trPr>
          <w:tblCellSpacing w:w="15" w:type="dxa"/>
          <w:jc w:val="center"/>
        </w:trPr>
        <w:tc>
          <w:tcPr>
            <w:tcW w:w="0" w:type="auto"/>
            <w:vAlign w:val="center"/>
            <w:hideMark/>
          </w:tcPr>
          <w:p w14:paraId="027D29C0"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16B75F0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No</w:t>
            </w:r>
          </w:p>
        </w:tc>
      </w:tr>
      <w:tr w:rsidR="0098463C" w14:paraId="4E8BCF8B" w14:textId="77777777">
        <w:trPr>
          <w:tblCellSpacing w:w="15" w:type="dxa"/>
          <w:jc w:val="center"/>
        </w:trPr>
        <w:tc>
          <w:tcPr>
            <w:tcW w:w="0" w:type="auto"/>
            <w:vAlign w:val="center"/>
            <w:hideMark/>
          </w:tcPr>
          <w:p w14:paraId="38AAFE37"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12E74D43" w14:textId="77777777" w:rsidR="0098463C" w:rsidRDefault="0098463C">
            <w:pPr>
              <w:spacing w:after="75"/>
              <w:rPr>
                <w:rFonts w:ascii="Georgia" w:eastAsia="Times New Roman" w:hAnsi="Georgia"/>
                <w:sz w:val="18"/>
                <w:szCs w:val="18"/>
              </w:rPr>
            </w:pPr>
          </w:p>
        </w:tc>
      </w:tr>
    </w:tbl>
    <w:p w14:paraId="64A5D6EB" w14:textId="77777777" w:rsidR="0098463C" w:rsidRDefault="00337D18">
      <w:pPr>
        <w:pStyle w:val="Heading1"/>
        <w:divId w:val="145824197"/>
        <w:rPr>
          <w:rFonts w:ascii="Georgia" w:eastAsia="Times New Roman" w:hAnsi="Georgia"/>
          <w:sz w:val="29"/>
          <w:szCs w:val="29"/>
        </w:rPr>
      </w:pPr>
      <w:r>
        <w:rPr>
          <w:rFonts w:ascii="Georgia" w:eastAsia="Times New Roman" w:hAnsi="Georgia"/>
          <w:sz w:val="29"/>
          <w:szCs w:val="29"/>
        </w:rPr>
        <w:t>Red List Assessment</w:t>
      </w:r>
    </w:p>
    <w:p w14:paraId="4932E3E4" w14:textId="77777777" w:rsidR="0098463C" w:rsidRDefault="00337D18">
      <w:pPr>
        <w:pStyle w:val="Heading2"/>
        <w:divId w:val="145824197"/>
        <w:rPr>
          <w:rFonts w:ascii="Georgia" w:eastAsia="Times New Roman" w:hAnsi="Georgia"/>
          <w:sz w:val="27"/>
          <w:szCs w:val="27"/>
        </w:rPr>
      </w:pPr>
      <w:r>
        <w:rPr>
          <w:rFonts w:ascii="Georgia" w:eastAsia="Times New Roman" w:hAnsi="Georgia"/>
          <w:sz w:val="27"/>
          <w:szCs w:val="27"/>
        </w:rPr>
        <w:t>Assessment Information</w:t>
      </w:r>
    </w:p>
    <w:p w14:paraId="405D7898" w14:textId="77777777" w:rsidR="0098463C" w:rsidRDefault="00337D18">
      <w:pPr>
        <w:pStyle w:val="NormalWeb"/>
        <w:divId w:val="145824197"/>
        <w:rPr>
          <w:rFonts w:ascii="Georgia" w:hAnsi="Georgia"/>
        </w:rPr>
      </w:pPr>
      <w:r>
        <w:rPr>
          <w:rStyle w:val="datalabel1"/>
          <w:rFonts w:ascii="Georgia" w:hAnsi="Georgia"/>
        </w:rPr>
        <w:t xml:space="preserve">Date of Assessment: </w:t>
      </w:r>
      <w:r>
        <w:rPr>
          <w:rFonts w:ascii="Georgia" w:hAnsi="Georgia"/>
        </w:rPr>
        <w:t>2022-05-16</w:t>
      </w:r>
    </w:p>
    <w:p w14:paraId="5CE84618" w14:textId="77777777" w:rsidR="0098463C" w:rsidRDefault="00337D18">
      <w:pPr>
        <w:pStyle w:val="NormalWeb"/>
        <w:divId w:val="145824197"/>
        <w:rPr>
          <w:rFonts w:ascii="Georgia" w:hAnsi="Georgia"/>
        </w:rPr>
      </w:pPr>
      <w:r>
        <w:rPr>
          <w:rStyle w:val="datalabel1"/>
          <w:rFonts w:ascii="Georgia" w:hAnsi="Georgia"/>
        </w:rPr>
        <w:t xml:space="preserve">Assessor(s): </w:t>
      </w:r>
      <w:r>
        <w:rPr>
          <w:rFonts w:ascii="Georgia" w:hAnsi="Georgia"/>
        </w:rPr>
        <w:t>Pakkad, G.</w:t>
      </w:r>
    </w:p>
    <w:p w14:paraId="55D5EF9E" w14:textId="77777777" w:rsidR="0098463C" w:rsidRDefault="00337D18">
      <w:pPr>
        <w:pStyle w:val="NormalWeb"/>
        <w:divId w:val="145824197"/>
        <w:rPr>
          <w:rFonts w:ascii="Georgia" w:hAnsi="Georgia"/>
        </w:rPr>
      </w:pPr>
      <w:r>
        <w:rPr>
          <w:rStyle w:val="datalabel1"/>
          <w:rFonts w:ascii="Georgia" w:hAnsi="Georgia"/>
        </w:rPr>
        <w:t xml:space="preserve">Regions: </w:t>
      </w:r>
      <w:r>
        <w:rPr>
          <w:rFonts w:ascii="Georgia" w:hAnsi="Georgia"/>
        </w:rPr>
        <w:t>Global</w:t>
      </w:r>
    </w:p>
    <w:p w14:paraId="0B5665A1" w14:textId="77777777" w:rsidR="0098463C" w:rsidRDefault="00337D18">
      <w:pPr>
        <w:pStyle w:val="Heading2"/>
        <w:divId w:val="145824197"/>
        <w:rPr>
          <w:rFonts w:ascii="Georgia" w:eastAsia="Times New Roman" w:hAnsi="Georgia"/>
          <w:sz w:val="27"/>
          <w:szCs w:val="27"/>
        </w:rPr>
      </w:pPr>
      <w:r>
        <w:rPr>
          <w:rFonts w:ascii="Georgia" w:eastAsia="Times New Roman" w:hAnsi="Georgia"/>
          <w:sz w:val="27"/>
          <w:szCs w:val="27"/>
        </w:rPr>
        <w:t>Assessment Rationale</w:t>
      </w:r>
    </w:p>
    <w:p w14:paraId="0C85942E" w14:textId="25993BC1" w:rsidR="0098463C" w:rsidRDefault="002650A5">
      <w:pPr>
        <w:pStyle w:val="NormalWeb"/>
        <w:divId w:val="145824197"/>
        <w:rPr>
          <w:rFonts w:ascii="Georgia" w:hAnsi="Georgia"/>
        </w:rPr>
      </w:pPr>
      <w:r>
        <w:rPr>
          <w:rFonts w:ascii="Georgia" w:hAnsi="Georgia"/>
        </w:rPr>
        <w:t>This s</w:t>
      </w:r>
      <w:r w:rsidR="00337D18">
        <w:rPr>
          <w:rFonts w:ascii="Georgia" w:hAnsi="Georgia"/>
        </w:rPr>
        <w:t>pecies</w:t>
      </w:r>
      <w:r>
        <w:rPr>
          <w:rFonts w:ascii="Georgia" w:hAnsi="Georgia"/>
        </w:rPr>
        <w:t>, endemic to Tak province in Thailand,</w:t>
      </w:r>
      <w:r w:rsidR="00337D18">
        <w:rPr>
          <w:rFonts w:ascii="Georgia" w:hAnsi="Georgia"/>
        </w:rPr>
        <w:t xml:space="preserve"> is </w:t>
      </w:r>
      <w:r>
        <w:rPr>
          <w:rFonts w:ascii="Georgia" w:hAnsi="Georgia"/>
        </w:rPr>
        <w:t xml:space="preserve">only </w:t>
      </w:r>
      <w:r w:rsidR="00337D18">
        <w:rPr>
          <w:rFonts w:ascii="Georgia" w:hAnsi="Georgia"/>
        </w:rPr>
        <w:t xml:space="preserve">known from </w:t>
      </w:r>
      <w:r>
        <w:rPr>
          <w:rFonts w:ascii="Georgia" w:hAnsi="Georgia"/>
        </w:rPr>
        <w:t>Mae Tuen Wildlife Sanctuary</w:t>
      </w:r>
      <w:r w:rsidR="00337D18">
        <w:rPr>
          <w:rFonts w:ascii="Georgia" w:hAnsi="Georgia"/>
        </w:rPr>
        <w:t>. Based on georeferenced herbarium specimens, the area of occupancy is estimated as 4 km</w:t>
      </w:r>
      <w:r w:rsidR="00337D18">
        <w:rPr>
          <w:rFonts w:ascii="Georgia" w:hAnsi="Georgia"/>
          <w:vertAlign w:val="superscript"/>
        </w:rPr>
        <w:t>2</w:t>
      </w:r>
      <w:r w:rsidR="00337D18">
        <w:rPr>
          <w:rFonts w:ascii="Georgia" w:hAnsi="Georgia"/>
        </w:rPr>
        <w:t xml:space="preserve">, falling within the threshold values for the Critically Endangered category under criterion B2. The major threat to the species is urbanization across its range, which is inferred to be contributing to a continuing decline in habitat area, extent, and quality. The species </w:t>
      </w:r>
      <w:proofErr w:type="gramStart"/>
      <w:r w:rsidR="00337D18">
        <w:rPr>
          <w:rFonts w:ascii="Georgia" w:hAnsi="Georgia"/>
        </w:rPr>
        <w:t>is considered to be</w:t>
      </w:r>
      <w:proofErr w:type="gramEnd"/>
      <w:r w:rsidR="00337D18">
        <w:rPr>
          <w:rFonts w:ascii="Georgia" w:hAnsi="Georgia"/>
        </w:rPr>
        <w:t xml:space="preserve"> restricted to one location. </w:t>
      </w:r>
      <w:r w:rsidR="00337D18" w:rsidRPr="00A67F5C">
        <w:rPr>
          <w:rFonts w:ascii="Georgia" w:hAnsi="Georgia"/>
        </w:rPr>
        <w:t>There is limited population information available</w:t>
      </w:r>
      <w:r w:rsidR="00337D18">
        <w:rPr>
          <w:rFonts w:ascii="Georgia" w:hAnsi="Georgia"/>
        </w:rPr>
        <w:t xml:space="preserve">, </w:t>
      </w:r>
      <w:proofErr w:type="gramStart"/>
      <w:r w:rsidR="00404EF9">
        <w:rPr>
          <w:rFonts w:ascii="Georgia" w:hAnsi="Georgia"/>
        </w:rPr>
        <w:t>The</w:t>
      </w:r>
      <w:proofErr w:type="gramEnd"/>
      <w:r w:rsidR="00404EF9">
        <w:rPr>
          <w:rFonts w:ascii="Georgia" w:hAnsi="Georgia"/>
        </w:rPr>
        <w:t xml:space="preserve"> only known subpopulation comprises eight mature individuals; </w:t>
      </w:r>
      <w:r w:rsidR="00337D18">
        <w:rPr>
          <w:rFonts w:ascii="Georgia" w:hAnsi="Georgia"/>
        </w:rPr>
        <w:t xml:space="preserve">the population trend is </w:t>
      </w:r>
      <w:r w:rsidR="00404EF9">
        <w:rPr>
          <w:rFonts w:ascii="Georgia" w:hAnsi="Georgia"/>
        </w:rPr>
        <w:t>unknown</w:t>
      </w:r>
      <w:r w:rsidR="00337D18">
        <w:rPr>
          <w:rFonts w:ascii="Georgia" w:hAnsi="Georgia"/>
        </w:rPr>
        <w:t>. It is not clear whether the population is severely fragmented or subject to extreme fluctuations. Taking a precautionary approach, the species is assessed as Critically Endangered B2ab(iii)</w:t>
      </w:r>
      <w:r w:rsidR="00404EF9">
        <w:rPr>
          <w:rFonts w:ascii="Georgia" w:hAnsi="Georgia"/>
        </w:rPr>
        <w:t>; D</w:t>
      </w:r>
      <w:r w:rsidR="00337D18">
        <w:rPr>
          <w:rFonts w:ascii="Georgia" w:hAnsi="Georgia"/>
        </w:rPr>
        <w:t xml:space="preserve"> owing to its restricted AOO, limited number of locations, continuing habitat decline</w:t>
      </w:r>
      <w:r w:rsidR="00404EF9">
        <w:rPr>
          <w:rFonts w:ascii="Georgia" w:hAnsi="Georgia"/>
        </w:rPr>
        <w:t>, and highly restricted population size</w:t>
      </w:r>
      <w:r w:rsidR="00337D18">
        <w:rPr>
          <w:rFonts w:ascii="Georgia" w:hAnsi="Georgia"/>
        </w:rPr>
        <w:t>. As the species is poorly studied, and suspected to be under-collected, further research into its distribution and population status will be necessary to validate this assessment of extinction risk.</w:t>
      </w:r>
    </w:p>
    <w:p w14:paraId="7B924F25" w14:textId="77777777" w:rsidR="0098463C" w:rsidRDefault="00337D18">
      <w:pPr>
        <w:pStyle w:val="Heading1"/>
        <w:divId w:val="1767338388"/>
        <w:rPr>
          <w:rFonts w:ascii="Georgia" w:eastAsia="Times New Roman" w:hAnsi="Georgia"/>
          <w:sz w:val="29"/>
          <w:szCs w:val="29"/>
        </w:rPr>
      </w:pPr>
      <w:r>
        <w:rPr>
          <w:rFonts w:ascii="Georgia" w:eastAsia="Times New Roman" w:hAnsi="Georgia"/>
          <w:sz w:val="29"/>
          <w:szCs w:val="29"/>
        </w:rPr>
        <w:t>Distribution</w:t>
      </w:r>
    </w:p>
    <w:p w14:paraId="36F3459D"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Geographic Range</w:t>
      </w:r>
    </w:p>
    <w:p w14:paraId="2DC26596" w14:textId="539A92EE" w:rsidR="0098463C" w:rsidRDefault="00337D18">
      <w:pPr>
        <w:pStyle w:val="NormalWeb"/>
        <w:divId w:val="1767338388"/>
        <w:rPr>
          <w:rFonts w:ascii="Georgia" w:hAnsi="Georgia"/>
        </w:rPr>
      </w:pPr>
      <w:r>
        <w:rPr>
          <w:rFonts w:ascii="Georgia" w:hAnsi="Georgia"/>
        </w:rPr>
        <w:t xml:space="preserve">The species is endemic to Thailand. It has </w:t>
      </w:r>
      <w:r w:rsidR="002650A5">
        <w:rPr>
          <w:rFonts w:ascii="Georgia" w:hAnsi="Georgia"/>
        </w:rPr>
        <w:t xml:space="preserve">only </w:t>
      </w:r>
      <w:r>
        <w:rPr>
          <w:rFonts w:ascii="Georgia" w:hAnsi="Georgia"/>
        </w:rPr>
        <w:t>been documented from Mae Tuen Wildlife Sanctuary</w:t>
      </w:r>
      <w:r w:rsidR="002650A5">
        <w:rPr>
          <w:rFonts w:ascii="Georgia" w:hAnsi="Georgia"/>
        </w:rPr>
        <w:t xml:space="preserve"> in Tak province</w:t>
      </w:r>
      <w:r>
        <w:rPr>
          <w:rFonts w:ascii="Georgia" w:hAnsi="Georgia"/>
        </w:rPr>
        <w:t xml:space="preserve">. It occurs in dry deciduous forest </w:t>
      </w:r>
      <w:r w:rsidR="00404EF9">
        <w:rPr>
          <w:rFonts w:ascii="Georgia" w:hAnsi="Georgia"/>
        </w:rPr>
        <w:t>between</w:t>
      </w:r>
      <w:r>
        <w:rPr>
          <w:rFonts w:ascii="Georgia" w:hAnsi="Georgia"/>
        </w:rPr>
        <w:t xml:space="preserve"> 200</w:t>
      </w:r>
      <w:r w:rsidR="00404EF9">
        <w:rPr>
          <w:rFonts w:ascii="Georgia" w:hAnsi="Georgia"/>
        </w:rPr>
        <w:t>-800</w:t>
      </w:r>
      <w:r>
        <w:rPr>
          <w:rFonts w:ascii="Georgia" w:hAnsi="Georgia"/>
        </w:rPr>
        <w:t xml:space="preserve"> m asl. Survey work is recommended to identify whether any further subpopulations occur in Thailand. </w:t>
      </w:r>
    </w:p>
    <w:p w14:paraId="15C00542"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lastRenderedPageBreak/>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98463C" w14:paraId="24DA6E10" w14:textId="77777777">
        <w:trPr>
          <w:divId w:val="1767338388"/>
          <w:tblCellSpacing w:w="15" w:type="dxa"/>
        </w:trPr>
        <w:tc>
          <w:tcPr>
            <w:tcW w:w="0" w:type="auto"/>
            <w:tcBorders>
              <w:bottom w:val="single" w:sz="6" w:space="0" w:color="000000"/>
            </w:tcBorders>
            <w:shd w:val="clear" w:color="auto" w:fill="BBBBBB"/>
            <w:vAlign w:val="center"/>
            <w:hideMark/>
          </w:tcPr>
          <w:p w14:paraId="02967FA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62AD13B8"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146DD9D4" w14:textId="77777777">
        <w:trPr>
          <w:divId w:val="1767338388"/>
          <w:tblCellSpacing w:w="15" w:type="dxa"/>
        </w:trPr>
        <w:tc>
          <w:tcPr>
            <w:tcW w:w="0" w:type="auto"/>
            <w:vAlign w:val="center"/>
            <w:hideMark/>
          </w:tcPr>
          <w:p w14:paraId="6ABD1BB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73DD861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p>
        </w:tc>
      </w:tr>
    </w:tbl>
    <w:p w14:paraId="554A59C7" w14:textId="77777777" w:rsidR="0098463C" w:rsidRDefault="0098463C">
      <w:pPr>
        <w:divId w:val="1767338388"/>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98463C" w14:paraId="70E89050" w14:textId="77777777">
        <w:trPr>
          <w:divId w:val="1767338388"/>
          <w:tblCellSpacing w:w="15" w:type="dxa"/>
        </w:trPr>
        <w:tc>
          <w:tcPr>
            <w:tcW w:w="0" w:type="auto"/>
            <w:tcBorders>
              <w:bottom w:val="single" w:sz="6" w:space="0" w:color="000000"/>
            </w:tcBorders>
            <w:shd w:val="clear" w:color="auto" w:fill="BBBBBB"/>
            <w:vAlign w:val="center"/>
            <w:hideMark/>
          </w:tcPr>
          <w:p w14:paraId="2063173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147F40E0"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62CEF2C0" w14:textId="77777777">
        <w:trPr>
          <w:divId w:val="1767338388"/>
          <w:tblCellSpacing w:w="15" w:type="dxa"/>
        </w:trPr>
        <w:tc>
          <w:tcPr>
            <w:tcW w:w="0" w:type="auto"/>
            <w:vAlign w:val="center"/>
            <w:hideMark/>
          </w:tcPr>
          <w:p w14:paraId="24F53D1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F351762"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38439C2C"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34"/>
        <w:gridCol w:w="7076"/>
      </w:tblGrid>
      <w:tr w:rsidR="002650A5" w14:paraId="605F95D5" w14:textId="77777777">
        <w:trPr>
          <w:divId w:val="1767338388"/>
          <w:tblCellSpacing w:w="15" w:type="dxa"/>
        </w:trPr>
        <w:tc>
          <w:tcPr>
            <w:tcW w:w="0" w:type="auto"/>
            <w:tcBorders>
              <w:bottom w:val="single" w:sz="6" w:space="0" w:color="000000"/>
            </w:tcBorders>
            <w:shd w:val="clear" w:color="auto" w:fill="BBBBBB"/>
            <w:vAlign w:val="center"/>
            <w:hideMark/>
          </w:tcPr>
          <w:p w14:paraId="14CB177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E4FA45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2650A5" w14:paraId="15C34E4D" w14:textId="77777777">
        <w:trPr>
          <w:divId w:val="1767338388"/>
          <w:tblCellSpacing w:w="15" w:type="dxa"/>
        </w:trPr>
        <w:tc>
          <w:tcPr>
            <w:tcW w:w="0" w:type="auto"/>
            <w:vAlign w:val="center"/>
            <w:hideMark/>
          </w:tcPr>
          <w:p w14:paraId="4E04077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0BA00A99" w14:textId="5FBEE56A" w:rsidR="0098463C" w:rsidRDefault="00337D18">
            <w:pPr>
              <w:spacing w:after="75"/>
              <w:rPr>
                <w:rFonts w:ascii="Georgia" w:eastAsia="Times New Roman" w:hAnsi="Georgia"/>
                <w:sz w:val="18"/>
                <w:szCs w:val="18"/>
              </w:rPr>
            </w:pPr>
            <w:r>
              <w:rPr>
                <w:rFonts w:ascii="Georgia" w:eastAsia="Times New Roman" w:hAnsi="Georgia"/>
                <w:sz w:val="18"/>
                <w:szCs w:val="18"/>
              </w:rPr>
              <w:t xml:space="preserve">It </w:t>
            </w:r>
            <w:r w:rsidR="002650A5">
              <w:rPr>
                <w:rFonts w:ascii="Georgia" w:eastAsia="Times New Roman" w:hAnsi="Georgia"/>
                <w:sz w:val="18"/>
                <w:szCs w:val="18"/>
              </w:rPr>
              <w:t xml:space="preserve">is only known from </w:t>
            </w:r>
            <w:r>
              <w:rPr>
                <w:rFonts w:ascii="Georgia" w:eastAsia="Times New Roman" w:hAnsi="Georgia"/>
                <w:sz w:val="18"/>
                <w:szCs w:val="18"/>
              </w:rPr>
              <w:t>Mae Tuen Wildlife sanctuary</w:t>
            </w:r>
            <w:r w:rsidR="002650A5">
              <w:rPr>
                <w:rFonts w:ascii="Georgia" w:eastAsia="Times New Roman" w:hAnsi="Georgia"/>
                <w:sz w:val="18"/>
                <w:szCs w:val="18"/>
              </w:rPr>
              <w:t>, threatened by shifting agricultural practices</w:t>
            </w:r>
            <w:r>
              <w:rPr>
                <w:rFonts w:ascii="Georgia" w:eastAsia="Times New Roman" w:hAnsi="Georgia"/>
                <w:sz w:val="18"/>
                <w:szCs w:val="18"/>
              </w:rPr>
              <w:t>.</w:t>
            </w:r>
          </w:p>
        </w:tc>
      </w:tr>
    </w:tbl>
    <w:p w14:paraId="009F94BA"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710"/>
        <w:gridCol w:w="5300"/>
      </w:tblGrid>
      <w:tr w:rsidR="0098463C" w14:paraId="285753CB" w14:textId="77777777">
        <w:trPr>
          <w:divId w:val="1767338388"/>
          <w:tblCellSpacing w:w="15" w:type="dxa"/>
        </w:trPr>
        <w:tc>
          <w:tcPr>
            <w:tcW w:w="0" w:type="auto"/>
            <w:tcBorders>
              <w:bottom w:val="single" w:sz="6" w:space="0" w:color="000000"/>
            </w:tcBorders>
            <w:shd w:val="clear" w:color="auto" w:fill="BBBBBB"/>
            <w:vAlign w:val="center"/>
            <w:hideMark/>
          </w:tcPr>
          <w:p w14:paraId="0519524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3775414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42D8F44E" w14:textId="77777777">
        <w:trPr>
          <w:divId w:val="1767338388"/>
          <w:tblCellSpacing w:w="15" w:type="dxa"/>
        </w:trPr>
        <w:tc>
          <w:tcPr>
            <w:tcW w:w="0" w:type="auto"/>
            <w:vAlign w:val="center"/>
            <w:hideMark/>
          </w:tcPr>
          <w:p w14:paraId="3936500A"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3A9596F" w14:textId="4AB62CA4" w:rsidR="0098463C" w:rsidRDefault="002650A5">
            <w:pPr>
              <w:spacing w:after="75"/>
              <w:rPr>
                <w:rFonts w:ascii="Georgia" w:eastAsia="Times New Roman" w:hAnsi="Georgia"/>
                <w:sz w:val="18"/>
                <w:szCs w:val="18"/>
              </w:rPr>
            </w:pPr>
            <w:r>
              <w:rPr>
                <w:rFonts w:ascii="Georgia" w:eastAsia="Times New Roman" w:hAnsi="Georgia"/>
                <w:sz w:val="18"/>
                <w:szCs w:val="18"/>
              </w:rPr>
              <w:t>The</w:t>
            </w:r>
            <w:r w:rsidR="00337D18">
              <w:rPr>
                <w:rFonts w:ascii="Georgia" w:eastAsia="Times New Roman" w:hAnsi="Georgia"/>
                <w:sz w:val="18"/>
                <w:szCs w:val="18"/>
              </w:rPr>
              <w:t xml:space="preserve"> species has been recorded at 400 and 800 m asl in </w:t>
            </w:r>
            <w:r>
              <w:rPr>
                <w:rFonts w:ascii="Georgia" w:eastAsia="Times New Roman" w:hAnsi="Georgia"/>
                <w:sz w:val="18"/>
                <w:szCs w:val="18"/>
              </w:rPr>
              <w:t>d</w:t>
            </w:r>
            <w:r w:rsidR="00337D18">
              <w:rPr>
                <w:rFonts w:ascii="Georgia" w:eastAsia="Times New Roman" w:hAnsi="Georgia"/>
                <w:sz w:val="18"/>
                <w:szCs w:val="18"/>
              </w:rPr>
              <w:t xml:space="preserve">ry </w:t>
            </w:r>
            <w:proofErr w:type="gramStart"/>
            <w:r w:rsidR="00337D18">
              <w:rPr>
                <w:rFonts w:ascii="Georgia" w:eastAsia="Times New Roman" w:hAnsi="Georgia"/>
                <w:sz w:val="18"/>
                <w:szCs w:val="18"/>
              </w:rPr>
              <w:t>Dipterocarp forest</w:t>
            </w:r>
            <w:proofErr w:type="gramEnd"/>
            <w:r w:rsidR="00337D18">
              <w:rPr>
                <w:rFonts w:ascii="Georgia" w:eastAsia="Times New Roman" w:hAnsi="Georgia"/>
                <w:sz w:val="18"/>
                <w:szCs w:val="18"/>
              </w:rPr>
              <w:t xml:space="preserve"> </w:t>
            </w:r>
            <w:r>
              <w:rPr>
                <w:rFonts w:ascii="Georgia" w:eastAsia="Times New Roman" w:hAnsi="Georgia"/>
                <w:sz w:val="18"/>
                <w:szCs w:val="18"/>
              </w:rPr>
              <w:t xml:space="preserve">in </w:t>
            </w:r>
            <w:r w:rsidR="00337D18">
              <w:rPr>
                <w:rFonts w:ascii="Georgia" w:eastAsia="Times New Roman" w:hAnsi="Georgia"/>
                <w:sz w:val="18"/>
                <w:szCs w:val="18"/>
              </w:rPr>
              <w:t>Mae Tuen Wildlife Sanctuary.</w:t>
            </w:r>
          </w:p>
        </w:tc>
      </w:tr>
    </w:tbl>
    <w:p w14:paraId="18212D47"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Elevation / Depth / Depth Zones</w:t>
      </w:r>
    </w:p>
    <w:p w14:paraId="4BD2C792" w14:textId="77777777" w:rsidR="0098463C" w:rsidRDefault="00337D18">
      <w:pPr>
        <w:pStyle w:val="NormalWeb"/>
        <w:divId w:val="1767338388"/>
        <w:rPr>
          <w:rFonts w:ascii="Georgia" w:hAnsi="Georgia"/>
        </w:rPr>
      </w:pPr>
      <w:r>
        <w:rPr>
          <w:rStyle w:val="datalabel1"/>
          <w:rFonts w:ascii="Georgia" w:hAnsi="Georgia"/>
        </w:rPr>
        <w:t xml:space="preserve">Elevation Lower Limit (in metres above sea level): </w:t>
      </w:r>
      <w:r>
        <w:rPr>
          <w:rFonts w:ascii="Georgia" w:hAnsi="Georgia"/>
        </w:rPr>
        <w:t>200</w:t>
      </w:r>
    </w:p>
    <w:p w14:paraId="703F1084" w14:textId="77777777" w:rsidR="0098463C" w:rsidRDefault="00337D18">
      <w:pPr>
        <w:pStyle w:val="NormalWeb"/>
        <w:divId w:val="1767338388"/>
        <w:rPr>
          <w:rFonts w:ascii="Georgia" w:hAnsi="Georgia"/>
        </w:rPr>
      </w:pPr>
      <w:r>
        <w:rPr>
          <w:rStyle w:val="datalabel1"/>
          <w:rFonts w:ascii="Georgia" w:hAnsi="Georgia"/>
        </w:rPr>
        <w:t xml:space="preserve">Elevation Upper Limit (in metres above sea level): </w:t>
      </w:r>
      <w:r>
        <w:rPr>
          <w:rFonts w:ascii="Georgia" w:hAnsi="Georgia"/>
        </w:rPr>
        <w:t>800</w:t>
      </w:r>
    </w:p>
    <w:p w14:paraId="3E69880C"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42"/>
        <w:gridCol w:w="1738"/>
        <w:gridCol w:w="985"/>
        <w:gridCol w:w="1004"/>
        <w:gridCol w:w="1228"/>
        <w:gridCol w:w="1147"/>
        <w:gridCol w:w="1091"/>
      </w:tblGrid>
      <w:tr w:rsidR="0098463C" w14:paraId="0AB46936" w14:textId="77777777">
        <w:trPr>
          <w:divId w:val="1767338388"/>
          <w:tblCellSpacing w:w="15" w:type="dxa"/>
        </w:trPr>
        <w:tc>
          <w:tcPr>
            <w:tcW w:w="0" w:type="auto"/>
            <w:tcBorders>
              <w:bottom w:val="single" w:sz="6" w:space="0" w:color="000000"/>
            </w:tcBorders>
            <w:shd w:val="clear" w:color="auto" w:fill="BBBBBB"/>
            <w:vAlign w:val="center"/>
            <w:hideMark/>
          </w:tcPr>
          <w:p w14:paraId="7195040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CC79DC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0FD18F1"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8B27ED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2B8B4C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12FD0D3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0F1C52A"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625943B"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98463C" w14:paraId="5D89D238" w14:textId="77777777">
        <w:trPr>
          <w:divId w:val="1767338388"/>
          <w:tblCellSpacing w:w="15" w:type="dxa"/>
        </w:trPr>
        <w:tc>
          <w:tcPr>
            <w:tcW w:w="0" w:type="auto"/>
            <w:vAlign w:val="center"/>
            <w:hideMark/>
          </w:tcPr>
          <w:p w14:paraId="463504E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B0AB66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505C552" w14:textId="49DB7508" w:rsidR="0098463C" w:rsidRDefault="00337D18">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w:t>
            </w:r>
            <w:proofErr w:type="spellStart"/>
            <w:r>
              <w:rPr>
                <w:rFonts w:ascii="Georgia" w:eastAsia="Times New Roman" w:hAnsi="Georgia"/>
                <w:sz w:val="18"/>
                <w:szCs w:val="18"/>
              </w:rPr>
              <w:t>Sawangchote</w:t>
            </w:r>
            <w:proofErr w:type="spellEnd"/>
            <w:r>
              <w:rPr>
                <w:rFonts w:ascii="Georgia" w:eastAsia="Times New Roman" w:hAnsi="Georgia"/>
                <w:sz w:val="18"/>
                <w:szCs w:val="18"/>
              </w:rPr>
              <w:t xml:space="preserve"> 2009, GBIF.org 2021).</w:t>
            </w:r>
          </w:p>
        </w:tc>
        <w:tc>
          <w:tcPr>
            <w:tcW w:w="0" w:type="auto"/>
            <w:vAlign w:val="center"/>
            <w:hideMark/>
          </w:tcPr>
          <w:p w14:paraId="296FC48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D2BAB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52ED1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25EF5B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005E75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0B529CB7" w14:textId="77777777" w:rsidR="0098463C" w:rsidRDefault="00337D18">
      <w:pPr>
        <w:pStyle w:val="Heading2"/>
        <w:divId w:val="1767338388"/>
        <w:rPr>
          <w:rFonts w:ascii="Georgia" w:eastAsia="Times New Roman" w:hAnsi="Georgia"/>
          <w:sz w:val="27"/>
          <w:szCs w:val="27"/>
        </w:rPr>
      </w:pPr>
      <w:r>
        <w:rPr>
          <w:rFonts w:ascii="Georgia" w:eastAsia="Times New Roman" w:hAnsi="Georgia"/>
          <w:sz w:val="27"/>
          <w:szCs w:val="27"/>
        </w:rPr>
        <w:t>Biogeographic Realms</w:t>
      </w:r>
    </w:p>
    <w:p w14:paraId="7B52E14F" w14:textId="77777777" w:rsidR="0098463C" w:rsidRDefault="00337D18">
      <w:pPr>
        <w:pStyle w:val="NormalWeb"/>
        <w:divId w:val="1767338388"/>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359A82D2" w14:textId="77777777" w:rsidR="0098463C" w:rsidRDefault="00337D18">
      <w:pPr>
        <w:pStyle w:val="Heading1"/>
        <w:divId w:val="425542764"/>
        <w:rPr>
          <w:rFonts w:ascii="Georgia" w:eastAsia="Times New Roman" w:hAnsi="Georgia"/>
          <w:sz w:val="29"/>
          <w:szCs w:val="29"/>
        </w:rPr>
      </w:pPr>
      <w:r>
        <w:rPr>
          <w:rFonts w:ascii="Georgia" w:eastAsia="Times New Roman" w:hAnsi="Georgia"/>
          <w:sz w:val="29"/>
          <w:szCs w:val="29"/>
        </w:rPr>
        <w:lastRenderedPageBreak/>
        <w:t>Occurrence</w:t>
      </w:r>
    </w:p>
    <w:p w14:paraId="03997428" w14:textId="77777777" w:rsidR="0098463C" w:rsidRDefault="00337D18">
      <w:pPr>
        <w:pStyle w:val="Heading2"/>
        <w:divId w:val="42554276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98463C" w14:paraId="06E1560C" w14:textId="77777777">
        <w:trPr>
          <w:divId w:val="425542764"/>
          <w:tblCellSpacing w:w="15" w:type="dxa"/>
        </w:trPr>
        <w:tc>
          <w:tcPr>
            <w:tcW w:w="0" w:type="auto"/>
            <w:tcBorders>
              <w:bottom w:val="single" w:sz="6" w:space="0" w:color="000000"/>
            </w:tcBorders>
            <w:shd w:val="clear" w:color="auto" w:fill="BBBBBB"/>
            <w:vAlign w:val="center"/>
            <w:hideMark/>
          </w:tcPr>
          <w:p w14:paraId="3109C90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5F7292C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9757F5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BA3C690"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505497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98463C" w14:paraId="0E840C0D" w14:textId="77777777">
        <w:trPr>
          <w:divId w:val="425542764"/>
          <w:tblCellSpacing w:w="15" w:type="dxa"/>
        </w:trPr>
        <w:tc>
          <w:tcPr>
            <w:tcW w:w="0" w:type="auto"/>
            <w:tcBorders>
              <w:bottom w:val="single" w:sz="6" w:space="0" w:color="CCCCCC"/>
            </w:tcBorders>
            <w:vAlign w:val="center"/>
            <w:hideMark/>
          </w:tcPr>
          <w:p w14:paraId="0DAEB3B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02317DE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FB6C0A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109D56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14CE89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Resident</w:t>
            </w:r>
          </w:p>
        </w:tc>
      </w:tr>
    </w:tbl>
    <w:p w14:paraId="7ACF19B9" w14:textId="77777777" w:rsidR="0098463C" w:rsidRDefault="00337D18">
      <w:pPr>
        <w:pStyle w:val="Heading1"/>
        <w:divId w:val="162938912"/>
        <w:rPr>
          <w:rFonts w:ascii="Georgia" w:eastAsia="Times New Roman" w:hAnsi="Georgia"/>
          <w:sz w:val="29"/>
          <w:szCs w:val="29"/>
        </w:rPr>
      </w:pPr>
      <w:r>
        <w:rPr>
          <w:rFonts w:ascii="Georgia" w:eastAsia="Times New Roman" w:hAnsi="Georgia"/>
          <w:sz w:val="29"/>
          <w:szCs w:val="29"/>
        </w:rPr>
        <w:t>Population</w:t>
      </w:r>
    </w:p>
    <w:p w14:paraId="761AC796" w14:textId="09FE1BDD" w:rsidR="0098463C" w:rsidRDefault="00337D18">
      <w:pPr>
        <w:pStyle w:val="NormalWeb"/>
        <w:divId w:val="162938912"/>
        <w:rPr>
          <w:rFonts w:ascii="Georgia" w:hAnsi="Georgia"/>
        </w:rPr>
      </w:pPr>
      <w:r>
        <w:rPr>
          <w:rFonts w:ascii="Georgia" w:hAnsi="Georgia"/>
        </w:rPr>
        <w:t xml:space="preserve">This species is known from only </w:t>
      </w:r>
      <w:r w:rsidR="00404EF9">
        <w:rPr>
          <w:rFonts w:ascii="Georgia" w:hAnsi="Georgia"/>
        </w:rPr>
        <w:t>one</w:t>
      </w:r>
      <w:r>
        <w:rPr>
          <w:rFonts w:ascii="Georgia" w:hAnsi="Georgia"/>
        </w:rPr>
        <w:t xml:space="preserve"> </w:t>
      </w:r>
      <w:r w:rsidR="00404EF9">
        <w:rPr>
          <w:rFonts w:ascii="Georgia" w:hAnsi="Georgia"/>
        </w:rPr>
        <w:t>sub</w:t>
      </w:r>
      <w:r>
        <w:rPr>
          <w:rFonts w:ascii="Georgia" w:hAnsi="Georgia"/>
        </w:rPr>
        <w:t xml:space="preserve">population </w:t>
      </w:r>
      <w:r w:rsidR="00404EF9">
        <w:rPr>
          <w:rFonts w:ascii="Georgia" w:hAnsi="Georgia"/>
        </w:rPr>
        <w:t>comprising eight</w:t>
      </w:r>
      <w:r>
        <w:rPr>
          <w:rFonts w:ascii="Georgia" w:hAnsi="Georgia"/>
        </w:rPr>
        <w:t xml:space="preserve"> mature individual trees </w:t>
      </w:r>
      <w:r w:rsidR="00404EF9">
        <w:rPr>
          <w:rFonts w:ascii="Georgia" w:hAnsi="Georgia"/>
        </w:rPr>
        <w:t>in </w:t>
      </w:r>
      <w:r>
        <w:rPr>
          <w:rFonts w:ascii="Georgia" w:hAnsi="Georgia"/>
        </w:rPr>
        <w:t>Mae Tuen Wildlife Sanctuary. </w:t>
      </w:r>
      <w:r w:rsidR="00404EF9">
        <w:rPr>
          <w:rFonts w:ascii="Georgia" w:hAnsi="Georgia"/>
        </w:rPr>
        <w:t>T</w:t>
      </w:r>
      <w:r>
        <w:rPr>
          <w:rFonts w:ascii="Georgia" w:hAnsi="Georgia"/>
        </w:rPr>
        <w:t>he current population trend is unknown. Further research into population status and trends is required to confirmed whether a decline is apparent and ongoing. </w:t>
      </w:r>
    </w:p>
    <w:p w14:paraId="7C67CF95" w14:textId="77777777" w:rsidR="0098463C" w:rsidRDefault="00337D18">
      <w:pPr>
        <w:pStyle w:val="Heading2"/>
        <w:divId w:val="162938912"/>
        <w:rPr>
          <w:rFonts w:ascii="Georgia" w:eastAsia="Times New Roman" w:hAnsi="Georgia"/>
          <w:sz w:val="27"/>
          <w:szCs w:val="27"/>
        </w:rPr>
      </w:pPr>
      <w:r>
        <w:rPr>
          <w:rFonts w:ascii="Georgia" w:eastAsia="Times New Roman" w:hAnsi="Georgia"/>
          <w:sz w:val="27"/>
          <w:szCs w:val="27"/>
        </w:rPr>
        <w:t>Population Information</w:t>
      </w:r>
    </w:p>
    <w:p w14:paraId="35937E57" w14:textId="747F9811" w:rsidR="0098463C" w:rsidRDefault="00337D18">
      <w:pPr>
        <w:pStyle w:val="NormalWeb"/>
        <w:divId w:val="162938912"/>
        <w:rPr>
          <w:rFonts w:ascii="Georgia" w:hAnsi="Georgia"/>
        </w:rPr>
      </w:pPr>
      <w:r>
        <w:rPr>
          <w:rStyle w:val="datalabel1"/>
          <w:rFonts w:ascii="Georgia" w:hAnsi="Georgia"/>
        </w:rPr>
        <w:t xml:space="preserve">Current Population Trend: </w:t>
      </w:r>
      <w:r w:rsidR="00404EF9">
        <w:rPr>
          <w:rFonts w:ascii="Georgia" w:hAnsi="Georgia"/>
        </w:rPr>
        <w:t>Unknown</w:t>
      </w:r>
    </w:p>
    <w:p w14:paraId="7662A924" w14:textId="77777777" w:rsidR="0098463C" w:rsidRDefault="00337D18">
      <w:pPr>
        <w:pStyle w:val="Heading1"/>
        <w:divId w:val="1213422879"/>
        <w:rPr>
          <w:rFonts w:ascii="Georgia" w:eastAsia="Times New Roman" w:hAnsi="Georgia"/>
          <w:sz w:val="29"/>
          <w:szCs w:val="29"/>
        </w:rPr>
      </w:pPr>
      <w:r>
        <w:rPr>
          <w:rFonts w:ascii="Georgia" w:eastAsia="Times New Roman" w:hAnsi="Georgia"/>
          <w:sz w:val="29"/>
          <w:szCs w:val="29"/>
        </w:rPr>
        <w:t>Habitats and Ecology</w:t>
      </w:r>
    </w:p>
    <w:p w14:paraId="41FFCC9A" w14:textId="504EC1D0" w:rsidR="0098463C" w:rsidRDefault="00337D18">
      <w:pPr>
        <w:pStyle w:val="NormalWeb"/>
        <w:divId w:val="1213422879"/>
        <w:rPr>
          <w:rFonts w:ascii="Georgia" w:hAnsi="Georgia"/>
        </w:rPr>
      </w:pPr>
      <w:r>
        <w:rPr>
          <w:rFonts w:ascii="Georgia" w:hAnsi="Georgia"/>
        </w:rPr>
        <w:t xml:space="preserve">This species occurs </w:t>
      </w:r>
      <w:r w:rsidR="00404EF9">
        <w:rPr>
          <w:rFonts w:ascii="Georgia" w:hAnsi="Georgia"/>
        </w:rPr>
        <w:t>in</w:t>
      </w:r>
      <w:r>
        <w:rPr>
          <w:rFonts w:ascii="Georgia" w:hAnsi="Georgia"/>
        </w:rPr>
        <w:t> dry</w:t>
      </w:r>
      <w:r w:rsidR="00404EF9">
        <w:rPr>
          <w:rFonts w:ascii="Georgia" w:hAnsi="Georgia"/>
        </w:rPr>
        <w:t>,</w:t>
      </w:r>
      <w:r>
        <w:rPr>
          <w:rFonts w:ascii="Georgia" w:hAnsi="Georgia"/>
        </w:rPr>
        <w:t xml:space="preserve"> deciduous forest</w:t>
      </w:r>
      <w:r w:rsidR="00404EF9">
        <w:rPr>
          <w:rFonts w:ascii="Georgia" w:hAnsi="Georgia"/>
        </w:rPr>
        <w:t xml:space="preserve"> in Mae Tuen Wildlife Sanctuary.</w:t>
      </w:r>
    </w:p>
    <w:p w14:paraId="0D5919F9"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91"/>
        <w:gridCol w:w="718"/>
        <w:gridCol w:w="1020"/>
        <w:gridCol w:w="1888"/>
      </w:tblGrid>
      <w:tr w:rsidR="0098463C" w14:paraId="61E013F3" w14:textId="77777777">
        <w:trPr>
          <w:divId w:val="1213422879"/>
          <w:tblCellSpacing w:w="15" w:type="dxa"/>
        </w:trPr>
        <w:tc>
          <w:tcPr>
            <w:tcW w:w="0" w:type="auto"/>
            <w:tcBorders>
              <w:bottom w:val="single" w:sz="6" w:space="0" w:color="000000"/>
            </w:tcBorders>
            <w:shd w:val="clear" w:color="auto" w:fill="BBBBBB"/>
            <w:vAlign w:val="center"/>
            <w:hideMark/>
          </w:tcPr>
          <w:p w14:paraId="2E4619C2"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256F913"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D9E2052"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64AE27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98463C" w14:paraId="22C9DF67" w14:textId="77777777">
        <w:trPr>
          <w:divId w:val="1213422879"/>
          <w:tblCellSpacing w:w="15" w:type="dxa"/>
        </w:trPr>
        <w:tc>
          <w:tcPr>
            <w:tcW w:w="0" w:type="auto"/>
            <w:tcBorders>
              <w:bottom w:val="single" w:sz="6" w:space="0" w:color="CCCCCC"/>
            </w:tcBorders>
            <w:vAlign w:val="center"/>
            <w:hideMark/>
          </w:tcPr>
          <w:p w14:paraId="6C6A4E1B" w14:textId="786E1FA0" w:rsidR="0098463C" w:rsidRDefault="00337D18">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4543532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2DAB87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BE2B1B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358C454A"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08"/>
        <w:gridCol w:w="894"/>
        <w:gridCol w:w="6208"/>
      </w:tblGrid>
      <w:tr w:rsidR="0098463C" w14:paraId="3B5EE144" w14:textId="77777777">
        <w:trPr>
          <w:divId w:val="1213422879"/>
          <w:tblCellSpacing w:w="15" w:type="dxa"/>
        </w:trPr>
        <w:tc>
          <w:tcPr>
            <w:tcW w:w="0" w:type="auto"/>
            <w:tcBorders>
              <w:bottom w:val="single" w:sz="6" w:space="0" w:color="000000"/>
            </w:tcBorders>
            <w:shd w:val="clear" w:color="auto" w:fill="BBBBBB"/>
            <w:vAlign w:val="center"/>
            <w:hideMark/>
          </w:tcPr>
          <w:p w14:paraId="614AFDA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4F2AED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D2B2608"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98463C" w14:paraId="22D0EEBC" w14:textId="77777777">
        <w:trPr>
          <w:divId w:val="1213422879"/>
          <w:tblCellSpacing w:w="15" w:type="dxa"/>
        </w:trPr>
        <w:tc>
          <w:tcPr>
            <w:tcW w:w="0" w:type="auto"/>
            <w:vAlign w:val="center"/>
            <w:hideMark/>
          </w:tcPr>
          <w:p w14:paraId="41F4B7C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43C4C5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7848FAF8" w14:textId="33C03FE0" w:rsidR="0098463C" w:rsidRDefault="00337D18">
            <w:pPr>
              <w:spacing w:after="75"/>
              <w:rPr>
                <w:rFonts w:ascii="Georgia" w:eastAsia="Times New Roman" w:hAnsi="Georgia"/>
                <w:sz w:val="18"/>
                <w:szCs w:val="18"/>
              </w:rPr>
            </w:pPr>
            <w:r>
              <w:rPr>
                <w:rFonts w:ascii="Georgia" w:eastAsia="Times New Roman" w:hAnsi="Georgia"/>
                <w:sz w:val="18"/>
                <w:szCs w:val="18"/>
              </w:rPr>
              <w:t xml:space="preserve">The major threat to the species is urbanisation, which is inferred to be contributing to a continuing decline in quality and habitat area. From 2002 to 2021, Tak lost 5.48kha of humid primary forest, making up 7.4% of its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The total area of humid primary forest in Tak decreased by 1.4%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(Global Forest Watch 2022).</w:t>
            </w:r>
          </w:p>
        </w:tc>
      </w:tr>
    </w:tbl>
    <w:p w14:paraId="446378D7"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Systems</w:t>
      </w:r>
    </w:p>
    <w:p w14:paraId="371FA214" w14:textId="77777777" w:rsidR="0098463C" w:rsidRDefault="00337D18">
      <w:pPr>
        <w:pStyle w:val="NormalWeb"/>
        <w:divId w:val="1213422879"/>
        <w:rPr>
          <w:rFonts w:ascii="Georgia" w:hAnsi="Georgia"/>
        </w:rPr>
      </w:pPr>
      <w:r>
        <w:rPr>
          <w:rStyle w:val="datalabel1"/>
          <w:rFonts w:ascii="Georgia" w:hAnsi="Georgia"/>
        </w:rPr>
        <w:t xml:space="preserve">System: </w:t>
      </w:r>
      <w:r>
        <w:rPr>
          <w:rFonts w:ascii="Georgia" w:hAnsi="Georgia"/>
        </w:rPr>
        <w:t>Terrestrial</w:t>
      </w:r>
    </w:p>
    <w:p w14:paraId="5399A82A" w14:textId="77777777" w:rsidR="0098463C" w:rsidRDefault="00337D18">
      <w:pPr>
        <w:pStyle w:val="Heading2"/>
        <w:divId w:val="1213422879"/>
        <w:rPr>
          <w:rFonts w:ascii="Georgia" w:eastAsia="Times New Roman" w:hAnsi="Georgia"/>
          <w:sz w:val="27"/>
          <w:szCs w:val="27"/>
        </w:rPr>
      </w:pPr>
      <w:r>
        <w:rPr>
          <w:rFonts w:ascii="Georgia" w:eastAsia="Times New Roman" w:hAnsi="Georgia"/>
          <w:sz w:val="27"/>
          <w:szCs w:val="27"/>
        </w:rPr>
        <w:t>Plant Specific</w:t>
      </w:r>
    </w:p>
    <w:p w14:paraId="48D5375D" w14:textId="77777777" w:rsidR="0098463C" w:rsidRDefault="00337D18">
      <w:pPr>
        <w:pStyle w:val="NormalWeb"/>
        <w:divId w:val="121342287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98463C" w14:paraId="0DD61587" w14:textId="77777777">
        <w:trPr>
          <w:divId w:val="1213422879"/>
          <w:tblCellSpacing w:w="15" w:type="dxa"/>
        </w:trPr>
        <w:tc>
          <w:tcPr>
            <w:tcW w:w="0" w:type="auto"/>
            <w:tcBorders>
              <w:bottom w:val="single" w:sz="6" w:space="0" w:color="000000"/>
            </w:tcBorders>
            <w:shd w:val="clear" w:color="auto" w:fill="BBBBBB"/>
            <w:vAlign w:val="center"/>
            <w:hideMark/>
          </w:tcPr>
          <w:p w14:paraId="36B9B80A"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lastRenderedPageBreak/>
              <w:t>Plant Growth Forms</w:t>
            </w:r>
          </w:p>
        </w:tc>
      </w:tr>
      <w:tr w:rsidR="0098463C" w14:paraId="6F3670A8" w14:textId="77777777">
        <w:trPr>
          <w:divId w:val="1213422879"/>
          <w:tblCellSpacing w:w="15" w:type="dxa"/>
        </w:trPr>
        <w:tc>
          <w:tcPr>
            <w:tcW w:w="0" w:type="auto"/>
            <w:tcBorders>
              <w:bottom w:val="single" w:sz="6" w:space="0" w:color="CCCCCC"/>
            </w:tcBorders>
            <w:vAlign w:val="center"/>
            <w:hideMark/>
          </w:tcPr>
          <w:p w14:paraId="690490DE"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Tree - large</w:t>
            </w:r>
          </w:p>
        </w:tc>
      </w:tr>
    </w:tbl>
    <w:p w14:paraId="168CDF56" w14:textId="77777777" w:rsidR="0098463C" w:rsidRDefault="00337D18">
      <w:pPr>
        <w:pStyle w:val="Heading1"/>
        <w:divId w:val="530991848"/>
        <w:rPr>
          <w:rFonts w:ascii="Georgia" w:eastAsia="Times New Roman" w:hAnsi="Georgia"/>
          <w:sz w:val="29"/>
          <w:szCs w:val="29"/>
        </w:rPr>
      </w:pPr>
      <w:r>
        <w:rPr>
          <w:rFonts w:ascii="Georgia" w:eastAsia="Times New Roman" w:hAnsi="Georgia"/>
          <w:sz w:val="29"/>
          <w:szCs w:val="29"/>
        </w:rPr>
        <w:t>Use and Trade</w:t>
      </w:r>
    </w:p>
    <w:p w14:paraId="356094EC" w14:textId="77777777" w:rsidR="0098463C" w:rsidRDefault="00337D18">
      <w:pPr>
        <w:pStyle w:val="Heading2"/>
        <w:divId w:val="530991848"/>
        <w:rPr>
          <w:rFonts w:ascii="Georgia" w:eastAsia="Times New Roman" w:hAnsi="Georgia"/>
          <w:sz w:val="27"/>
          <w:szCs w:val="27"/>
        </w:rPr>
      </w:pPr>
      <w:r>
        <w:rPr>
          <w:rFonts w:ascii="Georgia" w:eastAsia="Times New Roman" w:hAnsi="Georgia"/>
          <w:sz w:val="27"/>
          <w:szCs w:val="27"/>
        </w:rPr>
        <w:t>General Use and Trade Information</w:t>
      </w:r>
    </w:p>
    <w:p w14:paraId="553E01CB" w14:textId="77777777" w:rsidR="0098463C" w:rsidRDefault="00337D18">
      <w:pPr>
        <w:pStyle w:val="NormalWeb"/>
        <w:divId w:val="530991848"/>
        <w:rPr>
          <w:rFonts w:ascii="Georgia" w:hAnsi="Georgia"/>
        </w:rPr>
      </w:pPr>
      <w:r>
        <w:rPr>
          <w:rStyle w:val="datalabel1"/>
          <w:rFonts w:ascii="Georgia" w:hAnsi="Georgia"/>
        </w:rPr>
        <w:t xml:space="preserve">No use/trade information for this species: </w:t>
      </w:r>
      <w:r>
        <w:rPr>
          <w:rFonts w:ascii="Georgia" w:hAnsi="Georgia"/>
        </w:rPr>
        <w:t>true</w:t>
      </w:r>
    </w:p>
    <w:p w14:paraId="46D79D57" w14:textId="77777777" w:rsidR="0098463C" w:rsidRDefault="00337D18">
      <w:pPr>
        <w:pStyle w:val="NormalWeb"/>
        <w:divId w:val="530991848"/>
        <w:rPr>
          <w:rFonts w:ascii="Georgia" w:hAnsi="Georgia"/>
        </w:rPr>
      </w:pPr>
      <w:r>
        <w:rPr>
          <w:rFonts w:ascii="Georgia" w:hAnsi="Georgia"/>
        </w:rPr>
        <w:t>No information is available for this species.</w:t>
      </w:r>
    </w:p>
    <w:p w14:paraId="58BBEF37" w14:textId="77777777" w:rsidR="0098463C" w:rsidRDefault="00337D18">
      <w:pPr>
        <w:pStyle w:val="Heading1"/>
        <w:divId w:val="1294600812"/>
        <w:rPr>
          <w:rFonts w:ascii="Georgia" w:eastAsia="Times New Roman" w:hAnsi="Georgia"/>
          <w:sz w:val="29"/>
          <w:szCs w:val="29"/>
        </w:rPr>
      </w:pPr>
      <w:r>
        <w:rPr>
          <w:rFonts w:ascii="Georgia" w:eastAsia="Times New Roman" w:hAnsi="Georgia"/>
          <w:sz w:val="29"/>
          <w:szCs w:val="29"/>
        </w:rPr>
        <w:t>Threats</w:t>
      </w:r>
    </w:p>
    <w:p w14:paraId="3CD4FE4D" w14:textId="637D1F06" w:rsidR="0098463C" w:rsidRDefault="00337D18">
      <w:pPr>
        <w:pStyle w:val="NormalWeb"/>
        <w:divId w:val="1294600812"/>
        <w:rPr>
          <w:rFonts w:ascii="Georgia" w:hAnsi="Georgia"/>
        </w:rPr>
      </w:pPr>
      <w:r>
        <w:rPr>
          <w:rFonts w:ascii="Georgia" w:hAnsi="Georgia"/>
        </w:rPr>
        <w:t xml:space="preserve">The major threat to the species is urbanization, which is inferred to be contributing to a continuing decline in quality and habitat area. This species is only known from a small subpopulation in Mae Tuen Wildlife Sanctuary. From 2002 to 2021, Tak province lost 5.48 kha of humid primary forest, making up 7.4% of its total tree cover loss in the same </w:t>
      </w:r>
      <w:proofErr w:type="gramStart"/>
      <w:r>
        <w:rPr>
          <w:rFonts w:ascii="Georgia" w:hAnsi="Georgia"/>
        </w:rPr>
        <w:t>time period</w:t>
      </w:r>
      <w:proofErr w:type="gramEnd"/>
      <w:r>
        <w:rPr>
          <w:rFonts w:ascii="Georgia" w:hAnsi="Georgia"/>
        </w:rPr>
        <w:t xml:space="preserve">. The total area of humid primary forest in Tak decreased by 1.4% in this </w:t>
      </w:r>
      <w:proofErr w:type="gramStart"/>
      <w:r>
        <w:rPr>
          <w:rFonts w:ascii="Georgia" w:hAnsi="Georgia"/>
        </w:rPr>
        <w:t>time period</w:t>
      </w:r>
      <w:proofErr w:type="gramEnd"/>
      <w:r>
        <w:rPr>
          <w:rFonts w:ascii="Georgia" w:hAnsi="Georgia"/>
        </w:rPr>
        <w:t xml:space="preserve"> (Global Forest Watch 2022).</w:t>
      </w:r>
    </w:p>
    <w:p w14:paraId="522CAA56" w14:textId="77777777" w:rsidR="0098463C" w:rsidRDefault="00337D18">
      <w:pPr>
        <w:pStyle w:val="Heading2"/>
        <w:divId w:val="1294600812"/>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98463C" w14:paraId="52C9DEB7" w14:textId="77777777">
        <w:trPr>
          <w:divId w:val="1294600812"/>
          <w:tblCellSpacing w:w="15" w:type="dxa"/>
        </w:trPr>
        <w:tc>
          <w:tcPr>
            <w:tcW w:w="0" w:type="auto"/>
            <w:tcBorders>
              <w:bottom w:val="single" w:sz="6" w:space="0" w:color="000000"/>
            </w:tcBorders>
            <w:shd w:val="clear" w:color="auto" w:fill="BBBBBB"/>
            <w:vAlign w:val="center"/>
            <w:hideMark/>
          </w:tcPr>
          <w:p w14:paraId="168F8155"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A61566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33D3E1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F838517"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395BEE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98463C" w14:paraId="50C17AF7" w14:textId="77777777">
        <w:trPr>
          <w:divId w:val="1294600812"/>
          <w:tblCellSpacing w:w="15" w:type="dxa"/>
        </w:trPr>
        <w:tc>
          <w:tcPr>
            <w:tcW w:w="0" w:type="auto"/>
            <w:vAlign w:val="center"/>
            <w:hideMark/>
          </w:tcPr>
          <w:p w14:paraId="2571E5E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1D8CA296" w14:textId="77777777" w:rsidR="0098463C" w:rsidRDefault="00337D18">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74610A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F9F7C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A2E1E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Low Impact: 3</w:t>
            </w:r>
          </w:p>
        </w:tc>
      </w:tr>
      <w:tr w:rsidR="0098463C" w14:paraId="094C2B63" w14:textId="77777777">
        <w:trPr>
          <w:divId w:val="1294600812"/>
          <w:tblCellSpacing w:w="15" w:type="dxa"/>
        </w:trPr>
        <w:tc>
          <w:tcPr>
            <w:tcW w:w="0" w:type="auto"/>
            <w:vAlign w:val="center"/>
            <w:hideMark/>
          </w:tcPr>
          <w:p w14:paraId="29972EF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27F1C6B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162616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63EB7D5"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F1F27F2" w14:textId="77777777" w:rsidR="0098463C" w:rsidRDefault="00337D18">
            <w:pPr>
              <w:spacing w:after="75"/>
              <w:rPr>
                <w:rFonts w:ascii="Georgia" w:eastAsia="Times New Roman" w:hAnsi="Georgia"/>
                <w:sz w:val="18"/>
                <w:szCs w:val="18"/>
              </w:rPr>
            </w:pPr>
            <w:r>
              <w:rPr>
                <w:rFonts w:ascii="Georgia" w:eastAsia="Times New Roman" w:hAnsi="Georgia"/>
                <w:sz w:val="18"/>
                <w:szCs w:val="18"/>
              </w:rPr>
              <w:t>Low Impact: 3</w:t>
            </w:r>
          </w:p>
        </w:tc>
      </w:tr>
    </w:tbl>
    <w:p w14:paraId="4A29187B" w14:textId="77777777" w:rsidR="0098463C" w:rsidRDefault="00337D18">
      <w:pPr>
        <w:pStyle w:val="Heading1"/>
        <w:divId w:val="263463575"/>
        <w:rPr>
          <w:rFonts w:ascii="Georgia" w:eastAsia="Times New Roman" w:hAnsi="Georgia"/>
          <w:sz w:val="29"/>
          <w:szCs w:val="29"/>
        </w:rPr>
      </w:pPr>
      <w:r>
        <w:rPr>
          <w:rFonts w:ascii="Georgia" w:eastAsia="Times New Roman" w:hAnsi="Georgia"/>
          <w:sz w:val="29"/>
          <w:szCs w:val="29"/>
        </w:rPr>
        <w:t>Conservation</w:t>
      </w:r>
    </w:p>
    <w:p w14:paraId="259D0445" w14:textId="211F27AC" w:rsidR="0098463C" w:rsidRDefault="00337D18">
      <w:pPr>
        <w:pStyle w:val="NormalWeb"/>
        <w:divId w:val="263463575"/>
        <w:rPr>
          <w:rFonts w:ascii="Georgia" w:hAnsi="Georgia"/>
        </w:rPr>
      </w:pPr>
      <w:r>
        <w:rPr>
          <w:rFonts w:ascii="Georgia" w:hAnsi="Georgia"/>
        </w:rPr>
        <w:t>The species has been promoted to be a provincial tree (Tak province) and is well protected in Mae Tuen Wildlife Sanctuary. The species is not known to be represented in </w:t>
      </w:r>
      <w:r>
        <w:rPr>
          <w:rStyle w:val="Emphasis"/>
          <w:rFonts w:ascii="Georgia" w:hAnsi="Georgia"/>
        </w:rPr>
        <w:t>ex situ</w:t>
      </w:r>
      <w:r>
        <w:rPr>
          <w:rFonts w:ascii="Georgia" w:hAnsi="Georgia"/>
        </w:rPr>
        <w:t xml:space="preserve"> conservation in botanic gardens or gene banks (BGCI 2021, Genesys 2021). The species has been listed as </w:t>
      </w:r>
      <w:r>
        <w:rPr>
          <w:rFonts w:ascii="Georgia" w:hAnsi="Georgia"/>
        </w:rPr>
        <w:t>Vulnerable in a book of threatened Thai plants (</w:t>
      </w:r>
      <w:proofErr w:type="spellStart"/>
      <w:r>
        <w:rPr>
          <w:rFonts w:ascii="Georgia" w:hAnsi="Georgia"/>
        </w:rPr>
        <w:t>Voradol</w:t>
      </w:r>
      <w:proofErr w:type="spellEnd"/>
      <w:r>
        <w:rPr>
          <w:rFonts w:ascii="Georgia" w:hAnsi="Georgia"/>
        </w:rPr>
        <w:t> </w:t>
      </w:r>
      <w:r>
        <w:rPr>
          <w:rStyle w:val="Emphasis"/>
          <w:rFonts w:ascii="Georgia" w:hAnsi="Georgia"/>
        </w:rPr>
        <w:t>et al. </w:t>
      </w:r>
      <w:r>
        <w:rPr>
          <w:rFonts w:ascii="Georgia" w:hAnsi="Georgia"/>
        </w:rPr>
        <w:t>2017).</w:t>
      </w:r>
      <w:r>
        <w:rPr>
          <w:rFonts w:ascii="Georgia" w:hAnsi="Georgia"/>
        </w:rPr>
        <w:br/>
      </w:r>
    </w:p>
    <w:p w14:paraId="13B99FE3"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81"/>
        <w:gridCol w:w="7229"/>
      </w:tblGrid>
      <w:tr w:rsidR="0098463C" w14:paraId="2FE1B68C" w14:textId="77777777">
        <w:trPr>
          <w:divId w:val="263463575"/>
          <w:tblCellSpacing w:w="15" w:type="dxa"/>
        </w:trPr>
        <w:tc>
          <w:tcPr>
            <w:tcW w:w="0" w:type="auto"/>
            <w:tcBorders>
              <w:bottom w:val="single" w:sz="6" w:space="0" w:color="000000"/>
            </w:tcBorders>
            <w:shd w:val="clear" w:color="auto" w:fill="BBBBBB"/>
            <w:vAlign w:val="center"/>
            <w:hideMark/>
          </w:tcPr>
          <w:p w14:paraId="5337929E"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1600985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50A588E" w14:textId="77777777">
        <w:trPr>
          <w:divId w:val="263463575"/>
          <w:tblCellSpacing w:w="15" w:type="dxa"/>
        </w:trPr>
        <w:tc>
          <w:tcPr>
            <w:tcW w:w="0" w:type="auto"/>
            <w:vAlign w:val="center"/>
            <w:hideMark/>
          </w:tcPr>
          <w:p w14:paraId="0124EA6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0407D0F" w14:textId="3D531F66" w:rsidR="0098463C" w:rsidRDefault="00337D18">
            <w:pPr>
              <w:spacing w:after="75"/>
              <w:rPr>
                <w:rFonts w:ascii="Georgia" w:eastAsia="Times New Roman" w:hAnsi="Georgia"/>
                <w:sz w:val="18"/>
                <w:szCs w:val="18"/>
              </w:rPr>
            </w:pPr>
            <w:r>
              <w:rPr>
                <w:rFonts w:ascii="Georgia" w:eastAsia="Times New Roman" w:hAnsi="Georgia"/>
                <w:sz w:val="18"/>
                <w:szCs w:val="18"/>
              </w:rPr>
              <w:t>The species has been promoted to be a provincial tree (Tak province) and is well protected in Wildlife Sanctuary area.</w:t>
            </w:r>
          </w:p>
        </w:tc>
      </w:tr>
    </w:tbl>
    <w:p w14:paraId="38F41617" w14:textId="77777777" w:rsidR="0098463C" w:rsidRDefault="0098463C">
      <w:pPr>
        <w:divId w:val="263463575"/>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730"/>
      </w:tblGrid>
      <w:tr w:rsidR="0098463C" w14:paraId="3C07E210" w14:textId="77777777">
        <w:trPr>
          <w:divId w:val="263463575"/>
          <w:tblCellSpacing w:w="15" w:type="dxa"/>
        </w:trPr>
        <w:tc>
          <w:tcPr>
            <w:tcW w:w="0" w:type="auto"/>
            <w:tcBorders>
              <w:bottom w:val="single" w:sz="6" w:space="0" w:color="000000"/>
            </w:tcBorders>
            <w:shd w:val="clear" w:color="auto" w:fill="BBBBBB"/>
            <w:vAlign w:val="center"/>
            <w:hideMark/>
          </w:tcPr>
          <w:p w14:paraId="07003DE9"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F53C70C"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D9680A3" w14:textId="77777777">
        <w:trPr>
          <w:divId w:val="263463575"/>
          <w:tblCellSpacing w:w="15" w:type="dxa"/>
        </w:trPr>
        <w:tc>
          <w:tcPr>
            <w:tcW w:w="0" w:type="auto"/>
            <w:vAlign w:val="center"/>
            <w:hideMark/>
          </w:tcPr>
          <w:p w14:paraId="15785D5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5A1070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The species has been recorded from protected areas (Mae Tuen Wildlife Sanctuary).</w:t>
            </w:r>
          </w:p>
        </w:tc>
      </w:tr>
    </w:tbl>
    <w:p w14:paraId="21D1CDCD"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98463C" w14:paraId="4427411F" w14:textId="77777777">
        <w:trPr>
          <w:divId w:val="263463575"/>
          <w:tblCellSpacing w:w="15" w:type="dxa"/>
        </w:trPr>
        <w:tc>
          <w:tcPr>
            <w:tcW w:w="0" w:type="auto"/>
            <w:tcBorders>
              <w:bottom w:val="single" w:sz="6" w:space="0" w:color="000000"/>
            </w:tcBorders>
            <w:shd w:val="clear" w:color="auto" w:fill="BBBBBB"/>
            <w:vAlign w:val="center"/>
            <w:hideMark/>
          </w:tcPr>
          <w:p w14:paraId="08D0EA1F"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lastRenderedPageBreak/>
              <w:t>Conservation Actions</w:t>
            </w:r>
          </w:p>
        </w:tc>
        <w:tc>
          <w:tcPr>
            <w:tcW w:w="0" w:type="auto"/>
            <w:tcBorders>
              <w:bottom w:val="single" w:sz="6" w:space="0" w:color="000000"/>
            </w:tcBorders>
            <w:shd w:val="clear" w:color="auto" w:fill="BBBBBB"/>
            <w:vAlign w:val="center"/>
            <w:hideMark/>
          </w:tcPr>
          <w:p w14:paraId="51B26706"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429C6684" w14:textId="77777777">
        <w:trPr>
          <w:divId w:val="263463575"/>
          <w:tblCellSpacing w:w="15" w:type="dxa"/>
        </w:trPr>
        <w:tc>
          <w:tcPr>
            <w:tcW w:w="0" w:type="auto"/>
            <w:tcBorders>
              <w:bottom w:val="single" w:sz="6" w:space="0" w:color="CCCCCC"/>
            </w:tcBorders>
            <w:vAlign w:val="center"/>
            <w:hideMark/>
          </w:tcPr>
          <w:p w14:paraId="30FA2A57"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8370A8D"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rsidR="0098463C" w14:paraId="511CB94C" w14:textId="77777777">
        <w:trPr>
          <w:divId w:val="263463575"/>
          <w:tblCellSpacing w:w="15" w:type="dxa"/>
        </w:trPr>
        <w:tc>
          <w:tcPr>
            <w:tcW w:w="0" w:type="auto"/>
            <w:tcBorders>
              <w:bottom w:val="single" w:sz="6" w:space="0" w:color="CCCCCC"/>
            </w:tcBorders>
            <w:vAlign w:val="center"/>
            <w:hideMark/>
          </w:tcPr>
          <w:p w14:paraId="05159EA3"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29738E09"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55FD8421" w14:textId="77777777" w:rsidR="0098463C" w:rsidRDefault="00337D18">
      <w:pPr>
        <w:pStyle w:val="Heading2"/>
        <w:divId w:val="263463575"/>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98463C" w14:paraId="48AD3FC6" w14:textId="77777777">
        <w:trPr>
          <w:divId w:val="263463575"/>
          <w:tblCellSpacing w:w="15" w:type="dxa"/>
        </w:trPr>
        <w:tc>
          <w:tcPr>
            <w:tcW w:w="0" w:type="auto"/>
            <w:tcBorders>
              <w:bottom w:val="single" w:sz="6" w:space="0" w:color="000000"/>
            </w:tcBorders>
            <w:shd w:val="clear" w:color="auto" w:fill="BBBBBB"/>
            <w:vAlign w:val="center"/>
            <w:hideMark/>
          </w:tcPr>
          <w:p w14:paraId="79C2D8E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308EE5D"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Note</w:t>
            </w:r>
          </w:p>
        </w:tc>
      </w:tr>
      <w:tr w:rsidR="0098463C" w14:paraId="12BD1A22" w14:textId="77777777">
        <w:trPr>
          <w:divId w:val="263463575"/>
          <w:tblCellSpacing w:w="15" w:type="dxa"/>
        </w:trPr>
        <w:tc>
          <w:tcPr>
            <w:tcW w:w="0" w:type="auto"/>
            <w:tcBorders>
              <w:bottom w:val="single" w:sz="6" w:space="0" w:color="CCCCCC"/>
            </w:tcBorders>
            <w:vAlign w:val="center"/>
            <w:hideMark/>
          </w:tcPr>
          <w:p w14:paraId="39746E8A"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2C17548"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rsidR="0098463C" w14:paraId="0CB9BF2F" w14:textId="77777777">
        <w:trPr>
          <w:divId w:val="263463575"/>
          <w:tblCellSpacing w:w="15" w:type="dxa"/>
        </w:trPr>
        <w:tc>
          <w:tcPr>
            <w:tcW w:w="0" w:type="auto"/>
            <w:tcBorders>
              <w:bottom w:val="single" w:sz="6" w:space="0" w:color="CCCCCC"/>
            </w:tcBorders>
            <w:vAlign w:val="center"/>
            <w:hideMark/>
          </w:tcPr>
          <w:p w14:paraId="7BA04F0F"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5005E1F1"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r w:rsidR="0098463C" w14:paraId="6414FEC0" w14:textId="77777777">
        <w:trPr>
          <w:divId w:val="263463575"/>
          <w:tblCellSpacing w:w="15" w:type="dxa"/>
        </w:trPr>
        <w:tc>
          <w:tcPr>
            <w:tcW w:w="0" w:type="auto"/>
            <w:tcBorders>
              <w:bottom w:val="single" w:sz="6" w:space="0" w:color="CCCCCC"/>
            </w:tcBorders>
            <w:vAlign w:val="center"/>
            <w:hideMark/>
          </w:tcPr>
          <w:p w14:paraId="4CE81F60" w14:textId="77777777" w:rsidR="0098463C" w:rsidRDefault="00337D18">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000893A6"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147DF57A" w14:textId="77777777" w:rsidR="0098463C" w:rsidRDefault="00337D18">
      <w:pPr>
        <w:pStyle w:val="Heading1"/>
        <w:divId w:val="1712463691"/>
        <w:rPr>
          <w:rFonts w:ascii="Georgia" w:eastAsia="Times New Roman" w:hAnsi="Georgia"/>
          <w:sz w:val="29"/>
          <w:szCs w:val="29"/>
        </w:rPr>
      </w:pPr>
      <w:r>
        <w:rPr>
          <w:rFonts w:ascii="Georgia" w:eastAsia="Times New Roman" w:hAnsi="Georgia"/>
          <w:sz w:val="29"/>
          <w:szCs w:val="29"/>
        </w:rPr>
        <w:t>Ecosystem Services</w:t>
      </w:r>
    </w:p>
    <w:p w14:paraId="3F3F15BF" w14:textId="77777777" w:rsidR="0098463C" w:rsidRDefault="00337D18">
      <w:pPr>
        <w:pStyle w:val="Heading2"/>
        <w:divId w:val="171246369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98463C" w14:paraId="7E4FDF41" w14:textId="77777777">
        <w:trPr>
          <w:divId w:val="1712463691"/>
          <w:tblCellSpacing w:w="15" w:type="dxa"/>
        </w:trPr>
        <w:tc>
          <w:tcPr>
            <w:tcW w:w="0" w:type="auto"/>
            <w:tcBorders>
              <w:bottom w:val="single" w:sz="6" w:space="0" w:color="000000"/>
            </w:tcBorders>
            <w:shd w:val="clear" w:color="auto" w:fill="BBBBBB"/>
            <w:vAlign w:val="center"/>
            <w:hideMark/>
          </w:tcPr>
          <w:p w14:paraId="723224B7" w14:textId="77777777" w:rsidR="0098463C" w:rsidRDefault="00337D18">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8B762A4" w14:textId="77777777" w:rsidR="0098463C" w:rsidRDefault="00337D18">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98463C" w14:paraId="0CF7CBC1" w14:textId="77777777">
        <w:trPr>
          <w:divId w:val="1712463691"/>
          <w:tblCellSpacing w:w="15" w:type="dxa"/>
        </w:trPr>
        <w:tc>
          <w:tcPr>
            <w:tcW w:w="0" w:type="auto"/>
            <w:vAlign w:val="center"/>
            <w:hideMark/>
          </w:tcPr>
          <w:p w14:paraId="5934AADC" w14:textId="77777777" w:rsidR="0098463C" w:rsidRDefault="00337D18">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48BA9A4" w14:textId="77777777" w:rsidR="0098463C" w:rsidRDefault="00337D18">
            <w:pPr>
              <w:spacing w:after="75"/>
              <w:rPr>
                <w:rFonts w:ascii="Georgia" w:eastAsia="Times New Roman" w:hAnsi="Georgia"/>
                <w:sz w:val="18"/>
                <w:szCs w:val="18"/>
              </w:rPr>
            </w:pPr>
            <w:r>
              <w:rPr>
                <w:rFonts w:ascii="Georgia" w:eastAsia="Times New Roman" w:hAnsi="Georgia"/>
                <w:sz w:val="18"/>
                <w:szCs w:val="18"/>
              </w:rPr>
              <w:t>-</w:t>
            </w:r>
          </w:p>
        </w:tc>
      </w:tr>
    </w:tbl>
    <w:p w14:paraId="1950500E" w14:textId="77777777" w:rsidR="0098463C" w:rsidRDefault="00337D18">
      <w:pPr>
        <w:pStyle w:val="Heading1"/>
        <w:rPr>
          <w:rFonts w:ascii="Georgia" w:eastAsia="Times New Roman" w:hAnsi="Georgia"/>
          <w:sz w:val="29"/>
          <w:szCs w:val="29"/>
        </w:rPr>
      </w:pPr>
      <w:r>
        <w:rPr>
          <w:rFonts w:ascii="Georgia" w:eastAsia="Times New Roman" w:hAnsi="Georgia"/>
          <w:sz w:val="29"/>
          <w:szCs w:val="29"/>
        </w:rPr>
        <w:t>Bibliography</w:t>
      </w:r>
    </w:p>
    <w:p w14:paraId="391BF19E" w14:textId="38E86572" w:rsidR="0098463C" w:rsidRDefault="00337D18">
      <w:pPr>
        <w:pStyle w:val="NormalWeb"/>
        <w:divId w:val="326329540"/>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hyperlink r:id="rId10" w:history="1">
        <w:r>
          <w:rPr>
            <w:rStyle w:val="Hyperlink"/>
            <w:rFonts w:ascii="Georgia" w:hAnsi="Georgia"/>
          </w:rPr>
          <w:t>www.bgci.org/plant_search.php</w:t>
        </w:r>
      </w:hyperlink>
      <w:r>
        <w:rPr>
          <w:rFonts w:ascii="Georgia" w:hAnsi="Georgia"/>
        </w:rPr>
        <w:t xml:space="preserve">. </w:t>
      </w:r>
    </w:p>
    <w:p w14:paraId="00110DA6" w14:textId="77777777" w:rsidR="0098463C" w:rsidRDefault="00337D18">
      <w:pPr>
        <w:pStyle w:val="NormalWeb"/>
        <w:divId w:val="326329540"/>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29454537" w14:textId="77777777" w:rsidR="0098463C" w:rsidRDefault="00337D18">
      <w:pPr>
        <w:pStyle w:val="NormalWeb"/>
        <w:divId w:val="326329540"/>
        <w:rPr>
          <w:rFonts w:ascii="Georgia" w:hAnsi="Georgia"/>
        </w:rPr>
      </w:pPr>
      <w:proofErr w:type="spellStart"/>
      <w:r>
        <w:rPr>
          <w:rFonts w:ascii="Georgia" w:hAnsi="Georgia"/>
        </w:rPr>
        <w:t>Chantaranothai</w:t>
      </w:r>
      <w:proofErr w:type="spellEnd"/>
      <w:r>
        <w:rPr>
          <w:rFonts w:ascii="Georgia" w:hAnsi="Georgia"/>
        </w:rPr>
        <w:t xml:space="preserve">, P. 1999. The </w:t>
      </w:r>
      <w:proofErr w:type="spellStart"/>
      <w:r>
        <w:rPr>
          <w:rFonts w:ascii="Georgia" w:hAnsi="Georgia"/>
        </w:rPr>
        <w:t>sapotaceae</w:t>
      </w:r>
      <w:proofErr w:type="spellEnd"/>
      <w:r>
        <w:rPr>
          <w:rFonts w:ascii="Georgia" w:hAnsi="Georgia"/>
        </w:rPr>
        <w:t xml:space="preserve"> of Thailand. In: </w:t>
      </w:r>
      <w:proofErr w:type="spellStart"/>
      <w:r>
        <w:rPr>
          <w:rFonts w:ascii="Georgia" w:hAnsi="Georgia"/>
        </w:rPr>
        <w:t>Santisuk</w:t>
      </w:r>
      <w:proofErr w:type="spellEnd"/>
      <w:r>
        <w:rPr>
          <w:rFonts w:ascii="Georgia" w:hAnsi="Georgia"/>
        </w:rPr>
        <w:t xml:space="preserve">, T. (ed.), </w:t>
      </w:r>
      <w:r>
        <w:rPr>
          <w:rFonts w:ascii="Georgia" w:hAnsi="Georgia"/>
          <w:i/>
          <w:iCs/>
        </w:rPr>
        <w:t>Thai Forest Bulletin (Botany)</w:t>
      </w:r>
      <w:r>
        <w:rPr>
          <w:rFonts w:ascii="Georgia" w:hAnsi="Georgia"/>
        </w:rPr>
        <w:t xml:space="preserve">, pp. 139-166. </w:t>
      </w:r>
      <w:proofErr w:type="spellStart"/>
      <w:r>
        <w:rPr>
          <w:rFonts w:ascii="Georgia" w:hAnsi="Georgia"/>
        </w:rPr>
        <w:t>Ghailand</w:t>
      </w:r>
      <w:proofErr w:type="spellEnd"/>
      <w:r>
        <w:rPr>
          <w:rFonts w:ascii="Georgia" w:hAnsi="Georgia"/>
        </w:rPr>
        <w:t>.</w:t>
      </w:r>
    </w:p>
    <w:p w14:paraId="617D1364" w14:textId="77777777" w:rsidR="0098463C" w:rsidRDefault="00337D18">
      <w:pPr>
        <w:pStyle w:val="NormalWeb"/>
        <w:divId w:val="326329540"/>
        <w:rPr>
          <w:rFonts w:ascii="Georgia" w:hAnsi="Georgia"/>
        </w:rPr>
      </w:pPr>
      <w:r>
        <w:rPr>
          <w:rFonts w:ascii="Georgia" w:hAnsi="Georgia"/>
        </w:rPr>
        <w:t xml:space="preserve">GBIF. 2022. Global Biodiversity Information Facility. Available at: </w:t>
      </w:r>
      <w:hyperlink r:id="rId11" w:history="1">
        <w:r>
          <w:rPr>
            <w:rStyle w:val="Hyperlink"/>
            <w:rFonts w:ascii="Georgia" w:hAnsi="Georgia"/>
          </w:rPr>
          <w:t>http://data.gbif.org/</w:t>
        </w:r>
      </w:hyperlink>
      <w:r>
        <w:rPr>
          <w:rFonts w:ascii="Georgia" w:hAnsi="Georgia"/>
        </w:rPr>
        <w:t xml:space="preserve">. </w:t>
      </w:r>
    </w:p>
    <w:p w14:paraId="165DC497" w14:textId="77777777" w:rsidR="0098463C" w:rsidRDefault="00337D18">
      <w:pPr>
        <w:pStyle w:val="NormalWeb"/>
        <w:divId w:val="326329540"/>
        <w:rPr>
          <w:rFonts w:ascii="Georgia" w:hAnsi="Georgia"/>
        </w:rPr>
      </w:pPr>
      <w:r>
        <w:rPr>
          <w:rFonts w:ascii="Georgia" w:hAnsi="Georgia"/>
        </w:rPr>
        <w:t xml:space="preserve">Genesys. 2022. Genesys Global Portal on Plant Genetic Resources. Available at: </w:t>
      </w:r>
      <w:hyperlink r:id="rId12" w:history="1">
        <w:r>
          <w:rPr>
            <w:rStyle w:val="Hyperlink"/>
            <w:rFonts w:ascii="Georgia" w:hAnsi="Georgia"/>
          </w:rPr>
          <w:t>https://www.genesys-pgr.org/</w:t>
        </w:r>
      </w:hyperlink>
      <w:r>
        <w:rPr>
          <w:rFonts w:ascii="Georgia" w:hAnsi="Georgia"/>
        </w:rPr>
        <w:t xml:space="preserve">. </w:t>
      </w:r>
    </w:p>
    <w:p w14:paraId="264B7F7E" w14:textId="77777777" w:rsidR="0098463C" w:rsidRDefault="00337D18">
      <w:pPr>
        <w:pStyle w:val="NormalWeb"/>
        <w:divId w:val="326329540"/>
        <w:rPr>
          <w:rFonts w:ascii="Georgia" w:hAnsi="Georgia"/>
        </w:rPr>
      </w:pPr>
      <w:r>
        <w:rPr>
          <w:rFonts w:ascii="Georgia" w:hAnsi="Georgia"/>
        </w:rPr>
        <w:t xml:space="preserve">Global Forest Watch. 2022. Thailand Deforestation Rates &amp; Statistics. Available at: </w:t>
      </w:r>
      <w:hyperlink r:id="rId13" w:history="1">
        <w:r>
          <w:rPr>
            <w:rStyle w:val="Hyperlink"/>
            <w:rFonts w:ascii="Georgia" w:hAnsi="Georgia"/>
          </w:rPr>
          <w: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w:t>
        </w:r>
      </w:hyperlink>
      <w:r>
        <w:rPr>
          <w:rFonts w:ascii="Georgia" w:hAnsi="Georgia"/>
        </w:rPr>
        <w:t xml:space="preserve">. (Accessed: 14 </w:t>
      </w:r>
      <w:proofErr w:type="gramStart"/>
      <w:r>
        <w:rPr>
          <w:rFonts w:ascii="Georgia" w:hAnsi="Georgia"/>
        </w:rPr>
        <w:t>May,</w:t>
      </w:r>
      <w:proofErr w:type="gramEnd"/>
      <w:r>
        <w:rPr>
          <w:rFonts w:ascii="Georgia" w:hAnsi="Georgia"/>
        </w:rPr>
        <w:t xml:space="preserve"> 2022).</w:t>
      </w:r>
    </w:p>
    <w:p w14:paraId="3966C5D0" w14:textId="77777777" w:rsidR="0098463C" w:rsidRDefault="00337D18">
      <w:pPr>
        <w:pStyle w:val="NormalWeb"/>
        <w:divId w:val="326329540"/>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 Office, Bangkok.</w:t>
      </w:r>
    </w:p>
    <w:p w14:paraId="36BF8984" w14:textId="77777777" w:rsidR="0098463C" w:rsidRDefault="00337D18">
      <w:pPr>
        <w:pStyle w:val="NormalWeb"/>
        <w:divId w:val="326329540"/>
        <w:rPr>
          <w:rFonts w:ascii="Georgia" w:hAnsi="Georgia"/>
        </w:rPr>
      </w:pPr>
      <w:proofErr w:type="spellStart"/>
      <w:r>
        <w:rPr>
          <w:rFonts w:ascii="Georgia" w:hAnsi="Georgia"/>
        </w:rPr>
        <w:t>Wongnak</w:t>
      </w:r>
      <w:proofErr w:type="spellEnd"/>
      <w:r>
        <w:rPr>
          <w:rFonts w:ascii="Georgia" w:hAnsi="Georgia"/>
        </w:rPr>
        <w:t xml:space="preserve">, M. 2002. Diversity of Native Vegetation for Conservation </w:t>
      </w:r>
      <w:proofErr w:type="spellStart"/>
      <w:r>
        <w:rPr>
          <w:rFonts w:ascii="Georgia" w:hAnsi="Georgia"/>
        </w:rPr>
        <w:t>Planing</w:t>
      </w:r>
      <w:proofErr w:type="spellEnd"/>
      <w:r>
        <w:rPr>
          <w:rFonts w:ascii="Georgia" w:hAnsi="Georgia"/>
        </w:rPr>
        <w:t xml:space="preserve"> in Mae Tuen Forest, Tak Province. Department of Geology, Chiang Mai University.</w:t>
      </w:r>
    </w:p>
    <w:sectPr w:rsidR="00984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A2"/>
    <w:rsid w:val="000E1451"/>
    <w:rsid w:val="002650A5"/>
    <w:rsid w:val="00337D18"/>
    <w:rsid w:val="00404EF9"/>
    <w:rsid w:val="0098463C"/>
    <w:rsid w:val="00A67F5C"/>
    <w:rsid w:val="00A9779A"/>
    <w:rsid w:val="00C94EA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93B632"/>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C94EA2"/>
    <w:rPr>
      <w:sz w:val="16"/>
      <w:szCs w:val="16"/>
    </w:rPr>
  </w:style>
  <w:style w:type="paragraph" w:styleId="CommentText">
    <w:name w:val="annotation text"/>
    <w:basedOn w:val="Normal"/>
    <w:link w:val="CommentTextChar"/>
    <w:uiPriority w:val="99"/>
    <w:unhideWhenUsed/>
    <w:rsid w:val="00C94EA2"/>
    <w:rPr>
      <w:sz w:val="20"/>
      <w:szCs w:val="20"/>
    </w:rPr>
  </w:style>
  <w:style w:type="character" w:customStyle="1" w:styleId="CommentTextChar">
    <w:name w:val="Comment Text Char"/>
    <w:basedOn w:val="DefaultParagraphFont"/>
    <w:link w:val="CommentText"/>
    <w:uiPriority w:val="99"/>
    <w:rsid w:val="00C94EA2"/>
    <w:rPr>
      <w:rFonts w:eastAsiaTheme="minorEastAsia"/>
    </w:rPr>
  </w:style>
  <w:style w:type="paragraph" w:styleId="CommentSubject">
    <w:name w:val="annotation subject"/>
    <w:basedOn w:val="CommentText"/>
    <w:next w:val="CommentText"/>
    <w:link w:val="CommentSubjectChar"/>
    <w:uiPriority w:val="99"/>
    <w:semiHidden/>
    <w:unhideWhenUsed/>
    <w:rsid w:val="00C94EA2"/>
    <w:rPr>
      <w:b/>
      <w:bCs/>
    </w:rPr>
  </w:style>
  <w:style w:type="character" w:customStyle="1" w:styleId="CommentSubjectChar">
    <w:name w:val="Comment Subject Char"/>
    <w:basedOn w:val="CommentTextChar"/>
    <w:link w:val="CommentSubject"/>
    <w:uiPriority w:val="99"/>
    <w:semiHidden/>
    <w:rsid w:val="00C94EA2"/>
    <w:rPr>
      <w:rFonts w:eastAsiaTheme="minorEastAsia"/>
      <w:b/>
      <w:bCs/>
    </w:rPr>
  </w:style>
  <w:style w:type="paragraph" w:styleId="Revision">
    <w:name w:val="Revision"/>
    <w:hidden/>
    <w:uiPriority w:val="99"/>
    <w:semiHidden/>
    <w:rsid w:val="002650A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4197">
      <w:marLeft w:val="0"/>
      <w:marRight w:val="0"/>
      <w:marTop w:val="0"/>
      <w:marBottom w:val="0"/>
      <w:divBdr>
        <w:top w:val="none" w:sz="0" w:space="0" w:color="auto"/>
        <w:left w:val="none" w:sz="0" w:space="0" w:color="auto"/>
        <w:bottom w:val="none" w:sz="0" w:space="0" w:color="auto"/>
        <w:right w:val="none" w:sz="0" w:space="0" w:color="auto"/>
      </w:divBdr>
    </w:div>
    <w:div w:id="162938912">
      <w:marLeft w:val="0"/>
      <w:marRight w:val="0"/>
      <w:marTop w:val="0"/>
      <w:marBottom w:val="0"/>
      <w:divBdr>
        <w:top w:val="none" w:sz="0" w:space="0" w:color="auto"/>
        <w:left w:val="none" w:sz="0" w:space="0" w:color="auto"/>
        <w:bottom w:val="none" w:sz="0" w:space="0" w:color="auto"/>
        <w:right w:val="none" w:sz="0" w:space="0" w:color="auto"/>
      </w:divBdr>
    </w:div>
    <w:div w:id="263463575">
      <w:marLeft w:val="0"/>
      <w:marRight w:val="0"/>
      <w:marTop w:val="0"/>
      <w:marBottom w:val="0"/>
      <w:divBdr>
        <w:top w:val="none" w:sz="0" w:space="0" w:color="auto"/>
        <w:left w:val="none" w:sz="0" w:space="0" w:color="auto"/>
        <w:bottom w:val="none" w:sz="0" w:space="0" w:color="auto"/>
        <w:right w:val="none" w:sz="0" w:space="0" w:color="auto"/>
      </w:divBdr>
    </w:div>
    <w:div w:id="326329540">
      <w:marLeft w:val="0"/>
      <w:marRight w:val="0"/>
      <w:marTop w:val="0"/>
      <w:marBottom w:val="0"/>
      <w:divBdr>
        <w:top w:val="none" w:sz="0" w:space="0" w:color="auto"/>
        <w:left w:val="none" w:sz="0" w:space="0" w:color="auto"/>
        <w:bottom w:val="none" w:sz="0" w:space="0" w:color="auto"/>
        <w:right w:val="none" w:sz="0" w:space="0" w:color="auto"/>
      </w:divBdr>
    </w:div>
    <w:div w:id="425542764">
      <w:marLeft w:val="0"/>
      <w:marRight w:val="0"/>
      <w:marTop w:val="0"/>
      <w:marBottom w:val="0"/>
      <w:divBdr>
        <w:top w:val="none" w:sz="0" w:space="0" w:color="auto"/>
        <w:left w:val="none" w:sz="0" w:space="0" w:color="auto"/>
        <w:bottom w:val="none" w:sz="0" w:space="0" w:color="auto"/>
        <w:right w:val="none" w:sz="0" w:space="0" w:color="auto"/>
      </w:divBdr>
    </w:div>
    <w:div w:id="530991848">
      <w:marLeft w:val="0"/>
      <w:marRight w:val="0"/>
      <w:marTop w:val="0"/>
      <w:marBottom w:val="0"/>
      <w:divBdr>
        <w:top w:val="none" w:sz="0" w:space="0" w:color="auto"/>
        <w:left w:val="none" w:sz="0" w:space="0" w:color="auto"/>
        <w:bottom w:val="none" w:sz="0" w:space="0" w:color="auto"/>
        <w:right w:val="none" w:sz="0" w:space="0" w:color="auto"/>
      </w:divBdr>
    </w:div>
    <w:div w:id="782457477">
      <w:marLeft w:val="0"/>
      <w:marRight w:val="0"/>
      <w:marTop w:val="0"/>
      <w:marBottom w:val="0"/>
      <w:divBdr>
        <w:top w:val="none" w:sz="0" w:space="0" w:color="auto"/>
        <w:left w:val="none" w:sz="0" w:space="0" w:color="auto"/>
        <w:bottom w:val="none" w:sz="0" w:space="0" w:color="auto"/>
        <w:right w:val="none" w:sz="0" w:space="0" w:color="auto"/>
      </w:divBdr>
      <w:divsChild>
        <w:div w:id="160050807">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13422879">
      <w:marLeft w:val="0"/>
      <w:marRight w:val="0"/>
      <w:marTop w:val="0"/>
      <w:marBottom w:val="0"/>
      <w:divBdr>
        <w:top w:val="none" w:sz="0" w:space="0" w:color="auto"/>
        <w:left w:val="none" w:sz="0" w:space="0" w:color="auto"/>
        <w:bottom w:val="none" w:sz="0" w:space="0" w:color="auto"/>
        <w:right w:val="none" w:sz="0" w:space="0" w:color="auto"/>
      </w:divBdr>
    </w:div>
    <w:div w:id="1294600812">
      <w:marLeft w:val="0"/>
      <w:marRight w:val="0"/>
      <w:marTop w:val="0"/>
      <w:marBottom w:val="0"/>
      <w:divBdr>
        <w:top w:val="none" w:sz="0" w:space="0" w:color="auto"/>
        <w:left w:val="none" w:sz="0" w:space="0" w:color="auto"/>
        <w:bottom w:val="none" w:sz="0" w:space="0" w:color="auto"/>
        <w:right w:val="none" w:sz="0" w:space="0" w:color="auto"/>
      </w:divBdr>
    </w:div>
    <w:div w:id="1438523962">
      <w:marLeft w:val="0"/>
      <w:marRight w:val="0"/>
      <w:marTop w:val="0"/>
      <w:marBottom w:val="0"/>
      <w:divBdr>
        <w:top w:val="none" w:sz="0" w:space="0" w:color="auto"/>
        <w:left w:val="none" w:sz="0" w:space="0" w:color="auto"/>
        <w:bottom w:val="none" w:sz="0" w:space="0" w:color="auto"/>
        <w:right w:val="none" w:sz="0" w:space="0" w:color="auto"/>
      </w:divBdr>
    </w:div>
    <w:div w:id="1712463691">
      <w:marLeft w:val="0"/>
      <w:marRight w:val="0"/>
      <w:marTop w:val="0"/>
      <w:marBottom w:val="0"/>
      <w:divBdr>
        <w:top w:val="none" w:sz="0" w:space="0" w:color="auto"/>
        <w:left w:val="none" w:sz="0" w:space="0" w:color="auto"/>
        <w:bottom w:val="none" w:sz="0" w:space="0" w:color="auto"/>
        <w:right w:val="none" w:sz="0" w:space="0" w:color="auto"/>
      </w:divBdr>
    </w:div>
    <w:div w:id="176733838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lobalforestwatch.org/dashboards/country/THA/?category=summary&amp;location=WyJjb3VudHJ5IiwiVEhBIl0%3D&amp;map=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&amp;showMap=tru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enesys-pgr.org/" TargetMode="External"/><Relationship Id="rId2" Type="http://schemas.openxmlformats.org/officeDocument/2006/relationships/customXml" Target="../customXml/item2.xml"/><Relationship Id="rId11" Type="http://schemas.openxmlformats.org/officeDocument/2006/relationships/hyperlink" Target="http://data.gbif.org/" TargetMode="External"/><Relationship Id="rId6"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rbgkew.sharepoint.com/sites/KewPlantAssessment2022-2/Shared%20Documents/General/Projects/Threatened%20Biodiversity%20Hotspots%20Programme/Thailand/FORRU_reviews/www.bgci.org/plant_search.php" TargetMode="Externa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E317EADF-8C8E-4F7E-B93E-E1253270C314}">
  <ds:schemaRefs>
    <ds:schemaRef ds:uri="Microsoft.SharePoint.Taxonomy.ContentTypeSync"/>
  </ds:schemaRefs>
</ds:datastoreItem>
</file>

<file path=customXml/itemProps2.xml><?xml version="1.0" encoding="utf-8"?>
<ds:datastoreItem xmlns:ds="http://schemas.openxmlformats.org/officeDocument/2006/customXml" ds:itemID="{0D5D5F86-D4AB-42EB-8F60-E4B80EE1606E}"/>
</file>

<file path=customXml/itemProps3.xml><?xml version="1.0" encoding="utf-8"?>
<ds:datastoreItem xmlns:ds="http://schemas.openxmlformats.org/officeDocument/2006/customXml" ds:itemID="{41AE0B10-C83E-422D-B265-86FE81904219}">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4.xml><?xml version="1.0" encoding="utf-8"?>
<ds:datastoreItem xmlns:ds="http://schemas.openxmlformats.org/officeDocument/2006/customXml" ds:itemID="{92C4D63A-04C2-4392-88D6-98618C301104}">
  <ds:schemaRefs>
    <ds:schemaRef ds:uri="http://schemas.microsoft.com/sharepoint/v3/contenttype/forms"/>
  </ds:schemaRefs>
</ds:datastoreItem>
</file>

<file path=customXml/itemProps5.xml><?xml version="1.0" encoding="utf-8"?>
<ds:datastoreItem xmlns:ds="http://schemas.openxmlformats.org/officeDocument/2006/customXml" ds:itemID="{C6181FA3-CD97-4C5F-9CA8-66572043329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Madhuca takensis</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Madhuca takensis</dc:title>
  <dc:subject/>
  <dc:creator>Jack Plummer</dc:creator>
  <cp:keywords/>
  <dc:description/>
  <cp:lastModifiedBy>Alahmadi, Khalid A S</cp:lastModifiedBy>
  <cp:revision>3</cp:revision>
  <dcterms:created xsi:type="dcterms:W3CDTF">2022-08-19T16:43:00Z</dcterms:created>
  <dcterms:modified xsi:type="dcterms:W3CDTF">2026-03-31T16:27:00Z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ies>
</file>