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DBCC2" w14:textId="30A73DD1" w:rsidR="00E37D49" w:rsidRDefault="003B47EB" w:rsidP="00E37D49">
      <w:pPr>
        <w:jc w:val="center"/>
      </w:pPr>
      <w:r>
        <w:rPr>
          <w:rFonts w:ascii="Arial" w:hAnsi="Arial" w:cs="Arial"/>
          <w:b/>
          <w:noProof/>
          <w:sz w:val="28"/>
          <w:szCs w:val="28"/>
          <w:u w:val="single"/>
        </w:rPr>
        <w:drawing>
          <wp:inline distT="0" distB="0" distL="0" distR="0" wp14:anchorId="3ED543D2" wp14:editId="169799C5">
            <wp:extent cx="1926648" cy="847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706" cy="84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E388" w14:textId="77777777" w:rsidR="00DB4214" w:rsidRDefault="00DB4214" w:rsidP="00E57CB3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</w:pPr>
    </w:p>
    <w:p w14:paraId="131A324C" w14:textId="0FD03959" w:rsidR="00E57CB3" w:rsidRPr="00B6041E" w:rsidRDefault="00DB4214" w:rsidP="00E57CB3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  <w:t>A</w:t>
      </w:r>
      <w:r w:rsidR="00E57CB3" w:rsidRPr="00B604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  <w:t>bout the Company</w:t>
      </w:r>
    </w:p>
    <w:p w14:paraId="6F08449B" w14:textId="77777777" w:rsidR="00E57CB3" w:rsidRPr="00E57CB3" w:rsidRDefault="00E57CB3" w:rsidP="00E57CB3">
      <w:pPr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333333"/>
          <w:sz w:val="28"/>
          <w:szCs w:val="28"/>
          <w:u w:val="single"/>
          <w:lang w:eastAsia="en-IN"/>
        </w:rPr>
      </w:pPr>
    </w:p>
    <w:p w14:paraId="2B3CD496" w14:textId="5A2EB2A6" w:rsidR="00E57CB3" w:rsidRPr="00B6041E" w:rsidRDefault="00B6041E" w:rsidP="00E57CB3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 w:rsidRPr="00B6041E">
        <w:rPr>
          <w:rFonts w:ascii="Times New Roman" w:hAnsi="Times New Roman" w:cs="Times New Roman"/>
          <w:sz w:val="24"/>
          <w:szCs w:val="24"/>
          <w:lang w:val="en-US"/>
        </w:rPr>
        <w:t>Acadecraft</w:t>
      </w:r>
      <w:proofErr w:type="spellEnd"/>
      <w:r w:rsidRPr="00B6041E">
        <w:rPr>
          <w:rFonts w:ascii="Times New Roman" w:hAnsi="Times New Roman" w:cs="Times New Roman"/>
          <w:sz w:val="24"/>
          <w:szCs w:val="24"/>
          <w:lang w:val="en-US"/>
        </w:rPr>
        <w:t xml:space="preserve"> Pvt. Ltd is a leading EdTech firm with its headquarters in Noida. </w:t>
      </w:r>
      <w:r w:rsidRPr="00B6041E">
        <w:rPr>
          <w:rFonts w:ascii="Times New Roman" w:hAnsi="Times New Roman" w:cs="Times New Roman"/>
          <w:color w:val="212529"/>
          <w:sz w:val="24"/>
          <w:szCs w:val="24"/>
        </w:rPr>
        <w:t xml:space="preserve">Organization was established in 2011 and is now one of the leading corporate content service providers in India. </w:t>
      </w:r>
      <w:r w:rsidRPr="00B6041E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/>
        </w:rPr>
        <w:t>Our vision is to disseminate knowledge locally as well as globally in a customer-friendly manner.</w:t>
      </w:r>
      <w:r w:rsidRPr="00B6041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The organization has been capable of attaining a strong position in the market in an extremely small amount of time.</w:t>
      </w:r>
    </w:p>
    <w:p w14:paraId="57B45615" w14:textId="77777777" w:rsidR="00E57CB3" w:rsidRPr="00B6041E" w:rsidRDefault="00E57CB3" w:rsidP="00E57CB3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3C574A6E" w14:textId="3F414B03" w:rsidR="00E57CB3" w:rsidRDefault="00E57CB3" w:rsidP="00E57CB3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</w:pPr>
      <w:r w:rsidRPr="003B47E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  <w:t>Our Services Includes:</w:t>
      </w:r>
    </w:p>
    <w:p w14:paraId="46E78303" w14:textId="77777777" w:rsidR="003B47EB" w:rsidRPr="003B47EB" w:rsidRDefault="003B47EB" w:rsidP="00E57CB3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en-IN"/>
        </w:rPr>
      </w:pPr>
    </w:p>
    <w:p w14:paraId="7BCF3FE4" w14:textId="5731ED29" w:rsidR="00E57CB3" w:rsidRPr="00E57CB3" w:rsidRDefault="00E57CB3" w:rsidP="00E57CB3">
      <w:pPr>
        <w:pStyle w:val="ListParagraph"/>
        <w:numPr>
          <w:ilvl w:val="0"/>
          <w:numId w:val="5"/>
        </w:numPr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57CB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Content Development, Textbook Writing, School &amp; College Level assessment development, Student Manual Writing, Teacher Manual Writing, Competitive Level Exam content development, ALT-Text/Accessibility content development</w:t>
      </w:r>
    </w:p>
    <w:p w14:paraId="58D2F72D" w14:textId="11B07DB0" w:rsidR="00E57CB3" w:rsidRPr="00E57CB3" w:rsidRDefault="00E57CB3" w:rsidP="00E57CB3">
      <w:pPr>
        <w:pStyle w:val="ListParagraph"/>
        <w:numPr>
          <w:ilvl w:val="0"/>
          <w:numId w:val="5"/>
        </w:numPr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57CB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Graphics Designing. Book cover page design, Medical Art design, Animation Design</w:t>
      </w:r>
    </w:p>
    <w:p w14:paraId="3061622C" w14:textId="21A50F8B" w:rsidR="00E57CB3" w:rsidRPr="00E57CB3" w:rsidRDefault="00E57CB3" w:rsidP="00E57CB3">
      <w:pPr>
        <w:pStyle w:val="ListParagraph"/>
        <w:numPr>
          <w:ilvl w:val="0"/>
          <w:numId w:val="5"/>
        </w:numPr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57CB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Editorial Service, Copy editing, Proofreading, Quality Analysis (QA)</w:t>
      </w:r>
    </w:p>
    <w:p w14:paraId="2300103F" w14:textId="441488E9" w:rsidR="00E57CB3" w:rsidRPr="00E57CB3" w:rsidRDefault="00E57CB3" w:rsidP="00E57CB3">
      <w:pPr>
        <w:pStyle w:val="ListParagraph"/>
        <w:numPr>
          <w:ilvl w:val="0"/>
          <w:numId w:val="5"/>
        </w:numPr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57CB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Design &amp; Composition</w:t>
      </w:r>
    </w:p>
    <w:p w14:paraId="547C07B1" w14:textId="285524A1" w:rsidR="00E57CB3" w:rsidRPr="00E57CB3" w:rsidRDefault="00E57CB3" w:rsidP="00E57CB3">
      <w:pPr>
        <w:pStyle w:val="ListParagraph"/>
        <w:numPr>
          <w:ilvl w:val="0"/>
          <w:numId w:val="5"/>
        </w:numPr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57CB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E-book Development</w:t>
      </w:r>
    </w:p>
    <w:p w14:paraId="35400418" w14:textId="77777777" w:rsidR="00E57CB3" w:rsidRPr="00E57CB3" w:rsidRDefault="00E57CB3" w:rsidP="00E57CB3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5CDF2116" w14:textId="6C207540" w:rsidR="00E37D49" w:rsidRPr="00B6041E" w:rsidRDefault="00E37D49" w:rsidP="00B604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p w14:paraId="62CD3A03" w14:textId="3762F80F" w:rsidR="00B6041E" w:rsidRDefault="00E57CB3" w:rsidP="00B6041E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B6041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About the role- </w:t>
      </w:r>
      <w:bookmarkStart w:id="0" w:name="_Hlk68524478"/>
      <w:r w:rsidR="00A9201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AVP Sales</w:t>
      </w:r>
      <w:r w:rsidR="002029D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(GOVT.)</w:t>
      </w:r>
    </w:p>
    <w:p w14:paraId="79A39252" w14:textId="3E1C75ED" w:rsidR="00CB0F3F" w:rsidRDefault="00A9201C" w:rsidP="00A9201C">
      <w:pPr>
        <w:spacing w:after="24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4B0D1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We at Acadecraft are looking for</w:t>
      </w:r>
      <w:r w:rsidRPr="004B0D1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 AVP-Sales</w:t>
      </w:r>
      <w:r w:rsidR="002029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(Govt.)</w:t>
      </w:r>
      <w:r w:rsidRPr="004B0D1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executive to shape our sales organization and scale revenue to the next level. Identify business opportunities by identifying prospects and researching and </w:t>
      </w:r>
      <w:r w:rsidR="00CB0F3F" w:rsidRPr="004B0D1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analysing</w:t>
      </w:r>
      <w:r w:rsidRPr="004B0D1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sales options. The ideal candidate will be responsible for architecting a sales strategy and building out a team. The person should be excited by entering into new markets, strategizing next steps, negotiating complex deals and beating the competition in </w:t>
      </w:r>
      <w:r w:rsidR="004B0D19" w:rsidRPr="004B0D1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head-to-head</w:t>
      </w:r>
      <w:r w:rsidRPr="004B0D1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opportunities.</w:t>
      </w:r>
      <w:r w:rsidR="00CB0F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2560D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He should be expertise in </w:t>
      </w:r>
      <w:proofErr w:type="spellStart"/>
      <w:r w:rsidR="002560D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govt.tendering</w:t>
      </w:r>
      <w:proofErr w:type="spellEnd"/>
      <w:r w:rsidR="00857C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</w:t>
      </w:r>
      <w:proofErr w:type="spellStart"/>
      <w:r w:rsidR="00857C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liasoning</w:t>
      </w:r>
      <w:proofErr w:type="spellEnd"/>
      <w:r w:rsidR="00857C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Pr="004B0D1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/>
      </w:r>
      <w:r w:rsidRPr="00A9201C">
        <w:rPr>
          <w:rFonts w:eastAsia="Times New Roman" w:cstheme="minorHAnsi"/>
          <w:color w:val="000000" w:themeColor="text1"/>
          <w:sz w:val="24"/>
          <w:szCs w:val="24"/>
        </w:rPr>
        <w:br/>
      </w:r>
    </w:p>
    <w:p w14:paraId="47353722" w14:textId="1E067AD9" w:rsidR="00C973B1" w:rsidRDefault="00C50949" w:rsidP="00A9201C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  <w:t>Key</w:t>
      </w:r>
      <w:r w:rsidR="00A9201C" w:rsidRPr="00C5094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</w:t>
      </w:r>
      <w:r w:rsidR="00C973B1" w:rsidRPr="00C5094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  <w:t>Responsibilit</w:t>
      </w:r>
      <w:r w:rsidR="00C973B1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  <w:t>ies</w:t>
      </w:r>
      <w:r w:rsidR="00A9201C" w:rsidRPr="00A92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6937FFD9" w14:textId="1FD7A146" w:rsidR="002560DF" w:rsidRPr="00857C27" w:rsidRDefault="00A9201C" w:rsidP="00857C27">
      <w:pPr>
        <w:pStyle w:val="ListParagraph"/>
        <w:numPr>
          <w:ilvl w:val="0"/>
          <w:numId w:val="13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57C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Identify business opportunities by identifying prospects and researching and analyzing sales options.</w:t>
      </w:r>
    </w:p>
    <w:p w14:paraId="54542E24" w14:textId="77777777" w:rsidR="00857C27" w:rsidRPr="00857C27" w:rsidRDefault="002560DF" w:rsidP="00857C27">
      <w:pPr>
        <w:pStyle w:val="ListParagraph"/>
        <w:numPr>
          <w:ilvl w:val="0"/>
          <w:numId w:val="13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57C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Expertise in interacting with </w:t>
      </w:r>
      <w:proofErr w:type="spellStart"/>
      <w:r w:rsidRPr="00857C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govt.employees</w:t>
      </w:r>
      <w:proofErr w:type="spellEnd"/>
      <w:r w:rsidRPr="00857C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</w:t>
      </w:r>
      <w:proofErr w:type="spellStart"/>
      <w:r w:rsidRPr="00857C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edutech</w:t>
      </w:r>
      <w:proofErr w:type="spellEnd"/>
      <w:r w:rsidRPr="00857C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tender.</w:t>
      </w:r>
    </w:p>
    <w:p w14:paraId="0075D03B" w14:textId="77777777" w:rsidR="00CB0F3F" w:rsidRDefault="002560DF" w:rsidP="00857C27">
      <w:pPr>
        <w:pStyle w:val="ListParagraph"/>
        <w:numPr>
          <w:ilvl w:val="0"/>
          <w:numId w:val="13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57C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Expertise in </w:t>
      </w:r>
      <w:proofErr w:type="spellStart"/>
      <w:r w:rsidRPr="00857C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govt.tendering</w:t>
      </w:r>
      <w:proofErr w:type="spellEnd"/>
      <w:r w:rsidRPr="00857C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857C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liasoning</w:t>
      </w:r>
      <w:proofErr w:type="spellEnd"/>
      <w:r w:rsidRPr="00857C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1A8BB94" w14:textId="77777777" w:rsidR="00CB0F3F" w:rsidRDefault="00CB0F3F" w:rsidP="00857C27">
      <w:pPr>
        <w:pStyle w:val="ListParagraph"/>
        <w:numPr>
          <w:ilvl w:val="0"/>
          <w:numId w:val="13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57C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Cold calling to arrange meetings with potential customers to prospect for new business</w:t>
      </w:r>
    </w:p>
    <w:p w14:paraId="5C06791A" w14:textId="77777777" w:rsidR="00CB0F3F" w:rsidRDefault="00CB0F3F" w:rsidP="00857C27">
      <w:pPr>
        <w:pStyle w:val="ListParagraph"/>
        <w:numPr>
          <w:ilvl w:val="0"/>
          <w:numId w:val="13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57C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 time submission of proposals and tracking for closure of sale</w:t>
      </w:r>
    </w:p>
    <w:p w14:paraId="5DBE1DBC" w14:textId="77777777" w:rsidR="00CB0F3F" w:rsidRDefault="00CB0F3F" w:rsidP="00857C27">
      <w:pPr>
        <w:pStyle w:val="ListParagraph"/>
        <w:numPr>
          <w:ilvl w:val="0"/>
          <w:numId w:val="13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57C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Meet personal and team sales target</w:t>
      </w:r>
      <w:bookmarkStart w:id="1" w:name="_GoBack"/>
      <w:bookmarkEnd w:id="1"/>
      <w:r w:rsidRPr="00857C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 consistently</w:t>
      </w:r>
    </w:p>
    <w:p w14:paraId="5D26EB80" w14:textId="59293C98" w:rsidR="00CB0F3F" w:rsidRDefault="00A9201C" w:rsidP="00857C27">
      <w:pPr>
        <w:pStyle w:val="ListParagraph"/>
        <w:numPr>
          <w:ilvl w:val="0"/>
          <w:numId w:val="13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57C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Prepare reports by collecting, analyzing, and summarizing information.</w:t>
      </w:r>
    </w:p>
    <w:p w14:paraId="0E720CB7" w14:textId="77777777" w:rsidR="00CB0F3F" w:rsidRDefault="00A9201C" w:rsidP="00857C27">
      <w:pPr>
        <w:pStyle w:val="ListParagraph"/>
        <w:numPr>
          <w:ilvl w:val="0"/>
          <w:numId w:val="13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57C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Contributes to team effort by accomplishing related results as needed.</w:t>
      </w:r>
    </w:p>
    <w:p w14:paraId="3AF734A1" w14:textId="77777777" w:rsidR="00CB0F3F" w:rsidRDefault="00A9201C" w:rsidP="00857C27">
      <w:pPr>
        <w:pStyle w:val="ListParagraph"/>
        <w:numPr>
          <w:ilvl w:val="0"/>
          <w:numId w:val="13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57C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Keeps management informed by submitting activity and results reports such as daily call reports, weekly work plans, and monthly and annual territory analyses.</w:t>
      </w:r>
    </w:p>
    <w:p w14:paraId="3F7EBCFE" w14:textId="22DEC215" w:rsidR="009B5382" w:rsidRDefault="00A9201C" w:rsidP="00857C27">
      <w:pPr>
        <w:pStyle w:val="ListParagraph"/>
        <w:numPr>
          <w:ilvl w:val="0"/>
          <w:numId w:val="13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57C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Monitors competition by gathering current marketplace information on pricing, delivery schedules, techniques, etc.</w:t>
      </w:r>
    </w:p>
    <w:p w14:paraId="41441150" w14:textId="77777777" w:rsidR="00CB0F3F" w:rsidRDefault="00857C27" w:rsidP="00CB0F3F">
      <w:pPr>
        <w:pStyle w:val="ListParagraph"/>
        <w:numPr>
          <w:ilvl w:val="0"/>
          <w:numId w:val="13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0F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Well-versed with bidding knowledge of tenders</w:t>
      </w:r>
    </w:p>
    <w:p w14:paraId="65DA3ED5" w14:textId="77777777" w:rsidR="00CB0F3F" w:rsidRDefault="00A9201C" w:rsidP="00CB0F3F">
      <w:pPr>
        <w:pStyle w:val="ListParagraph"/>
        <w:numPr>
          <w:ilvl w:val="0"/>
          <w:numId w:val="13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0F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Recommends changes in products, service, and policy by evaluating results and competitive developments.</w:t>
      </w:r>
    </w:p>
    <w:p w14:paraId="2E7FC67A" w14:textId="77777777" w:rsidR="00CB0F3F" w:rsidRDefault="00A9201C" w:rsidP="00CB0F3F">
      <w:pPr>
        <w:pStyle w:val="ListParagraph"/>
        <w:numPr>
          <w:ilvl w:val="0"/>
          <w:numId w:val="13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0F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Forecast sales, develop out of the box sales strategies/models</w:t>
      </w:r>
      <w:r w:rsidR="00CB0F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BB9237A" w14:textId="5EA68A23" w:rsidR="00CB0F3F" w:rsidRDefault="00A9201C" w:rsidP="00CB0F3F">
      <w:pPr>
        <w:pStyle w:val="ListParagraph"/>
        <w:numPr>
          <w:ilvl w:val="0"/>
          <w:numId w:val="13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0F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Evaluate </w:t>
      </w:r>
      <w:r w:rsidR="00CB0F3F" w:rsidRPr="00CB0F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customers</w:t>
      </w:r>
      <w:r w:rsidRPr="00CB0F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needs and submit proposals matching the need</w:t>
      </w:r>
      <w:r w:rsidR="00CB0F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8FA45C7" w14:textId="40EE733D" w:rsidR="00CB0F3F" w:rsidRDefault="00A9201C" w:rsidP="00CB0F3F">
      <w:pPr>
        <w:pStyle w:val="ListParagraph"/>
        <w:numPr>
          <w:ilvl w:val="0"/>
          <w:numId w:val="13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0F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Research accounts and generate or follow through sales leads</w:t>
      </w:r>
    </w:p>
    <w:p w14:paraId="6BB990F4" w14:textId="16C7D556" w:rsidR="00CB0F3F" w:rsidRDefault="00A9201C" w:rsidP="00CB0F3F">
      <w:pPr>
        <w:pStyle w:val="ListParagraph"/>
        <w:numPr>
          <w:ilvl w:val="0"/>
          <w:numId w:val="13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0F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Report and provide feedback to management using financial statistical data</w:t>
      </w:r>
    </w:p>
    <w:p w14:paraId="7DAE1521" w14:textId="575D8095" w:rsidR="00A9201C" w:rsidRPr="00CB0F3F" w:rsidRDefault="00A9201C" w:rsidP="00CB0F3F">
      <w:pPr>
        <w:pStyle w:val="ListParagraph"/>
        <w:numPr>
          <w:ilvl w:val="0"/>
          <w:numId w:val="13"/>
        </w:num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0F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Maintain and expand client database within your assigned territory Knowledge on:</w:t>
      </w:r>
      <w:r w:rsidRPr="00CB0F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• Business to Business (B2B);</w:t>
      </w:r>
      <w:r w:rsidRPr="00CB0F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• Researching the market and making the appropriate sale</w:t>
      </w:r>
      <w:r w:rsidRPr="00CB0F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• Right Customer at the Right Time with the Right Terms (RCRTRT)</w:t>
      </w:r>
      <w:r w:rsidRPr="00CB0F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• Presenting the product or service </w:t>
      </w:r>
      <w:r w:rsidR="004B0D19" w:rsidRPr="00CB0F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favourably</w:t>
      </w:r>
      <w:r w:rsidRPr="00CB0F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in a structured professional manner Skills :</w:t>
      </w:r>
      <w:r w:rsidRPr="00CB0F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• The ability, desire and persistent to sell</w:t>
      </w:r>
      <w:r w:rsidRPr="00CB0F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• Track record of achieving / over-achieving targets</w:t>
      </w:r>
      <w:r w:rsidRPr="00CB0F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• Excellent communication</w:t>
      </w:r>
      <w:r w:rsidRPr="00CB0F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• Familiarity with different sales techniques and pipeline management</w:t>
      </w:r>
      <w:r w:rsidRPr="00CB0F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• Computer use competency</w:t>
      </w:r>
      <w:r w:rsidRPr="00CB0F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• Strong communication, negotiation and interpersonal skills</w:t>
      </w:r>
      <w:r w:rsidRPr="00CB0F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• </w:t>
      </w:r>
      <w:r w:rsidR="004B0D19" w:rsidRPr="00CB0F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Self-motivated</w:t>
      </w:r>
      <w:r w:rsidRPr="00CB0F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driven</w:t>
      </w:r>
      <w:r w:rsidRPr="00CB0F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• A positive, confident and determined approach</w:t>
      </w:r>
      <w:r w:rsidRPr="00CB0F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• Resilience and the ability to cope with rejection A high degree of self-motivation and ambition;</w:t>
      </w:r>
      <w:r w:rsidRPr="00CB0F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• The ability to work both independently and as part of a team</w:t>
      </w:r>
      <w:r w:rsidRPr="00CB0F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• The ability to drive against competition and win customers</w:t>
      </w:r>
    </w:p>
    <w:bookmarkEnd w:id="0"/>
    <w:p w14:paraId="192BC29A" w14:textId="77777777" w:rsidR="00E37D49" w:rsidRPr="00B8010F" w:rsidRDefault="00E37D49" w:rsidP="00857C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37D49" w:rsidRPr="00B80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330B"/>
    <w:multiLevelType w:val="hybridMultilevel"/>
    <w:tmpl w:val="CEF2C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27C06"/>
    <w:multiLevelType w:val="hybridMultilevel"/>
    <w:tmpl w:val="918E794E"/>
    <w:lvl w:ilvl="0" w:tplc="1F44CA6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00DBC"/>
    <w:multiLevelType w:val="multilevel"/>
    <w:tmpl w:val="0D1A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5E70AE"/>
    <w:multiLevelType w:val="hybridMultilevel"/>
    <w:tmpl w:val="2EB89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C00FF"/>
    <w:multiLevelType w:val="hybridMultilevel"/>
    <w:tmpl w:val="CC820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B5E07"/>
    <w:multiLevelType w:val="hybridMultilevel"/>
    <w:tmpl w:val="D43ED94E"/>
    <w:lvl w:ilvl="0" w:tplc="65A4BC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36BA0"/>
    <w:multiLevelType w:val="hybridMultilevel"/>
    <w:tmpl w:val="55A291BE"/>
    <w:lvl w:ilvl="0" w:tplc="65A4BC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A56D3"/>
    <w:multiLevelType w:val="hybridMultilevel"/>
    <w:tmpl w:val="58182CDC"/>
    <w:lvl w:ilvl="0" w:tplc="1F44CA6E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8628E4"/>
    <w:multiLevelType w:val="hybridMultilevel"/>
    <w:tmpl w:val="73CE23A0"/>
    <w:lvl w:ilvl="0" w:tplc="1F44CA6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D5E04"/>
    <w:multiLevelType w:val="hybridMultilevel"/>
    <w:tmpl w:val="36CA682E"/>
    <w:lvl w:ilvl="0" w:tplc="1F44CA6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433EA"/>
    <w:multiLevelType w:val="hybridMultilevel"/>
    <w:tmpl w:val="B90C9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27824"/>
    <w:multiLevelType w:val="hybridMultilevel"/>
    <w:tmpl w:val="C3F07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6A184E"/>
    <w:multiLevelType w:val="hybridMultilevel"/>
    <w:tmpl w:val="1A742132"/>
    <w:lvl w:ilvl="0" w:tplc="3092C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84BD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7240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2E3B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5ADB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E091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16D1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5C11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D82D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0"/>
  </w:num>
  <w:num w:numId="4">
    <w:abstractNumId w:val="6"/>
  </w:num>
  <w:num w:numId="5">
    <w:abstractNumId w:val="5"/>
  </w:num>
  <w:num w:numId="6">
    <w:abstractNumId w:val="11"/>
  </w:num>
  <w:num w:numId="7">
    <w:abstractNumId w:val="3"/>
  </w:num>
  <w:num w:numId="8">
    <w:abstractNumId w:val="0"/>
  </w:num>
  <w:num w:numId="9">
    <w:abstractNumId w:val="4"/>
  </w:num>
  <w:num w:numId="10">
    <w:abstractNumId w:val="8"/>
  </w:num>
  <w:num w:numId="11">
    <w:abstractNumId w:val="9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9"/>
    <w:rsid w:val="00047521"/>
    <w:rsid w:val="002029DA"/>
    <w:rsid w:val="00203D78"/>
    <w:rsid w:val="002560DF"/>
    <w:rsid w:val="00311D06"/>
    <w:rsid w:val="003212DA"/>
    <w:rsid w:val="003A7D59"/>
    <w:rsid w:val="003B47EB"/>
    <w:rsid w:val="00464EBA"/>
    <w:rsid w:val="004B0D19"/>
    <w:rsid w:val="0085574A"/>
    <w:rsid w:val="00857C27"/>
    <w:rsid w:val="00885C97"/>
    <w:rsid w:val="009B5382"/>
    <w:rsid w:val="00A9201C"/>
    <w:rsid w:val="00B6041E"/>
    <w:rsid w:val="00B8010F"/>
    <w:rsid w:val="00C50949"/>
    <w:rsid w:val="00C973B1"/>
    <w:rsid w:val="00CB0F3F"/>
    <w:rsid w:val="00D177A6"/>
    <w:rsid w:val="00DA2CA1"/>
    <w:rsid w:val="00DB4214"/>
    <w:rsid w:val="00DD77CE"/>
    <w:rsid w:val="00E37D49"/>
    <w:rsid w:val="00E57CB3"/>
    <w:rsid w:val="00EA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1E934"/>
  <w15:chartTrackingRefBased/>
  <w15:docId w15:val="{28E37807-D370-4A9D-9E5B-B39227AF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D49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 tiwari</dc:creator>
  <cp:lastModifiedBy>Agarwal, Utkarsh</cp:lastModifiedBy>
  <cp:revision>11</cp:revision>
  <dcterms:created xsi:type="dcterms:W3CDTF">2021-04-08T09:59:00Z</dcterms:created>
  <dcterms:modified xsi:type="dcterms:W3CDTF">2021-04-21T07:43:00Z</dcterms:modified>
</cp:coreProperties>
</file>