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BF94D" w14:textId="650F3A3F" w:rsidR="00B14C9D" w:rsidRPr="006C6275" w:rsidRDefault="003871CD">
      <w:pPr>
        <w:rPr>
          <w:b/>
          <w:bCs/>
          <w:sz w:val="28"/>
          <w:szCs w:val="28"/>
        </w:rPr>
      </w:pPr>
      <w:r>
        <w:rPr>
          <w:b/>
          <w:bCs/>
          <w:sz w:val="28"/>
          <w:szCs w:val="28"/>
        </w:rPr>
        <w:t>Circular Valve</w:t>
      </w:r>
    </w:p>
    <w:p w14:paraId="5DA7E5EC" w14:textId="77777777" w:rsidR="00B14C9D" w:rsidRDefault="00023EEE">
      <w:pPr>
        <w:rPr>
          <w:b/>
          <w:bCs/>
          <w:i/>
          <w:iCs/>
          <w:sz w:val="24"/>
          <w:szCs w:val="24"/>
        </w:rPr>
      </w:pPr>
      <w:r>
        <w:rPr>
          <w:b/>
          <w:bCs/>
          <w:i/>
          <w:iCs/>
          <w:sz w:val="24"/>
          <w:szCs w:val="24"/>
        </w:rPr>
        <w:t>Basic Component description</w:t>
      </w:r>
    </w:p>
    <w:p w14:paraId="0D2C7E9B" w14:textId="047A2BF0" w:rsidR="00B14C9D" w:rsidRDefault="007E05F8">
      <w:r>
        <w:t xml:space="preserve">This is a circular microvalve that uses a membrane that deflects through the application of pressure </w:t>
      </w:r>
    </w:p>
    <w:p w14:paraId="7F01BB0D" w14:textId="1820AE77" w:rsidR="00B14C9D" w:rsidRDefault="00020E9A" w:rsidP="00020E9A">
      <w:r>
        <w:rPr>
          <w:noProof/>
        </w:rPr>
        <w:drawing>
          <wp:inline distT="0" distB="0" distL="0" distR="0" wp14:anchorId="10CCF1DC" wp14:editId="21674D01">
            <wp:extent cx="1952625" cy="2352675"/>
            <wp:effectExtent l="0" t="0" r="9525" b="9525"/>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4"/>
                    <a:stretch>
                      <a:fillRect/>
                    </a:stretch>
                  </pic:blipFill>
                  <pic:spPr>
                    <a:xfrm>
                      <a:off x="0" y="0"/>
                      <a:ext cx="1952625" cy="2352675"/>
                    </a:xfrm>
                    <a:prstGeom prst="rect">
                      <a:avLst/>
                    </a:prstGeom>
                  </pic:spPr>
                </pic:pic>
              </a:graphicData>
            </a:graphic>
          </wp:inline>
        </w:drawing>
      </w:r>
    </w:p>
    <w:p w14:paraId="0071CB27" w14:textId="77777777" w:rsidR="00B14C9D" w:rsidRDefault="00023EEE">
      <w:pPr>
        <w:rPr>
          <w:b/>
          <w:bCs/>
          <w:i/>
          <w:iCs/>
          <w:sz w:val="24"/>
          <w:szCs w:val="24"/>
        </w:rPr>
      </w:pPr>
      <w:r>
        <w:rPr>
          <w:b/>
          <w:bCs/>
          <w:i/>
          <w:iCs/>
          <w:sz w:val="24"/>
          <w:szCs w:val="24"/>
        </w:rPr>
        <w:t>Component Specs</w:t>
      </w:r>
    </w:p>
    <w:p w14:paraId="288B3A29" w14:textId="21F34B7A" w:rsidR="00B14C9D" w:rsidRDefault="00663682">
      <w:pPr>
        <w:rPr>
          <w:sz w:val="24"/>
          <w:szCs w:val="24"/>
        </w:rPr>
      </w:pPr>
      <w:r>
        <w:rPr>
          <w:sz w:val="24"/>
          <w:szCs w:val="24"/>
        </w:rPr>
        <w:t xml:space="preserve">Requires </w:t>
      </w:r>
      <w:commentRangeStart w:id="0"/>
      <w:r>
        <w:rPr>
          <w:sz w:val="24"/>
          <w:szCs w:val="24"/>
        </w:rPr>
        <w:t>XX</w:t>
      </w:r>
      <w:commentRangeEnd w:id="0"/>
      <w:r w:rsidR="00791C16">
        <w:rPr>
          <w:rStyle w:val="CommentReference"/>
        </w:rPr>
        <w:commentReference w:id="0"/>
      </w:r>
      <w:r>
        <w:rPr>
          <w:sz w:val="24"/>
          <w:szCs w:val="24"/>
        </w:rPr>
        <w:t xml:space="preserve"> PSI of input pressure to operate</w:t>
      </w:r>
    </w:p>
    <w:p w14:paraId="00430A12" w14:textId="77777777" w:rsidR="00B14C9D" w:rsidRDefault="00023EEE">
      <w:pPr>
        <w:rPr>
          <w:b/>
          <w:bCs/>
          <w:i/>
          <w:iCs/>
          <w:sz w:val="24"/>
          <w:szCs w:val="24"/>
        </w:rPr>
      </w:pPr>
      <w:r>
        <w:rPr>
          <w:b/>
          <w:bCs/>
          <w:i/>
          <w:iCs/>
          <w:sz w:val="24"/>
          <w:szCs w:val="24"/>
        </w:rPr>
        <w:t>List Input and Output nodes</w:t>
      </w:r>
    </w:p>
    <w:p w14:paraId="26E604FB" w14:textId="0CC3853F" w:rsidR="00B14C9D" w:rsidRDefault="0061766E">
      <w:pPr>
        <w:keepNext/>
      </w:pPr>
      <w:r>
        <w:rPr>
          <w:noProof/>
        </w:rPr>
        <w:drawing>
          <wp:inline distT="0" distB="0" distL="0" distR="0" wp14:anchorId="43DB8626" wp14:editId="6F47D7F3">
            <wp:extent cx="2914650" cy="1454506"/>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9"/>
                    <a:stretch>
                      <a:fillRect/>
                    </a:stretch>
                  </pic:blipFill>
                  <pic:spPr>
                    <a:xfrm>
                      <a:off x="0" y="0"/>
                      <a:ext cx="2914650" cy="1454506"/>
                    </a:xfrm>
                    <a:prstGeom prst="rect">
                      <a:avLst/>
                    </a:prstGeom>
                  </pic:spPr>
                </pic:pic>
              </a:graphicData>
            </a:graphic>
          </wp:inline>
        </w:drawing>
      </w:r>
    </w:p>
    <w:p w14:paraId="6159E85D" w14:textId="4EAE953A" w:rsidR="00B14C9D" w:rsidRDefault="00023EEE">
      <w:pPr>
        <w:pStyle w:val="Caption"/>
      </w:pPr>
      <w:r>
        <w:t xml:space="preserve">Figure </w:t>
      </w:r>
      <w:r>
        <w:fldChar w:fldCharType="begin"/>
      </w:r>
      <w:r>
        <w:instrText>SEQ Figure \* ARABIC</w:instrText>
      </w:r>
      <w:r>
        <w:fldChar w:fldCharType="separate"/>
      </w:r>
      <w:r>
        <w:t>1</w:t>
      </w:r>
      <w:r>
        <w:fldChar w:fldCharType="end"/>
      </w:r>
      <w:r>
        <w:t xml:space="preserve">: </w:t>
      </w:r>
      <w:r w:rsidR="00D60FB5">
        <w:t>Control</w:t>
      </w:r>
      <w:r w:rsidR="00922132">
        <w:t xml:space="preserve"> valve netlist diagram</w:t>
      </w:r>
    </w:p>
    <w:p w14:paraId="513419D4" w14:textId="5DC49B14" w:rsidR="00B14C9D" w:rsidRDefault="0061766E">
      <w:r>
        <w:t>CircularValve</w:t>
      </w:r>
      <w:r w:rsidR="00023EEE">
        <w:t>({P} [</w:t>
      </w:r>
      <w:r>
        <w:t>fluid</w:t>
      </w:r>
      <w:r w:rsidR="00023EEE">
        <w:t xml:space="preserve">] fluid </w:t>
      </w:r>
      <w:r>
        <w:t>input</w:t>
      </w:r>
      <w:r w:rsidR="00023EEE">
        <w:t>, (P) [</w:t>
      </w:r>
      <w:r>
        <w:t>fluid</w:t>
      </w:r>
      <w:r w:rsidR="00023EEE">
        <w:t xml:space="preserve">] fluid </w:t>
      </w:r>
      <w:r w:rsidR="005C4F50">
        <w:t>output</w:t>
      </w:r>
      <w:r w:rsidR="00023EEE">
        <w:t>, (</w:t>
      </w:r>
      <w:r w:rsidR="005C4F50">
        <w:t>P</w:t>
      </w:r>
      <w:r w:rsidR="00023EEE">
        <w:t>) [</w:t>
      </w:r>
      <w:r w:rsidR="005C4F50">
        <w:t>pneumatic</w:t>
      </w:r>
      <w:r w:rsidR="00023EEE">
        <w:t xml:space="preserve">] </w:t>
      </w:r>
      <w:r w:rsidR="005C4F50">
        <w:t>control input</w:t>
      </w:r>
      <w:r w:rsidR="00023EEE">
        <w:t>, (</w:t>
      </w:r>
      <w:r w:rsidR="005C4F50">
        <w:t>P</w:t>
      </w:r>
      <w:r w:rsidR="00023EEE">
        <w:t>) [</w:t>
      </w:r>
      <w:r w:rsidR="005C4F50">
        <w:t>pneumatic</w:t>
      </w:r>
      <w:r w:rsidR="00023EEE">
        <w:t xml:space="preserve">] </w:t>
      </w:r>
      <w:r w:rsidR="005C4F50">
        <w:t>control output</w:t>
      </w:r>
      <w:r w:rsidR="00023EEE">
        <w:t>)</w:t>
      </w:r>
    </w:p>
    <w:p w14:paraId="5A7E288E" w14:textId="37C98938" w:rsidR="00D60FB5" w:rsidRDefault="00D60FB5">
      <w:r>
        <w:t>Keep in mind the control output is for routing purposes</w:t>
      </w:r>
      <w:r w:rsidR="00EF399F">
        <w:t xml:space="preserve"> for flushing</w:t>
      </w:r>
      <w:r w:rsidR="00697627">
        <w:t>.</w:t>
      </w:r>
    </w:p>
    <w:p w14:paraId="7A393E75" w14:textId="77777777" w:rsidR="00B14C9D" w:rsidRDefault="00023EEE">
      <w:pPr>
        <w:rPr>
          <w:b/>
          <w:bCs/>
          <w:i/>
          <w:iCs/>
          <w:sz w:val="24"/>
          <w:szCs w:val="24"/>
        </w:rPr>
      </w:pPr>
      <w:r>
        <w:rPr>
          <w:b/>
          <w:bCs/>
          <w:i/>
          <w:iCs/>
          <w:sz w:val="24"/>
          <w:szCs w:val="24"/>
        </w:rPr>
        <w:t>Microfluidic Operations</w:t>
      </w:r>
    </w:p>
    <w:p w14:paraId="011E16E1" w14:textId="2ED857B9" w:rsidR="00B14C9D" w:rsidRDefault="007365E0">
      <w:pPr>
        <w:rPr>
          <w:sz w:val="24"/>
          <w:szCs w:val="24"/>
        </w:rPr>
      </w:pPr>
      <w:r>
        <w:rPr>
          <w:sz w:val="24"/>
          <w:szCs w:val="24"/>
        </w:rPr>
        <w:t>Control</w:t>
      </w:r>
      <w:r w:rsidR="00023EEE">
        <w:rPr>
          <w:sz w:val="24"/>
          <w:szCs w:val="24"/>
        </w:rPr>
        <w:t>, transport</w:t>
      </w:r>
    </w:p>
    <w:p w14:paraId="7A605953" w14:textId="22414A3C" w:rsidR="00B14C9D" w:rsidRDefault="00023EEE">
      <w:pPr>
        <w:rPr>
          <w:b/>
          <w:bCs/>
          <w:i/>
          <w:iCs/>
          <w:sz w:val="24"/>
          <w:szCs w:val="24"/>
        </w:rPr>
      </w:pPr>
      <w:r>
        <w:rPr>
          <w:b/>
          <w:bCs/>
          <w:i/>
          <w:iCs/>
          <w:sz w:val="24"/>
          <w:szCs w:val="24"/>
        </w:rPr>
        <w:t>Component Verilog-AMS parameters</w:t>
      </w:r>
    </w:p>
    <w:p w14:paraId="3DC9A328" w14:textId="4EAFC307" w:rsidR="00C117D3" w:rsidRPr="00C117D3" w:rsidRDefault="00A7106F">
      <w:r>
        <w:t xml:space="preserve">F1 F2 P1 P2 </w:t>
      </w:r>
      <w:r w:rsidR="00A93804">
        <w:t>CircuilarV</w:t>
      </w:r>
      <w:r w:rsidR="00C117D3" w:rsidRPr="004C5BD1">
        <w:t xml:space="preserve">alve(d_valve </w:t>
      </w:r>
      <w:r w:rsidR="00C117D3">
        <w:t>|</w:t>
      </w:r>
      <w:r w:rsidR="00C117D3" w:rsidRPr="004C5BD1">
        <w:t xml:space="preserve"> valve</w:t>
      </w:r>
      <w:r w:rsidR="00C117D3">
        <w:t xml:space="preserve"> diameter</w:t>
      </w:r>
      <w:r w:rsidR="00C117D3" w:rsidRPr="004C5BD1">
        <w:t xml:space="preserve">, h_fluid </w:t>
      </w:r>
      <w:r w:rsidR="00C117D3">
        <w:t>| fluid chamber height</w:t>
      </w:r>
      <w:r w:rsidR="00C117D3" w:rsidRPr="004C5BD1">
        <w:t xml:space="preserve">, t_memb </w:t>
      </w:r>
      <w:r w:rsidR="00C117D3">
        <w:t>|</w:t>
      </w:r>
      <w:r w:rsidR="00C117D3" w:rsidRPr="004C5BD1">
        <w:t xml:space="preserve"> </w:t>
      </w:r>
      <w:r w:rsidR="00C117D3">
        <w:t>membrane thickness</w:t>
      </w:r>
      <w:r w:rsidR="00C117D3" w:rsidRPr="004C5BD1">
        <w:t xml:space="preserve">, h_air </w:t>
      </w:r>
      <w:r w:rsidR="00C117D3">
        <w:t>| pneumatic chamber height</w:t>
      </w:r>
      <w:r w:rsidR="00C117D3" w:rsidRPr="004C5BD1">
        <w:t xml:space="preserve">) </w:t>
      </w:r>
    </w:p>
    <w:p w14:paraId="16E8AE8A" w14:textId="41985658" w:rsidR="00B14C9D" w:rsidRDefault="00023EEE">
      <w:pPr>
        <w:rPr>
          <w:b/>
          <w:bCs/>
          <w:i/>
          <w:iCs/>
          <w:sz w:val="24"/>
          <w:szCs w:val="24"/>
        </w:rPr>
      </w:pPr>
      <w:r>
        <w:rPr>
          <w:b/>
          <w:bCs/>
          <w:i/>
          <w:iCs/>
          <w:sz w:val="24"/>
          <w:szCs w:val="24"/>
        </w:rPr>
        <w:lastRenderedPageBreak/>
        <w:t>Virtuoso Description</w:t>
      </w:r>
    </w:p>
    <w:p w14:paraId="777C97FB" w14:textId="77777777" w:rsidR="00B14C9D" w:rsidRDefault="00023EEE">
      <w:pPr>
        <w:rPr>
          <w:sz w:val="24"/>
          <w:szCs w:val="24"/>
        </w:rPr>
      </w:pPr>
      <w:r>
        <w:rPr>
          <w:sz w:val="24"/>
          <w:szCs w:val="24"/>
        </w:rPr>
        <w:t xml:space="preserve"> </w:t>
      </w:r>
    </w:p>
    <w:p w14:paraId="01DF6CB4" w14:textId="77777777" w:rsidR="00B14C9D" w:rsidRDefault="00023EEE">
      <w:pPr>
        <w:rPr>
          <w:b/>
          <w:bCs/>
          <w:sz w:val="24"/>
          <w:szCs w:val="24"/>
        </w:rPr>
      </w:pPr>
      <w:r>
        <w:rPr>
          <w:b/>
          <w:bCs/>
          <w:sz w:val="24"/>
          <w:szCs w:val="24"/>
        </w:rPr>
        <w:t>OpenSCAD Description</w:t>
      </w:r>
    </w:p>
    <w:p w14:paraId="75B0FF5B" w14:textId="38D1B7AA" w:rsidR="00C117D3" w:rsidRDefault="00C117D3" w:rsidP="00C117D3">
      <w:r w:rsidRPr="004C5BD1">
        <w:t xml:space="preserve">valve(d_valve </w:t>
      </w:r>
      <w:r>
        <w:t>|</w:t>
      </w:r>
      <w:r w:rsidRPr="004C5BD1">
        <w:t xml:space="preserve"> valve</w:t>
      </w:r>
      <w:r>
        <w:t xml:space="preserve"> diameter</w:t>
      </w:r>
      <w:r w:rsidRPr="004C5BD1">
        <w:t xml:space="preserve">, h_fluid </w:t>
      </w:r>
      <w:r>
        <w:t>| fluid chamber height</w:t>
      </w:r>
      <w:r w:rsidRPr="004C5BD1">
        <w:t xml:space="preserve">, t_memb </w:t>
      </w:r>
      <w:r>
        <w:t>|</w:t>
      </w:r>
      <w:r w:rsidRPr="004C5BD1">
        <w:t xml:space="preserve"> </w:t>
      </w:r>
      <w:r>
        <w:t>membrane thickness</w:t>
      </w:r>
      <w:r w:rsidRPr="004C5BD1">
        <w:t xml:space="preserve">, h_air </w:t>
      </w:r>
      <w:r>
        <w:t>| pneumatic chamber height</w:t>
      </w:r>
      <w:r w:rsidRPr="004C5BD1">
        <w:t xml:space="preserve">) </w:t>
      </w:r>
    </w:p>
    <w:p w14:paraId="607FC395" w14:textId="215CBEC9" w:rsidR="0048445B" w:rsidRDefault="0048445B" w:rsidP="00C117D3">
      <w:r>
        <w:rPr>
          <w:noProof/>
        </w:rPr>
        <w:drawing>
          <wp:inline distT="0" distB="0" distL="0" distR="0" wp14:anchorId="7E0FDD5D" wp14:editId="4C7663D3">
            <wp:extent cx="2924175" cy="2172635"/>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0"/>
                    <a:stretch>
                      <a:fillRect/>
                    </a:stretch>
                  </pic:blipFill>
                  <pic:spPr>
                    <a:xfrm>
                      <a:off x="0" y="0"/>
                      <a:ext cx="2943533" cy="2187018"/>
                    </a:xfrm>
                    <a:prstGeom prst="rect">
                      <a:avLst/>
                    </a:prstGeom>
                  </pic:spPr>
                </pic:pic>
              </a:graphicData>
            </a:graphic>
          </wp:inline>
        </w:drawing>
      </w:r>
    </w:p>
    <w:p w14:paraId="58228288" w14:textId="77777777" w:rsidR="00B14C9D" w:rsidRDefault="00023EEE">
      <w:pPr>
        <w:rPr>
          <w:b/>
          <w:bCs/>
          <w:i/>
          <w:iCs/>
          <w:sz w:val="24"/>
          <w:szCs w:val="24"/>
        </w:rPr>
      </w:pPr>
      <w:r>
        <w:rPr>
          <w:b/>
          <w:bCs/>
          <w:i/>
          <w:iCs/>
          <w:sz w:val="24"/>
          <w:szCs w:val="24"/>
        </w:rPr>
        <w:t>Manufacturing Description</w:t>
      </w:r>
    </w:p>
    <w:p w14:paraId="3EF68EDF" w14:textId="77777777" w:rsidR="00B14C9D" w:rsidRDefault="00023EEE">
      <w:pPr>
        <w:rPr>
          <w:sz w:val="24"/>
          <w:szCs w:val="24"/>
        </w:rPr>
      </w:pPr>
      <w:r>
        <w:rPr>
          <w:sz w:val="24"/>
          <w:szCs w:val="24"/>
        </w:rPr>
        <w:t>This section will contain information of the process that is need to create the component. This will include information on the exposure profile, and how this changes throughout the part, and special post processing steps that need to be done.</w:t>
      </w:r>
    </w:p>
    <w:p w14:paraId="13D3D755" w14:textId="77777777" w:rsidR="00B14C9D" w:rsidRDefault="00023EEE">
      <w:pPr>
        <w:rPr>
          <w:b/>
          <w:bCs/>
          <w:i/>
          <w:iCs/>
          <w:sz w:val="24"/>
          <w:szCs w:val="24"/>
        </w:rPr>
      </w:pPr>
      <w:r>
        <w:rPr>
          <w:b/>
          <w:bCs/>
          <w:i/>
          <w:iCs/>
          <w:sz w:val="24"/>
          <w:szCs w:val="24"/>
        </w:rPr>
        <w:t>Component model</w:t>
      </w:r>
    </w:p>
    <w:p w14:paraId="6FAE1C8E" w14:textId="62E27FF8" w:rsidR="00196933" w:rsidRDefault="00023EEE">
      <w:pPr>
        <w:rPr>
          <w:sz w:val="24"/>
          <w:szCs w:val="24"/>
        </w:rPr>
      </w:pPr>
      <w:r>
        <w:rPr>
          <w:sz w:val="24"/>
          <w:szCs w:val="24"/>
        </w:rPr>
        <w:t>Resistance is calculated though the input channels of the device</w:t>
      </w:r>
      <w:r w:rsidR="00196933">
        <w:rPr>
          <w:sz w:val="24"/>
          <w:szCs w:val="24"/>
        </w:rPr>
        <w:t>, and diameter of the valve</w:t>
      </w:r>
      <w:r w:rsidR="003A192D">
        <w:rPr>
          <w:sz w:val="24"/>
          <w:szCs w:val="24"/>
        </w:rPr>
        <w:t xml:space="preserve"> and is a sum of the resistances of the input port and valve diameter.</w:t>
      </w:r>
    </w:p>
    <w:p w14:paraId="2E1986F2" w14:textId="5F62C46A" w:rsidR="003A192D" w:rsidRPr="00FB4676" w:rsidRDefault="003A192D">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hyd</m:t>
              </m:r>
            </m:sub>
          </m:sSub>
          <m:r>
            <w:rPr>
              <w:rFonts w:ascii="Cambria Math" w:hAnsi="Cambria Math"/>
              <w:sz w:val="24"/>
              <w:szCs w:val="24"/>
            </w:rPr>
            <m:t>=</m:t>
          </m:r>
          <m:r>
            <w:rPr>
              <w:rFonts w:ascii="Cambria Math" w:hAnsi="Cambria Math"/>
              <w:sz w:val="24"/>
              <w:szCs w:val="24"/>
            </w:rPr>
            <m:t>12*eta*</m:t>
          </m:r>
          <m:f>
            <m:fPr>
              <m:ctrlPr>
                <w:rPr>
                  <w:rFonts w:ascii="Cambria Math" w:hAnsi="Cambria Math"/>
                  <w:i/>
                  <w:sz w:val="24"/>
                  <w:szCs w:val="24"/>
                </w:rPr>
              </m:ctrlPr>
            </m:fPr>
            <m:num>
              <m:r>
                <w:rPr>
                  <w:rFonts w:ascii="Cambria Math" w:hAnsi="Cambria Math"/>
                  <w:sz w:val="24"/>
                  <w:szCs w:val="24"/>
                </w:rPr>
                <m:t>l</m:t>
              </m:r>
            </m:num>
            <m:den>
              <m:d>
                <m:dPr>
                  <m:ctrlPr>
                    <w:rPr>
                      <w:rFonts w:ascii="Cambria Math" w:hAnsi="Cambria Math"/>
                      <w:i/>
                      <w:sz w:val="24"/>
                      <w:szCs w:val="24"/>
                    </w:rPr>
                  </m:ctrlPr>
                </m:dPr>
                <m:e>
                  <m:r>
                    <w:rPr>
                      <w:rFonts w:ascii="Cambria Math" w:hAnsi="Cambria Math"/>
                      <w:sz w:val="24"/>
                      <w:szCs w:val="24"/>
                    </w:rPr>
                    <m:t>1-0.63</m:t>
                  </m:r>
                  <m:f>
                    <m:fPr>
                      <m:ctrlPr>
                        <w:rPr>
                          <w:rFonts w:ascii="Cambria Math" w:hAnsi="Cambria Math"/>
                          <w:i/>
                          <w:sz w:val="24"/>
                          <w:szCs w:val="24"/>
                        </w:rPr>
                      </m:ctrlPr>
                    </m:fPr>
                    <m:num>
                      <m:r>
                        <w:rPr>
                          <w:rFonts w:ascii="Cambria Math" w:hAnsi="Cambria Math"/>
                          <w:sz w:val="24"/>
                          <w:szCs w:val="24"/>
                        </w:rPr>
                        <m:t>h</m:t>
                      </m:r>
                    </m:num>
                    <m:den>
                      <m:r>
                        <w:rPr>
                          <w:rFonts w:ascii="Cambria Math" w:hAnsi="Cambria Math"/>
                          <w:sz w:val="24"/>
                          <w:szCs w:val="24"/>
                        </w:rPr>
                        <m:t>w</m:t>
                      </m:r>
                    </m:den>
                  </m:f>
                </m:e>
              </m:d>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3</m:t>
                  </m:r>
                </m:sup>
              </m:sSup>
              <m:r>
                <w:rPr>
                  <w:rFonts w:ascii="Cambria Math" w:hAnsi="Cambria Math"/>
                  <w:sz w:val="24"/>
                  <w:szCs w:val="24"/>
                </w:rPr>
                <m:t>w</m:t>
              </m:r>
            </m:den>
          </m:f>
        </m:oMath>
      </m:oMathPara>
    </w:p>
    <w:p w14:paraId="6B160ED7" w14:textId="08A7AED9" w:rsidR="00FB4676" w:rsidRPr="003A192D" w:rsidRDefault="00FB4676">
      <w:pPr>
        <w:rPr>
          <w:rFonts w:eastAsiaTheme="minorEastAsia"/>
          <w:sz w:val="24"/>
          <w:szCs w:val="24"/>
        </w:rPr>
      </w:pPr>
      <m:oMathPara>
        <m:oMath>
          <m:r>
            <w:rPr>
              <w:rFonts w:ascii="Cambria Math" w:eastAsiaTheme="minorEastAsia" w:hAnsi="Cambria Math"/>
              <w:sz w:val="24"/>
              <w:szCs w:val="24"/>
            </w:rPr>
            <m:t>∆P=Q</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hyd</m:t>
              </m:r>
            </m:sub>
          </m:sSub>
        </m:oMath>
      </m:oMathPara>
    </w:p>
    <w:p w14:paraId="1B76E32E" w14:textId="747D702F" w:rsidR="00B14C9D" w:rsidRDefault="0017405E">
      <w:r>
        <w:t>Q – Flow rate</w:t>
      </w:r>
    </w:p>
    <w:p w14:paraId="0B45B510" w14:textId="75043005" w:rsidR="0017405E" w:rsidRDefault="0017405E">
      <w:r>
        <w:t>R</w:t>
      </w:r>
      <w:r>
        <w:rPr>
          <w:vertAlign w:val="subscript"/>
        </w:rPr>
        <w:t>hyd</w:t>
      </w:r>
      <w:r>
        <w:t xml:space="preserve"> – hydraulic resistance</w:t>
      </w:r>
    </w:p>
    <w:p w14:paraId="3CB32070" w14:textId="091DE709" w:rsidR="0017405E" w:rsidRDefault="0017405E">
      <w:r>
        <w:t xml:space="preserve">Eta </w:t>
      </w:r>
      <w:r w:rsidR="005B1EEC">
        <w:t>–</w:t>
      </w:r>
      <w:r>
        <w:t xml:space="preserve"> </w:t>
      </w:r>
      <w:r w:rsidR="005B1EEC">
        <w:t>dynamic resistance</w:t>
      </w:r>
    </w:p>
    <w:p w14:paraId="5B34EEE7" w14:textId="10AFD0DB" w:rsidR="005B1EEC" w:rsidRDefault="005B1EEC">
      <w:r>
        <w:rPr>
          <w:rFonts w:cstheme="minorHAnsi"/>
        </w:rPr>
        <w:t>Δ</w:t>
      </w:r>
      <w:r>
        <w:t>P – Pressure across component</w:t>
      </w:r>
    </w:p>
    <w:p w14:paraId="43EC2E49" w14:textId="219E505E" w:rsidR="005B1EEC" w:rsidRDefault="005B1EEC">
      <w:r>
        <w:t xml:space="preserve">l – </w:t>
      </w:r>
      <w:r w:rsidR="00A955B3">
        <w:t xml:space="preserve">input/output </w:t>
      </w:r>
      <w:r>
        <w:t>channel length</w:t>
      </w:r>
    </w:p>
    <w:p w14:paraId="1E100929" w14:textId="14174101" w:rsidR="005B1EEC" w:rsidRDefault="005B1EEC">
      <w:r>
        <w:t xml:space="preserve">h – </w:t>
      </w:r>
      <w:r w:rsidR="00A955B3">
        <w:t xml:space="preserve">input/output </w:t>
      </w:r>
      <w:r>
        <w:t>channel width</w:t>
      </w:r>
    </w:p>
    <w:p w14:paraId="1D5D165B" w14:textId="5B258F30" w:rsidR="005B1EEC" w:rsidRPr="0017405E" w:rsidRDefault="005B1EEC">
      <w:r>
        <w:lastRenderedPageBreak/>
        <w:t xml:space="preserve">w – </w:t>
      </w:r>
      <w:r w:rsidR="00A955B3">
        <w:t xml:space="preserve">input/output </w:t>
      </w:r>
      <w:r>
        <w:t>channel height</w:t>
      </w:r>
    </w:p>
    <w:p w14:paraId="3AF61854" w14:textId="77777777" w:rsidR="00B14C9D" w:rsidRDefault="00023EEE">
      <w:pPr>
        <w:rPr>
          <w:b/>
          <w:bCs/>
          <w:i/>
          <w:iCs/>
          <w:sz w:val="24"/>
          <w:szCs w:val="24"/>
        </w:rPr>
      </w:pPr>
      <w:r>
        <w:rPr>
          <w:b/>
          <w:bCs/>
          <w:i/>
          <w:iCs/>
          <w:sz w:val="24"/>
          <w:szCs w:val="24"/>
        </w:rPr>
        <w:t xml:space="preserve">References </w:t>
      </w:r>
    </w:p>
    <w:sectPr w:rsidR="00B14C9D">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ady Goenner" w:date="2021-11-29T13:54:00Z" w:initials="BG">
    <w:p w14:paraId="3FE50CD4" w14:textId="16E559AA" w:rsidR="00791C16" w:rsidRDefault="00791C16">
      <w:pPr>
        <w:pStyle w:val="CommentText"/>
      </w:pPr>
      <w:r>
        <w:rPr>
          <w:rStyle w:val="CommentReference"/>
        </w:rPr>
        <w:annotationRef/>
      </w:r>
      <w:r>
        <w:t>Need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E50C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F5A32" w16cex:dateUtc="2021-11-29T2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E50CD4" w16cid:durableId="254F5A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ady Goenner">
    <w15:presenceInfo w15:providerId="Windows Live" w15:userId="f56d7d82e23eff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9D"/>
    <w:rsid w:val="00020E9A"/>
    <w:rsid w:val="00023EEE"/>
    <w:rsid w:val="0017405E"/>
    <w:rsid w:val="00196933"/>
    <w:rsid w:val="003871CD"/>
    <w:rsid w:val="003A192D"/>
    <w:rsid w:val="003B3480"/>
    <w:rsid w:val="0048445B"/>
    <w:rsid w:val="004C5BD1"/>
    <w:rsid w:val="00531823"/>
    <w:rsid w:val="005B1EEC"/>
    <w:rsid w:val="005C4F50"/>
    <w:rsid w:val="0061766E"/>
    <w:rsid w:val="00663682"/>
    <w:rsid w:val="00697627"/>
    <w:rsid w:val="006C6275"/>
    <w:rsid w:val="00727986"/>
    <w:rsid w:val="007365E0"/>
    <w:rsid w:val="007408C8"/>
    <w:rsid w:val="00791C16"/>
    <w:rsid w:val="007C61FD"/>
    <w:rsid w:val="007E05F8"/>
    <w:rsid w:val="00922132"/>
    <w:rsid w:val="00A63438"/>
    <w:rsid w:val="00A7106F"/>
    <w:rsid w:val="00A93804"/>
    <w:rsid w:val="00A955B3"/>
    <w:rsid w:val="00B14C9D"/>
    <w:rsid w:val="00C117D3"/>
    <w:rsid w:val="00D60FB5"/>
    <w:rsid w:val="00EF399F"/>
    <w:rsid w:val="00FB467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516C7"/>
  <w15:docId w15:val="{413B75B1-FDC5-4D2E-A0DD-79E144FF7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7F590F"/>
    <w:rPr>
      <w:sz w:val="16"/>
      <w:szCs w:val="16"/>
    </w:rPr>
  </w:style>
  <w:style w:type="character" w:customStyle="1" w:styleId="CommentTextChar">
    <w:name w:val="Comment Text Char"/>
    <w:basedOn w:val="DefaultParagraphFont"/>
    <w:link w:val="CommentText"/>
    <w:uiPriority w:val="99"/>
    <w:semiHidden/>
    <w:qFormat/>
    <w:rsid w:val="007F590F"/>
    <w:rPr>
      <w:sz w:val="20"/>
      <w:szCs w:val="20"/>
    </w:rPr>
  </w:style>
  <w:style w:type="character" w:customStyle="1" w:styleId="CommentSubjectChar">
    <w:name w:val="Comment Subject Char"/>
    <w:basedOn w:val="CommentTextChar"/>
    <w:link w:val="CommentSubject"/>
    <w:uiPriority w:val="99"/>
    <w:semiHidden/>
    <w:qFormat/>
    <w:rsid w:val="007F590F"/>
    <w:rPr>
      <w:b/>
      <w:bCs/>
      <w:sz w:val="20"/>
      <w:szCs w:val="20"/>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next w:val="Normal"/>
    <w:uiPriority w:val="35"/>
    <w:unhideWhenUsed/>
    <w:qFormat/>
    <w:rsid w:val="00B91801"/>
    <w:pPr>
      <w:spacing w:after="200" w:line="240" w:lineRule="auto"/>
    </w:pPr>
    <w:rPr>
      <w:i/>
      <w:iCs/>
      <w:color w:val="44546A" w:themeColor="text2"/>
      <w:sz w:val="18"/>
      <w:szCs w:val="18"/>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597CC3"/>
    <w:pPr>
      <w:ind w:left="720"/>
      <w:contextualSpacing/>
    </w:pPr>
  </w:style>
  <w:style w:type="paragraph" w:styleId="CommentText">
    <w:name w:val="annotation text"/>
    <w:basedOn w:val="Normal"/>
    <w:link w:val="CommentTextChar"/>
    <w:uiPriority w:val="99"/>
    <w:semiHidden/>
    <w:unhideWhenUsed/>
    <w:qFormat/>
    <w:rsid w:val="007F590F"/>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7F590F"/>
    <w:rPr>
      <w:b/>
      <w:bCs/>
    </w:rPr>
  </w:style>
  <w:style w:type="character" w:styleId="PlaceholderText">
    <w:name w:val="Placeholder Text"/>
    <w:basedOn w:val="DefaultParagraphFont"/>
    <w:uiPriority w:val="99"/>
    <w:semiHidden/>
    <w:rsid w:val="00FB46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Goenner</dc:creator>
  <dc:description/>
  <cp:lastModifiedBy>Brady Goenner</cp:lastModifiedBy>
  <cp:revision>52</cp:revision>
  <dcterms:created xsi:type="dcterms:W3CDTF">2021-10-21T15:23:00Z</dcterms:created>
  <dcterms:modified xsi:type="dcterms:W3CDTF">2021-11-29T20:57:00Z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