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0BAB" w14:textId="184C1E0D" w:rsidR="00C21CFE" w:rsidRDefault="001012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Y-Mixer</w:t>
      </w:r>
    </w:p>
    <w:p w14:paraId="2C4E6807" w14:textId="77777777" w:rsidR="00C21CFE" w:rsidRDefault="00C21CFE"/>
    <w:p w14:paraId="56F9A444" w14:textId="77777777" w:rsidR="00C21CFE" w:rsidRDefault="004953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Basic Component description</w:t>
      </w:r>
    </w:p>
    <w:p w14:paraId="421FA8BC" w14:textId="77777777" w:rsidR="00C21CFE" w:rsidRDefault="004953BB">
      <w:r>
        <w:t>A brief that describes the component and how it is used in microfluidics. Can be a couple sentences.</w:t>
      </w:r>
    </w:p>
    <w:p w14:paraId="5398FA94" w14:textId="77777777" w:rsidR="00C21CFE" w:rsidRDefault="00C21CFE">
      <w:pPr>
        <w:pStyle w:val="ListParagraph"/>
        <w:ind w:left="1440"/>
      </w:pPr>
    </w:p>
    <w:p w14:paraId="2ED1E824" w14:textId="77777777" w:rsidR="00C21CFE" w:rsidRDefault="004953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Component Specs</w:t>
      </w:r>
    </w:p>
    <w:p w14:paraId="45C387E4" w14:textId="77777777" w:rsidR="00C21CFE" w:rsidRDefault="00C21CFE">
      <w:pPr>
        <w:rPr>
          <w:sz w:val="24"/>
          <w:szCs w:val="24"/>
        </w:rPr>
      </w:pPr>
    </w:p>
    <w:p w14:paraId="7941155C" w14:textId="77777777" w:rsidR="00C21CFE" w:rsidRDefault="004953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List Input and Output nodes</w:t>
      </w:r>
    </w:p>
    <w:p w14:paraId="50DD5AF7" w14:textId="1C5B80DE" w:rsidR="00C21CFE" w:rsidRDefault="007534E6">
      <w:pPr>
        <w:keepNext/>
      </w:pPr>
      <w:r>
        <w:t>[diagram pending – two fluid inputs, one fluid output, two chem inputs, one fluid output]</w:t>
      </w:r>
    </w:p>
    <w:p w14:paraId="56F788FA" w14:textId="77777777" w:rsidR="00C21CFE" w:rsidRDefault="004953BB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</w:t>
      </w:r>
      <w:r>
        <w:fldChar w:fldCharType="end"/>
      </w:r>
      <w:r>
        <w:t xml:space="preserve">: Example </w:t>
      </w:r>
      <w:r>
        <w:t>mixer diagram</w:t>
      </w:r>
    </w:p>
    <w:p w14:paraId="714EB117" w14:textId="77777777" w:rsidR="00C21CFE" w:rsidRDefault="004953BB">
      <w:commentRangeStart w:id="0"/>
      <w:commentRangeEnd w:id="0"/>
      <w:r>
        <w:commentReference w:id="0"/>
      </w:r>
      <w:proofErr w:type="spellStart"/>
      <w:r>
        <w:t>mixer_example</w:t>
      </w:r>
      <w:proofErr w:type="spellEnd"/>
      <w:r>
        <w:t>({P} [type] fluid input 1, (P) [type] fluid input 2, (V) [type] chemical 1 input, (V) [type] chemical 2 input, {P} [</w:t>
      </w:r>
      <w:bookmarkStart w:id="1" w:name="_Hlk85703273"/>
      <w:r>
        <w:t>type</w:t>
      </w:r>
      <w:bookmarkEnd w:id="1"/>
      <w:r>
        <w:t>] fluid output, {V} [type] Chemical 1 output, {V} [type] Chemical 2 output)</w:t>
      </w:r>
    </w:p>
    <w:p w14:paraId="7C4787AE" w14:textId="77777777" w:rsidR="00C21CFE" w:rsidRDefault="004953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Microfluidic Operations</w:t>
      </w:r>
    </w:p>
    <w:p w14:paraId="5F2D1A5E" w14:textId="508578AF" w:rsidR="00C21CFE" w:rsidRDefault="004953BB">
      <w:pPr>
        <w:rPr>
          <w:sz w:val="24"/>
          <w:szCs w:val="24"/>
        </w:rPr>
      </w:pPr>
      <w:r>
        <w:rPr>
          <w:sz w:val="24"/>
          <w:szCs w:val="24"/>
        </w:rPr>
        <w:t>Mixing</w:t>
      </w:r>
    </w:p>
    <w:p w14:paraId="6059613D" w14:textId="77777777" w:rsidR="00C21CFE" w:rsidRDefault="004953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Component Verilog-AMS parameter</w:t>
      </w:r>
      <w:r>
        <w:rPr>
          <w:b/>
          <w:bCs/>
          <w:i/>
          <w:iCs/>
          <w:sz w:val="24"/>
          <w:szCs w:val="24"/>
        </w:rPr>
        <w:t>s</w:t>
      </w:r>
    </w:p>
    <w:p w14:paraId="0B05AB84" w14:textId="32601DC9" w:rsidR="00C21CFE" w:rsidRDefault="007534E6">
      <w:r>
        <w:t xml:space="preserve">Cross section </w:t>
      </w:r>
      <w:r>
        <w:t>(w | width, h | height) OR (r | radius)</w:t>
      </w:r>
    </w:p>
    <w:p w14:paraId="2C638395" w14:textId="1CD29FBA" w:rsidR="00B0618B" w:rsidRDefault="00B0618B">
      <w:r>
        <w:t>Channel length (l | length</w:t>
      </w:r>
    </w:p>
    <w:p w14:paraId="003DE018" w14:textId="77777777" w:rsidR="00B0618B" w:rsidRPr="000A0237" w:rsidRDefault="00B0618B" w:rsidP="00B0618B">
      <w:pPr>
        <w:rPr>
          <w:b/>
          <w:bCs/>
          <w:u w:val="single"/>
        </w:rPr>
      </w:pPr>
      <w:r>
        <w:rPr>
          <w:b/>
          <w:bCs/>
          <w:u w:val="single"/>
        </w:rPr>
        <w:t>ASSUMPTIONS:</w:t>
      </w:r>
    </w:p>
    <w:p w14:paraId="413A5234" w14:textId="3C84EBA0" w:rsidR="00B0618B" w:rsidRDefault="00B0618B">
      <w:r>
        <w:t>Channel cross sections consistent throughout</w:t>
      </w:r>
    </w:p>
    <w:p w14:paraId="2509B3A7" w14:textId="43EDB118" w:rsidR="00B0618B" w:rsidRDefault="00B0618B">
      <w:r>
        <w:t>the length of each segment is the same</w:t>
      </w:r>
    </w:p>
    <w:p w14:paraId="10AFC196" w14:textId="72309C0C" w:rsidR="00B0618B" w:rsidRDefault="00B0618B">
      <w:proofErr w:type="gramStart"/>
      <w:r>
        <w:t>thus</w:t>
      </w:r>
      <w:proofErr w:type="gramEnd"/>
      <w:r>
        <w:t xml:space="preserve"> we can assume that the resistance along each channel segment is equal</w:t>
      </w:r>
    </w:p>
    <w:p w14:paraId="4DDF654E" w14:textId="05A6BCB3" w:rsidR="009A412D" w:rsidRDefault="009A412D">
      <w:r>
        <w:t xml:space="preserve">assume that diffusion across cross section of channel is </w:t>
      </w:r>
      <w:proofErr w:type="spellStart"/>
      <w:r>
        <w:t>negligable</w:t>
      </w:r>
      <w:proofErr w:type="spellEnd"/>
    </w:p>
    <w:p w14:paraId="7391AF8E" w14:textId="77777777" w:rsidR="00C21CFE" w:rsidRDefault="004953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Virtuoso Description</w:t>
      </w:r>
    </w:p>
    <w:p w14:paraId="69CCA868" w14:textId="77777777" w:rsidR="00C21CFE" w:rsidRDefault="004953B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OpenSCAD</w:t>
      </w:r>
      <w:proofErr w:type="spellEnd"/>
      <w:r>
        <w:rPr>
          <w:b/>
          <w:bCs/>
          <w:sz w:val="24"/>
          <w:szCs w:val="24"/>
        </w:rPr>
        <w:t xml:space="preserve"> Description</w:t>
      </w:r>
    </w:p>
    <w:p w14:paraId="6B6588ED" w14:textId="77777777" w:rsidR="00C21CFE" w:rsidRDefault="004953BB">
      <w:pPr>
        <w:rPr>
          <w:sz w:val="24"/>
          <w:szCs w:val="24"/>
        </w:rPr>
      </w:pPr>
      <w:r>
        <w:rPr>
          <w:sz w:val="24"/>
          <w:szCs w:val="24"/>
        </w:rPr>
        <w:t>Information su</w:t>
      </w:r>
      <w:r>
        <w:rPr>
          <w:sz w:val="24"/>
          <w:szCs w:val="24"/>
        </w:rPr>
        <w:t>ch as API and other important information that is useful for the user or an engineer trying to implement the module</w:t>
      </w:r>
    </w:p>
    <w:p w14:paraId="3142E28F" w14:textId="77777777" w:rsidR="00C21CFE" w:rsidRDefault="004953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Manufacturing Description</w:t>
      </w:r>
    </w:p>
    <w:p w14:paraId="6DFA6888" w14:textId="77777777" w:rsidR="00C21CFE" w:rsidRDefault="004953B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section will contain information of the process that is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create the component. This will include infor</w:t>
      </w:r>
      <w:r>
        <w:rPr>
          <w:sz w:val="24"/>
          <w:szCs w:val="24"/>
        </w:rPr>
        <w:t xml:space="preserve">mation on the exposure profile, and how </w:t>
      </w:r>
      <w:proofErr w:type="gramStart"/>
      <w:r>
        <w:rPr>
          <w:sz w:val="24"/>
          <w:szCs w:val="24"/>
        </w:rPr>
        <w:t>this changes</w:t>
      </w:r>
      <w:proofErr w:type="gramEnd"/>
      <w:r>
        <w:rPr>
          <w:sz w:val="24"/>
          <w:szCs w:val="24"/>
        </w:rPr>
        <w:t xml:space="preserve"> throughout the part, and special post processing steps that need to be done.</w:t>
      </w:r>
    </w:p>
    <w:p w14:paraId="3A89086A" w14:textId="2595A3B5" w:rsidR="00C21CFE" w:rsidRDefault="004953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Component model</w:t>
      </w:r>
    </w:p>
    <w:p w14:paraId="78B615B1" w14:textId="7C6B1751" w:rsidR="00130B1A" w:rsidRDefault="00130B1A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Equations for resistance/flow rate are derived from straight channel component models</w:t>
      </w:r>
    </w:p>
    <w:p w14:paraId="2B0F46F9" w14:textId="3A80F723" w:rsidR="00B0618B" w:rsidRPr="00130B1A" w:rsidRDefault="00B0618B">
      <w:pPr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hyd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ch</m:t>
              </m:r>
            </m:sub>
          </m:sSub>
        </m:oMath>
      </m:oMathPara>
    </w:p>
    <w:p w14:paraId="0095D1E9" w14:textId="263973CA" w:rsidR="00130B1A" w:rsidRPr="00130B1A" w:rsidRDefault="00130B1A">
      <w:pPr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ch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=resistenc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of individual channel segment</m:t>
          </m:r>
        </m:oMath>
      </m:oMathPara>
    </w:p>
    <w:p w14:paraId="67C01B0B" w14:textId="23183186" w:rsidR="00130B1A" w:rsidRPr="00130B1A" w:rsidRDefault="00130B1A">
      <w:pPr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,0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,0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,0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,0</m:t>
                  </m:r>
                </m:e>
              </m:d>
            </m:den>
          </m:f>
        </m:oMath>
      </m:oMathPara>
    </w:p>
    <w:p w14:paraId="09E221D3" w14:textId="2D21D157" w:rsidR="00C21CFE" w:rsidRDefault="004953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References </w:t>
      </w:r>
    </w:p>
    <w:p w14:paraId="2E2158D3" w14:textId="3CE1075B" w:rsidR="00B934A5" w:rsidRDefault="009A412D" w:rsidP="00B934A5">
      <w:pPr>
        <w:rPr>
          <w:sz w:val="24"/>
          <w:szCs w:val="24"/>
        </w:rPr>
      </w:pPr>
      <w:r>
        <w:rPr>
          <w:sz w:val="24"/>
          <w:szCs w:val="24"/>
        </w:rPr>
        <w:t>[1]</w:t>
      </w:r>
      <w:r w:rsidR="00DA37B0">
        <w:rPr>
          <w:sz w:val="24"/>
          <w:szCs w:val="24"/>
        </w:rPr>
        <w:t xml:space="preserve"> A. Voigt</w:t>
      </w:r>
      <w:r w:rsidR="00B934A5">
        <w:rPr>
          <w:sz w:val="24"/>
          <w:szCs w:val="24"/>
        </w:rPr>
        <w:t xml:space="preserve">, J. </w:t>
      </w:r>
      <w:proofErr w:type="spellStart"/>
      <w:proofErr w:type="gramStart"/>
      <w:r w:rsidR="00B934A5">
        <w:rPr>
          <w:sz w:val="24"/>
          <w:szCs w:val="24"/>
        </w:rPr>
        <w:t>S</w:t>
      </w:r>
      <w:r w:rsidR="001A6304">
        <w:rPr>
          <w:sz w:val="24"/>
          <w:szCs w:val="24"/>
        </w:rPr>
        <w:t>chreiter</w:t>
      </w:r>
      <w:proofErr w:type="spellEnd"/>
      <w:r w:rsidR="001A6304">
        <w:rPr>
          <w:sz w:val="24"/>
          <w:szCs w:val="24"/>
        </w:rPr>
        <w:t>,  P.</w:t>
      </w:r>
      <w:proofErr w:type="gramEnd"/>
      <w:r w:rsidR="001A6304">
        <w:rPr>
          <w:sz w:val="24"/>
          <w:szCs w:val="24"/>
        </w:rPr>
        <w:t xml:space="preserve"> Frank, C. </w:t>
      </w:r>
      <w:proofErr w:type="spellStart"/>
      <w:r w:rsidR="001A6304">
        <w:rPr>
          <w:sz w:val="24"/>
          <w:szCs w:val="24"/>
        </w:rPr>
        <w:t>Pini</w:t>
      </w:r>
      <w:proofErr w:type="spellEnd"/>
      <w:r w:rsidR="001A6304">
        <w:rPr>
          <w:sz w:val="24"/>
          <w:szCs w:val="24"/>
        </w:rPr>
        <w:t xml:space="preserve">, C. Mayr, and A. Richter, 2020: </w:t>
      </w:r>
      <w:r w:rsidR="001A6304" w:rsidRPr="00B934A5">
        <w:rPr>
          <w:sz w:val="24"/>
          <w:szCs w:val="24"/>
        </w:rPr>
        <w:t>Method for the Computer-Aided Schematic</w:t>
      </w:r>
      <w:r w:rsidR="001A6304">
        <w:rPr>
          <w:sz w:val="24"/>
          <w:szCs w:val="24"/>
        </w:rPr>
        <w:t xml:space="preserve"> </w:t>
      </w:r>
      <w:r w:rsidR="001A6304" w:rsidRPr="00B934A5">
        <w:rPr>
          <w:sz w:val="24"/>
          <w:szCs w:val="24"/>
        </w:rPr>
        <w:t>Design and Simulation of Hydrogel-Based</w:t>
      </w:r>
      <w:r w:rsidR="001A6304">
        <w:rPr>
          <w:sz w:val="24"/>
          <w:szCs w:val="24"/>
        </w:rPr>
        <w:t xml:space="preserve"> </w:t>
      </w:r>
      <w:r w:rsidR="001A6304" w:rsidRPr="00B934A5">
        <w:rPr>
          <w:sz w:val="24"/>
          <w:szCs w:val="24"/>
        </w:rPr>
        <w:t>Microfluidic Systems</w:t>
      </w:r>
      <w:r w:rsidR="001A6304">
        <w:rPr>
          <w:sz w:val="24"/>
          <w:szCs w:val="24"/>
        </w:rPr>
        <w:t xml:space="preserve">. </w:t>
      </w:r>
      <w:r w:rsidR="001A6304">
        <w:rPr>
          <w:i/>
          <w:iCs/>
          <w:sz w:val="24"/>
          <w:szCs w:val="24"/>
        </w:rPr>
        <w:t>IEE Transactions on Computer-Aided Design of Integrated Circuits and Systems</w:t>
      </w:r>
      <w:r w:rsidR="004A1CEE">
        <w:rPr>
          <w:sz w:val="24"/>
          <w:szCs w:val="24"/>
        </w:rPr>
        <w:t xml:space="preserve">, </w:t>
      </w:r>
      <w:r w:rsidR="004A1CEE">
        <w:rPr>
          <w:b/>
          <w:bCs/>
          <w:sz w:val="24"/>
          <w:szCs w:val="24"/>
        </w:rPr>
        <w:t>39</w:t>
      </w:r>
      <w:r w:rsidR="004A1CEE">
        <w:rPr>
          <w:sz w:val="24"/>
          <w:szCs w:val="24"/>
        </w:rPr>
        <w:t>, 8, 1635-1648.</w:t>
      </w:r>
      <w:r w:rsidR="00DA37B0">
        <w:rPr>
          <w:sz w:val="24"/>
          <w:szCs w:val="24"/>
        </w:rPr>
        <w:t xml:space="preserve"> </w:t>
      </w:r>
    </w:p>
    <w:p w14:paraId="0568CC2D" w14:textId="1FE3FAB6" w:rsidR="007534E6" w:rsidRPr="009A412D" w:rsidRDefault="00B934A5" w:rsidP="00B934A5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sectPr w:rsidR="007534E6" w:rsidRPr="009A412D">
      <w:headerReference w:type="default" r:id="rId10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ady Goenner" w:date="2021-10-21T10:09:00Z" w:initials="BG">
    <w:p w14:paraId="462A540E" w14:textId="77777777" w:rsidR="00C21CFE" w:rsidRDefault="004953BB">
      <w:r>
        <w:rPr>
          <w:rFonts w:ascii="Liberation Serif" w:eastAsia="DejaVu Sans" w:hAnsi="Liberation Serif" w:cs="Noto Sans Arabic"/>
          <w:sz w:val="24"/>
          <w:szCs w:val="24"/>
          <w:lang w:bidi="en-US"/>
        </w:rPr>
        <w:t xml:space="preserve">This would be the software signature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2A54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8E065" w16cex:dateUtc="2021-10-21T1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2A540E" w16cid:durableId="2548E0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FC1D5" w14:textId="77777777" w:rsidR="004953BB" w:rsidRDefault="004953BB" w:rsidP="00991B58">
      <w:pPr>
        <w:spacing w:after="0" w:line="240" w:lineRule="auto"/>
      </w:pPr>
      <w:r>
        <w:separator/>
      </w:r>
    </w:p>
  </w:endnote>
  <w:endnote w:type="continuationSeparator" w:id="0">
    <w:p w14:paraId="7CE66ADB" w14:textId="77777777" w:rsidR="004953BB" w:rsidRDefault="004953BB" w:rsidP="00991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notTrueType/>
    <w:pitch w:val="default"/>
  </w:font>
  <w:font w:name="Noto Sans Arabic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DEAD0" w14:textId="77777777" w:rsidR="004953BB" w:rsidRDefault="004953BB" w:rsidP="00991B58">
      <w:pPr>
        <w:spacing w:after="0" w:line="240" w:lineRule="auto"/>
      </w:pPr>
      <w:r>
        <w:separator/>
      </w:r>
    </w:p>
  </w:footnote>
  <w:footnote w:type="continuationSeparator" w:id="0">
    <w:p w14:paraId="776C2C4E" w14:textId="77777777" w:rsidR="004953BB" w:rsidRDefault="004953BB" w:rsidP="00991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55933" w14:textId="77777777" w:rsidR="00991B58" w:rsidRDefault="00991B58" w:rsidP="00991B58">
    <w:pPr>
      <w:jc w:val="right"/>
    </w:pPr>
    <w:r>
      <w:t>Sophia Nielsen, sophi.nielsen@utah.edu</w:t>
    </w:r>
  </w:p>
  <w:p w14:paraId="646A5822" w14:textId="77777777" w:rsidR="00991B58" w:rsidRDefault="00991B58" w:rsidP="00991B58">
    <w:pPr>
      <w:pStyle w:val="Header"/>
      <w:jc w:val="right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ady Goenner">
    <w15:presenceInfo w15:providerId="Windows Live" w15:userId="f56d7d82e23eff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FE"/>
    <w:rsid w:val="001012C6"/>
    <w:rsid w:val="00130B1A"/>
    <w:rsid w:val="001A6304"/>
    <w:rsid w:val="001C3256"/>
    <w:rsid w:val="004953BB"/>
    <w:rsid w:val="004A1CEE"/>
    <w:rsid w:val="00666115"/>
    <w:rsid w:val="007534E6"/>
    <w:rsid w:val="00991B58"/>
    <w:rsid w:val="009A412D"/>
    <w:rsid w:val="00B0618B"/>
    <w:rsid w:val="00B934A5"/>
    <w:rsid w:val="00C21CFE"/>
    <w:rsid w:val="00DA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56F3D"/>
  <w15:docId w15:val="{56A6ABCB-648C-2042-BECF-46D402C2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7F590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F590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F590F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B918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97CC3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F590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7F590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1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B58"/>
  </w:style>
  <w:style w:type="paragraph" w:styleId="Footer">
    <w:name w:val="footer"/>
    <w:basedOn w:val="Normal"/>
    <w:link w:val="FooterChar"/>
    <w:uiPriority w:val="99"/>
    <w:unhideWhenUsed/>
    <w:rsid w:val="00991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B58"/>
  </w:style>
  <w:style w:type="character" w:styleId="PlaceholderText">
    <w:name w:val="Placeholder Text"/>
    <w:basedOn w:val="DefaultParagraphFont"/>
    <w:uiPriority w:val="99"/>
    <w:semiHidden/>
    <w:rsid w:val="00B061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Goenner</dc:creator>
  <dc:description/>
  <cp:lastModifiedBy>Sophia Nielsen</cp:lastModifiedBy>
  <cp:revision>27</cp:revision>
  <dcterms:created xsi:type="dcterms:W3CDTF">2021-10-21T15:23:00Z</dcterms:created>
  <dcterms:modified xsi:type="dcterms:W3CDTF">2021-12-01T17:20:00Z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