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[unclear: Meridyn]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Mary RosKaley and Robert Meridyn remain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Second-pass visual comparison completed. Tryphen and C. L. Armstrong were corrected. The political/legal and family narrative beginning on page 99 concludes at the top of this page with "Agnes A Roberts"; this closing notation associates her with the narrative but does not conclusively distinguish content authorship from scribal or recorder involvement. Later entries use additional hands and include two explicit R D Roberts signatures applying only to their associated entries. The funeral entry continues on PDF page 107, and obscured officiator wording prevents promotion.</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