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26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Untranscribed pages</w:t>
      </w:r>
    </w:p>
    <w:p>
      <w:r>
        <w:rPr>
          <w:rFonts w:ascii="Calibri" w:hAnsi="Calibri"/>
          <w:b w:val="0"/>
          <w:i w:val="0"/>
          <w:color w:val="282C2F"/>
          <w:sz w:val="22"/>
        </w:rPr>
        <w:t>Transcription has not yet been completed for PDF pages 27-119.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