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Complete second-pass visual comparison performed, but the later handwritten signature remains uncertain and may be in another hand; the page therefore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Second-pass visual comparison corrected the opening copy statement and the birthplace county. The opening identifies this as an English translation/copy by Robert D. Roberts of material from David Roberts's Welsh record. Robert D. Roberts is not treated as the original author of the underlying Welsh material. Several Welsh place and property names remain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second-pass visual comparison performed. Historical spelling is retained. Catherine's baptism date and adjacent wording were corrected, but the river name, baptism location, and final Welsh property name remain materially uncertain; the page therefore remains needs-review.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[unclear: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second-pass visual comparison performed. The overwritten priesthood-office sentence is represented with its deletion and interline. The officiating bishop's surname and the wording before uncle William Jones remain materially uncertain; the page therefore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Complete second-pass visual comparison performed. The June travel date and Eglwys bach were resolved, with the latter corroborated by page 66. Page 51 supports Benjamin M. Lewis, but the page 12 blessing handwriting and interlined Utah location remain materially uncertain; the page therefore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Complete second-pass visual comparison performed. The element written before Richard still appears to read "Ych" but remains materially uncertain; the writer's own John Thomas uncertainty is preserved verbatim. The page remains needs-review.</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Complete second-pass visual comparison performed. The repeated locality candidate was improved to "Belle Farmley," but its spelling remains materially uncertain in both occurrences; the page therefore remains needs-review. Historical spelling and ordinal forms are preserved.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Complete second-pass visual comparison performed. William C Partington was corrected, and the uncertain officiator candidate was improved to "Fratrig Pine." The overwritten Brigham Young-entry year and that officiator's identity remain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Complete second-pass visual comparison performed. The repeated officiator candidate was improved to "Fratrig Pine." Several officiator names, including Fratrig Pine and Fratrig Thicar, remain materially uncertain, so the page remains needs-review. Ditto marks are retained as quotation marks and no normalization has been attempted.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[unclear: C. Rookelley]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Robert Brown, Margaret Evans, H C Smart, Ann Richards, H. Heber Coleman, Harlech, and Brithdir were resolved. The female officiator surname and second witness remain materially uncertain, currently rendered "Spillman" and "C. Rookelley," so the page remains needs-review. The page clearly repeats A. C. Tellefsen, corroborating page 29.</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[unclear: wrote]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Internal occurrences support Conar Hughes, and the baptism/confirmation names, burial date, and final-entry date were clarified. One word in the infant-care passage remains materially uncertain, so the page remains needs review.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The burial date, Richard Gates, Agnes Mister Roberts, and most of the injury description were clarified. One officiator surname and one injury word remain materially uncertain, so the page remains needs review.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Complete second-pass visual comparison performed. The school continuation and funeral service were substantially corrected, including the Boston Glee club, Benjamin Maroni Lewis, and Moses Thatcher preaching. Several Irish names and places in the marriage/family account remain materially uncertain, so the page remains needs review. Status: needs review.</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Complete second-pass visual comparison performed. The opening birth wording was corrected to record the writer working in Malad, and the David Hughes relationship/place passage was clarified as Jane and Gomer Hughes of Samaria, Oneida County, Idaho. Difficult wording remains in the mission account, so the page remains needs review. The mission entry continues onto PDF page 53. Status: needs review.</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Complete second-pass visual comparison performed. Joseph Cowley was clarified in the July 1900 entry. The April 1897 blessing/name passage remains materially overwritten and internally difficult, so the page remains needs review. Status: needs review.</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an elect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[unclear: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[unclear: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Second-pass visual inspection completed. Eliza Neagle Roberts's blessing ends with a recording notation by E. H. Blackburn. A biographical record for the writer's wife, Eliza Neagle Roberts, begins below and continues onto PDF page 89. The place before "County Down Ireland" is improved from "Limoe" to `[unclear: Lisnoe]` but remains materially uncertain; compact chronology and unusual syntax are preserved.</w:t>
      </w:r>
    </w:p>
    <w:p>
      <w:pPr>
        <w:pStyle w:val="Heading1"/>
      </w:pPr>
      <w:r>
        <w:t>PDF page 89</w:t>
      </w:r>
    </w:p>
    <w:p>
      <w:pPr>
        <w:spacing w:after="140"/>
      </w:pPr>
      <w:r>
        <w:rPr>
          <w:rFonts w:ascii="Calibri" w:hAnsi="Calibri"/>
          <w:b w:val="0"/>
          <w:i/>
          <w:color w:val="686E72"/>
          <w:sz w:val="18"/>
        </w:rPr>
        <w:t>Stable ID: journal-rdr-page-089 | Transcription status: needs-review</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[unclear: Suell]</w:t>
      </w:r>
    </w:p>
    <w:p>
      <w:pPr>
        <w:pStyle w:val="Heading2"/>
      </w:pPr>
      <w:r>
        <w:t>Editorial annotations</w:t>
      </w:r>
    </w:p>
    <w:p>
      <w:r>
        <w:rPr>
          <w:rFonts w:ascii="Calibri" w:hAnsi="Calibri"/>
          <w:b w:val="0"/>
          <w:i w:val="0"/>
          <w:color w:val="282C2F"/>
          <w:sz w:val="22"/>
        </w:rPr>
        <w:t>Second-pass visual inspection completed. The Eliza Neagle Roberts biography begun on PDF page 88 continues through the first funeral account and ends on PDF page 90 with an R. D. Roberts signature. A death and funeral record for Hannah Roberts begins near the bottom and continues onto page 90. One speaker surname remains uncertain; the childhood illness was resolved as "quinsee." This page does not repeat the uncertain page 88 birthplace.</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needs-review</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needs-review</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[unclear: Meridyan]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Second-pass visual comparison completed. The first name in Robert Roberts's baptism entry is now explicitly marked uncertain; "Their present" and Catherine Roberts's death date/place were corrected. That uncertain given name and several genealogy names remain review-sensitive, so the page remains needs-review. The family sketch begun on PDF page 90 ends in the opening paragraph; the Richards genealogy continues onto PDF page 96.</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needs-review</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[unclear: Margai]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Second-pass visual comparison completed. The 1911 heading was corrected to Jan 27th, and John Quayle was resolved. The compact given-name form before Parry remains uncertain, so the page remains needs-review. The opening completes the Roberts genealogy begun on PDF page 96.</w:t>
      </w:r>
    </w:p>
    <w:p>
      <w:pPr>
        <w:pStyle w:val="Heading1"/>
      </w:pPr>
      <w:r>
        <w:t>PDF page 98</w:t>
      </w:r>
    </w:p>
    <w:p>
      <w:pPr>
        <w:spacing w:after="140"/>
      </w:pPr>
      <w:r>
        <w:rPr>
          <w:rFonts w:ascii="Calibri" w:hAnsi="Calibri"/>
          <w:b w:val="0"/>
          <w:i/>
          <w:color w:val="686E72"/>
          <w:sz w:val="18"/>
        </w:rPr>
        <w:t>Stable ID: journal-rdr-page-098 | Transcription status: needs-review</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[unclear: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comparison completed. The repeated John Quayle, Presidents Budge, and the third and fourth ordinance officiator wording were corrected. The clear repeated form "Robert Merddyn Roberts" on PDF page 117 resolves that name through internal manuscript corroboration. Mary RosKaley remains uncertain, so the page remains needs-review. Four explicit R D Roberts signatures identify only the entries they accompany and are not generalized into a broader page-range attribution.</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needs-review</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[illegible]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Second-pass visual comparison completed. Tryphen and C. L. Armstrong were corrected. The political/legal and family narrative beginning on page 99 concludes at the top of this page with "Agnes A Roberts"; this closing notation associates her with the narrative but does not conclusively distinguish content authorship from scribal or recorder involvement. Later entries use additional hands and include two explicit R D Roberts signatures applying only to their associated entries. The funeral entry continues on PDF page 107, and obscured officiator wording prevents promotion.</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