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0E9EA" w14:textId="77777777" w:rsidR="00CB1B71" w:rsidRDefault="00CB1B71" w:rsidP="00CB1B71">
      <w:pPr>
        <w:jc w:val="center"/>
      </w:pPr>
      <w:r>
        <w:rPr>
          <w:noProof/>
        </w:rPr>
        <w:drawing>
          <wp:inline distT="0" distB="0" distL="0" distR="0" wp14:anchorId="1B650B8F" wp14:editId="0E791B09">
            <wp:extent cx="4813935" cy="4108086"/>
            <wp:effectExtent l="0" t="0" r="12065" b="6985"/>
            <wp:docPr id="1" name="Picture 1" descr="/Users/noob/Downloads/Retail bakeries in S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oob/Downloads/Retail bakeries in SL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280" cy="412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7BEB" w14:textId="77777777" w:rsidR="001F0DD5" w:rsidRDefault="001F0DD5" w:rsidP="00CB1B71">
      <w:pPr>
        <w:jc w:val="center"/>
      </w:pPr>
      <w:r>
        <w:t xml:space="preserve">The blue circles represent the location of retail bakeries in Salt Lake County, Utah. I attempted to zoom in by using “county” instead of “state” in the maps packages in R. The most difficult part of this task was adjusting the x and y axis (i.e., </w:t>
      </w:r>
      <w:proofErr w:type="spellStart"/>
      <w:r>
        <w:t>xlim</w:t>
      </w:r>
      <w:proofErr w:type="spellEnd"/>
      <w:r>
        <w:t xml:space="preserve"> and </w:t>
      </w:r>
      <w:proofErr w:type="spellStart"/>
      <w:r>
        <w:t>ylim</w:t>
      </w:r>
      <w:proofErr w:type="spellEnd"/>
      <w:r>
        <w:t xml:space="preserve">) functions to centralize the Salt Lake County. Data obtained from </w:t>
      </w:r>
      <w:hyperlink r:id="rId8" w:history="1">
        <w:r w:rsidRPr="004030A4">
          <w:rPr>
            <w:rStyle w:val="Hyperlink"/>
          </w:rPr>
          <w:t>https://koordinates.com/layer/101537-salt-lake-county-utah-grocery-stores/</w:t>
        </w:r>
      </w:hyperlink>
      <w:r>
        <w:t>.</w:t>
      </w:r>
    </w:p>
    <w:p w14:paraId="7230ABE7" w14:textId="77777777" w:rsidR="001F0DD5" w:rsidRDefault="001F0DD5" w:rsidP="00CB1B71">
      <w:pPr>
        <w:jc w:val="center"/>
      </w:pPr>
    </w:p>
    <w:p w14:paraId="503FAC56" w14:textId="77777777" w:rsidR="00CB1B71" w:rsidRDefault="00CB1B71" w:rsidP="00CB1B71">
      <w:pPr>
        <w:jc w:val="center"/>
      </w:pPr>
    </w:p>
    <w:p w14:paraId="35C33CFA" w14:textId="77777777" w:rsidR="00714F43" w:rsidRDefault="00CB1B71" w:rsidP="00CB1B71">
      <w:r>
        <w:rPr>
          <w:noProof/>
        </w:rPr>
        <w:lastRenderedPageBreak/>
        <w:drawing>
          <wp:inline distT="0" distB="0" distL="0" distR="0" wp14:anchorId="570ED094" wp14:editId="6E64B353">
            <wp:extent cx="5655945" cy="4826635"/>
            <wp:effectExtent l="0" t="0" r="8255" b="0"/>
            <wp:docPr id="2" name="Picture 2" descr="/Users/noob/Downloads/Daily visitor r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noob/Downloads/Daily visitor ra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2594" w14:textId="77777777" w:rsidR="00CB1B71" w:rsidRDefault="00CB1B71" w:rsidP="00CB1B71"/>
    <w:p w14:paraId="133961AE" w14:textId="77777777" w:rsidR="00CB1B71" w:rsidRDefault="001F0DD5" w:rsidP="001F0DD5">
      <w:pPr>
        <w:jc w:val="center"/>
      </w:pPr>
      <w:r>
        <w:t xml:space="preserve">Here, the graduated blue circles represent daily visitor rates of retail bakeries in SLC. This is based on a fixed rate of 100 customers per day. Smaller circles indicate a small rate (i.e. 0.3, meaning 30 customers a day) and bigger circles indicate a high rate (i.e., 0.98, or 98 customers a day). Majority of the smaller rates are found within the southern part of the county (South Jordan, </w:t>
      </w:r>
      <w:r w:rsidR="00B6670D">
        <w:t xml:space="preserve">Sandy, </w:t>
      </w:r>
      <w:r>
        <w:t>Draper) and the higher rates are found within Salt Lake City (downtown). County and location d</w:t>
      </w:r>
      <w:r>
        <w:t xml:space="preserve">ata obtained from </w:t>
      </w:r>
      <w:hyperlink r:id="rId10" w:history="1">
        <w:r w:rsidRPr="004030A4">
          <w:rPr>
            <w:rStyle w:val="Hyperlink"/>
          </w:rPr>
          <w:t>https://koordinates.com/layer/101537-salt-lake-county-utah-grocery-stores/</w:t>
        </w:r>
      </w:hyperlink>
      <w:r>
        <w:t>; visitor data was made up.</w:t>
      </w:r>
      <w:bookmarkStart w:id="0" w:name="_GoBack"/>
      <w:bookmarkEnd w:id="0"/>
    </w:p>
    <w:sectPr w:rsidR="00CB1B71" w:rsidSect="00CB1B71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9511D3" w14:textId="77777777" w:rsidR="00F82806" w:rsidRDefault="00F82806" w:rsidP="00CB1B71">
      <w:r>
        <w:separator/>
      </w:r>
    </w:p>
  </w:endnote>
  <w:endnote w:type="continuationSeparator" w:id="0">
    <w:p w14:paraId="666A3873" w14:textId="77777777" w:rsidR="00F82806" w:rsidRDefault="00F82806" w:rsidP="00CB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CC951" w14:textId="77777777" w:rsidR="00F82806" w:rsidRDefault="00F82806" w:rsidP="00CB1B71">
      <w:r>
        <w:separator/>
      </w:r>
    </w:p>
  </w:footnote>
  <w:footnote w:type="continuationSeparator" w:id="0">
    <w:p w14:paraId="0459B40C" w14:textId="77777777" w:rsidR="00F82806" w:rsidRDefault="00F82806" w:rsidP="00CB1B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7AF05" w14:textId="77777777" w:rsidR="00CB1B71" w:rsidRDefault="00CB1B71" w:rsidP="00CB1B71">
    <w:pPr>
      <w:pStyle w:val="Header"/>
    </w:pPr>
    <w:r>
      <w:t>Dianne Marie Pablo</w:t>
    </w:r>
  </w:p>
  <w:p w14:paraId="3E1208EA" w14:textId="77777777" w:rsidR="00CB1B71" w:rsidRDefault="00CB1B71" w:rsidP="00CB1B71">
    <w:pPr>
      <w:pStyle w:val="Header"/>
    </w:pPr>
    <w:r>
      <w:t>24 January 2022</w:t>
    </w:r>
  </w:p>
  <w:p w14:paraId="54ECD864" w14:textId="77777777" w:rsidR="00CB1B71" w:rsidRDefault="00CB1B71" w:rsidP="00CB1B71">
    <w:pPr>
      <w:pStyle w:val="Header"/>
    </w:pPr>
    <w:r>
      <w:t>GEOG 6165</w:t>
    </w:r>
  </w:p>
  <w:p w14:paraId="1D3656F0" w14:textId="77777777" w:rsidR="00CB1B71" w:rsidRDefault="00CB1B71" w:rsidP="00CB1B71">
    <w:pPr>
      <w:pStyle w:val="Header"/>
    </w:pPr>
    <w:r>
      <w:t>Week 2 Exercise</w:t>
    </w:r>
  </w:p>
  <w:p w14:paraId="48B1EA29" w14:textId="77777777" w:rsidR="00CB1B71" w:rsidRDefault="00CB1B7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D4CEB"/>
    <w:multiLevelType w:val="hybridMultilevel"/>
    <w:tmpl w:val="3900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71"/>
    <w:rsid w:val="00014901"/>
    <w:rsid w:val="00097833"/>
    <w:rsid w:val="000C7520"/>
    <w:rsid w:val="00170A9D"/>
    <w:rsid w:val="001C6117"/>
    <w:rsid w:val="001F0DD5"/>
    <w:rsid w:val="002405D5"/>
    <w:rsid w:val="003461AF"/>
    <w:rsid w:val="003A3F0B"/>
    <w:rsid w:val="00777100"/>
    <w:rsid w:val="007F4ADD"/>
    <w:rsid w:val="00802551"/>
    <w:rsid w:val="00A674AB"/>
    <w:rsid w:val="00AF3437"/>
    <w:rsid w:val="00B6670D"/>
    <w:rsid w:val="00BD6FF9"/>
    <w:rsid w:val="00C1316C"/>
    <w:rsid w:val="00C43EE9"/>
    <w:rsid w:val="00CA64E0"/>
    <w:rsid w:val="00CB1B71"/>
    <w:rsid w:val="00D021D2"/>
    <w:rsid w:val="00E95CE8"/>
    <w:rsid w:val="00F00FFF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283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B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B71"/>
  </w:style>
  <w:style w:type="paragraph" w:styleId="Footer">
    <w:name w:val="footer"/>
    <w:basedOn w:val="Normal"/>
    <w:link w:val="FooterChar"/>
    <w:uiPriority w:val="99"/>
    <w:unhideWhenUsed/>
    <w:rsid w:val="00CB1B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B71"/>
  </w:style>
  <w:style w:type="paragraph" w:styleId="ListParagraph">
    <w:name w:val="List Paragraph"/>
    <w:basedOn w:val="Normal"/>
    <w:uiPriority w:val="34"/>
    <w:qFormat/>
    <w:rsid w:val="00CB1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D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koordinates.com/layer/101537-salt-lake-county-utah-grocery-stores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koordinates.com/layer/101537-salt-lake-county-utah-grocery-sto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Marie J. Pablo</dc:creator>
  <cp:keywords/>
  <dc:description/>
  <cp:lastModifiedBy>Dianne Marie J. Pablo</cp:lastModifiedBy>
  <cp:revision>1</cp:revision>
  <dcterms:created xsi:type="dcterms:W3CDTF">2022-01-24T21:09:00Z</dcterms:created>
  <dcterms:modified xsi:type="dcterms:W3CDTF">2022-01-24T21:23:00Z</dcterms:modified>
</cp:coreProperties>
</file>