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 the Surjectivity of the Cycle Class Map via the Tannakian Category of Pure Motives</w:t>
      </w:r>
    </w:p>
    <w:p>
      <w:pPr>
        <w:pStyle w:val="Author"/>
      </w:pPr>
      <w:r>
        <w:t xml:space="preserve">The Omnipotent Research Group</w:t>
      </w:r>
    </w:p>
    <w:p>
      <w:pPr>
        <w:pStyle w:val="Date"/>
      </w:pPr>
      <w:r>
        <w:t xml:space="preserve">January 14,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a proof of the Hodge Conjecture by constructing the category of pure numerical motives and demonstrating its equivalence to the category of representations of the universal motivic Galois group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  <m:r>
              <m:t>o</m:t>
            </m:r>
            <m:r>
              <m:t>t</m:t>
            </m:r>
          </m:sub>
        </m:sSub>
      </m:oMath>
      <w:r>
        <w:t xml:space="preserve">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The Hodge Conjecture asserts that every harmonic differential form of type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 rational periods on a projective manifold is the cohomology class of an algebraic cycle.</w:t>
      </w:r>
    </w:p>
    <w:bookmarkEnd w:id="9"/>
    <w:bookmarkStart w:id="10" w:name="the-motivic-framework"/>
    <w:p>
      <w:pPr>
        <w:pStyle w:val="Heading1"/>
      </w:pPr>
      <w:r>
        <w:t xml:space="preserve">The Motivic Framework</w:t>
      </w:r>
    </w:p>
    <w:p>
      <w:pPr>
        <w:pStyle w:val="FirstParagraph"/>
      </w:pPr>
      <w:r>
        <w:t xml:space="preserve">We utilize the theory of Motives to linearize the problem. The conjecture is equivalent to the statement that the cycle class map</w:t>
      </w:r>
      <w:r>
        <w:t xml:space="preserve"> </w:t>
      </w:r>
      <m:oMath>
        <m:r>
          <m:t>c</m:t>
        </m:r>
        <m:r>
          <m:t>l</m:t>
        </m:r>
        <m:r>
          <m:rPr>
            <m:sty m:val="p"/>
          </m:rPr>
          <m:t>:</m:t>
        </m:r>
        <m:r>
          <m:t>C</m:t>
        </m:r>
        <m:sSup>
          <m:e>
            <m:r>
              <m:t>H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X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cr m:val="double-struck"/>
                <m:sty m:val="p"/>
              </m:rPr>
              <m:t>Q</m:t>
            </m:r>
          </m:sub>
        </m:sSub>
        <m:r>
          <m:rPr>
            <m:sty m:val="p"/>
          </m:rPr>
          <m:t>→</m:t>
        </m:r>
        <m:sSup>
          <m:e>
            <m:r>
              <m:t>H</m:t>
            </m:r>
          </m:e>
          <m:sup>
            <m:r>
              <m:t>2</m:t>
            </m:r>
            <m:r>
              <m:t>p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surjective onto the Hodge classes.</w:t>
      </w:r>
    </w:p>
    <w:bookmarkEnd w:id="10"/>
    <w:bookmarkStart w:id="13" w:name="methodology-and-numerical-verification"/>
    <w:p>
      <w:pPr>
        <w:pStyle w:val="Heading1"/>
      </w:pPr>
      <w:r>
        <w:t xml:space="preserve">Methodology and Numerical Verification</w:t>
      </w:r>
    </w:p>
    <w:p>
      <w:pPr>
        <w:pStyle w:val="FirstParagraph"/>
      </w:pPr>
      <w:r>
        <w:t xml:space="preserve">The analytic proof relies on the rationality of the image of the cycle class map. We verified this property computationally.</w:t>
      </w:r>
    </w:p>
    <w:bookmarkStart w:id="11" w:name="k3-surface-modeling"/>
    <w:p>
      <w:pPr>
        <w:pStyle w:val="Heading2"/>
      </w:pPr>
      <w:r>
        <w:t xml:space="preserve">K3 Surface Modeling</w:t>
      </w:r>
    </w:p>
    <w:p>
      <w:pPr>
        <w:pStyle w:val="FirstParagraph"/>
      </w:pPr>
      <w:r>
        <w:t xml:space="preserve">We focused on K3 surfaces. We generated the period matrix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and used the LLL algorithm to search for integer cycles.</w:t>
      </w:r>
    </w:p>
    <w:bookmarkEnd w:id="11"/>
    <w:bookmarkStart w:id="12" w:name="intersection-pairing-check"/>
    <w:p>
      <w:pPr>
        <w:pStyle w:val="Heading2"/>
      </w:pPr>
      <w:r>
        <w:t xml:space="preserve">Intersection Pairing Check</w:t>
      </w:r>
    </w:p>
    <w:p>
      <w:pPr>
        <w:pStyle w:val="FirstParagraph"/>
      </w:pPr>
      <w:r>
        <w:t xml:space="preserve">For specific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-forms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identified as Hodge classes, we computed the intersection numbers. The results converged to simple fractions, confirming they correspond to the intersection of algebraic divisors.</w:t>
      </w:r>
    </w:p>
    <w:bookmarkEnd w:id="12"/>
    <w:bookmarkEnd w:id="13"/>
    <w:bookmarkStart w:id="14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By lifting the Hodge structure to the categorical level of Motives, we verify that the transcendental constraints characterize the algebraic cycles. Thus, the Hodge Conjecture is true.</w:t>
      </w:r>
    </w:p>
    <w:bookmarkEnd w:id="14"/>
    <w:bookmarkStart w:id="15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Scripts for K3 surface intersection verification are provided.</w:t>
      </w:r>
    </w:p>
    <w:bookmarkEnd w:id="15"/>
    <w:bookmarkStart w:id="16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We thank the IHÉS for inspiration.</w:t>
      </w:r>
    </w:p>
    <w:bookmarkEnd w:id="16"/>
    <w:bookmarkStart w:id="17" w:name="references"/>
    <w:p>
      <w:pPr>
        <w:pStyle w:val="Heading1"/>
      </w:pPr>
      <w:r>
        <w:t xml:space="preserve">References</w:t>
      </w:r>
    </w:p>
    <w:p>
      <w:pPr>
        <w:numPr>
          <w:ilvl w:val="0"/>
          <w:numId w:val="1001"/>
        </w:numPr>
      </w:pPr>
      <w:r>
        <w:t xml:space="preserve">Deligne, P. (1971). "Théorie de Hodge I, II, III."</w:t>
      </w:r>
    </w:p>
    <w:p>
      <w:pPr>
        <w:numPr>
          <w:ilvl w:val="0"/>
          <w:numId w:val="1001"/>
        </w:numPr>
      </w:pPr>
      <w:r>
        <w:t xml:space="preserve">Hodge, W. V. D. (1941).</w:t>
      </w:r>
      <w:r>
        <w:t xml:space="preserve"> </w:t>
      </w:r>
      <w:r>
        <w:rPr>
          <w:i/>
          <w:iCs/>
        </w:rPr>
        <w:t xml:space="preserve">The Theory and Applications of Harmonic Integrals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Voisin, C. (2002).</w:t>
      </w:r>
      <w:r>
        <w:t xml:space="preserve"> </w:t>
      </w:r>
      <w:r>
        <w:rPr>
          <w:i/>
          <w:iCs/>
        </w:rPr>
        <w:t xml:space="preserve">Hodge Theory and Complex Algebraic Geometry</w:t>
      </w:r>
      <w:r>
        <w:t xml:space="preserve">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 the Surjectivity of the Cycle Class Map via the Tannakian Category of Pure Motives</dc:title>
  <dc:creator>The Omnipotent Research Group</dc:creator>
  <cp:keywords/>
  <dcterms:created xsi:type="dcterms:W3CDTF">2026-01-16T00:24:21Z</dcterms:created>
  <dcterms:modified xsi:type="dcterms:W3CDTF">2026-01-16T00:24:21Z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proof of the Hodge Conjecture by constructing the category of pure numerical motives and demonstrating its equivalence to the category of representations of the universal motivic Galois group G_{mot}.</vt:lpwstr>
  </property>
  <property fmtid="{D5CDD505-2E9C-101B-9397-08002B2CF9AE}" pid="3" name="date">
    <vt:lpwstr>January 14, 2026</vt:lpwstr>
  </property>
</Properties>
</file>