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580EC" w14:textId="7DE6A9E1" w:rsidR="008824D0" w:rsidRDefault="008824D0" w:rsidP="008824D0">
      <w:pPr>
        <w:spacing w:line="480" w:lineRule="auto"/>
        <w:jc w:val="center"/>
        <w:rPr>
          <w:rFonts w:ascii="Times New Roman" w:hAnsi="Times New Roman" w:cs="Times New Roman"/>
        </w:rPr>
      </w:pPr>
      <w:r>
        <w:rPr>
          <w:rFonts w:ascii="Times New Roman" w:hAnsi="Times New Roman" w:cs="Times New Roman"/>
        </w:rPr>
        <w:t xml:space="preserve">Human and Population Genetics </w:t>
      </w:r>
    </w:p>
    <w:p w14:paraId="25D06EF1" w14:textId="638BB116" w:rsidR="008824D0" w:rsidRPr="008824D0" w:rsidRDefault="008824D0" w:rsidP="008824D0">
      <w:pPr>
        <w:spacing w:line="480" w:lineRule="auto"/>
        <w:jc w:val="center"/>
        <w:rPr>
          <w:rFonts w:ascii="Times New Roman" w:hAnsi="Times New Roman" w:cs="Times New Roman"/>
        </w:rPr>
      </w:pPr>
      <w:r w:rsidRPr="008824D0">
        <w:rPr>
          <w:rFonts w:ascii="Times New Roman" w:hAnsi="Times New Roman" w:cs="Times New Roman"/>
        </w:rPr>
        <w:t>Utsav Acharya</w:t>
      </w:r>
      <w:r w:rsidRPr="008824D0">
        <w:rPr>
          <w:rFonts w:ascii="Times New Roman" w:hAnsi="Times New Roman" w:cs="Times New Roman"/>
        </w:rPr>
        <w:t xml:space="preserve">, BIO 1120 Section </w:t>
      </w:r>
      <w:r w:rsidRPr="008824D0">
        <w:rPr>
          <w:rFonts w:ascii="Times New Roman" w:hAnsi="Times New Roman" w:cs="Times New Roman"/>
        </w:rPr>
        <w:t>03</w:t>
      </w:r>
    </w:p>
    <w:p w14:paraId="0F758025" w14:textId="2726A8A0" w:rsidR="008824D0" w:rsidRPr="008824D0" w:rsidRDefault="008824D0" w:rsidP="008824D0">
      <w:pPr>
        <w:spacing w:line="480" w:lineRule="auto"/>
        <w:jc w:val="center"/>
        <w:rPr>
          <w:rFonts w:ascii="Times New Roman" w:hAnsi="Times New Roman" w:cs="Times New Roman"/>
        </w:rPr>
      </w:pPr>
      <w:r w:rsidRPr="008824D0">
        <w:rPr>
          <w:rFonts w:ascii="Times New Roman" w:hAnsi="Times New Roman" w:cs="Times New Roman"/>
        </w:rPr>
        <w:t xml:space="preserve">Instructor: </w:t>
      </w:r>
      <w:r w:rsidRPr="008824D0">
        <w:rPr>
          <w:rFonts w:ascii="Times New Roman" w:hAnsi="Times New Roman" w:cs="Times New Roman"/>
        </w:rPr>
        <w:t>Christina Minassian</w:t>
      </w:r>
    </w:p>
    <w:p w14:paraId="3A9923EF" w14:textId="77777777" w:rsidR="008824D0" w:rsidRPr="008824D0" w:rsidRDefault="008824D0" w:rsidP="008824D0">
      <w:pPr>
        <w:spacing w:line="480" w:lineRule="auto"/>
        <w:rPr>
          <w:rFonts w:ascii="Times New Roman" w:hAnsi="Times New Roman" w:cs="Times New Roman"/>
        </w:rPr>
      </w:pPr>
    </w:p>
    <w:p w14:paraId="0BC515D4" w14:textId="7CF4D766" w:rsidR="008824D0" w:rsidRPr="008824D0" w:rsidRDefault="008824D0" w:rsidP="008824D0">
      <w:pPr>
        <w:spacing w:line="480" w:lineRule="auto"/>
        <w:rPr>
          <w:rFonts w:ascii="Times New Roman" w:hAnsi="Times New Roman" w:cs="Times New Roman"/>
        </w:rPr>
      </w:pPr>
      <w:r w:rsidRPr="008824D0">
        <w:rPr>
          <w:rFonts w:ascii="Times New Roman" w:hAnsi="Times New Roman" w:cs="Times New Roman"/>
          <w:b/>
          <w:bCs/>
        </w:rPr>
        <w:t>Reagents</w:t>
      </w:r>
      <w:r w:rsidRPr="008824D0">
        <w:rPr>
          <w:rFonts w:ascii="Times New Roman" w:hAnsi="Times New Roman" w:cs="Times New Roman"/>
          <w:b/>
          <w:bCs/>
        </w:rPr>
        <w:t>:</w:t>
      </w:r>
    </w:p>
    <w:p w14:paraId="22E32B40" w14:textId="77777777" w:rsidR="008824D0" w:rsidRPr="008824D0" w:rsidRDefault="008824D0" w:rsidP="008824D0">
      <w:pPr>
        <w:numPr>
          <w:ilvl w:val="0"/>
          <w:numId w:val="1"/>
        </w:numPr>
        <w:spacing w:line="480" w:lineRule="auto"/>
        <w:rPr>
          <w:rFonts w:ascii="Times New Roman" w:hAnsi="Times New Roman" w:cs="Times New Roman"/>
        </w:rPr>
      </w:pPr>
      <w:r w:rsidRPr="008824D0">
        <w:rPr>
          <w:rFonts w:ascii="Times New Roman" w:hAnsi="Times New Roman" w:cs="Times New Roman"/>
        </w:rPr>
        <w:t>PTC test strips</w:t>
      </w:r>
    </w:p>
    <w:p w14:paraId="7FFF09CB" w14:textId="77777777" w:rsidR="008824D0" w:rsidRPr="008824D0" w:rsidRDefault="008824D0" w:rsidP="008824D0">
      <w:pPr>
        <w:numPr>
          <w:ilvl w:val="0"/>
          <w:numId w:val="1"/>
        </w:numPr>
        <w:spacing w:line="480" w:lineRule="auto"/>
        <w:rPr>
          <w:rFonts w:ascii="Times New Roman" w:hAnsi="Times New Roman" w:cs="Times New Roman"/>
        </w:rPr>
      </w:pPr>
      <w:r w:rsidRPr="008824D0">
        <w:rPr>
          <w:rFonts w:ascii="Times New Roman" w:hAnsi="Times New Roman" w:cs="Times New Roman"/>
        </w:rPr>
        <w:t>Mirror (for observing physical traits)</w:t>
      </w:r>
    </w:p>
    <w:p w14:paraId="76279EE3" w14:textId="6E4DB3C1" w:rsidR="008824D0" w:rsidRPr="008824D0" w:rsidRDefault="008824D0" w:rsidP="008824D0">
      <w:pPr>
        <w:numPr>
          <w:ilvl w:val="0"/>
          <w:numId w:val="1"/>
        </w:numPr>
        <w:spacing w:line="480" w:lineRule="auto"/>
        <w:rPr>
          <w:rFonts w:ascii="Times New Roman" w:hAnsi="Times New Roman" w:cs="Times New Roman"/>
        </w:rPr>
      </w:pPr>
      <w:r w:rsidRPr="008824D0">
        <w:rPr>
          <w:rFonts w:ascii="Times New Roman" w:hAnsi="Times New Roman" w:cs="Times New Roman"/>
        </w:rPr>
        <w:t xml:space="preserve">Laboratory </w:t>
      </w:r>
      <w:r w:rsidRPr="008824D0">
        <w:rPr>
          <w:rFonts w:ascii="Times New Roman" w:hAnsi="Times New Roman" w:cs="Times New Roman"/>
        </w:rPr>
        <w:t>Manual</w:t>
      </w:r>
    </w:p>
    <w:p w14:paraId="69076B44" w14:textId="77777777" w:rsidR="008824D0" w:rsidRPr="008824D0" w:rsidRDefault="008824D0" w:rsidP="008824D0">
      <w:pPr>
        <w:numPr>
          <w:ilvl w:val="0"/>
          <w:numId w:val="1"/>
        </w:numPr>
        <w:spacing w:line="480" w:lineRule="auto"/>
        <w:rPr>
          <w:rFonts w:ascii="Times New Roman" w:hAnsi="Times New Roman" w:cs="Times New Roman"/>
        </w:rPr>
      </w:pPr>
      <w:r w:rsidRPr="008824D0">
        <w:rPr>
          <w:rFonts w:ascii="Times New Roman" w:hAnsi="Times New Roman" w:cs="Times New Roman"/>
        </w:rPr>
        <w:t>Data recording sheet</w:t>
      </w:r>
    </w:p>
    <w:p w14:paraId="5CAAF2D5" w14:textId="121A4B99" w:rsidR="008824D0" w:rsidRPr="008824D0" w:rsidRDefault="008824D0" w:rsidP="008824D0">
      <w:pPr>
        <w:spacing w:line="480" w:lineRule="auto"/>
        <w:rPr>
          <w:rFonts w:ascii="Times New Roman" w:hAnsi="Times New Roman" w:cs="Times New Roman"/>
        </w:rPr>
      </w:pPr>
      <w:r w:rsidRPr="008824D0">
        <w:rPr>
          <w:rFonts w:ascii="Times New Roman" w:hAnsi="Times New Roman" w:cs="Times New Roman"/>
          <w:b/>
          <w:bCs/>
        </w:rPr>
        <w:t>Experiment Summary</w:t>
      </w:r>
      <w:r w:rsidRPr="008824D0">
        <w:rPr>
          <w:rFonts w:ascii="Times New Roman" w:hAnsi="Times New Roman" w:cs="Times New Roman"/>
        </w:rPr>
        <w:br/>
      </w:r>
      <w:r>
        <w:rPr>
          <w:rFonts w:ascii="Times New Roman" w:hAnsi="Times New Roman" w:cs="Times New Roman"/>
        </w:rPr>
        <w:t xml:space="preserve">     </w:t>
      </w:r>
      <w:r w:rsidRPr="008824D0">
        <w:rPr>
          <w:rFonts w:ascii="Times New Roman" w:hAnsi="Times New Roman" w:cs="Times New Roman"/>
        </w:rPr>
        <w:t>This experiment aims</w:t>
      </w:r>
      <w:r w:rsidRPr="008824D0">
        <w:rPr>
          <w:rFonts w:ascii="Times New Roman" w:hAnsi="Times New Roman" w:cs="Times New Roman"/>
        </w:rPr>
        <w:t xml:space="preserve"> to analyze various human genetic traits controlled by single-gene inheritance patterns. Participants will examine their phenotypes for traits such as tongue rolling, widow’s peak, thumb crossing, attached earlobes, dimpled chin, mid-digital hair, PTC-tasting, and lactose tolerance.</w:t>
      </w:r>
    </w:p>
    <w:p w14:paraId="2532BB22" w14:textId="422DD9A9" w:rsidR="008824D0" w:rsidRPr="008824D0" w:rsidRDefault="008824D0" w:rsidP="008824D0">
      <w:pPr>
        <w:spacing w:line="480" w:lineRule="auto"/>
        <w:ind w:firstLine="360"/>
        <w:rPr>
          <w:rFonts w:ascii="Times New Roman" w:hAnsi="Times New Roman" w:cs="Times New Roman"/>
        </w:rPr>
      </w:pPr>
      <w:r w:rsidRPr="008824D0">
        <w:rPr>
          <w:rFonts w:ascii="Times New Roman" w:hAnsi="Times New Roman" w:cs="Times New Roman"/>
        </w:rPr>
        <w:t>We will compare their phenotypic traits to known dominant and recessive alleles to determine their genotype possibilities</w:t>
      </w:r>
      <w:r w:rsidRPr="008824D0">
        <w:rPr>
          <w:rFonts w:ascii="Times New Roman" w:hAnsi="Times New Roman" w:cs="Times New Roman"/>
        </w:rPr>
        <w:t xml:space="preserve">. The experiment includes a PTC taste test to identify individuals who possess the dominant allele for PTC sensitivity. Observations will be recorded in Table 8.1, followed by class data compilation in Table 8.2 to assess phenotype frequencies within the section. This activity aims to enhance our understanding of Mendelian </w:t>
      </w:r>
      <w:proofErr w:type="gramStart"/>
      <w:r w:rsidRPr="008824D0">
        <w:rPr>
          <w:rFonts w:ascii="Times New Roman" w:hAnsi="Times New Roman" w:cs="Times New Roman"/>
        </w:rPr>
        <w:t>inheritance</w:t>
      </w:r>
      <w:proofErr w:type="gramEnd"/>
      <w:r w:rsidRPr="008824D0">
        <w:rPr>
          <w:rFonts w:ascii="Times New Roman" w:hAnsi="Times New Roman" w:cs="Times New Roman"/>
        </w:rPr>
        <w:t xml:space="preserve"> and population genetics.</w:t>
      </w:r>
    </w:p>
    <w:p w14:paraId="2851CEF4" w14:textId="77777777" w:rsidR="00AE7EB9" w:rsidRPr="008824D0" w:rsidRDefault="00AE7EB9" w:rsidP="008824D0">
      <w:pPr>
        <w:spacing w:line="480" w:lineRule="auto"/>
        <w:rPr>
          <w:rFonts w:ascii="Times New Roman" w:hAnsi="Times New Roman" w:cs="Times New Roman"/>
        </w:rPr>
      </w:pPr>
    </w:p>
    <w:sectPr w:rsidR="00AE7EB9" w:rsidRPr="008824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E7F03" w14:textId="77777777" w:rsidR="00EE5DB4" w:rsidRDefault="00EE5DB4" w:rsidP="008824D0">
      <w:pPr>
        <w:spacing w:after="0" w:line="240" w:lineRule="auto"/>
      </w:pPr>
      <w:r>
        <w:separator/>
      </w:r>
    </w:p>
  </w:endnote>
  <w:endnote w:type="continuationSeparator" w:id="0">
    <w:p w14:paraId="0A44DA84" w14:textId="77777777" w:rsidR="00EE5DB4" w:rsidRDefault="00EE5DB4" w:rsidP="00882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DB032" w14:textId="77777777" w:rsidR="00EE5DB4" w:rsidRDefault="00EE5DB4" w:rsidP="008824D0">
      <w:pPr>
        <w:spacing w:after="0" w:line="240" w:lineRule="auto"/>
      </w:pPr>
      <w:r>
        <w:separator/>
      </w:r>
    </w:p>
  </w:footnote>
  <w:footnote w:type="continuationSeparator" w:id="0">
    <w:p w14:paraId="0907BC7E" w14:textId="77777777" w:rsidR="00EE5DB4" w:rsidRDefault="00EE5DB4" w:rsidP="00882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424904"/>
      <w:docPartObj>
        <w:docPartGallery w:val="Page Numbers (Top of Page)"/>
        <w:docPartUnique/>
      </w:docPartObj>
    </w:sdtPr>
    <w:sdtEndPr>
      <w:rPr>
        <w:noProof/>
      </w:rPr>
    </w:sdtEndPr>
    <w:sdtContent>
      <w:p w14:paraId="27A5DA4E" w14:textId="62C5B620" w:rsidR="008824D0" w:rsidRDefault="008824D0" w:rsidP="008824D0">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70EF82B7" w14:textId="77777777" w:rsidR="008824D0" w:rsidRDefault="00882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8461E"/>
    <w:multiLevelType w:val="multilevel"/>
    <w:tmpl w:val="5B4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60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D0"/>
    <w:rsid w:val="001E3573"/>
    <w:rsid w:val="003C10F9"/>
    <w:rsid w:val="00807865"/>
    <w:rsid w:val="008824D0"/>
    <w:rsid w:val="008E007A"/>
    <w:rsid w:val="00AE7EB9"/>
    <w:rsid w:val="00EE5DB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C9AB09"/>
  <w15:chartTrackingRefBased/>
  <w15:docId w15:val="{95E37E2F-3725-4F44-BC56-1460CC0C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D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824D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824D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824D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824D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82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824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24D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824D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824D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82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4D0"/>
    <w:rPr>
      <w:rFonts w:eastAsiaTheme="majorEastAsia" w:cstheme="majorBidi"/>
      <w:color w:val="272727" w:themeColor="text1" w:themeTint="D8"/>
    </w:rPr>
  </w:style>
  <w:style w:type="paragraph" w:styleId="Title">
    <w:name w:val="Title"/>
    <w:basedOn w:val="Normal"/>
    <w:next w:val="Normal"/>
    <w:link w:val="TitleChar"/>
    <w:uiPriority w:val="10"/>
    <w:qFormat/>
    <w:rsid w:val="00882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4D0"/>
    <w:pPr>
      <w:spacing w:before="160"/>
      <w:jc w:val="center"/>
    </w:pPr>
    <w:rPr>
      <w:i/>
      <w:iCs/>
      <w:color w:val="404040" w:themeColor="text1" w:themeTint="BF"/>
    </w:rPr>
  </w:style>
  <w:style w:type="character" w:customStyle="1" w:styleId="QuoteChar">
    <w:name w:val="Quote Char"/>
    <w:basedOn w:val="DefaultParagraphFont"/>
    <w:link w:val="Quote"/>
    <w:uiPriority w:val="29"/>
    <w:rsid w:val="008824D0"/>
    <w:rPr>
      <w:i/>
      <w:iCs/>
      <w:color w:val="404040" w:themeColor="text1" w:themeTint="BF"/>
    </w:rPr>
  </w:style>
  <w:style w:type="paragraph" w:styleId="ListParagraph">
    <w:name w:val="List Paragraph"/>
    <w:basedOn w:val="Normal"/>
    <w:uiPriority w:val="34"/>
    <w:qFormat/>
    <w:rsid w:val="008824D0"/>
    <w:pPr>
      <w:ind w:left="720"/>
      <w:contextualSpacing/>
    </w:pPr>
  </w:style>
  <w:style w:type="character" w:styleId="IntenseEmphasis">
    <w:name w:val="Intense Emphasis"/>
    <w:basedOn w:val="DefaultParagraphFont"/>
    <w:uiPriority w:val="21"/>
    <w:qFormat/>
    <w:rsid w:val="008824D0"/>
    <w:rPr>
      <w:i/>
      <w:iCs/>
      <w:color w:val="2E74B5" w:themeColor="accent1" w:themeShade="BF"/>
    </w:rPr>
  </w:style>
  <w:style w:type="paragraph" w:styleId="IntenseQuote">
    <w:name w:val="Intense Quote"/>
    <w:basedOn w:val="Normal"/>
    <w:next w:val="Normal"/>
    <w:link w:val="IntenseQuoteChar"/>
    <w:uiPriority w:val="30"/>
    <w:qFormat/>
    <w:rsid w:val="008824D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824D0"/>
    <w:rPr>
      <w:i/>
      <w:iCs/>
      <w:color w:val="2E74B5" w:themeColor="accent1" w:themeShade="BF"/>
    </w:rPr>
  </w:style>
  <w:style w:type="character" w:styleId="IntenseReference">
    <w:name w:val="Intense Reference"/>
    <w:basedOn w:val="DefaultParagraphFont"/>
    <w:uiPriority w:val="32"/>
    <w:qFormat/>
    <w:rsid w:val="008824D0"/>
    <w:rPr>
      <w:b/>
      <w:bCs/>
      <w:smallCaps/>
      <w:color w:val="2E74B5" w:themeColor="accent1" w:themeShade="BF"/>
      <w:spacing w:val="5"/>
    </w:rPr>
  </w:style>
  <w:style w:type="paragraph" w:styleId="Header">
    <w:name w:val="header"/>
    <w:basedOn w:val="Normal"/>
    <w:link w:val="HeaderChar"/>
    <w:uiPriority w:val="99"/>
    <w:unhideWhenUsed/>
    <w:rsid w:val="00882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4D0"/>
  </w:style>
  <w:style w:type="paragraph" w:styleId="Footer">
    <w:name w:val="footer"/>
    <w:basedOn w:val="Normal"/>
    <w:link w:val="FooterChar"/>
    <w:uiPriority w:val="99"/>
    <w:unhideWhenUsed/>
    <w:rsid w:val="00882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65724">
      <w:bodyDiv w:val="1"/>
      <w:marLeft w:val="0"/>
      <w:marRight w:val="0"/>
      <w:marTop w:val="0"/>
      <w:marBottom w:val="0"/>
      <w:divBdr>
        <w:top w:val="none" w:sz="0" w:space="0" w:color="auto"/>
        <w:left w:val="none" w:sz="0" w:space="0" w:color="auto"/>
        <w:bottom w:val="none" w:sz="0" w:space="0" w:color="auto"/>
        <w:right w:val="none" w:sz="0" w:space="0" w:color="auto"/>
      </w:divBdr>
    </w:div>
    <w:div w:id="336881709">
      <w:bodyDiv w:val="1"/>
      <w:marLeft w:val="0"/>
      <w:marRight w:val="0"/>
      <w:marTop w:val="0"/>
      <w:marBottom w:val="0"/>
      <w:divBdr>
        <w:top w:val="none" w:sz="0" w:space="0" w:color="auto"/>
        <w:left w:val="none" w:sz="0" w:space="0" w:color="auto"/>
        <w:bottom w:val="none" w:sz="0" w:space="0" w:color="auto"/>
        <w:right w:val="none" w:sz="0" w:space="0" w:color="auto"/>
      </w:divBdr>
    </w:div>
    <w:div w:id="738946130">
      <w:bodyDiv w:val="1"/>
      <w:marLeft w:val="0"/>
      <w:marRight w:val="0"/>
      <w:marTop w:val="0"/>
      <w:marBottom w:val="0"/>
      <w:divBdr>
        <w:top w:val="none" w:sz="0" w:space="0" w:color="auto"/>
        <w:left w:val="none" w:sz="0" w:space="0" w:color="auto"/>
        <w:bottom w:val="none" w:sz="0" w:space="0" w:color="auto"/>
        <w:right w:val="none" w:sz="0" w:space="0" w:color="auto"/>
      </w:divBdr>
    </w:div>
    <w:div w:id="154490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138</Words>
  <Characters>873</Characters>
  <Application>Microsoft Office Word</Application>
  <DocSecurity>0</DocSecurity>
  <Lines>20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2025-03-18T14:59:00Z</dcterms:created>
  <dcterms:modified xsi:type="dcterms:W3CDTF">2025-03-18T15:14:00Z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3d42f74d-19e4-4343-a2fa-1a77a6564761</vt:lpwstr>
  </property>
</Properties>
</file>