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2B616" w14:textId="77777777" w:rsidR="003072AB" w:rsidRPr="003072AB" w:rsidRDefault="003072AB" w:rsidP="003072AB">
      <w:pPr>
        <w:spacing w:line="480" w:lineRule="auto"/>
        <w:jc w:val="center"/>
        <w:rPr>
          <w:rFonts w:ascii="Times New Roman" w:hAnsi="Times New Roman" w:cs="Times New Roman"/>
        </w:rPr>
      </w:pPr>
    </w:p>
    <w:p w14:paraId="30B1EBA5" w14:textId="77777777" w:rsidR="003072AB" w:rsidRPr="003072AB" w:rsidRDefault="003072AB" w:rsidP="003072AB">
      <w:pPr>
        <w:spacing w:line="480" w:lineRule="auto"/>
        <w:jc w:val="center"/>
        <w:rPr>
          <w:rFonts w:ascii="Times New Roman" w:hAnsi="Times New Roman" w:cs="Times New Roman"/>
        </w:rPr>
      </w:pPr>
    </w:p>
    <w:p w14:paraId="76DC53F0" w14:textId="77777777" w:rsidR="003072AB" w:rsidRPr="003072AB" w:rsidRDefault="003072AB" w:rsidP="003072AB">
      <w:pPr>
        <w:spacing w:line="480" w:lineRule="auto"/>
        <w:jc w:val="center"/>
        <w:rPr>
          <w:rFonts w:ascii="Times New Roman" w:hAnsi="Times New Roman" w:cs="Times New Roman"/>
        </w:rPr>
      </w:pPr>
    </w:p>
    <w:p w14:paraId="27E82A1E" w14:textId="77777777" w:rsidR="003072AB" w:rsidRPr="003072AB" w:rsidRDefault="003072AB" w:rsidP="003072AB">
      <w:pPr>
        <w:spacing w:line="480" w:lineRule="auto"/>
        <w:jc w:val="center"/>
        <w:rPr>
          <w:rFonts w:ascii="Times New Roman" w:hAnsi="Times New Roman" w:cs="Times New Roman"/>
        </w:rPr>
      </w:pPr>
    </w:p>
    <w:p w14:paraId="7E22D64F" w14:textId="7D8D1193" w:rsidR="00AE7EB9" w:rsidRPr="003072AB" w:rsidRDefault="00891017" w:rsidP="003072AB">
      <w:pPr>
        <w:spacing w:line="480" w:lineRule="auto"/>
        <w:jc w:val="center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Lab 7 – Cell Division and Cytogenetics (Important Questions to Consider)</w:t>
      </w:r>
    </w:p>
    <w:p w14:paraId="4E2211DB" w14:textId="77777777" w:rsidR="00891017" w:rsidRPr="003072AB" w:rsidRDefault="00891017" w:rsidP="003072AB">
      <w:pPr>
        <w:spacing w:line="480" w:lineRule="auto"/>
        <w:jc w:val="center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Utsav Acharya, BIO 1120 Section 03</w:t>
      </w:r>
    </w:p>
    <w:p w14:paraId="0D568F23" w14:textId="0C13DBFF" w:rsidR="00891017" w:rsidRPr="003072AB" w:rsidRDefault="00891017" w:rsidP="003072AB">
      <w:pPr>
        <w:spacing w:line="480" w:lineRule="auto"/>
        <w:jc w:val="center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Instructor: Christina Minassian</w:t>
      </w:r>
    </w:p>
    <w:p w14:paraId="53A2BED4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</w:p>
    <w:p w14:paraId="2BD043A6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</w:p>
    <w:p w14:paraId="3259786A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</w:p>
    <w:p w14:paraId="531950BB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</w:p>
    <w:p w14:paraId="2BE76FC1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</w:p>
    <w:p w14:paraId="51902DF8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</w:p>
    <w:p w14:paraId="790BB98B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</w:p>
    <w:p w14:paraId="32518531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</w:p>
    <w:p w14:paraId="5CA04300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</w:p>
    <w:p w14:paraId="5FF4B2CB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</w:p>
    <w:p w14:paraId="16EAF768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</w:p>
    <w:p w14:paraId="68887872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</w:p>
    <w:p w14:paraId="19E9AB74" w14:textId="77777777" w:rsidR="00891017" w:rsidRPr="003072AB" w:rsidRDefault="00891017" w:rsidP="003072AB">
      <w:pPr>
        <w:spacing w:line="480" w:lineRule="auto"/>
        <w:rPr>
          <w:rFonts w:ascii="Times New Roman" w:hAnsi="Times New Roman" w:cs="Times New Roman"/>
        </w:rPr>
      </w:pPr>
    </w:p>
    <w:p w14:paraId="68E20D05" w14:textId="481A6523" w:rsidR="003072AB" w:rsidRPr="003072AB" w:rsidRDefault="003072AB" w:rsidP="003072AB">
      <w:pPr>
        <w:spacing w:line="480" w:lineRule="auto"/>
        <w:ind w:left="360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(Important Questions to Consider)</w:t>
      </w:r>
    </w:p>
    <w:p w14:paraId="48B8E07A" w14:textId="77777777" w:rsidR="003072AB" w:rsidRPr="003072AB" w:rsidRDefault="003072AB" w:rsidP="003072AB">
      <w:pPr>
        <w:spacing w:line="480" w:lineRule="auto"/>
        <w:ind w:left="360"/>
        <w:rPr>
          <w:rFonts w:ascii="Times New Roman" w:hAnsi="Times New Roman" w:cs="Times New Roman"/>
        </w:rPr>
      </w:pPr>
    </w:p>
    <w:p w14:paraId="494BC3A3" w14:textId="4BA8688C" w:rsidR="00891017" w:rsidRPr="003072AB" w:rsidRDefault="003072AB" w:rsidP="003072AB">
      <w:pPr>
        <w:spacing w:line="480" w:lineRule="auto"/>
        <w:ind w:left="360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1.</w:t>
      </w:r>
      <w:r w:rsidR="00891017" w:rsidRPr="003072AB">
        <w:rPr>
          <w:rFonts w:ascii="Times New Roman" w:hAnsi="Times New Roman" w:cs="Times New Roman"/>
        </w:rPr>
        <w:t xml:space="preserve"> Which phases of mitosis did you see the most and least examples of in your microscopic examination of onion root tips?</w:t>
      </w:r>
    </w:p>
    <w:p w14:paraId="7A9D30DC" w14:textId="5D0EEFD5" w:rsidR="00891017" w:rsidRPr="003072AB" w:rsidRDefault="00891017" w:rsidP="003072AB">
      <w:pPr>
        <w:spacing w:line="480" w:lineRule="auto"/>
        <w:ind w:firstLine="720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Answer:</w:t>
      </w:r>
    </w:p>
    <w:p w14:paraId="7B68504B" w14:textId="77777777" w:rsidR="00891017" w:rsidRPr="003072AB" w:rsidRDefault="00891017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Most common phase: Interphase</w:t>
      </w:r>
    </w:p>
    <w:p w14:paraId="6BDD4E7F" w14:textId="77777777" w:rsidR="00891017" w:rsidRPr="003072AB" w:rsidRDefault="00891017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Least common phase: Anaphase</w:t>
      </w:r>
    </w:p>
    <w:p w14:paraId="241944B7" w14:textId="30AA2B6F" w:rsidR="00891017" w:rsidRPr="003072AB" w:rsidRDefault="00891017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2. What conclusions can you draw about the relative length of each mitosis stage from your examination of onion root tips?</w:t>
      </w:r>
    </w:p>
    <w:p w14:paraId="786DED94" w14:textId="282E5589" w:rsidR="00891017" w:rsidRPr="003072AB" w:rsidRDefault="00891017" w:rsidP="003072AB">
      <w:pPr>
        <w:spacing w:line="480" w:lineRule="auto"/>
        <w:ind w:firstLine="720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Answer:</w:t>
      </w:r>
    </w:p>
    <w:p w14:paraId="2C404373" w14:textId="77777777" w:rsidR="00891017" w:rsidRPr="003072AB" w:rsidRDefault="00891017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Interphase lasts longer than other stages; anaphase is shorter and quicker.</w:t>
      </w:r>
    </w:p>
    <w:p w14:paraId="38684FD8" w14:textId="1825542E" w:rsidR="00891017" w:rsidRPr="003072AB" w:rsidRDefault="00891017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3.What onion cells would you have to look at to examine meiosis as well as mitosis?</w:t>
      </w:r>
    </w:p>
    <w:p w14:paraId="14CBECBC" w14:textId="17B20CEF" w:rsidR="00891017" w:rsidRPr="003072AB" w:rsidRDefault="00891017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Answer:</w:t>
      </w:r>
    </w:p>
    <w:p w14:paraId="6E45A4E9" w14:textId="77777777" w:rsidR="00891017" w:rsidRPr="003072AB" w:rsidRDefault="00891017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Sex cells (gametes)</w:t>
      </w:r>
    </w:p>
    <w:p w14:paraId="00D47CD4" w14:textId="0DFAA23D" w:rsidR="00891017" w:rsidRPr="003072AB" w:rsidRDefault="00891017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4.Is the chromosome you chose to sketch metacentric, submetacentric, or acrocentric?</w:t>
      </w:r>
    </w:p>
    <w:p w14:paraId="72C57FFE" w14:textId="05DF7DC8" w:rsidR="00891017" w:rsidRPr="003072AB" w:rsidRDefault="00891017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Answer:</w:t>
      </w:r>
    </w:p>
    <w:p w14:paraId="1DCC2F35" w14:textId="77777777" w:rsidR="00891017" w:rsidRPr="003072AB" w:rsidRDefault="00891017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Metacentric</w:t>
      </w:r>
    </w:p>
    <w:p w14:paraId="5F78A574" w14:textId="2D2A5341" w:rsidR="00891017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4E8A83" wp14:editId="2424A713">
            <wp:extent cx="4572000" cy="6096000"/>
            <wp:effectExtent l="0" t="0" r="0" b="0"/>
            <wp:docPr id="330063528" name="Picture 1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pho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A9DB7" w14:textId="77777777" w:rsidR="00891017" w:rsidRPr="003072AB" w:rsidRDefault="00891017" w:rsidP="003072AB">
      <w:pPr>
        <w:spacing w:line="480" w:lineRule="auto"/>
        <w:rPr>
          <w:rFonts w:ascii="Times New Roman" w:hAnsi="Times New Roman" w:cs="Times New Roman"/>
        </w:rPr>
      </w:pPr>
    </w:p>
    <w:p w14:paraId="24BA6AE9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</w:p>
    <w:p w14:paraId="5164B7DB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</w:p>
    <w:p w14:paraId="0E272A06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</w:p>
    <w:p w14:paraId="5ACC1E6A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lastRenderedPageBreak/>
        <w:t>Cytogenetics Report #1</w:t>
      </w:r>
    </w:p>
    <w:p w14:paraId="63B7BC0C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Case Study ID: C</w:t>
      </w:r>
    </w:p>
    <w:p w14:paraId="1AB5F5A6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Patient Name: Jocelyn</w:t>
      </w:r>
    </w:p>
    <w:p w14:paraId="519D9A40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Age: 41</w:t>
      </w:r>
    </w:p>
    <w:p w14:paraId="263364E4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Sex: F</w:t>
      </w:r>
    </w:p>
    <w:p w14:paraId="1CB237ED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Reason for Referral: Pregnancy in older age, increased risk of chromosomal abnormality</w:t>
      </w:r>
    </w:p>
    <w:p w14:paraId="7C18424E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Chromosomal Findings:</w:t>
      </w:r>
    </w:p>
    <w:p w14:paraId="49B4A7EA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Total number: 46</w:t>
      </w:r>
    </w:p>
    <w:p w14:paraId="329AA655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Type and number of sex chromosomes: XY</w:t>
      </w:r>
    </w:p>
    <w:p w14:paraId="71EBDB0D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Translocation between chromosomes 14 and 21</w:t>
      </w:r>
    </w:p>
    <w:p w14:paraId="003F6934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Patient Diagnosis: Down Syndrome</w:t>
      </w:r>
    </w:p>
    <w:p w14:paraId="1BB39D86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Implications:</w:t>
      </w:r>
    </w:p>
    <w:p w14:paraId="54AEE8E9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Congenital heart defects</w:t>
      </w:r>
    </w:p>
    <w:p w14:paraId="552A0298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Digestive blockage</w:t>
      </w:r>
    </w:p>
    <w:p w14:paraId="47B253CA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Increased risk of leukemia and respiratory issues</w:t>
      </w:r>
    </w:p>
    <w:p w14:paraId="50EA8990" w14:textId="1F454CAB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Hearing problems and developmental delays</w:t>
      </w:r>
    </w:p>
    <w:p w14:paraId="153F573A" w14:textId="399D60C8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CD19BF" wp14:editId="00F86FAB">
            <wp:extent cx="5943600" cy="7924800"/>
            <wp:effectExtent l="0" t="0" r="0" b="0"/>
            <wp:docPr id="642669053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DD49B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lastRenderedPageBreak/>
        <w:t>Cytogenetics Report #2</w:t>
      </w:r>
    </w:p>
    <w:p w14:paraId="30B2044B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Case Study ID: O</w:t>
      </w:r>
    </w:p>
    <w:p w14:paraId="385B7DC0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Patient Name: Nadia</w:t>
      </w:r>
    </w:p>
    <w:p w14:paraId="28F3F3B0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Age: 39</w:t>
      </w:r>
    </w:p>
    <w:p w14:paraId="31D85E9C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Sex: F</w:t>
      </w:r>
    </w:p>
    <w:p w14:paraId="54B25EF0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Reason for Referral: Genetic testing for birth defects due to pregnancy in older age</w:t>
      </w:r>
    </w:p>
    <w:p w14:paraId="59F0F5FA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Chromosomal Findings:</w:t>
      </w:r>
    </w:p>
    <w:p w14:paraId="0C195B07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Total number: 46</w:t>
      </w:r>
    </w:p>
    <w:p w14:paraId="43C5E1E7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Type and number of sex chromosomes: XX</w:t>
      </w:r>
    </w:p>
    <w:p w14:paraId="197823E7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Inversion on chromosome 9</w:t>
      </w:r>
    </w:p>
    <w:p w14:paraId="3106053F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Patient Diagnosis: Chromosome 9 inversion</w:t>
      </w:r>
    </w:p>
    <w:p w14:paraId="4F0421CB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Implications:</w:t>
      </w:r>
    </w:p>
    <w:p w14:paraId="6C9155C4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No clinical symptoms</w:t>
      </w:r>
    </w:p>
    <w:p w14:paraId="1E94250F" w14:textId="77777777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Higher risk of some cancers</w:t>
      </w:r>
    </w:p>
    <w:p w14:paraId="5BF4503D" w14:textId="345E76CF" w:rsidR="003072AB" w:rsidRP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</w:rPr>
        <w:t>Potential fertility issues</w:t>
      </w:r>
    </w:p>
    <w:p w14:paraId="5FDA3767" w14:textId="70B45ED1" w:rsidR="003072AB" w:rsidRDefault="003072AB" w:rsidP="003072AB">
      <w:pPr>
        <w:spacing w:line="480" w:lineRule="auto"/>
        <w:rPr>
          <w:rFonts w:ascii="Times New Roman" w:hAnsi="Times New Roman" w:cs="Times New Roman"/>
        </w:rPr>
      </w:pPr>
      <w:r w:rsidRPr="003072A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77DBBE" wp14:editId="0A628797">
            <wp:extent cx="5943600" cy="7924800"/>
            <wp:effectExtent l="0" t="0" r="0" b="0"/>
            <wp:docPr id="754182876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10409" w14:textId="3EEE8DA4" w:rsidR="00E45FC2" w:rsidRDefault="00E45FC2" w:rsidP="003072A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Chromosome Sketch:</w:t>
      </w:r>
    </w:p>
    <w:p w14:paraId="41B6381E" w14:textId="6BC8CB50" w:rsidR="00E45FC2" w:rsidRPr="003072AB" w:rsidRDefault="00E45FC2" w:rsidP="003072AB">
      <w:pPr>
        <w:spacing w:line="480" w:lineRule="auto"/>
        <w:rPr>
          <w:rFonts w:ascii="Times New Roman" w:hAnsi="Times New Roman" w:cs="Times New Roman"/>
        </w:rPr>
      </w:pPr>
      <w:r w:rsidRPr="00E45FC2">
        <w:rPr>
          <w:rFonts w:ascii="Times New Roman" w:hAnsi="Times New Roman" w:cs="Times New Roman"/>
          <w:noProof/>
        </w:rPr>
        <w:drawing>
          <wp:inline distT="0" distB="0" distL="0" distR="0" wp14:anchorId="112CB96C" wp14:editId="34D427AA">
            <wp:extent cx="5943600" cy="3343275"/>
            <wp:effectExtent l="0" t="0" r="0" b="9525"/>
            <wp:docPr id="144450641" name="Picture 1" descr="A paper with a drawing of a t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0641" name="Picture 1" descr="A paper with a drawing of a ti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FC2" w:rsidRPr="003072A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49E3FB" w14:textId="77777777" w:rsidR="00F8208F" w:rsidRDefault="00F8208F" w:rsidP="0090705A">
      <w:pPr>
        <w:spacing w:after="0" w:line="240" w:lineRule="auto"/>
      </w:pPr>
      <w:r>
        <w:separator/>
      </w:r>
    </w:p>
  </w:endnote>
  <w:endnote w:type="continuationSeparator" w:id="0">
    <w:p w14:paraId="20A1172B" w14:textId="77777777" w:rsidR="00F8208F" w:rsidRDefault="00F8208F" w:rsidP="00907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BAFDE" w14:textId="77777777" w:rsidR="00F8208F" w:rsidRDefault="00F8208F" w:rsidP="0090705A">
      <w:pPr>
        <w:spacing w:after="0" w:line="240" w:lineRule="auto"/>
      </w:pPr>
      <w:r>
        <w:separator/>
      </w:r>
    </w:p>
  </w:footnote>
  <w:footnote w:type="continuationSeparator" w:id="0">
    <w:p w14:paraId="34D56A2D" w14:textId="77777777" w:rsidR="00F8208F" w:rsidRDefault="00F8208F" w:rsidP="00907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34127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22B49E" w14:textId="6214D7C6" w:rsidR="0090705A" w:rsidRDefault="0090705A">
        <w:pPr>
          <w:pStyle w:val="Header"/>
          <w:jc w:val="right"/>
        </w:pPr>
        <w:r>
          <w:t xml:space="preserve">Acharya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16648C" w14:textId="77777777" w:rsidR="0090705A" w:rsidRDefault="009070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DA2B60"/>
    <w:multiLevelType w:val="hybridMultilevel"/>
    <w:tmpl w:val="6B94A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968BF"/>
    <w:multiLevelType w:val="hybridMultilevel"/>
    <w:tmpl w:val="FF9CD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583540">
    <w:abstractNumId w:val="1"/>
  </w:num>
  <w:num w:numId="2" w16cid:durableId="500854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5A"/>
    <w:rsid w:val="000A4A94"/>
    <w:rsid w:val="000E4D38"/>
    <w:rsid w:val="001E3573"/>
    <w:rsid w:val="003072AB"/>
    <w:rsid w:val="003C10F9"/>
    <w:rsid w:val="00537486"/>
    <w:rsid w:val="006A31D2"/>
    <w:rsid w:val="00891017"/>
    <w:rsid w:val="0090705A"/>
    <w:rsid w:val="009756FB"/>
    <w:rsid w:val="00AE7EB9"/>
    <w:rsid w:val="00E34E78"/>
    <w:rsid w:val="00E45FC2"/>
    <w:rsid w:val="00F8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9C842"/>
  <w15:chartTrackingRefBased/>
  <w15:docId w15:val="{88A441AA-D97C-4BE5-A6A8-8D20B264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05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05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05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0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05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05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05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05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05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05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05A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7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05A"/>
  </w:style>
  <w:style w:type="paragraph" w:styleId="Footer">
    <w:name w:val="footer"/>
    <w:basedOn w:val="Normal"/>
    <w:link w:val="FooterChar"/>
    <w:uiPriority w:val="99"/>
    <w:unhideWhenUsed/>
    <w:rsid w:val="00907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8</Pages>
  <Words>254</Words>
  <Characters>1447</Characters>
  <Application>Microsoft Office Word</Application>
  <DocSecurity>0</DocSecurity>
  <Lines>76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Utsav</dc:creator>
  <cp:keywords/>
  <dc:description/>
  <cp:lastModifiedBy>Acharya, Utsav</cp:lastModifiedBy>
  <cp:revision>2</cp:revision>
  <dcterms:created xsi:type="dcterms:W3CDTF">2025-03-18T20:21:00Z</dcterms:created>
  <dcterms:modified xsi:type="dcterms:W3CDTF">2025-04-08T18:28:00Z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7eea1072ddc9b5641499bc53e1e6d44fb82908b38abfc7710f188ac6d8eefae2</vt:lpwstr>
  </property>
</Properties>
</file>