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86DFC" w14:textId="77777777" w:rsidR="00AE7EB9" w:rsidRDefault="00AE7EB9"/>
    <w:p w14:paraId="4D1976AA" w14:textId="77777777" w:rsidR="00C2785E" w:rsidRDefault="00C2785E"/>
    <w:p w14:paraId="0871E144" w14:textId="77777777" w:rsidR="00C2785E" w:rsidRDefault="00C2785E"/>
    <w:p w14:paraId="145C64B7" w14:textId="77777777" w:rsidR="00C2785E" w:rsidRDefault="00C2785E"/>
    <w:p w14:paraId="4AD3FB9C" w14:textId="77777777" w:rsidR="00C2785E" w:rsidRDefault="00C2785E" w:rsidP="00C2785E"/>
    <w:p w14:paraId="7B0469A8" w14:textId="0366E054" w:rsidR="00C2785E" w:rsidRDefault="00C2785E" w:rsidP="00C2785E">
      <w:pPr>
        <w:tabs>
          <w:tab w:val="left" w:pos="3210"/>
        </w:tabs>
        <w:jc w:val="center"/>
      </w:pPr>
      <w:r>
        <w:t>African American Music: American and Beyond</w:t>
      </w:r>
    </w:p>
    <w:p w14:paraId="73565DC5" w14:textId="77777777" w:rsidR="00C2785E" w:rsidRDefault="00C2785E" w:rsidP="00C2785E">
      <w:pPr>
        <w:tabs>
          <w:tab w:val="left" w:pos="3210"/>
        </w:tabs>
        <w:jc w:val="center"/>
      </w:pPr>
      <w:r>
        <w:t>MUS 2900 - 90</w:t>
      </w:r>
    </w:p>
    <w:p w14:paraId="535845A0" w14:textId="77777777" w:rsidR="00C2785E" w:rsidRDefault="00C2785E" w:rsidP="00C2785E">
      <w:pPr>
        <w:tabs>
          <w:tab w:val="left" w:pos="3210"/>
        </w:tabs>
        <w:jc w:val="center"/>
      </w:pPr>
      <w:r>
        <w:t>Wright State University</w:t>
      </w:r>
    </w:p>
    <w:p w14:paraId="7C73FD16" w14:textId="77777777" w:rsidR="00C2785E" w:rsidRDefault="00C2785E" w:rsidP="00C2785E">
      <w:pPr>
        <w:tabs>
          <w:tab w:val="left" w:pos="3210"/>
        </w:tabs>
        <w:jc w:val="center"/>
      </w:pPr>
      <w:r>
        <w:t>Spring Semester, 2025</w:t>
      </w:r>
    </w:p>
    <w:p w14:paraId="08C13FC3" w14:textId="77777777" w:rsidR="00C2785E" w:rsidRDefault="00C2785E" w:rsidP="00C2785E">
      <w:pPr>
        <w:tabs>
          <w:tab w:val="left" w:pos="3210"/>
        </w:tabs>
        <w:jc w:val="center"/>
      </w:pPr>
      <w:r>
        <w:t>Online Class, Dr. Kevin Nordstrom, Instructor</w:t>
      </w:r>
    </w:p>
    <w:p w14:paraId="78B7DE99" w14:textId="77777777" w:rsidR="00C2785E" w:rsidRDefault="00C2785E" w:rsidP="00C2785E">
      <w:pPr>
        <w:tabs>
          <w:tab w:val="left" w:pos="3210"/>
        </w:tabs>
        <w:jc w:val="center"/>
      </w:pPr>
      <w:r>
        <w:t>Utsav Acharya</w:t>
      </w:r>
    </w:p>
    <w:p w14:paraId="5E4E30A1" w14:textId="5FFE6173" w:rsidR="00C2785E" w:rsidRDefault="00C2785E" w:rsidP="00C2785E">
      <w:pPr>
        <w:tabs>
          <w:tab w:val="left" w:pos="3210"/>
        </w:tabs>
        <w:jc w:val="center"/>
      </w:pPr>
      <w:r>
        <w:t>04/10/</w:t>
      </w:r>
      <w:r>
        <w:t>2025</w:t>
      </w:r>
    </w:p>
    <w:p w14:paraId="7AE2C266" w14:textId="77777777" w:rsidR="00C2785E" w:rsidRDefault="00C2785E" w:rsidP="00C2785E">
      <w:pPr>
        <w:tabs>
          <w:tab w:val="left" w:pos="3210"/>
        </w:tabs>
        <w:jc w:val="center"/>
      </w:pPr>
    </w:p>
    <w:p w14:paraId="49B6F550" w14:textId="77777777" w:rsidR="00C2785E" w:rsidRDefault="00C2785E" w:rsidP="00C2785E">
      <w:pPr>
        <w:tabs>
          <w:tab w:val="left" w:pos="3210"/>
        </w:tabs>
        <w:jc w:val="center"/>
      </w:pPr>
    </w:p>
    <w:p w14:paraId="78D44292" w14:textId="77777777" w:rsidR="00C2785E" w:rsidRDefault="00C2785E" w:rsidP="00C2785E">
      <w:pPr>
        <w:tabs>
          <w:tab w:val="left" w:pos="3210"/>
        </w:tabs>
        <w:jc w:val="center"/>
      </w:pPr>
    </w:p>
    <w:p w14:paraId="739B4183" w14:textId="77777777" w:rsidR="00C2785E" w:rsidRDefault="00C2785E" w:rsidP="00C2785E">
      <w:pPr>
        <w:tabs>
          <w:tab w:val="left" w:pos="3210"/>
        </w:tabs>
        <w:jc w:val="center"/>
      </w:pPr>
    </w:p>
    <w:p w14:paraId="2EC691E8" w14:textId="77777777" w:rsidR="00C2785E" w:rsidRDefault="00C2785E" w:rsidP="00C2785E">
      <w:pPr>
        <w:tabs>
          <w:tab w:val="left" w:pos="3210"/>
        </w:tabs>
        <w:jc w:val="center"/>
      </w:pPr>
    </w:p>
    <w:p w14:paraId="0B31BF31" w14:textId="77777777" w:rsidR="00C2785E" w:rsidRDefault="00C2785E" w:rsidP="00C2785E">
      <w:pPr>
        <w:tabs>
          <w:tab w:val="left" w:pos="3210"/>
        </w:tabs>
        <w:jc w:val="center"/>
      </w:pPr>
    </w:p>
    <w:p w14:paraId="718BFA85" w14:textId="77777777" w:rsidR="00C2785E" w:rsidRDefault="00C2785E" w:rsidP="00C2785E">
      <w:pPr>
        <w:tabs>
          <w:tab w:val="left" w:pos="3210"/>
        </w:tabs>
        <w:jc w:val="center"/>
      </w:pPr>
    </w:p>
    <w:p w14:paraId="5D68E58C" w14:textId="77777777" w:rsidR="00C2785E" w:rsidRDefault="00C2785E" w:rsidP="00C2785E">
      <w:pPr>
        <w:tabs>
          <w:tab w:val="left" w:pos="3210"/>
        </w:tabs>
        <w:jc w:val="center"/>
      </w:pPr>
    </w:p>
    <w:p w14:paraId="22D46D7B" w14:textId="77777777" w:rsidR="00C2785E" w:rsidRDefault="00C2785E" w:rsidP="00C2785E">
      <w:pPr>
        <w:tabs>
          <w:tab w:val="left" w:pos="3210"/>
        </w:tabs>
        <w:jc w:val="center"/>
      </w:pPr>
    </w:p>
    <w:p w14:paraId="18069F29" w14:textId="77777777" w:rsidR="00C2785E" w:rsidRDefault="00C2785E" w:rsidP="00C2785E">
      <w:pPr>
        <w:tabs>
          <w:tab w:val="left" w:pos="3210"/>
        </w:tabs>
        <w:jc w:val="center"/>
      </w:pPr>
    </w:p>
    <w:p w14:paraId="1F14F7A0" w14:textId="77777777" w:rsidR="00C2785E" w:rsidRDefault="00C2785E" w:rsidP="00C2785E">
      <w:pPr>
        <w:tabs>
          <w:tab w:val="left" w:pos="3210"/>
        </w:tabs>
        <w:jc w:val="center"/>
      </w:pPr>
    </w:p>
    <w:p w14:paraId="1614F52D" w14:textId="77777777" w:rsidR="00C2785E" w:rsidRDefault="00C2785E" w:rsidP="00C2785E">
      <w:pPr>
        <w:tabs>
          <w:tab w:val="left" w:pos="3210"/>
        </w:tabs>
        <w:jc w:val="center"/>
      </w:pPr>
    </w:p>
    <w:p w14:paraId="7248E3EE" w14:textId="77777777" w:rsidR="00C2785E" w:rsidRDefault="00C2785E" w:rsidP="00C2785E">
      <w:pPr>
        <w:tabs>
          <w:tab w:val="left" w:pos="3210"/>
        </w:tabs>
        <w:jc w:val="center"/>
      </w:pPr>
    </w:p>
    <w:p w14:paraId="1D264567" w14:textId="77777777" w:rsidR="00C2785E" w:rsidRDefault="00C2785E" w:rsidP="00C2785E">
      <w:pPr>
        <w:tabs>
          <w:tab w:val="left" w:pos="3210"/>
        </w:tabs>
        <w:jc w:val="center"/>
      </w:pPr>
    </w:p>
    <w:p w14:paraId="43DA828C" w14:textId="77777777" w:rsidR="00C2785E" w:rsidRDefault="00C2785E" w:rsidP="00C2785E">
      <w:pPr>
        <w:tabs>
          <w:tab w:val="left" w:pos="3210"/>
        </w:tabs>
        <w:jc w:val="center"/>
      </w:pPr>
    </w:p>
    <w:p w14:paraId="3F9029E5" w14:textId="77777777" w:rsidR="00C2785E" w:rsidRDefault="00C2785E" w:rsidP="00C2785E">
      <w:pPr>
        <w:tabs>
          <w:tab w:val="left" w:pos="3210"/>
        </w:tabs>
        <w:jc w:val="center"/>
      </w:pPr>
      <w:r>
        <w:t>Title: A Comparison of Soul Music and Golden Age Gospel Music</w:t>
      </w:r>
    </w:p>
    <w:p w14:paraId="18A3FBA7" w14:textId="77777777" w:rsidR="00C2785E" w:rsidRDefault="00C2785E" w:rsidP="00C2785E">
      <w:pPr>
        <w:tabs>
          <w:tab w:val="left" w:pos="3210"/>
        </w:tabs>
      </w:pPr>
      <w:r>
        <w:t>Thesis Statement:</w:t>
      </w:r>
    </w:p>
    <w:p w14:paraId="65F9F7C1" w14:textId="77777777" w:rsidR="00C2785E" w:rsidRDefault="00C2785E" w:rsidP="00C2785E">
      <w:pPr>
        <w:tabs>
          <w:tab w:val="left" w:pos="3210"/>
        </w:tabs>
      </w:pPr>
      <w:r>
        <w:t>Although both soul music and Golden Age gospel music share a foundation in African American religious experiences, soul music introduced secular themes and broadened its appeal, while gospel music maintained a direct connection to spiritual worship and communal expression.</w:t>
      </w:r>
    </w:p>
    <w:p w14:paraId="41A288E5" w14:textId="77777777" w:rsidR="00C2785E" w:rsidRDefault="00C2785E" w:rsidP="00C2785E">
      <w:pPr>
        <w:tabs>
          <w:tab w:val="left" w:pos="3210"/>
        </w:tabs>
      </w:pPr>
    </w:p>
    <w:p w14:paraId="136A949B" w14:textId="77777777" w:rsidR="00C2785E" w:rsidRDefault="00C2785E" w:rsidP="00C2785E">
      <w:pPr>
        <w:tabs>
          <w:tab w:val="left" w:pos="3210"/>
        </w:tabs>
      </w:pPr>
      <w:r>
        <w:t>Outline:</w:t>
      </w:r>
    </w:p>
    <w:p w14:paraId="7AD3C8DC" w14:textId="77777777" w:rsidR="00C2785E" w:rsidRDefault="00C2785E" w:rsidP="00C2785E">
      <w:pPr>
        <w:tabs>
          <w:tab w:val="left" w:pos="3210"/>
        </w:tabs>
      </w:pPr>
      <w:r>
        <w:t>Introduction:</w:t>
      </w:r>
    </w:p>
    <w:p w14:paraId="29CD95DC" w14:textId="77777777" w:rsidR="00C2785E" w:rsidRDefault="00C2785E" w:rsidP="00C2785E">
      <w:pPr>
        <w:tabs>
          <w:tab w:val="left" w:pos="3210"/>
        </w:tabs>
      </w:pPr>
    </w:p>
    <w:p w14:paraId="4EFAEF2A" w14:textId="77777777" w:rsidR="00C2785E" w:rsidRDefault="00C2785E" w:rsidP="00C2785E">
      <w:pPr>
        <w:pStyle w:val="ListParagraph"/>
        <w:numPr>
          <w:ilvl w:val="0"/>
          <w:numId w:val="8"/>
        </w:numPr>
        <w:tabs>
          <w:tab w:val="left" w:pos="3210"/>
        </w:tabs>
      </w:pPr>
      <w:r>
        <w:t>Hook: From the echoes of a gospel choir to the soulful melodies of mainstream radio, the evolution of African American music has always reflected the emotional and cultural depth of its people. Among the most influential genres are soul music and Golden Age gospel music, both rooted in African American religious traditions.</w:t>
      </w:r>
    </w:p>
    <w:p w14:paraId="0BB5FAB9" w14:textId="77777777" w:rsidR="00C2785E" w:rsidRDefault="00C2785E" w:rsidP="00C2785E">
      <w:pPr>
        <w:tabs>
          <w:tab w:val="left" w:pos="3210"/>
        </w:tabs>
      </w:pPr>
    </w:p>
    <w:p w14:paraId="5F60443A" w14:textId="77777777" w:rsidR="00C2785E" w:rsidRDefault="00C2785E" w:rsidP="00C2785E">
      <w:pPr>
        <w:pStyle w:val="ListParagraph"/>
        <w:numPr>
          <w:ilvl w:val="0"/>
          <w:numId w:val="8"/>
        </w:numPr>
        <w:tabs>
          <w:tab w:val="left" w:pos="3210"/>
        </w:tabs>
      </w:pPr>
      <w:r>
        <w:t>Context: Soul music, which rose to prominence in the 1960s, blended the powerful, emotive qualities of gospel with secular themes of love, struggle, and empowerment. In contrast, Golden Age gospel music, flourishing from the 1930s through the 1950s, remained firmly rooted in Christian worship, focusing on divine themes and collective spiritual expression.</w:t>
      </w:r>
    </w:p>
    <w:p w14:paraId="0B2647AE" w14:textId="77777777" w:rsidR="00C2785E" w:rsidRDefault="00C2785E" w:rsidP="00C2785E">
      <w:pPr>
        <w:tabs>
          <w:tab w:val="left" w:pos="3210"/>
        </w:tabs>
      </w:pPr>
    </w:p>
    <w:p w14:paraId="5698932F" w14:textId="77777777" w:rsidR="00C2785E" w:rsidRDefault="00C2785E" w:rsidP="00C2785E">
      <w:pPr>
        <w:pStyle w:val="ListParagraph"/>
        <w:numPr>
          <w:ilvl w:val="0"/>
          <w:numId w:val="8"/>
        </w:numPr>
        <w:tabs>
          <w:tab w:val="left" w:pos="3210"/>
        </w:tabs>
      </w:pPr>
      <w:r>
        <w:t>Thesis Statement: Although both soul music and Golden Age gospel music share a foundation in African American religious experiences, soul music introduced secular themes and broadened its appeal, while gospel music maintained a direct connection to spiritual worship and communal expression.</w:t>
      </w:r>
    </w:p>
    <w:p w14:paraId="36535C06" w14:textId="77777777" w:rsidR="00C2785E" w:rsidRDefault="00C2785E" w:rsidP="00C2785E">
      <w:pPr>
        <w:tabs>
          <w:tab w:val="left" w:pos="3210"/>
        </w:tabs>
      </w:pPr>
    </w:p>
    <w:p w14:paraId="20BC308C" w14:textId="77777777" w:rsidR="00C2785E" w:rsidRDefault="00C2785E" w:rsidP="00C2785E">
      <w:pPr>
        <w:tabs>
          <w:tab w:val="left" w:pos="3210"/>
        </w:tabs>
      </w:pPr>
    </w:p>
    <w:p w14:paraId="697579BF" w14:textId="77777777" w:rsidR="00C2785E" w:rsidRDefault="00C2785E" w:rsidP="00C2785E">
      <w:pPr>
        <w:tabs>
          <w:tab w:val="left" w:pos="3210"/>
        </w:tabs>
      </w:pPr>
    </w:p>
    <w:p w14:paraId="758FB4F9" w14:textId="77777777" w:rsidR="00C2785E" w:rsidRDefault="00C2785E" w:rsidP="00C2785E">
      <w:pPr>
        <w:tabs>
          <w:tab w:val="left" w:pos="3210"/>
        </w:tabs>
      </w:pPr>
    </w:p>
    <w:p w14:paraId="36FE25E0" w14:textId="77777777" w:rsidR="00C2785E" w:rsidRDefault="00C2785E" w:rsidP="00C2785E">
      <w:pPr>
        <w:tabs>
          <w:tab w:val="left" w:pos="3210"/>
        </w:tabs>
      </w:pPr>
      <w:r>
        <w:lastRenderedPageBreak/>
        <w:t>Body Paragraph 1: Background of Soul Music</w:t>
      </w:r>
    </w:p>
    <w:p w14:paraId="37AFDCF6" w14:textId="77777777" w:rsidR="00C2785E" w:rsidRDefault="00C2785E" w:rsidP="00C2785E">
      <w:pPr>
        <w:tabs>
          <w:tab w:val="left" w:pos="3210"/>
        </w:tabs>
      </w:pPr>
    </w:p>
    <w:p w14:paraId="4EFFD818" w14:textId="77777777" w:rsidR="00C2785E" w:rsidRDefault="00C2785E" w:rsidP="00C2785E">
      <w:pPr>
        <w:tabs>
          <w:tab w:val="left" w:pos="3210"/>
        </w:tabs>
      </w:pPr>
    </w:p>
    <w:p w14:paraId="4811E2C4" w14:textId="77777777" w:rsidR="00C2785E" w:rsidRDefault="00C2785E" w:rsidP="00C2785E">
      <w:pPr>
        <w:pStyle w:val="ListParagraph"/>
        <w:numPr>
          <w:ilvl w:val="0"/>
          <w:numId w:val="9"/>
        </w:numPr>
        <w:tabs>
          <w:tab w:val="left" w:pos="3210"/>
        </w:tabs>
      </w:pPr>
      <w:r>
        <w:t>Soul music emerged in the 1960s, influenced by gospel, rhythm and blues (R&amp;B), and jazz.</w:t>
      </w:r>
    </w:p>
    <w:p w14:paraId="71354F11" w14:textId="77777777" w:rsidR="00C2785E" w:rsidRDefault="00C2785E" w:rsidP="00C2785E">
      <w:pPr>
        <w:tabs>
          <w:tab w:val="left" w:pos="3210"/>
        </w:tabs>
      </w:pPr>
    </w:p>
    <w:p w14:paraId="25274586" w14:textId="77777777" w:rsidR="00C2785E" w:rsidRDefault="00C2785E" w:rsidP="00C2785E">
      <w:pPr>
        <w:pStyle w:val="ListParagraph"/>
        <w:numPr>
          <w:ilvl w:val="0"/>
          <w:numId w:val="9"/>
        </w:numPr>
        <w:tabs>
          <w:tab w:val="left" w:pos="3210"/>
        </w:tabs>
      </w:pPr>
      <w:r>
        <w:t>Artists like Ray Charles and Sam Cooke pioneered the genre, incorporating intense emotional vocal delivery and soulful instrumentation.</w:t>
      </w:r>
    </w:p>
    <w:p w14:paraId="6EA2F361" w14:textId="77777777" w:rsidR="00C2785E" w:rsidRDefault="00C2785E" w:rsidP="00C2785E">
      <w:pPr>
        <w:tabs>
          <w:tab w:val="left" w:pos="3210"/>
        </w:tabs>
      </w:pPr>
    </w:p>
    <w:p w14:paraId="7C5FB7F0" w14:textId="77777777" w:rsidR="00C2785E" w:rsidRDefault="00C2785E" w:rsidP="00C2785E">
      <w:pPr>
        <w:pStyle w:val="ListParagraph"/>
        <w:numPr>
          <w:ilvl w:val="0"/>
          <w:numId w:val="9"/>
        </w:numPr>
        <w:tabs>
          <w:tab w:val="left" w:pos="3210"/>
        </w:tabs>
      </w:pPr>
      <w:r>
        <w:t>While gospel music was traditionally focused on faith and worship, soul music brought secular themes, including love and societal struggles, to the forefront.</w:t>
      </w:r>
    </w:p>
    <w:p w14:paraId="7F205B02" w14:textId="77777777" w:rsidR="00C2785E" w:rsidRDefault="00C2785E" w:rsidP="00C2785E">
      <w:pPr>
        <w:tabs>
          <w:tab w:val="left" w:pos="3210"/>
        </w:tabs>
      </w:pPr>
    </w:p>
    <w:p w14:paraId="1750606D" w14:textId="77777777" w:rsidR="00C2785E" w:rsidRDefault="00C2785E" w:rsidP="00C2785E">
      <w:pPr>
        <w:pStyle w:val="ListParagraph"/>
        <w:numPr>
          <w:ilvl w:val="0"/>
          <w:numId w:val="9"/>
        </w:numPr>
        <w:tabs>
          <w:tab w:val="left" w:pos="3210"/>
        </w:tabs>
      </w:pPr>
      <w:r>
        <w:t>Soul music became a cultural force, empowering African Americans and influencing the mainstream music scene.</w:t>
      </w:r>
    </w:p>
    <w:p w14:paraId="01900374" w14:textId="77777777" w:rsidR="00C2785E" w:rsidRDefault="00C2785E" w:rsidP="00C2785E">
      <w:pPr>
        <w:tabs>
          <w:tab w:val="left" w:pos="3210"/>
        </w:tabs>
      </w:pPr>
    </w:p>
    <w:p w14:paraId="0CE1220E" w14:textId="77777777" w:rsidR="00C2785E" w:rsidRDefault="00C2785E" w:rsidP="00C2785E">
      <w:pPr>
        <w:pStyle w:val="ListParagraph"/>
        <w:numPr>
          <w:ilvl w:val="0"/>
          <w:numId w:val="9"/>
        </w:numPr>
        <w:tabs>
          <w:tab w:val="left" w:pos="3210"/>
        </w:tabs>
      </w:pPr>
      <w:r>
        <w:t>Key Artists: Ray Charles, Sam Cooke, Aretha Franklin, James Brown.</w:t>
      </w:r>
    </w:p>
    <w:p w14:paraId="74BDCB95" w14:textId="77777777" w:rsidR="00C2785E" w:rsidRDefault="00C2785E" w:rsidP="00C2785E">
      <w:pPr>
        <w:pStyle w:val="ListParagraph"/>
      </w:pPr>
    </w:p>
    <w:p w14:paraId="60CB5D0E" w14:textId="77777777" w:rsidR="00C2785E" w:rsidRDefault="00C2785E" w:rsidP="00C2785E">
      <w:pPr>
        <w:tabs>
          <w:tab w:val="left" w:pos="3210"/>
        </w:tabs>
      </w:pPr>
    </w:p>
    <w:p w14:paraId="6D2CD9A3" w14:textId="77777777" w:rsidR="00C2785E" w:rsidRDefault="00C2785E" w:rsidP="00C2785E">
      <w:pPr>
        <w:tabs>
          <w:tab w:val="left" w:pos="3210"/>
        </w:tabs>
      </w:pPr>
    </w:p>
    <w:p w14:paraId="40D61A0D" w14:textId="77777777" w:rsidR="00C2785E" w:rsidRDefault="00C2785E" w:rsidP="00C2785E">
      <w:pPr>
        <w:tabs>
          <w:tab w:val="left" w:pos="3210"/>
        </w:tabs>
      </w:pPr>
    </w:p>
    <w:p w14:paraId="7F4540EE" w14:textId="77777777" w:rsidR="00C2785E" w:rsidRDefault="00C2785E" w:rsidP="00C2785E">
      <w:pPr>
        <w:tabs>
          <w:tab w:val="left" w:pos="3210"/>
        </w:tabs>
      </w:pPr>
    </w:p>
    <w:p w14:paraId="04EE33A5" w14:textId="77777777" w:rsidR="00C2785E" w:rsidRDefault="00C2785E" w:rsidP="00C2785E">
      <w:pPr>
        <w:tabs>
          <w:tab w:val="left" w:pos="3210"/>
        </w:tabs>
      </w:pPr>
    </w:p>
    <w:p w14:paraId="4BC1B35D" w14:textId="77777777" w:rsidR="00C2785E" w:rsidRDefault="00C2785E" w:rsidP="00C2785E">
      <w:pPr>
        <w:tabs>
          <w:tab w:val="left" w:pos="3210"/>
        </w:tabs>
      </w:pPr>
    </w:p>
    <w:p w14:paraId="7893290B" w14:textId="77777777" w:rsidR="00C2785E" w:rsidRDefault="00C2785E" w:rsidP="00C2785E">
      <w:pPr>
        <w:tabs>
          <w:tab w:val="left" w:pos="3210"/>
        </w:tabs>
      </w:pPr>
    </w:p>
    <w:p w14:paraId="0079BC48" w14:textId="77777777" w:rsidR="00C2785E" w:rsidRDefault="00C2785E" w:rsidP="00C2785E">
      <w:pPr>
        <w:tabs>
          <w:tab w:val="left" w:pos="3210"/>
        </w:tabs>
      </w:pPr>
    </w:p>
    <w:p w14:paraId="70CD5258" w14:textId="77777777" w:rsidR="00C2785E" w:rsidRDefault="00C2785E" w:rsidP="00C2785E">
      <w:pPr>
        <w:tabs>
          <w:tab w:val="left" w:pos="3210"/>
        </w:tabs>
      </w:pPr>
    </w:p>
    <w:p w14:paraId="290F1769" w14:textId="77777777" w:rsidR="00C2785E" w:rsidRDefault="00C2785E" w:rsidP="00C2785E">
      <w:pPr>
        <w:tabs>
          <w:tab w:val="left" w:pos="3210"/>
        </w:tabs>
      </w:pPr>
    </w:p>
    <w:p w14:paraId="33E42D4F" w14:textId="77777777" w:rsidR="00C2785E" w:rsidRDefault="00C2785E" w:rsidP="00C2785E">
      <w:pPr>
        <w:tabs>
          <w:tab w:val="left" w:pos="3210"/>
        </w:tabs>
      </w:pPr>
    </w:p>
    <w:p w14:paraId="53AAF3D8" w14:textId="77777777" w:rsidR="00C2785E" w:rsidRDefault="00C2785E" w:rsidP="00C2785E">
      <w:pPr>
        <w:tabs>
          <w:tab w:val="left" w:pos="3210"/>
        </w:tabs>
      </w:pPr>
      <w:r>
        <w:t>Body Paragraph 2: Background of Golden Age Gospel Music</w:t>
      </w:r>
    </w:p>
    <w:p w14:paraId="60599A3E" w14:textId="77777777" w:rsidR="00C2785E" w:rsidRDefault="00C2785E" w:rsidP="00C2785E">
      <w:pPr>
        <w:tabs>
          <w:tab w:val="left" w:pos="3210"/>
        </w:tabs>
      </w:pPr>
    </w:p>
    <w:p w14:paraId="687F2CEA" w14:textId="77777777" w:rsidR="00C2785E" w:rsidRDefault="00C2785E" w:rsidP="00C2785E">
      <w:pPr>
        <w:pStyle w:val="ListParagraph"/>
        <w:numPr>
          <w:ilvl w:val="0"/>
          <w:numId w:val="10"/>
        </w:numPr>
        <w:tabs>
          <w:tab w:val="left" w:pos="3210"/>
        </w:tabs>
      </w:pPr>
      <w:r>
        <w:t>Golden Age gospel music flourished between the 1930s and 1950s, influenced by African American church traditions.</w:t>
      </w:r>
    </w:p>
    <w:p w14:paraId="71EAF887" w14:textId="77777777" w:rsidR="00C2785E" w:rsidRDefault="00C2785E" w:rsidP="00C2785E">
      <w:pPr>
        <w:tabs>
          <w:tab w:val="left" w:pos="3210"/>
        </w:tabs>
      </w:pPr>
    </w:p>
    <w:p w14:paraId="5E4D45FB" w14:textId="77777777" w:rsidR="00C2785E" w:rsidRDefault="00C2785E" w:rsidP="00C2785E">
      <w:pPr>
        <w:pStyle w:val="ListParagraph"/>
        <w:numPr>
          <w:ilvl w:val="0"/>
          <w:numId w:val="10"/>
        </w:numPr>
        <w:tabs>
          <w:tab w:val="left" w:pos="3210"/>
        </w:tabs>
      </w:pPr>
      <w:r>
        <w:t>Gospel music in this era emphasized strong vocal harmonies, call-and-response techniques, and emotional expression.</w:t>
      </w:r>
    </w:p>
    <w:p w14:paraId="5582A099" w14:textId="77777777" w:rsidR="00C2785E" w:rsidRDefault="00C2785E" w:rsidP="00C2785E">
      <w:pPr>
        <w:tabs>
          <w:tab w:val="left" w:pos="3210"/>
        </w:tabs>
      </w:pPr>
    </w:p>
    <w:p w14:paraId="0F57F570" w14:textId="77777777" w:rsidR="00C2785E" w:rsidRDefault="00C2785E" w:rsidP="00C2785E">
      <w:pPr>
        <w:pStyle w:val="ListParagraph"/>
        <w:numPr>
          <w:ilvl w:val="0"/>
          <w:numId w:val="10"/>
        </w:numPr>
        <w:tabs>
          <w:tab w:val="left" w:pos="3210"/>
        </w:tabs>
      </w:pPr>
      <w:r>
        <w:t>Unlike soul music, gospel remained focused on themes of divine worship, salvation, and the African American experience within the church.</w:t>
      </w:r>
    </w:p>
    <w:p w14:paraId="3C6F73B9" w14:textId="77777777" w:rsidR="00C2785E" w:rsidRDefault="00C2785E" w:rsidP="00C2785E">
      <w:pPr>
        <w:tabs>
          <w:tab w:val="left" w:pos="3210"/>
        </w:tabs>
      </w:pPr>
    </w:p>
    <w:p w14:paraId="1AB7563A" w14:textId="77777777" w:rsidR="00C2785E" w:rsidRDefault="00C2785E" w:rsidP="00C2785E">
      <w:pPr>
        <w:pStyle w:val="ListParagraph"/>
        <w:numPr>
          <w:ilvl w:val="0"/>
          <w:numId w:val="10"/>
        </w:numPr>
        <w:tabs>
          <w:tab w:val="left" w:pos="3210"/>
        </w:tabs>
      </w:pPr>
      <w:r>
        <w:t>Artists like Mahalia Jackson and Sister Rosetta Tharpe led the way with their gospel performances, inspiring a deep spiritual connection.</w:t>
      </w:r>
    </w:p>
    <w:p w14:paraId="0673B6A1" w14:textId="77777777" w:rsidR="00C2785E" w:rsidRDefault="00C2785E" w:rsidP="00C2785E">
      <w:pPr>
        <w:tabs>
          <w:tab w:val="left" w:pos="3210"/>
        </w:tabs>
      </w:pPr>
    </w:p>
    <w:p w14:paraId="203203E0" w14:textId="77777777" w:rsidR="00C2785E" w:rsidRDefault="00C2785E" w:rsidP="00C2785E">
      <w:pPr>
        <w:pStyle w:val="ListParagraph"/>
        <w:numPr>
          <w:ilvl w:val="0"/>
          <w:numId w:val="10"/>
        </w:numPr>
        <w:tabs>
          <w:tab w:val="left" w:pos="3210"/>
        </w:tabs>
      </w:pPr>
      <w:r>
        <w:t>Key Artists: Mahalia Jackson, Sister Rosetta Tharpe, Sam Cooke (before his transition to soul).</w:t>
      </w:r>
    </w:p>
    <w:p w14:paraId="3194D879" w14:textId="77777777" w:rsidR="00C2785E" w:rsidRDefault="00C2785E" w:rsidP="00C2785E">
      <w:pPr>
        <w:pStyle w:val="ListParagraph"/>
      </w:pPr>
    </w:p>
    <w:p w14:paraId="0BB4C922" w14:textId="77777777" w:rsidR="00C2785E" w:rsidRDefault="00C2785E" w:rsidP="00C2785E">
      <w:pPr>
        <w:tabs>
          <w:tab w:val="left" w:pos="3210"/>
        </w:tabs>
      </w:pPr>
    </w:p>
    <w:p w14:paraId="2B5DC7F4" w14:textId="77777777" w:rsidR="00C2785E" w:rsidRDefault="00C2785E" w:rsidP="00C2785E">
      <w:pPr>
        <w:tabs>
          <w:tab w:val="left" w:pos="3210"/>
        </w:tabs>
      </w:pPr>
    </w:p>
    <w:p w14:paraId="125E0CBD" w14:textId="77777777" w:rsidR="00C2785E" w:rsidRDefault="00C2785E" w:rsidP="00C2785E">
      <w:pPr>
        <w:tabs>
          <w:tab w:val="left" w:pos="3210"/>
        </w:tabs>
      </w:pPr>
    </w:p>
    <w:p w14:paraId="611A4D28" w14:textId="77777777" w:rsidR="00C2785E" w:rsidRDefault="00C2785E" w:rsidP="00C2785E">
      <w:pPr>
        <w:tabs>
          <w:tab w:val="left" w:pos="3210"/>
        </w:tabs>
      </w:pPr>
    </w:p>
    <w:p w14:paraId="5C994C1C" w14:textId="77777777" w:rsidR="00C2785E" w:rsidRDefault="00C2785E" w:rsidP="00C2785E">
      <w:pPr>
        <w:tabs>
          <w:tab w:val="left" w:pos="3210"/>
        </w:tabs>
      </w:pPr>
    </w:p>
    <w:p w14:paraId="0CD89444" w14:textId="77777777" w:rsidR="00C2785E" w:rsidRDefault="00C2785E" w:rsidP="00C2785E">
      <w:pPr>
        <w:tabs>
          <w:tab w:val="left" w:pos="3210"/>
        </w:tabs>
      </w:pPr>
    </w:p>
    <w:p w14:paraId="40CEBD8E" w14:textId="77777777" w:rsidR="00C2785E" w:rsidRDefault="00C2785E" w:rsidP="00C2785E">
      <w:pPr>
        <w:tabs>
          <w:tab w:val="left" w:pos="3210"/>
        </w:tabs>
      </w:pPr>
    </w:p>
    <w:p w14:paraId="0D3095B0" w14:textId="77777777" w:rsidR="00C2785E" w:rsidRDefault="00C2785E" w:rsidP="00C2785E">
      <w:pPr>
        <w:tabs>
          <w:tab w:val="left" w:pos="3210"/>
        </w:tabs>
      </w:pPr>
    </w:p>
    <w:p w14:paraId="2B014444" w14:textId="77777777" w:rsidR="00C2785E" w:rsidRDefault="00C2785E" w:rsidP="00C2785E">
      <w:pPr>
        <w:tabs>
          <w:tab w:val="left" w:pos="3210"/>
        </w:tabs>
      </w:pPr>
    </w:p>
    <w:p w14:paraId="39CB637E" w14:textId="77777777" w:rsidR="00C2785E" w:rsidRDefault="00C2785E" w:rsidP="00C2785E">
      <w:pPr>
        <w:tabs>
          <w:tab w:val="left" w:pos="3210"/>
        </w:tabs>
      </w:pPr>
    </w:p>
    <w:p w14:paraId="4AB4BEAD" w14:textId="77777777" w:rsidR="00C2785E" w:rsidRDefault="00C2785E" w:rsidP="00C2785E">
      <w:pPr>
        <w:tabs>
          <w:tab w:val="left" w:pos="3210"/>
        </w:tabs>
      </w:pPr>
      <w:r>
        <w:lastRenderedPageBreak/>
        <w:t>Body Paragraph 3: Similarities Between Soul Music and Golden Age Gospel Music</w:t>
      </w:r>
    </w:p>
    <w:p w14:paraId="1303CDE3" w14:textId="77777777" w:rsidR="00C2785E" w:rsidRDefault="00C2785E" w:rsidP="00C2785E">
      <w:pPr>
        <w:tabs>
          <w:tab w:val="left" w:pos="3210"/>
        </w:tabs>
      </w:pPr>
    </w:p>
    <w:p w14:paraId="13FE4B8B" w14:textId="77777777" w:rsidR="00C2785E" w:rsidRDefault="00C2785E" w:rsidP="00C2785E">
      <w:pPr>
        <w:pStyle w:val="ListParagraph"/>
        <w:numPr>
          <w:ilvl w:val="0"/>
          <w:numId w:val="11"/>
        </w:numPr>
        <w:tabs>
          <w:tab w:val="left" w:pos="3210"/>
        </w:tabs>
      </w:pPr>
      <w:r>
        <w:t>Both genres are rooted in African American religious experiences and emphasize emotional depth in performance.</w:t>
      </w:r>
    </w:p>
    <w:p w14:paraId="1DA4D150" w14:textId="77777777" w:rsidR="00C2785E" w:rsidRDefault="00C2785E" w:rsidP="00C2785E">
      <w:pPr>
        <w:tabs>
          <w:tab w:val="left" w:pos="3210"/>
        </w:tabs>
      </w:pPr>
    </w:p>
    <w:p w14:paraId="56FEBE48" w14:textId="77777777" w:rsidR="00C2785E" w:rsidRDefault="00C2785E" w:rsidP="00C2785E">
      <w:pPr>
        <w:pStyle w:val="ListParagraph"/>
        <w:numPr>
          <w:ilvl w:val="0"/>
          <w:numId w:val="11"/>
        </w:numPr>
        <w:tabs>
          <w:tab w:val="left" w:pos="3210"/>
        </w:tabs>
      </w:pPr>
      <w:r>
        <w:t>They share musical elements like call-and-response singing, syncopated rhythms, and powerful vocal deliveries.</w:t>
      </w:r>
    </w:p>
    <w:p w14:paraId="05D6B04B" w14:textId="77777777" w:rsidR="00C2785E" w:rsidRDefault="00C2785E" w:rsidP="00C2785E">
      <w:pPr>
        <w:tabs>
          <w:tab w:val="left" w:pos="3210"/>
        </w:tabs>
      </w:pPr>
    </w:p>
    <w:p w14:paraId="1835E273" w14:textId="77777777" w:rsidR="00C2785E" w:rsidRDefault="00C2785E" w:rsidP="00C2785E">
      <w:pPr>
        <w:pStyle w:val="ListParagraph"/>
        <w:numPr>
          <w:ilvl w:val="0"/>
          <w:numId w:val="11"/>
        </w:numPr>
        <w:tabs>
          <w:tab w:val="left" w:pos="3210"/>
        </w:tabs>
      </w:pPr>
      <w:r>
        <w:t>Both genres served as vehicles for empowerment—gospel music for religious uplift and soul music for social and political change.</w:t>
      </w:r>
    </w:p>
    <w:p w14:paraId="663D07E7" w14:textId="77777777" w:rsidR="00C2785E" w:rsidRDefault="00C2785E" w:rsidP="00C2785E">
      <w:pPr>
        <w:tabs>
          <w:tab w:val="left" w:pos="3210"/>
        </w:tabs>
      </w:pPr>
    </w:p>
    <w:p w14:paraId="4E65169D" w14:textId="77777777" w:rsidR="00C2785E" w:rsidRDefault="00C2785E" w:rsidP="00C2785E">
      <w:pPr>
        <w:pStyle w:val="ListParagraph"/>
        <w:numPr>
          <w:ilvl w:val="0"/>
          <w:numId w:val="11"/>
        </w:numPr>
        <w:tabs>
          <w:tab w:val="left" w:pos="3210"/>
        </w:tabs>
      </w:pPr>
      <w:r>
        <w:t>Both genres convey themes of personal struggle, though gospel focuses on divine support, while soul incorporates broader themes of love and personal identity.</w:t>
      </w:r>
    </w:p>
    <w:p w14:paraId="17215BE1" w14:textId="77777777" w:rsidR="00C2785E" w:rsidRDefault="00C2785E" w:rsidP="00C2785E">
      <w:pPr>
        <w:tabs>
          <w:tab w:val="left" w:pos="3210"/>
        </w:tabs>
      </w:pPr>
    </w:p>
    <w:p w14:paraId="75CE8E38" w14:textId="77777777" w:rsidR="00C2785E" w:rsidRDefault="00C2785E" w:rsidP="00C2785E">
      <w:pPr>
        <w:pStyle w:val="ListParagraph"/>
        <w:numPr>
          <w:ilvl w:val="0"/>
          <w:numId w:val="11"/>
        </w:numPr>
        <w:tabs>
          <w:tab w:val="left" w:pos="3210"/>
        </w:tabs>
      </w:pPr>
      <w:r>
        <w:t>Shared Cultural Impact: Both genres played pivotal roles in the African American community during the Civil Rights Movement.</w:t>
      </w:r>
    </w:p>
    <w:p w14:paraId="1032DF20" w14:textId="77777777" w:rsidR="00C2785E" w:rsidRDefault="00C2785E" w:rsidP="00C2785E">
      <w:pPr>
        <w:tabs>
          <w:tab w:val="left" w:pos="3210"/>
        </w:tabs>
      </w:pPr>
    </w:p>
    <w:p w14:paraId="197564DA" w14:textId="77777777" w:rsidR="00C2785E" w:rsidRDefault="00C2785E" w:rsidP="00C2785E">
      <w:pPr>
        <w:tabs>
          <w:tab w:val="left" w:pos="3210"/>
        </w:tabs>
      </w:pPr>
    </w:p>
    <w:p w14:paraId="79F44965" w14:textId="77777777" w:rsidR="00C2785E" w:rsidRDefault="00C2785E" w:rsidP="00C2785E">
      <w:pPr>
        <w:tabs>
          <w:tab w:val="left" w:pos="3210"/>
        </w:tabs>
      </w:pPr>
    </w:p>
    <w:p w14:paraId="332B8DAE" w14:textId="77777777" w:rsidR="00C2785E" w:rsidRDefault="00C2785E" w:rsidP="00C2785E">
      <w:pPr>
        <w:tabs>
          <w:tab w:val="left" w:pos="3210"/>
        </w:tabs>
      </w:pPr>
    </w:p>
    <w:p w14:paraId="4669755E" w14:textId="77777777" w:rsidR="00C2785E" w:rsidRDefault="00C2785E" w:rsidP="00C2785E">
      <w:pPr>
        <w:tabs>
          <w:tab w:val="left" w:pos="3210"/>
        </w:tabs>
      </w:pPr>
    </w:p>
    <w:p w14:paraId="6546ED30" w14:textId="77777777" w:rsidR="00C2785E" w:rsidRDefault="00C2785E" w:rsidP="00C2785E">
      <w:pPr>
        <w:tabs>
          <w:tab w:val="left" w:pos="3210"/>
        </w:tabs>
      </w:pPr>
    </w:p>
    <w:p w14:paraId="23F1B832" w14:textId="77777777" w:rsidR="00C2785E" w:rsidRDefault="00C2785E" w:rsidP="00C2785E">
      <w:pPr>
        <w:tabs>
          <w:tab w:val="left" w:pos="3210"/>
        </w:tabs>
      </w:pPr>
    </w:p>
    <w:p w14:paraId="66BEA61C" w14:textId="77777777" w:rsidR="00C2785E" w:rsidRDefault="00C2785E" w:rsidP="00C2785E">
      <w:pPr>
        <w:tabs>
          <w:tab w:val="left" w:pos="3210"/>
        </w:tabs>
      </w:pPr>
    </w:p>
    <w:p w14:paraId="416F924B" w14:textId="77777777" w:rsidR="00C2785E" w:rsidRDefault="00C2785E" w:rsidP="00C2785E">
      <w:pPr>
        <w:tabs>
          <w:tab w:val="left" w:pos="3210"/>
        </w:tabs>
      </w:pPr>
    </w:p>
    <w:p w14:paraId="31DDAED7" w14:textId="77777777" w:rsidR="00C2785E" w:rsidRDefault="00C2785E" w:rsidP="00C2785E">
      <w:pPr>
        <w:tabs>
          <w:tab w:val="left" w:pos="3210"/>
        </w:tabs>
      </w:pPr>
    </w:p>
    <w:p w14:paraId="4C29F124" w14:textId="77777777" w:rsidR="00C2785E" w:rsidRDefault="00C2785E" w:rsidP="00C2785E">
      <w:pPr>
        <w:tabs>
          <w:tab w:val="left" w:pos="3210"/>
        </w:tabs>
      </w:pPr>
    </w:p>
    <w:p w14:paraId="0AA68DF1" w14:textId="77777777" w:rsidR="00C2785E" w:rsidRDefault="00C2785E" w:rsidP="00C2785E">
      <w:pPr>
        <w:tabs>
          <w:tab w:val="left" w:pos="3210"/>
        </w:tabs>
      </w:pPr>
      <w:r>
        <w:lastRenderedPageBreak/>
        <w:t>Body Paragraph 4: Differences Between Soul Music and Golden Age Gospel Music</w:t>
      </w:r>
    </w:p>
    <w:p w14:paraId="32A01CAF" w14:textId="77777777" w:rsidR="00C2785E" w:rsidRDefault="00C2785E" w:rsidP="00C2785E">
      <w:pPr>
        <w:tabs>
          <w:tab w:val="left" w:pos="3210"/>
        </w:tabs>
      </w:pPr>
    </w:p>
    <w:p w14:paraId="43794003" w14:textId="77777777" w:rsidR="00C2785E" w:rsidRDefault="00C2785E" w:rsidP="00C2785E">
      <w:pPr>
        <w:pStyle w:val="ListParagraph"/>
        <w:numPr>
          <w:ilvl w:val="0"/>
          <w:numId w:val="12"/>
        </w:numPr>
        <w:tabs>
          <w:tab w:val="left" w:pos="3210"/>
        </w:tabs>
      </w:pPr>
      <w:r>
        <w:t>Purpose and Themes: Soul music incorporated secular themes (e.g., love, heartbreak, empowerment), while gospel music remained spiritually focused, celebrating faith, salvation, and divine worship.</w:t>
      </w:r>
    </w:p>
    <w:p w14:paraId="1D999626" w14:textId="77777777" w:rsidR="00C2785E" w:rsidRDefault="00C2785E" w:rsidP="00C2785E">
      <w:pPr>
        <w:tabs>
          <w:tab w:val="left" w:pos="3210"/>
        </w:tabs>
      </w:pPr>
    </w:p>
    <w:p w14:paraId="2821E83A" w14:textId="77777777" w:rsidR="00C2785E" w:rsidRDefault="00C2785E" w:rsidP="00C2785E">
      <w:pPr>
        <w:pStyle w:val="ListParagraph"/>
        <w:numPr>
          <w:ilvl w:val="0"/>
          <w:numId w:val="12"/>
        </w:numPr>
        <w:tabs>
          <w:tab w:val="left" w:pos="3210"/>
        </w:tabs>
      </w:pPr>
      <w:r>
        <w:t>Audience: Gospel music was predominantly aimed at churchgoers and religious communities, whereas soul music gained widespread mainstream popularity, reaching beyond the church to a broad, secular audience.</w:t>
      </w:r>
    </w:p>
    <w:p w14:paraId="37D6CA4B" w14:textId="77777777" w:rsidR="00C2785E" w:rsidRDefault="00C2785E" w:rsidP="00C2785E">
      <w:pPr>
        <w:tabs>
          <w:tab w:val="left" w:pos="3210"/>
        </w:tabs>
      </w:pPr>
    </w:p>
    <w:p w14:paraId="461B7530" w14:textId="77777777" w:rsidR="00C2785E" w:rsidRDefault="00C2785E" w:rsidP="00C2785E">
      <w:pPr>
        <w:pStyle w:val="ListParagraph"/>
        <w:numPr>
          <w:ilvl w:val="0"/>
          <w:numId w:val="12"/>
        </w:numPr>
        <w:tabs>
          <w:tab w:val="left" w:pos="3210"/>
        </w:tabs>
      </w:pPr>
      <w:r>
        <w:t>Musical Structure: Gospel music focused on powerful choirs and collective singing, whereas soul music often highlighted individual vocalists with intimate, emotional storytelling.</w:t>
      </w:r>
    </w:p>
    <w:p w14:paraId="266B9964" w14:textId="77777777" w:rsidR="00C2785E" w:rsidRDefault="00C2785E" w:rsidP="00C2785E">
      <w:pPr>
        <w:tabs>
          <w:tab w:val="left" w:pos="3210"/>
        </w:tabs>
      </w:pPr>
    </w:p>
    <w:p w14:paraId="08E85AD6" w14:textId="77777777" w:rsidR="00C2785E" w:rsidRDefault="00C2785E" w:rsidP="00C2785E">
      <w:pPr>
        <w:pStyle w:val="ListParagraph"/>
        <w:numPr>
          <w:ilvl w:val="0"/>
          <w:numId w:val="12"/>
        </w:numPr>
        <w:tabs>
          <w:tab w:val="left" w:pos="3210"/>
        </w:tabs>
      </w:pPr>
      <w:r>
        <w:t>Evolution: Soul music expanded beyond its gospel roots, becoming a dominant genre in popular music, whereas gospel music remained primarily a religious tradition, even as it influenced other genres like R&amp;B and jazz.</w:t>
      </w:r>
    </w:p>
    <w:p w14:paraId="53632F27" w14:textId="77777777" w:rsidR="00C2785E" w:rsidRDefault="00C2785E" w:rsidP="00C2785E">
      <w:pPr>
        <w:pStyle w:val="ListParagraph"/>
      </w:pPr>
    </w:p>
    <w:p w14:paraId="11A71F29" w14:textId="77777777" w:rsidR="00C2785E" w:rsidRDefault="00C2785E" w:rsidP="00C2785E">
      <w:pPr>
        <w:tabs>
          <w:tab w:val="left" w:pos="3210"/>
        </w:tabs>
      </w:pPr>
    </w:p>
    <w:p w14:paraId="1B9CFF2A" w14:textId="77777777" w:rsidR="00C2785E" w:rsidRDefault="00C2785E" w:rsidP="00C2785E">
      <w:pPr>
        <w:tabs>
          <w:tab w:val="left" w:pos="3210"/>
        </w:tabs>
      </w:pPr>
    </w:p>
    <w:p w14:paraId="1BDCE8DE" w14:textId="77777777" w:rsidR="00C2785E" w:rsidRDefault="00C2785E" w:rsidP="00C2785E">
      <w:pPr>
        <w:tabs>
          <w:tab w:val="left" w:pos="3210"/>
        </w:tabs>
      </w:pPr>
    </w:p>
    <w:p w14:paraId="5D09E066" w14:textId="77777777" w:rsidR="00C2785E" w:rsidRDefault="00C2785E" w:rsidP="00C2785E">
      <w:pPr>
        <w:tabs>
          <w:tab w:val="left" w:pos="3210"/>
        </w:tabs>
      </w:pPr>
    </w:p>
    <w:p w14:paraId="1BD5F75C" w14:textId="77777777" w:rsidR="00C2785E" w:rsidRDefault="00C2785E" w:rsidP="00C2785E">
      <w:pPr>
        <w:tabs>
          <w:tab w:val="left" w:pos="3210"/>
        </w:tabs>
      </w:pPr>
    </w:p>
    <w:p w14:paraId="025E8CE1" w14:textId="77777777" w:rsidR="00C2785E" w:rsidRDefault="00C2785E" w:rsidP="00C2785E">
      <w:pPr>
        <w:tabs>
          <w:tab w:val="left" w:pos="3210"/>
        </w:tabs>
      </w:pPr>
    </w:p>
    <w:p w14:paraId="7C82D99E" w14:textId="77777777" w:rsidR="00C2785E" w:rsidRDefault="00C2785E" w:rsidP="00C2785E">
      <w:pPr>
        <w:tabs>
          <w:tab w:val="left" w:pos="3210"/>
        </w:tabs>
      </w:pPr>
    </w:p>
    <w:p w14:paraId="2B865B0C" w14:textId="77777777" w:rsidR="00C2785E" w:rsidRDefault="00C2785E" w:rsidP="00C2785E">
      <w:pPr>
        <w:tabs>
          <w:tab w:val="left" w:pos="3210"/>
        </w:tabs>
      </w:pPr>
    </w:p>
    <w:p w14:paraId="5CE86C05" w14:textId="77777777" w:rsidR="00C2785E" w:rsidRDefault="00C2785E" w:rsidP="00C2785E">
      <w:pPr>
        <w:tabs>
          <w:tab w:val="left" w:pos="3210"/>
        </w:tabs>
      </w:pPr>
    </w:p>
    <w:p w14:paraId="13A62CF4" w14:textId="77777777" w:rsidR="00C2785E" w:rsidRDefault="00C2785E" w:rsidP="00C2785E">
      <w:pPr>
        <w:tabs>
          <w:tab w:val="left" w:pos="3210"/>
        </w:tabs>
      </w:pPr>
    </w:p>
    <w:p w14:paraId="54F17E7C" w14:textId="77777777" w:rsidR="00C2785E" w:rsidRDefault="00C2785E" w:rsidP="00C2785E">
      <w:pPr>
        <w:tabs>
          <w:tab w:val="left" w:pos="3210"/>
        </w:tabs>
      </w:pPr>
    </w:p>
    <w:p w14:paraId="4F8E4478" w14:textId="77777777" w:rsidR="00C2785E" w:rsidRDefault="00C2785E" w:rsidP="00C2785E">
      <w:pPr>
        <w:tabs>
          <w:tab w:val="left" w:pos="3210"/>
        </w:tabs>
      </w:pPr>
      <w:r>
        <w:lastRenderedPageBreak/>
        <w:t>Body Paragraph 5: Broader Context and Lasting Influence</w:t>
      </w:r>
    </w:p>
    <w:p w14:paraId="1FE59F3D" w14:textId="77777777" w:rsidR="00C2785E" w:rsidRDefault="00C2785E" w:rsidP="00C2785E">
      <w:pPr>
        <w:tabs>
          <w:tab w:val="left" w:pos="3210"/>
        </w:tabs>
      </w:pPr>
    </w:p>
    <w:p w14:paraId="471AB35D" w14:textId="77777777" w:rsidR="00C2785E" w:rsidRDefault="00C2785E" w:rsidP="00C2785E">
      <w:pPr>
        <w:pStyle w:val="ListParagraph"/>
        <w:numPr>
          <w:ilvl w:val="0"/>
          <w:numId w:val="13"/>
        </w:numPr>
        <w:tabs>
          <w:tab w:val="left" w:pos="3210"/>
        </w:tabs>
      </w:pPr>
      <w:r>
        <w:t>Both soul music and Golden Age gospel music had a lasting impact on American culture and music history.</w:t>
      </w:r>
    </w:p>
    <w:p w14:paraId="665FC635" w14:textId="77777777" w:rsidR="00C2785E" w:rsidRDefault="00C2785E" w:rsidP="00C2785E">
      <w:pPr>
        <w:tabs>
          <w:tab w:val="left" w:pos="3210"/>
        </w:tabs>
      </w:pPr>
    </w:p>
    <w:p w14:paraId="0343CDC7" w14:textId="77777777" w:rsidR="00C2785E" w:rsidRDefault="00C2785E" w:rsidP="00C2785E">
      <w:pPr>
        <w:pStyle w:val="ListParagraph"/>
        <w:numPr>
          <w:ilvl w:val="0"/>
          <w:numId w:val="13"/>
        </w:numPr>
        <w:tabs>
          <w:tab w:val="left" w:pos="3210"/>
        </w:tabs>
      </w:pPr>
      <w:r>
        <w:t>Gospel laid the foundation for soul, providing the emotional intensity and vocal techniques that soul artists later adapted.</w:t>
      </w:r>
    </w:p>
    <w:p w14:paraId="5B39FBB2" w14:textId="77777777" w:rsidR="00C2785E" w:rsidRDefault="00C2785E" w:rsidP="00C2785E">
      <w:pPr>
        <w:tabs>
          <w:tab w:val="left" w:pos="3210"/>
        </w:tabs>
      </w:pPr>
    </w:p>
    <w:p w14:paraId="5A79C28B" w14:textId="77777777" w:rsidR="00C2785E" w:rsidRDefault="00C2785E" w:rsidP="00C2785E">
      <w:pPr>
        <w:pStyle w:val="ListParagraph"/>
        <w:numPr>
          <w:ilvl w:val="0"/>
          <w:numId w:val="13"/>
        </w:numPr>
        <w:tabs>
          <w:tab w:val="left" w:pos="3210"/>
        </w:tabs>
      </w:pPr>
      <w:r>
        <w:t>Soul music broadened the African American musical tradition by merging gospel’s spiritual depth with secular themes, influencing rock, pop, and R&amp;B.</w:t>
      </w:r>
    </w:p>
    <w:p w14:paraId="0C29280A" w14:textId="77777777" w:rsidR="00C2785E" w:rsidRDefault="00C2785E" w:rsidP="00C2785E">
      <w:pPr>
        <w:tabs>
          <w:tab w:val="left" w:pos="3210"/>
        </w:tabs>
      </w:pPr>
    </w:p>
    <w:p w14:paraId="21F1BD6F" w14:textId="77777777" w:rsidR="00C2785E" w:rsidRDefault="00C2785E" w:rsidP="00C2785E">
      <w:pPr>
        <w:pStyle w:val="ListParagraph"/>
        <w:numPr>
          <w:ilvl w:val="0"/>
          <w:numId w:val="13"/>
        </w:numPr>
        <w:tabs>
          <w:tab w:val="left" w:pos="3210"/>
        </w:tabs>
      </w:pPr>
      <w:r>
        <w:t>Despite their differences, both genres have maintained cultural relevance and continue to shape modern music, particularly in the genres of contemporary gospel and soul.</w:t>
      </w:r>
    </w:p>
    <w:p w14:paraId="51FD0ED5" w14:textId="77777777" w:rsidR="00C2785E" w:rsidRDefault="00C2785E" w:rsidP="00C2785E">
      <w:pPr>
        <w:tabs>
          <w:tab w:val="left" w:pos="3210"/>
        </w:tabs>
      </w:pPr>
    </w:p>
    <w:p w14:paraId="742EF477" w14:textId="77777777" w:rsidR="00C2785E" w:rsidRDefault="00C2785E" w:rsidP="00C2785E">
      <w:pPr>
        <w:pStyle w:val="ListParagraph"/>
        <w:numPr>
          <w:ilvl w:val="0"/>
          <w:numId w:val="13"/>
        </w:numPr>
        <w:tabs>
          <w:tab w:val="left" w:pos="3210"/>
        </w:tabs>
      </w:pPr>
      <w:r>
        <w:t>Legacy: The influence of both genres can still be heard in today’s artists, from Beyoncé to Kirk Franklin.</w:t>
      </w:r>
    </w:p>
    <w:p w14:paraId="57D19825" w14:textId="77777777" w:rsidR="00C2785E" w:rsidRDefault="00C2785E" w:rsidP="00C2785E">
      <w:pPr>
        <w:pStyle w:val="ListParagraph"/>
      </w:pPr>
    </w:p>
    <w:p w14:paraId="48289464" w14:textId="77777777" w:rsidR="00C2785E" w:rsidRDefault="00C2785E" w:rsidP="00C2785E">
      <w:pPr>
        <w:tabs>
          <w:tab w:val="left" w:pos="3210"/>
        </w:tabs>
      </w:pPr>
    </w:p>
    <w:p w14:paraId="03B1333A" w14:textId="77777777" w:rsidR="00C2785E" w:rsidRDefault="00C2785E" w:rsidP="00C2785E">
      <w:pPr>
        <w:tabs>
          <w:tab w:val="left" w:pos="3210"/>
        </w:tabs>
      </w:pPr>
    </w:p>
    <w:p w14:paraId="665036F7" w14:textId="77777777" w:rsidR="00C2785E" w:rsidRDefault="00C2785E" w:rsidP="00C2785E">
      <w:pPr>
        <w:tabs>
          <w:tab w:val="left" w:pos="3210"/>
        </w:tabs>
      </w:pPr>
    </w:p>
    <w:p w14:paraId="3F1F0593" w14:textId="77777777" w:rsidR="00C2785E" w:rsidRDefault="00C2785E" w:rsidP="00C2785E">
      <w:pPr>
        <w:tabs>
          <w:tab w:val="left" w:pos="3210"/>
        </w:tabs>
      </w:pPr>
    </w:p>
    <w:p w14:paraId="556A63BD" w14:textId="77777777" w:rsidR="00C2785E" w:rsidRDefault="00C2785E" w:rsidP="00C2785E">
      <w:pPr>
        <w:tabs>
          <w:tab w:val="left" w:pos="3210"/>
        </w:tabs>
      </w:pPr>
    </w:p>
    <w:p w14:paraId="0DEE1AAB" w14:textId="77777777" w:rsidR="00C2785E" w:rsidRDefault="00C2785E" w:rsidP="00C2785E">
      <w:pPr>
        <w:tabs>
          <w:tab w:val="left" w:pos="3210"/>
        </w:tabs>
      </w:pPr>
    </w:p>
    <w:p w14:paraId="46E5577F" w14:textId="77777777" w:rsidR="00C2785E" w:rsidRDefault="00C2785E" w:rsidP="00C2785E">
      <w:pPr>
        <w:tabs>
          <w:tab w:val="left" w:pos="3210"/>
        </w:tabs>
      </w:pPr>
    </w:p>
    <w:p w14:paraId="157F2B3D" w14:textId="77777777" w:rsidR="00C2785E" w:rsidRDefault="00C2785E" w:rsidP="00C2785E">
      <w:pPr>
        <w:tabs>
          <w:tab w:val="left" w:pos="3210"/>
        </w:tabs>
      </w:pPr>
    </w:p>
    <w:p w14:paraId="0BAC9953" w14:textId="77777777" w:rsidR="00C2785E" w:rsidRDefault="00C2785E" w:rsidP="00C2785E">
      <w:pPr>
        <w:tabs>
          <w:tab w:val="left" w:pos="3210"/>
        </w:tabs>
      </w:pPr>
    </w:p>
    <w:p w14:paraId="4865796F" w14:textId="77777777" w:rsidR="00C2785E" w:rsidRDefault="00C2785E" w:rsidP="00C2785E">
      <w:pPr>
        <w:tabs>
          <w:tab w:val="left" w:pos="3210"/>
        </w:tabs>
      </w:pPr>
    </w:p>
    <w:p w14:paraId="77F06911" w14:textId="77777777" w:rsidR="00C2785E" w:rsidRDefault="00C2785E" w:rsidP="00C2785E">
      <w:pPr>
        <w:tabs>
          <w:tab w:val="left" w:pos="3210"/>
        </w:tabs>
      </w:pPr>
      <w:r>
        <w:lastRenderedPageBreak/>
        <w:t>Conclusion:</w:t>
      </w:r>
    </w:p>
    <w:p w14:paraId="6F840C8B" w14:textId="77777777" w:rsidR="00C2785E" w:rsidRDefault="00C2785E" w:rsidP="00C2785E">
      <w:pPr>
        <w:tabs>
          <w:tab w:val="left" w:pos="3210"/>
        </w:tabs>
      </w:pPr>
    </w:p>
    <w:p w14:paraId="62919E4D" w14:textId="5CFBB7E5" w:rsidR="00C2785E" w:rsidRDefault="00C2785E" w:rsidP="00C2785E">
      <w:pPr>
        <w:pStyle w:val="ListParagraph"/>
        <w:numPr>
          <w:ilvl w:val="0"/>
          <w:numId w:val="14"/>
        </w:numPr>
        <w:tabs>
          <w:tab w:val="left" w:pos="3210"/>
        </w:tabs>
      </w:pPr>
      <w:r>
        <w:t>In conclusion, soul music and Golden Age gospel music share deep connections to African American religious experiences but diverge significantly in purpose, themes, and audience. Soul music transformed the emotional and spiritual depth of gospel music into secular expression, while gospel music remained a cornerstone of worship. Both genres have made indelible marks on the history of American music, reflecting the resilience, faith, and cultural evolution of the African American community.</w:t>
      </w:r>
    </w:p>
    <w:p w14:paraId="4C7071FE" w14:textId="77777777" w:rsidR="00C2785E" w:rsidRDefault="00C2785E" w:rsidP="00C2785E">
      <w:pPr>
        <w:tabs>
          <w:tab w:val="left" w:pos="3210"/>
        </w:tabs>
      </w:pPr>
    </w:p>
    <w:p w14:paraId="6094D5A1" w14:textId="77777777" w:rsidR="00C2785E" w:rsidRDefault="00C2785E" w:rsidP="00C2785E">
      <w:pPr>
        <w:tabs>
          <w:tab w:val="left" w:pos="3210"/>
        </w:tabs>
      </w:pPr>
    </w:p>
    <w:p w14:paraId="1960ED6B" w14:textId="77777777" w:rsidR="00C2785E" w:rsidRDefault="00C2785E" w:rsidP="00C2785E">
      <w:pPr>
        <w:tabs>
          <w:tab w:val="left" w:pos="3210"/>
        </w:tabs>
      </w:pPr>
    </w:p>
    <w:p w14:paraId="3E85822F" w14:textId="77777777" w:rsidR="00C2785E" w:rsidRDefault="00C2785E" w:rsidP="00C2785E">
      <w:pPr>
        <w:tabs>
          <w:tab w:val="left" w:pos="3210"/>
        </w:tabs>
      </w:pPr>
    </w:p>
    <w:p w14:paraId="098ABA24" w14:textId="77777777" w:rsidR="00C2785E" w:rsidRDefault="00C2785E" w:rsidP="00C2785E">
      <w:pPr>
        <w:tabs>
          <w:tab w:val="left" w:pos="3210"/>
        </w:tabs>
      </w:pPr>
    </w:p>
    <w:p w14:paraId="52545ACC" w14:textId="77777777" w:rsidR="00C2785E" w:rsidRDefault="00C2785E" w:rsidP="00C2785E">
      <w:pPr>
        <w:tabs>
          <w:tab w:val="left" w:pos="3210"/>
        </w:tabs>
      </w:pPr>
    </w:p>
    <w:p w14:paraId="7CAB2344" w14:textId="77777777" w:rsidR="00C2785E" w:rsidRDefault="00C2785E" w:rsidP="00C2785E">
      <w:pPr>
        <w:tabs>
          <w:tab w:val="left" w:pos="3210"/>
        </w:tabs>
      </w:pPr>
    </w:p>
    <w:p w14:paraId="3998BC22" w14:textId="77777777" w:rsidR="00C2785E" w:rsidRDefault="00C2785E" w:rsidP="00C2785E">
      <w:pPr>
        <w:tabs>
          <w:tab w:val="left" w:pos="3210"/>
        </w:tabs>
      </w:pPr>
    </w:p>
    <w:p w14:paraId="591A5C89" w14:textId="77777777" w:rsidR="00C2785E" w:rsidRDefault="00C2785E" w:rsidP="00C2785E">
      <w:pPr>
        <w:tabs>
          <w:tab w:val="left" w:pos="3210"/>
        </w:tabs>
      </w:pPr>
    </w:p>
    <w:p w14:paraId="795A1613" w14:textId="77777777" w:rsidR="00C2785E" w:rsidRDefault="00C2785E" w:rsidP="00C2785E">
      <w:pPr>
        <w:tabs>
          <w:tab w:val="left" w:pos="3210"/>
        </w:tabs>
      </w:pPr>
    </w:p>
    <w:p w14:paraId="7D751EF7" w14:textId="77777777" w:rsidR="00C2785E" w:rsidRDefault="00C2785E" w:rsidP="00C2785E">
      <w:pPr>
        <w:tabs>
          <w:tab w:val="left" w:pos="3210"/>
        </w:tabs>
      </w:pPr>
    </w:p>
    <w:p w14:paraId="40B20120" w14:textId="77777777" w:rsidR="00C2785E" w:rsidRDefault="00C2785E" w:rsidP="00C2785E">
      <w:pPr>
        <w:tabs>
          <w:tab w:val="left" w:pos="3210"/>
        </w:tabs>
      </w:pPr>
    </w:p>
    <w:p w14:paraId="01B9A11C" w14:textId="77777777" w:rsidR="00C2785E" w:rsidRDefault="00C2785E" w:rsidP="00C2785E">
      <w:pPr>
        <w:tabs>
          <w:tab w:val="left" w:pos="3210"/>
        </w:tabs>
      </w:pPr>
    </w:p>
    <w:p w14:paraId="765F3D6F" w14:textId="77777777" w:rsidR="00C2785E" w:rsidRDefault="00C2785E" w:rsidP="00C2785E">
      <w:pPr>
        <w:tabs>
          <w:tab w:val="left" w:pos="3210"/>
        </w:tabs>
      </w:pPr>
    </w:p>
    <w:p w14:paraId="1F4505D8" w14:textId="77777777" w:rsidR="00C2785E" w:rsidRDefault="00C2785E" w:rsidP="00C2785E">
      <w:pPr>
        <w:tabs>
          <w:tab w:val="left" w:pos="3210"/>
        </w:tabs>
      </w:pPr>
    </w:p>
    <w:p w14:paraId="69488074" w14:textId="77777777" w:rsidR="00C2785E" w:rsidRDefault="00C2785E" w:rsidP="00C2785E">
      <w:pPr>
        <w:tabs>
          <w:tab w:val="left" w:pos="3210"/>
        </w:tabs>
      </w:pPr>
    </w:p>
    <w:p w14:paraId="24C6620D" w14:textId="77777777" w:rsidR="00C2785E" w:rsidRDefault="00C2785E" w:rsidP="00C2785E">
      <w:pPr>
        <w:tabs>
          <w:tab w:val="left" w:pos="3210"/>
        </w:tabs>
      </w:pPr>
    </w:p>
    <w:p w14:paraId="15495B1A" w14:textId="77777777" w:rsidR="00C2785E" w:rsidRDefault="00C2785E" w:rsidP="00C2785E">
      <w:pPr>
        <w:tabs>
          <w:tab w:val="left" w:pos="3210"/>
        </w:tabs>
      </w:pPr>
    </w:p>
    <w:p w14:paraId="29F68143" w14:textId="77777777" w:rsidR="00C2785E" w:rsidRDefault="00C2785E" w:rsidP="00C2785E">
      <w:pPr>
        <w:tabs>
          <w:tab w:val="left" w:pos="3210"/>
        </w:tabs>
      </w:pPr>
    </w:p>
    <w:p w14:paraId="454510BC" w14:textId="77777777" w:rsidR="00C2785E" w:rsidRDefault="00C2785E" w:rsidP="00C2785E">
      <w:pPr>
        <w:tabs>
          <w:tab w:val="left" w:pos="3210"/>
        </w:tabs>
      </w:pPr>
      <w:r>
        <w:lastRenderedPageBreak/>
        <w:t>References</w:t>
      </w:r>
    </w:p>
    <w:p w14:paraId="0931D5BD" w14:textId="059FDD55" w:rsidR="00C2785E" w:rsidRPr="00C2785E" w:rsidRDefault="00C2785E" w:rsidP="00C2785E">
      <w:pPr>
        <w:tabs>
          <w:tab w:val="left" w:pos="3210"/>
        </w:tabs>
      </w:pPr>
      <w:r>
        <w:t>Breckenridge, S. L. (2023). African American Music for Everyone (3rd ed.). Kendall Hunt Publishing.</w:t>
      </w:r>
    </w:p>
    <w:sectPr w:rsidR="00C2785E" w:rsidRPr="00C2785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42AE9" w14:textId="77777777" w:rsidR="00B95738" w:rsidRDefault="00B95738" w:rsidP="00C2785E">
      <w:pPr>
        <w:spacing w:after="0" w:line="240" w:lineRule="auto"/>
      </w:pPr>
      <w:r>
        <w:separator/>
      </w:r>
    </w:p>
  </w:endnote>
  <w:endnote w:type="continuationSeparator" w:id="0">
    <w:p w14:paraId="503AF3F5" w14:textId="77777777" w:rsidR="00B95738" w:rsidRDefault="00B95738" w:rsidP="00C27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3E4421" w14:textId="77777777" w:rsidR="00B95738" w:rsidRDefault="00B95738" w:rsidP="00C2785E">
      <w:pPr>
        <w:spacing w:after="0" w:line="240" w:lineRule="auto"/>
      </w:pPr>
      <w:r>
        <w:separator/>
      </w:r>
    </w:p>
  </w:footnote>
  <w:footnote w:type="continuationSeparator" w:id="0">
    <w:p w14:paraId="11196DFF" w14:textId="77777777" w:rsidR="00B95738" w:rsidRDefault="00B95738" w:rsidP="00C278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5807035"/>
      <w:docPartObj>
        <w:docPartGallery w:val="Page Numbers (Top of Page)"/>
        <w:docPartUnique/>
      </w:docPartObj>
    </w:sdtPr>
    <w:sdtEndPr>
      <w:rPr>
        <w:noProof/>
      </w:rPr>
    </w:sdtEndPr>
    <w:sdtContent>
      <w:p w14:paraId="05D68551" w14:textId="6CCFD0F2" w:rsidR="00C2785E" w:rsidRDefault="00C2785E">
        <w:pPr>
          <w:pStyle w:val="Header"/>
          <w:jc w:val="right"/>
        </w:pPr>
        <w:r>
          <w:t xml:space="preserve">Acharya </w:t>
        </w:r>
        <w:r>
          <w:fldChar w:fldCharType="begin"/>
        </w:r>
        <w:r>
          <w:instrText xml:space="preserve"> PAGE   \* MERGEFORMAT </w:instrText>
        </w:r>
        <w:r>
          <w:fldChar w:fldCharType="separate"/>
        </w:r>
        <w:r>
          <w:rPr>
            <w:noProof/>
          </w:rPr>
          <w:t>2</w:t>
        </w:r>
        <w:r>
          <w:rPr>
            <w:noProof/>
          </w:rPr>
          <w:fldChar w:fldCharType="end"/>
        </w:r>
      </w:p>
    </w:sdtContent>
  </w:sdt>
  <w:p w14:paraId="2EF2FF80" w14:textId="77777777" w:rsidR="00C2785E" w:rsidRDefault="00C278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A4AAD"/>
    <w:multiLevelType w:val="hybridMultilevel"/>
    <w:tmpl w:val="48DA3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D39B6"/>
    <w:multiLevelType w:val="hybridMultilevel"/>
    <w:tmpl w:val="8362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72F3C"/>
    <w:multiLevelType w:val="multilevel"/>
    <w:tmpl w:val="84C8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B4B1A"/>
    <w:multiLevelType w:val="multilevel"/>
    <w:tmpl w:val="DFF4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E3266"/>
    <w:multiLevelType w:val="hybridMultilevel"/>
    <w:tmpl w:val="7FDCA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C2B95"/>
    <w:multiLevelType w:val="hybridMultilevel"/>
    <w:tmpl w:val="589A7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72B0B"/>
    <w:multiLevelType w:val="multilevel"/>
    <w:tmpl w:val="243C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604C7"/>
    <w:multiLevelType w:val="multilevel"/>
    <w:tmpl w:val="00A0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2A2F63"/>
    <w:multiLevelType w:val="hybridMultilevel"/>
    <w:tmpl w:val="3EDE5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322A77"/>
    <w:multiLevelType w:val="hybridMultilevel"/>
    <w:tmpl w:val="8EC4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76C80"/>
    <w:multiLevelType w:val="multilevel"/>
    <w:tmpl w:val="5E10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8E5F0A"/>
    <w:multiLevelType w:val="hybridMultilevel"/>
    <w:tmpl w:val="A08A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4307D6"/>
    <w:multiLevelType w:val="multilevel"/>
    <w:tmpl w:val="8C66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8B6427"/>
    <w:multiLevelType w:val="multilevel"/>
    <w:tmpl w:val="EBF2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990806">
    <w:abstractNumId w:val="10"/>
  </w:num>
  <w:num w:numId="2" w16cid:durableId="657080104">
    <w:abstractNumId w:val="12"/>
  </w:num>
  <w:num w:numId="3" w16cid:durableId="2090733929">
    <w:abstractNumId w:val="3"/>
  </w:num>
  <w:num w:numId="4" w16cid:durableId="432823951">
    <w:abstractNumId w:val="7"/>
  </w:num>
  <w:num w:numId="5" w16cid:durableId="746268568">
    <w:abstractNumId w:val="13"/>
  </w:num>
  <w:num w:numId="6" w16cid:durableId="1229536813">
    <w:abstractNumId w:val="6"/>
  </w:num>
  <w:num w:numId="7" w16cid:durableId="567501111">
    <w:abstractNumId w:val="2"/>
  </w:num>
  <w:num w:numId="8" w16cid:durableId="2049255121">
    <w:abstractNumId w:val="9"/>
  </w:num>
  <w:num w:numId="9" w16cid:durableId="932320586">
    <w:abstractNumId w:val="11"/>
  </w:num>
  <w:num w:numId="10" w16cid:durableId="590161495">
    <w:abstractNumId w:val="1"/>
  </w:num>
  <w:num w:numId="11" w16cid:durableId="1323897246">
    <w:abstractNumId w:val="0"/>
  </w:num>
  <w:num w:numId="12" w16cid:durableId="440805312">
    <w:abstractNumId w:val="5"/>
  </w:num>
  <w:num w:numId="13" w16cid:durableId="1061635460">
    <w:abstractNumId w:val="4"/>
  </w:num>
  <w:num w:numId="14" w16cid:durableId="15089825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5E"/>
    <w:rsid w:val="0002611C"/>
    <w:rsid w:val="001E3573"/>
    <w:rsid w:val="003C10F9"/>
    <w:rsid w:val="00AE7EB9"/>
    <w:rsid w:val="00B95738"/>
    <w:rsid w:val="00C2785E"/>
    <w:rsid w:val="00CF192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F1805D"/>
  <w15:chartTrackingRefBased/>
  <w15:docId w15:val="{411E2506-66D7-461C-A2D0-AD2E7D0F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85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2785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2785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2785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2785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278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8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8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8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85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2785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2785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2785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2785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278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8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8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85E"/>
    <w:rPr>
      <w:rFonts w:eastAsiaTheme="majorEastAsia" w:cstheme="majorBidi"/>
      <w:color w:val="272727" w:themeColor="text1" w:themeTint="D8"/>
    </w:rPr>
  </w:style>
  <w:style w:type="paragraph" w:styleId="Title">
    <w:name w:val="Title"/>
    <w:basedOn w:val="Normal"/>
    <w:next w:val="Normal"/>
    <w:link w:val="TitleChar"/>
    <w:uiPriority w:val="10"/>
    <w:qFormat/>
    <w:rsid w:val="00C278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8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8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8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85E"/>
    <w:pPr>
      <w:spacing w:before="160"/>
      <w:jc w:val="center"/>
    </w:pPr>
    <w:rPr>
      <w:i/>
      <w:iCs/>
      <w:color w:val="404040" w:themeColor="text1" w:themeTint="BF"/>
    </w:rPr>
  </w:style>
  <w:style w:type="character" w:customStyle="1" w:styleId="QuoteChar">
    <w:name w:val="Quote Char"/>
    <w:basedOn w:val="DefaultParagraphFont"/>
    <w:link w:val="Quote"/>
    <w:uiPriority w:val="29"/>
    <w:rsid w:val="00C2785E"/>
    <w:rPr>
      <w:i/>
      <w:iCs/>
      <w:color w:val="404040" w:themeColor="text1" w:themeTint="BF"/>
    </w:rPr>
  </w:style>
  <w:style w:type="paragraph" w:styleId="ListParagraph">
    <w:name w:val="List Paragraph"/>
    <w:basedOn w:val="Normal"/>
    <w:uiPriority w:val="34"/>
    <w:qFormat/>
    <w:rsid w:val="00C2785E"/>
    <w:pPr>
      <w:ind w:left="720"/>
      <w:contextualSpacing/>
    </w:pPr>
  </w:style>
  <w:style w:type="character" w:styleId="IntenseEmphasis">
    <w:name w:val="Intense Emphasis"/>
    <w:basedOn w:val="DefaultParagraphFont"/>
    <w:uiPriority w:val="21"/>
    <w:qFormat/>
    <w:rsid w:val="00C2785E"/>
    <w:rPr>
      <w:i/>
      <w:iCs/>
      <w:color w:val="2E74B5" w:themeColor="accent1" w:themeShade="BF"/>
    </w:rPr>
  </w:style>
  <w:style w:type="paragraph" w:styleId="IntenseQuote">
    <w:name w:val="Intense Quote"/>
    <w:basedOn w:val="Normal"/>
    <w:next w:val="Normal"/>
    <w:link w:val="IntenseQuoteChar"/>
    <w:uiPriority w:val="30"/>
    <w:qFormat/>
    <w:rsid w:val="00C2785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2785E"/>
    <w:rPr>
      <w:i/>
      <w:iCs/>
      <w:color w:val="2E74B5" w:themeColor="accent1" w:themeShade="BF"/>
    </w:rPr>
  </w:style>
  <w:style w:type="character" w:styleId="IntenseReference">
    <w:name w:val="Intense Reference"/>
    <w:basedOn w:val="DefaultParagraphFont"/>
    <w:uiPriority w:val="32"/>
    <w:qFormat/>
    <w:rsid w:val="00C2785E"/>
    <w:rPr>
      <w:b/>
      <w:bCs/>
      <w:smallCaps/>
      <w:color w:val="2E74B5" w:themeColor="accent1" w:themeShade="BF"/>
      <w:spacing w:val="5"/>
    </w:rPr>
  </w:style>
  <w:style w:type="paragraph" w:styleId="Header">
    <w:name w:val="header"/>
    <w:basedOn w:val="Normal"/>
    <w:link w:val="HeaderChar"/>
    <w:uiPriority w:val="99"/>
    <w:unhideWhenUsed/>
    <w:rsid w:val="00C278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85E"/>
  </w:style>
  <w:style w:type="paragraph" w:styleId="Footer">
    <w:name w:val="footer"/>
    <w:basedOn w:val="Normal"/>
    <w:link w:val="FooterChar"/>
    <w:uiPriority w:val="99"/>
    <w:unhideWhenUsed/>
    <w:rsid w:val="00C278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5216432">
      <w:bodyDiv w:val="1"/>
      <w:marLeft w:val="0"/>
      <w:marRight w:val="0"/>
      <w:marTop w:val="0"/>
      <w:marBottom w:val="0"/>
      <w:divBdr>
        <w:top w:val="none" w:sz="0" w:space="0" w:color="auto"/>
        <w:left w:val="none" w:sz="0" w:space="0" w:color="auto"/>
        <w:bottom w:val="none" w:sz="0" w:space="0" w:color="auto"/>
        <w:right w:val="none" w:sz="0" w:space="0" w:color="auto"/>
      </w:divBdr>
    </w:div>
    <w:div w:id="141547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818</Words>
  <Characters>4919</Characters>
  <Application>Microsoft Office Word</Application>
  <DocSecurity>0</DocSecurity>
  <Lines>226</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1</cp:revision>
  <dcterms:created xsi:type="dcterms:W3CDTF">2025-04-11T00:15:00Z</dcterms:created>
  <dcterms:modified xsi:type="dcterms:W3CDTF">2025-04-11T00:28:00Z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f62eae8c-1a63-4e32-b7f8-f920e04e8afc</vt:lpwstr>
  </property>
</Properties>
</file>