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22" w:rsidRPr="00CE4FC0" w:rsidRDefault="00986C09" w:rsidP="00A62B22">
      <w:pPr>
        <w:pStyle w:val="Title"/>
        <w:jc w:val="right"/>
        <w:rPr>
          <w:rFonts w:ascii="Times New Roman" w:hAnsi="Times New Roman"/>
        </w:rPr>
      </w:pPr>
      <w:r>
        <w:t>Driving School Management System</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proofErr w:type="spellStart"/>
      <w:r w:rsidRPr="00CE4FC0">
        <w:rPr>
          <w:rFonts w:ascii="Times New Roman" w:hAnsi="Times New Roman"/>
        </w:rPr>
        <w:t>Student</w:t>
      </w:r>
      <w:proofErr w:type="gramStart"/>
      <w:r w:rsidRPr="00CE4FC0">
        <w:rPr>
          <w:rFonts w:ascii="Times New Roman" w:hAnsi="Times New Roman"/>
        </w:rPr>
        <w:t>:</w:t>
      </w:r>
      <w:r w:rsidR="00986C09">
        <w:rPr>
          <w:rFonts w:ascii="Times New Roman" w:hAnsi="Times New Roman"/>
        </w:rPr>
        <w:t>Fazekas</w:t>
      </w:r>
      <w:proofErr w:type="spellEnd"/>
      <w:proofErr w:type="gramEnd"/>
      <w:r w:rsidR="00986C09">
        <w:rPr>
          <w:rFonts w:ascii="Times New Roman" w:hAnsi="Times New Roman"/>
        </w:rPr>
        <w:t xml:space="preserve"> Vlad</w:t>
      </w:r>
    </w:p>
    <w:p w:rsidR="00A62B22" w:rsidRPr="00CE4FC0" w:rsidRDefault="00A62B22" w:rsidP="00A62B22">
      <w:pPr>
        <w:jc w:val="right"/>
        <w:rPr>
          <w:b/>
          <w:sz w:val="28"/>
        </w:rPr>
      </w:pPr>
      <w:r w:rsidRPr="00CE4FC0">
        <w:rPr>
          <w:b/>
          <w:sz w:val="36"/>
        </w:rPr>
        <w:t>Group</w:t>
      </w:r>
      <w:proofErr w:type="gramStart"/>
      <w:r w:rsidRPr="00CE4FC0">
        <w:rPr>
          <w:b/>
          <w:sz w:val="36"/>
        </w:rPr>
        <w:t>:</w:t>
      </w:r>
      <w:r w:rsidR="00986C09">
        <w:rPr>
          <w:b/>
          <w:sz w:val="36"/>
        </w:rPr>
        <w:t>30234</w:t>
      </w:r>
      <w:proofErr w:type="gramEnd"/>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w:t>
            </w:r>
            <w:proofErr w:type="spellStart"/>
            <w:r w:rsidRPr="00CE4FC0">
              <w:t>dd</w:t>
            </w:r>
            <w:proofErr w:type="spellEnd"/>
            <w:r w:rsidRPr="00CE4FC0">
              <w:t>/mmm/</w:t>
            </w:r>
            <w:proofErr w:type="spellStart"/>
            <w:r w:rsidRPr="00CE4FC0">
              <w:t>yy</w:t>
            </w:r>
            <w:proofErr w:type="spellEnd"/>
            <w:r w:rsidRPr="00CE4FC0">
              <w:t>&gt;</w:t>
            </w:r>
          </w:p>
        </w:tc>
        <w:tc>
          <w:tcPr>
            <w:tcW w:w="1152" w:type="dxa"/>
          </w:tcPr>
          <w:p w:rsidR="00A62B22" w:rsidRPr="00CE4FC0" w:rsidRDefault="00A62B22" w:rsidP="00454C54">
            <w:pPr>
              <w:pStyle w:val="Tabletext"/>
            </w:pPr>
            <w:r w:rsidRPr="00CE4FC0">
              <w:t>&lt;</w:t>
            </w:r>
            <w:proofErr w:type="spellStart"/>
            <w:r w:rsidRPr="00CE4FC0">
              <w:t>x.x</w:t>
            </w:r>
            <w:proofErr w:type="spellEnd"/>
            <w:r w:rsidRPr="00CE4FC0">
              <w:t>&gt;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A62B22" w:rsidP="00454C54">
            <w:pPr>
              <w:pStyle w:val="Tabletext"/>
            </w:pPr>
            <w:r w:rsidRPr="00CE4FC0">
              <w:t>&lt;name&gt;</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DA16EE">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sidR="00DA16EE">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sidR="00DA16EE">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sidR="00DA16EE">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sidR="00DA16EE">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sidR="00DA16EE">
        <w:rPr>
          <w:noProof/>
        </w:rPr>
        <w:t>5</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sidR="00DA16EE">
        <w:rPr>
          <w:noProof/>
        </w:rPr>
        <w:t>6</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sidR="00DA16EE">
        <w:rPr>
          <w:noProof/>
        </w:rPr>
        <w:t>7</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sidR="00DA16EE">
        <w:rPr>
          <w:noProof/>
        </w:rPr>
        <w:t>7</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sidR="00DA16EE">
        <w:rPr>
          <w:noProof/>
        </w:rPr>
        <w:t>7</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sidR="00DA16EE">
        <w:rPr>
          <w:noProof/>
        </w:rPr>
        <w:t>7</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sidR="00DA16EE">
        <w:rPr>
          <w:noProof/>
        </w:rPr>
        <w:t>7</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sidR="00DA16EE">
        <w:rPr>
          <w:noProof/>
        </w:rPr>
        <w:t>7</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sidR="00DA16EE">
        <w:rPr>
          <w:noProof/>
        </w:rPr>
        <w:t>7</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sidR="00DA16EE">
        <w:rPr>
          <w:noProof/>
        </w:rPr>
        <w:t>7</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sidR="00DA16EE">
        <w:rPr>
          <w:noProof/>
        </w:rPr>
        <w:t>7</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sidR="00DA16EE">
        <w:rPr>
          <w:noProof/>
        </w:rPr>
        <w:t>7</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sidR="00DA16EE">
        <w:rPr>
          <w:noProof/>
        </w:rPr>
        <w:t>7</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sidR="00DA16EE">
        <w:rPr>
          <w:noProof/>
        </w:rPr>
        <w:t>8</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sidR="00DA16EE">
        <w:rPr>
          <w:noProof/>
        </w:rPr>
        <w:t>8</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A62B22" w:rsidRDefault="00982CC4" w:rsidP="00982CC4">
      <w:pPr>
        <w:ind w:firstLine="720"/>
        <w:rPr>
          <w:color w:val="000000" w:themeColor="text1"/>
        </w:rPr>
      </w:pPr>
      <w:r>
        <w:rPr>
          <w:color w:val="000000" w:themeColor="text1"/>
        </w:rPr>
        <w:t xml:space="preserve">A web application for the management of a driving </w:t>
      </w:r>
      <w:proofErr w:type="gramStart"/>
      <w:r>
        <w:rPr>
          <w:color w:val="000000" w:themeColor="text1"/>
        </w:rPr>
        <w:t>school, that</w:t>
      </w:r>
      <w:proofErr w:type="gramEnd"/>
      <w:r>
        <w:rPr>
          <w:color w:val="000000" w:themeColor="text1"/>
        </w:rPr>
        <w:t xml:space="preserve"> includes the interaction from the user/students and from the administrators/trainers of the driving school.</w:t>
      </w:r>
    </w:p>
    <w:p w:rsidR="00982CC4" w:rsidRDefault="00982CC4" w:rsidP="00982CC4">
      <w:pPr>
        <w:ind w:firstLine="720"/>
        <w:rPr>
          <w:color w:val="000000" w:themeColor="text1"/>
        </w:rPr>
      </w:pPr>
      <w:r>
        <w:rPr>
          <w:color w:val="000000" w:themeColor="text1"/>
        </w:rPr>
        <w:t>There are two types of users:</w:t>
      </w:r>
    </w:p>
    <w:p w:rsidR="00982CC4" w:rsidRDefault="00982CC4" w:rsidP="00982CC4">
      <w:pPr>
        <w:pStyle w:val="ListParagraph"/>
        <w:numPr>
          <w:ilvl w:val="0"/>
          <w:numId w:val="15"/>
        </w:numPr>
        <w:rPr>
          <w:color w:val="000000" w:themeColor="text1"/>
        </w:rPr>
      </w:pPr>
      <w:r>
        <w:rPr>
          <w:color w:val="000000" w:themeColor="text1"/>
        </w:rPr>
        <w:t>Trainers – will be ab</w:t>
      </w:r>
      <w:r w:rsidR="00DA16EE">
        <w:rPr>
          <w:color w:val="000000" w:themeColor="text1"/>
        </w:rPr>
        <w:t>le to see their students, see re</w:t>
      </w:r>
      <w:r>
        <w:rPr>
          <w:color w:val="000000" w:themeColor="text1"/>
        </w:rPr>
        <w:t>ports, see who is going to have the ex</w:t>
      </w:r>
      <w:r w:rsidR="00EB7EE1">
        <w:rPr>
          <w:color w:val="000000" w:themeColor="text1"/>
        </w:rPr>
        <w:t>a</w:t>
      </w:r>
      <w:r>
        <w:rPr>
          <w:color w:val="000000" w:themeColor="text1"/>
        </w:rPr>
        <w:t>ms next week, add exam questions, keep track of the motorcycles</w:t>
      </w:r>
    </w:p>
    <w:p w:rsidR="00982CC4" w:rsidRPr="00982CC4" w:rsidRDefault="00982CC4" w:rsidP="00982CC4">
      <w:pPr>
        <w:pStyle w:val="ListParagraph"/>
        <w:numPr>
          <w:ilvl w:val="0"/>
          <w:numId w:val="15"/>
        </w:numPr>
        <w:rPr>
          <w:color w:val="000000" w:themeColor="text1"/>
        </w:rPr>
      </w:pPr>
      <w:r>
        <w:rPr>
          <w:color w:val="000000" w:themeColor="text1"/>
        </w:rPr>
        <w:t>Students – will be able to take exams, change their data, chose the motorcycles</w:t>
      </w:r>
    </w:p>
    <w:p w:rsidR="00441759" w:rsidRPr="00CE4FC0" w:rsidRDefault="00441759" w:rsidP="00441759">
      <w:pPr>
        <w:pStyle w:val="Heading1"/>
        <w:numPr>
          <w:ilvl w:val="0"/>
          <w:numId w:val="0"/>
        </w:numPr>
        <w:tabs>
          <w:tab w:val="left" w:pos="720"/>
        </w:tabs>
        <w:ind w:left="1440"/>
        <w:rPr>
          <w:rFonts w:ascii="Times New Roman" w:hAnsi="Times New Roman"/>
        </w:rPr>
      </w:pPr>
      <w:bookmarkStart w:id="1" w:name="_GoBack"/>
      <w:bookmarkEnd w:id="1"/>
    </w:p>
    <w:p w:rsidR="00D54784" w:rsidRPr="00CE4FC0" w:rsidRDefault="00D54784" w:rsidP="00D54784">
      <w:pPr>
        <w:pStyle w:val="Heading1"/>
        <w:numPr>
          <w:ilvl w:val="0"/>
          <w:numId w:val="3"/>
        </w:numPr>
        <w:tabs>
          <w:tab w:val="left" w:pos="720"/>
        </w:tabs>
        <w:ind w:hanging="1440"/>
        <w:rPr>
          <w:rFonts w:ascii="Times New Roman" w:hAnsi="Times New Roman"/>
        </w:rPr>
      </w:pPr>
      <w:bookmarkStart w:id="2" w:name="_Toc285793955"/>
      <w:r w:rsidRPr="00CE4FC0">
        <w:rPr>
          <w:rFonts w:ascii="Times New Roman" w:hAnsi="Times New Roman"/>
        </w:rPr>
        <w:t>Elaboration – Iteration 1</w:t>
      </w:r>
      <w:r w:rsidR="00262542">
        <w:rPr>
          <w:rFonts w:ascii="Times New Roman" w:hAnsi="Times New Roman"/>
        </w:rPr>
        <w:t>.1</w:t>
      </w:r>
      <w:bookmarkEnd w:id="2"/>
    </w:p>
    <w:p w:rsidR="00D54784" w:rsidRDefault="00D54784" w:rsidP="00D54784">
      <w:pPr>
        <w:pStyle w:val="Heading1"/>
        <w:rPr>
          <w:rFonts w:ascii="Times New Roman" w:hAnsi="Times New Roman"/>
        </w:rPr>
      </w:pPr>
      <w:bookmarkStart w:id="3" w:name="_Toc285793956"/>
      <w:r w:rsidRPr="00CE4FC0">
        <w:rPr>
          <w:rFonts w:ascii="Times New Roman" w:hAnsi="Times New Roman"/>
        </w:rPr>
        <w:t>Domain Model</w:t>
      </w:r>
      <w:bookmarkEnd w:id="3"/>
    </w:p>
    <w:p w:rsidR="00984F9A" w:rsidRPr="00984F9A" w:rsidRDefault="008B12FA" w:rsidP="00984F9A">
      <w:r>
        <w:rPr>
          <w:noProof/>
        </w:rPr>
        <w:drawing>
          <wp:inline distT="0" distB="0" distL="0" distR="0" wp14:anchorId="6F7829C8" wp14:editId="28E74455">
            <wp:extent cx="5943600" cy="436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362450"/>
                    </a:xfrm>
                    <a:prstGeom prst="rect">
                      <a:avLst/>
                    </a:prstGeom>
                  </pic:spPr>
                </pic:pic>
              </a:graphicData>
            </a:graphic>
          </wp:inline>
        </w:drawing>
      </w:r>
    </w:p>
    <w:p w:rsidR="00D54784" w:rsidRPr="00CE4FC0" w:rsidRDefault="00D54784" w:rsidP="00D54784">
      <w:pPr>
        <w:pStyle w:val="Heading1"/>
        <w:rPr>
          <w:rFonts w:ascii="Times New Roman" w:hAnsi="Times New Roman"/>
        </w:rPr>
      </w:pPr>
      <w:bookmarkStart w:id="4" w:name="_Toc285793957"/>
      <w:r w:rsidRPr="00CE4FC0">
        <w:rPr>
          <w:rFonts w:ascii="Times New Roman" w:hAnsi="Times New Roman"/>
        </w:rPr>
        <w:t>Architectural Design</w:t>
      </w:r>
      <w:bookmarkEnd w:id="4"/>
    </w:p>
    <w:p w:rsidR="00D54784" w:rsidRPr="00CE4FC0" w:rsidRDefault="00D54784" w:rsidP="00D54784">
      <w:pPr>
        <w:pStyle w:val="Heading2"/>
        <w:rPr>
          <w:rFonts w:ascii="Times New Roman" w:hAnsi="Times New Roman"/>
        </w:rPr>
      </w:pPr>
      <w:bookmarkStart w:id="5" w:name="_Toc285793958"/>
      <w:r w:rsidRPr="00CE4FC0">
        <w:rPr>
          <w:rFonts w:ascii="Times New Roman" w:hAnsi="Times New Roman"/>
        </w:rPr>
        <w:t>Conceptual Architecture</w:t>
      </w:r>
      <w:bookmarkEnd w:id="5"/>
    </w:p>
    <w:p w:rsidR="008B4FC2" w:rsidRDefault="008B4FC2" w:rsidP="008B4FC2">
      <w:pPr>
        <w:ind w:firstLine="720"/>
        <w:rPr>
          <w:color w:val="000000" w:themeColor="text1"/>
        </w:rPr>
      </w:pPr>
      <w:r>
        <w:rPr>
          <w:color w:val="000000" w:themeColor="text1"/>
        </w:rPr>
        <w:t xml:space="preserve">The systems architecture will be based on the Layers architectural pattern and model-view-controller pattern. </w:t>
      </w:r>
    </w:p>
    <w:p w:rsidR="008B4FC2" w:rsidRDefault="008B4FC2" w:rsidP="008B4FC2">
      <w:pPr>
        <w:ind w:firstLine="720"/>
        <w:rPr>
          <w:color w:val="000000" w:themeColor="text1"/>
        </w:rPr>
      </w:pPr>
      <w:r>
        <w:rPr>
          <w:color w:val="000000" w:themeColor="text1"/>
        </w:rPr>
        <w:t>D</w:t>
      </w:r>
      <w:r w:rsidRPr="008B4FC2">
        <w:rPr>
          <w:color w:val="000000" w:themeColor="text1"/>
        </w:rPr>
        <w:t xml:space="preserve">ividing an application into separate layers that have distinct roles and functionalities helps you to maximize maintainability of the code, optimize the way that the application works when deployed in different ways, and provides a clear </w:t>
      </w:r>
      <w:r>
        <w:rPr>
          <w:color w:val="000000" w:themeColor="text1"/>
        </w:rPr>
        <w:t>delimitation</w:t>
      </w:r>
      <w:r w:rsidRPr="008B4FC2">
        <w:rPr>
          <w:color w:val="000000" w:themeColor="text1"/>
        </w:rPr>
        <w:t xml:space="preserve"> between locations where certain technology or design decisions must be made.  </w:t>
      </w:r>
      <w:r w:rsidRPr="008B4FC2">
        <w:rPr>
          <w:color w:val="000000" w:themeColor="text1"/>
        </w:rPr>
        <w:lastRenderedPageBreak/>
        <w:t>That’s why we will divide our appl</w:t>
      </w:r>
      <w:r>
        <w:rPr>
          <w:color w:val="000000" w:themeColor="text1"/>
        </w:rPr>
        <w:t xml:space="preserve">ication in three big layers:  </w:t>
      </w:r>
    </w:p>
    <w:p w:rsidR="008B4FC2" w:rsidRDefault="008B4FC2" w:rsidP="008B4FC2">
      <w:pPr>
        <w:pStyle w:val="ListParagraph"/>
        <w:numPr>
          <w:ilvl w:val="0"/>
          <w:numId w:val="16"/>
        </w:numPr>
        <w:rPr>
          <w:color w:val="000000" w:themeColor="text1"/>
        </w:rPr>
      </w:pPr>
      <w:r w:rsidRPr="008B4FC2">
        <w:rPr>
          <w:color w:val="000000" w:themeColor="text1"/>
        </w:rPr>
        <w:t xml:space="preserve">Presentation layer (where all the interaction of the user with the system will reside) </w:t>
      </w:r>
    </w:p>
    <w:p w:rsidR="008B4FC2" w:rsidRDefault="008B4FC2" w:rsidP="008B4FC2">
      <w:pPr>
        <w:pStyle w:val="ListParagraph"/>
        <w:numPr>
          <w:ilvl w:val="0"/>
          <w:numId w:val="16"/>
        </w:numPr>
        <w:rPr>
          <w:color w:val="000000" w:themeColor="text1"/>
        </w:rPr>
      </w:pPr>
      <w:r w:rsidRPr="008B4FC2">
        <w:rPr>
          <w:color w:val="000000" w:themeColor="text1"/>
        </w:rPr>
        <w:t>Business layer (where the core functionality and relevant logic of th</w:t>
      </w:r>
      <w:r>
        <w:rPr>
          <w:color w:val="000000" w:themeColor="text1"/>
        </w:rPr>
        <w:t>e system will be implemented)</w:t>
      </w:r>
    </w:p>
    <w:p w:rsidR="00D54784" w:rsidRDefault="008B4FC2" w:rsidP="008B4FC2">
      <w:pPr>
        <w:pStyle w:val="ListParagraph"/>
        <w:numPr>
          <w:ilvl w:val="0"/>
          <w:numId w:val="16"/>
        </w:numPr>
        <w:rPr>
          <w:color w:val="000000" w:themeColor="text1"/>
        </w:rPr>
      </w:pPr>
      <w:r w:rsidRPr="008B4FC2">
        <w:rPr>
          <w:color w:val="000000" w:themeColor="text1"/>
        </w:rPr>
        <w:t>Data layer (where access to data is provided(generally through generic interfaces that the components in the business layer can consume)</w:t>
      </w:r>
    </w:p>
    <w:p w:rsidR="008B4FC2" w:rsidRDefault="008B4FC2" w:rsidP="008B4FC2">
      <w:pPr>
        <w:ind w:firstLine="720"/>
        <w:rPr>
          <w:color w:val="000000" w:themeColor="text1"/>
        </w:rPr>
      </w:pPr>
      <w:r w:rsidRPr="008B4FC2">
        <w:rPr>
          <w:color w:val="000000" w:themeColor="text1"/>
        </w:rPr>
        <w:t xml:space="preserve">Model–View–Controller (usually known as MVC) is an architectural pattern commonly used for developing user interfaces that divides an application into three interconnected parts. This is done to separate internal representations of information from the ways information is presented to and accepted from the user. </w:t>
      </w:r>
      <w:r>
        <w:rPr>
          <w:color w:val="000000" w:themeColor="text1"/>
        </w:rPr>
        <w:t xml:space="preserve">It also provides a much clearer overall view of the system and a more structured code that is easier to expand with new functionalities. </w:t>
      </w:r>
      <w:r w:rsidRPr="008B4FC2">
        <w:rPr>
          <w:color w:val="000000" w:themeColor="text1"/>
        </w:rPr>
        <w:t>That’s why we will divide our application in the following structure:</w:t>
      </w:r>
    </w:p>
    <w:p w:rsidR="008B4FC2" w:rsidRDefault="008B4FC2" w:rsidP="008B4FC2">
      <w:pPr>
        <w:pStyle w:val="ListParagraph"/>
        <w:numPr>
          <w:ilvl w:val="0"/>
          <w:numId w:val="17"/>
        </w:numPr>
        <w:rPr>
          <w:color w:val="000000" w:themeColor="text1"/>
        </w:rPr>
      </w:pPr>
      <w:r w:rsidRPr="008B4FC2">
        <w:rPr>
          <w:color w:val="000000" w:themeColor="text1"/>
        </w:rPr>
        <w:t>Controller</w:t>
      </w:r>
    </w:p>
    <w:p w:rsidR="008B4FC2" w:rsidRDefault="008B4FC2" w:rsidP="008B4FC2">
      <w:pPr>
        <w:pStyle w:val="ListParagraph"/>
        <w:numPr>
          <w:ilvl w:val="0"/>
          <w:numId w:val="17"/>
        </w:numPr>
        <w:rPr>
          <w:color w:val="000000" w:themeColor="text1"/>
        </w:rPr>
      </w:pPr>
      <w:r w:rsidRPr="008B4FC2">
        <w:rPr>
          <w:color w:val="000000" w:themeColor="text1"/>
        </w:rPr>
        <w:t>View</w:t>
      </w:r>
    </w:p>
    <w:p w:rsidR="008B4FC2" w:rsidRDefault="008B4FC2" w:rsidP="008B4FC2">
      <w:pPr>
        <w:pStyle w:val="ListParagraph"/>
        <w:numPr>
          <w:ilvl w:val="0"/>
          <w:numId w:val="17"/>
        </w:numPr>
        <w:rPr>
          <w:color w:val="000000" w:themeColor="text1"/>
        </w:rPr>
      </w:pPr>
      <w:r w:rsidRPr="008B4FC2">
        <w:rPr>
          <w:color w:val="000000" w:themeColor="text1"/>
        </w:rPr>
        <w:t>Model</w:t>
      </w:r>
    </w:p>
    <w:p w:rsidR="008B4FC2" w:rsidRDefault="008B4FC2" w:rsidP="008B4FC2">
      <w:pPr>
        <w:pStyle w:val="ListParagraph"/>
        <w:numPr>
          <w:ilvl w:val="1"/>
          <w:numId w:val="17"/>
        </w:numPr>
        <w:rPr>
          <w:color w:val="000000" w:themeColor="text1"/>
        </w:rPr>
      </w:pPr>
      <w:r>
        <w:rPr>
          <w:color w:val="000000" w:themeColor="text1"/>
        </w:rPr>
        <w:t>Entities</w:t>
      </w:r>
    </w:p>
    <w:p w:rsidR="008B4FC2" w:rsidRDefault="008B4FC2" w:rsidP="008B4FC2">
      <w:pPr>
        <w:pStyle w:val="ListParagraph"/>
        <w:numPr>
          <w:ilvl w:val="1"/>
          <w:numId w:val="17"/>
        </w:numPr>
        <w:rPr>
          <w:color w:val="000000" w:themeColor="text1"/>
        </w:rPr>
      </w:pPr>
      <w:r>
        <w:rPr>
          <w:color w:val="000000" w:themeColor="text1"/>
        </w:rPr>
        <w:t>Repositories</w:t>
      </w:r>
    </w:p>
    <w:p w:rsidR="008B4FC2" w:rsidRDefault="008B4FC2" w:rsidP="008B4FC2">
      <w:pPr>
        <w:pStyle w:val="ListParagraph"/>
        <w:numPr>
          <w:ilvl w:val="1"/>
          <w:numId w:val="17"/>
        </w:numPr>
        <w:rPr>
          <w:color w:val="000000" w:themeColor="text1"/>
        </w:rPr>
      </w:pPr>
      <w:r>
        <w:rPr>
          <w:color w:val="000000" w:themeColor="text1"/>
        </w:rPr>
        <w:t>Services</w:t>
      </w:r>
    </w:p>
    <w:p w:rsidR="008B4FC2" w:rsidRPr="008B4FC2" w:rsidRDefault="008B4FC2" w:rsidP="008B4FC2">
      <w:pPr>
        <w:pStyle w:val="ListParagraph"/>
        <w:numPr>
          <w:ilvl w:val="0"/>
          <w:numId w:val="17"/>
        </w:numPr>
        <w:rPr>
          <w:color w:val="000000" w:themeColor="text1"/>
        </w:rPr>
      </w:pPr>
      <w:r>
        <w:rPr>
          <w:color w:val="000000" w:themeColor="text1"/>
        </w:rPr>
        <w:t>Database</w:t>
      </w:r>
    </w:p>
    <w:p w:rsidR="00D54784" w:rsidRDefault="00D54784" w:rsidP="00D54784">
      <w:pPr>
        <w:pStyle w:val="Heading2"/>
        <w:rPr>
          <w:rFonts w:ascii="Times New Roman" w:hAnsi="Times New Roman"/>
        </w:rPr>
      </w:pPr>
      <w:bookmarkStart w:id="6" w:name="_Toc285793959"/>
      <w:r w:rsidRPr="00CE4FC0">
        <w:rPr>
          <w:rFonts w:ascii="Times New Roman" w:hAnsi="Times New Roman"/>
        </w:rPr>
        <w:t>Package Design</w:t>
      </w:r>
      <w:bookmarkEnd w:id="6"/>
    </w:p>
    <w:p w:rsidR="005651F0" w:rsidRPr="005651F0" w:rsidRDefault="005651F0" w:rsidP="005651F0">
      <w:pPr>
        <w:ind w:firstLine="720"/>
      </w:pPr>
      <w:r w:rsidRPr="005651F0">
        <w:t>Package diagram, a kind of structural diagram, shows the arrangement and organization of model elements in middle to large scale project. Package diagram can show both structure and dependencies between sub-systems or modules, showing different views of a system</w:t>
      </w:r>
    </w:p>
    <w:p w:rsidR="005843F5" w:rsidRDefault="005843F5" w:rsidP="005843F5">
      <w:r>
        <w:rPr>
          <w:b/>
          <w:i/>
          <w:noProof/>
          <w:color w:val="943634"/>
        </w:rPr>
        <w:drawing>
          <wp:inline distT="0" distB="0" distL="0" distR="0" wp14:anchorId="02D819A9" wp14:editId="375D1F8B">
            <wp:extent cx="4662095" cy="3784821"/>
            <wp:effectExtent l="0" t="0" r="0" b="0"/>
            <wp:docPr id="1" name="Picture 1" descr="C:\Users\Vla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Desktop\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8557" cy="3781949"/>
                    </a:xfrm>
                    <a:prstGeom prst="rect">
                      <a:avLst/>
                    </a:prstGeom>
                    <a:noFill/>
                    <a:ln>
                      <a:noFill/>
                    </a:ln>
                  </pic:spPr>
                </pic:pic>
              </a:graphicData>
            </a:graphic>
          </wp:inline>
        </w:drawing>
      </w:r>
    </w:p>
    <w:p w:rsidR="00EC6B63" w:rsidRDefault="00EC6B63" w:rsidP="005843F5"/>
    <w:p w:rsidR="00EC6B63" w:rsidRDefault="00EC6B63" w:rsidP="005843F5"/>
    <w:p w:rsidR="00EC6B63" w:rsidRDefault="00EC6B63" w:rsidP="005843F5"/>
    <w:p w:rsidR="00EC6B63" w:rsidRDefault="00EC6B63" w:rsidP="005843F5"/>
    <w:p w:rsidR="00EC6B63" w:rsidRPr="005843F5" w:rsidRDefault="00EC6B63" w:rsidP="005843F5"/>
    <w:p w:rsidR="00D54784" w:rsidRDefault="00D54784" w:rsidP="005843F5">
      <w:pPr>
        <w:pStyle w:val="Heading2"/>
      </w:pPr>
      <w:bookmarkStart w:id="7" w:name="_Toc285793960"/>
      <w:r w:rsidRPr="00CE4FC0">
        <w:lastRenderedPageBreak/>
        <w:t>Component and Deployment Diagrams</w:t>
      </w:r>
      <w:bookmarkEnd w:id="7"/>
    </w:p>
    <w:p w:rsidR="00C97CB7" w:rsidRPr="00C97CB7" w:rsidRDefault="005651F0" w:rsidP="00C97CB7">
      <w:pPr>
        <w:ind w:firstLine="720"/>
      </w:pPr>
      <w:r>
        <w:rPr>
          <w:noProof/>
        </w:rPr>
        <w:drawing>
          <wp:anchor distT="0" distB="0" distL="114300" distR="114300" simplePos="0" relativeHeight="251658240" behindDoc="0" locked="0" layoutInCell="1" allowOverlap="1" wp14:anchorId="00FA922B" wp14:editId="27C631DF">
            <wp:simplePos x="0" y="0"/>
            <wp:positionH relativeFrom="column">
              <wp:posOffset>0</wp:posOffset>
            </wp:positionH>
            <wp:positionV relativeFrom="paragraph">
              <wp:posOffset>621665</wp:posOffset>
            </wp:positionV>
            <wp:extent cx="4500245" cy="296354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00245" cy="2963545"/>
                    </a:xfrm>
                    <a:prstGeom prst="rect">
                      <a:avLst/>
                    </a:prstGeom>
                  </pic:spPr>
                </pic:pic>
              </a:graphicData>
            </a:graphic>
            <wp14:sizeRelH relativeFrom="page">
              <wp14:pctWidth>0</wp14:pctWidth>
            </wp14:sizeRelH>
            <wp14:sizeRelV relativeFrom="page">
              <wp14:pctHeight>0</wp14:pctHeight>
            </wp14:sizeRelV>
          </wp:anchor>
        </w:drawing>
      </w:r>
      <w:r w:rsidR="00C97CB7" w:rsidRPr="00C97CB7">
        <w:t>Component diagrams are used in modeling the physical aspects of object-oriented systems that are used for visualizing, specifying, and documenting component-based systems and also for constructing executable systems through forward and reverse engineering. Component diagrams are essentially class diagrams that focus on a system's components that often used to model the static implementation view of a system.</w:t>
      </w:r>
    </w:p>
    <w:p w:rsidR="00C97CB7" w:rsidRDefault="00C97CB7" w:rsidP="008C05F1">
      <w:pPr>
        <w:pStyle w:val="Heading1"/>
        <w:numPr>
          <w:ilvl w:val="0"/>
          <w:numId w:val="0"/>
        </w:numPr>
        <w:tabs>
          <w:tab w:val="left" w:pos="720"/>
        </w:tabs>
        <w:ind w:left="720" w:hanging="720"/>
        <w:rPr>
          <w:rFonts w:ascii="Times New Roman" w:hAnsi="Times New Roman"/>
        </w:rPr>
      </w:pPr>
    </w:p>
    <w:p w:rsidR="00C97CB7" w:rsidRPr="00C97CB7" w:rsidRDefault="00EC6B63" w:rsidP="00C97CB7">
      <w:r>
        <w:rPr>
          <w:noProof/>
          <w:szCs w:val="24"/>
        </w:rPr>
        <w:drawing>
          <wp:anchor distT="0" distB="0" distL="114300" distR="114300" simplePos="0" relativeHeight="251659264" behindDoc="0" locked="0" layoutInCell="1" allowOverlap="1" wp14:anchorId="21D39566" wp14:editId="4D17265F">
            <wp:simplePos x="0" y="0"/>
            <wp:positionH relativeFrom="column">
              <wp:posOffset>690880</wp:posOffset>
            </wp:positionH>
            <wp:positionV relativeFrom="paragraph">
              <wp:posOffset>656590</wp:posOffset>
            </wp:positionV>
            <wp:extent cx="4126230" cy="2138680"/>
            <wp:effectExtent l="19050" t="19050" r="7620" b="0"/>
            <wp:wrapTopAndBottom/>
            <wp:docPr id="2" name="Picture 2" descr="Screensho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_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6230" cy="213868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C97CB7">
        <w:tab/>
      </w:r>
      <w:r w:rsidR="00C97CB7" w:rsidRPr="00C97CB7">
        <w:t xml:space="preserve">A UML deployment diagram is a diagram that shows the configuration of run time processing nodes and the components that live on them. </w:t>
      </w:r>
      <w:proofErr w:type="gramStart"/>
      <w:r w:rsidR="00C97CB7" w:rsidRPr="00C97CB7">
        <w:t>Deployment diagrams is</w:t>
      </w:r>
      <w:proofErr w:type="gramEnd"/>
      <w:r w:rsidR="00C97CB7" w:rsidRPr="00C97CB7">
        <w:t xml:space="preserve"> a kind of structure diagram used in modeling the physical aspects of an object-oriented system. They are often be used to model the static deployment view of a system (topology of the hardware).</w:t>
      </w:r>
    </w:p>
    <w:p w:rsidR="00262542" w:rsidRDefault="00262542" w:rsidP="008C05F1">
      <w:pPr>
        <w:pStyle w:val="Heading1"/>
        <w:numPr>
          <w:ilvl w:val="0"/>
          <w:numId w:val="0"/>
        </w:numPr>
        <w:tabs>
          <w:tab w:val="left" w:pos="720"/>
        </w:tabs>
        <w:ind w:left="720" w:hanging="720"/>
        <w:rPr>
          <w:rFonts w:ascii="Times New Roman" w:hAnsi="Times New Roman"/>
        </w:rPr>
      </w:pPr>
    </w:p>
    <w:p w:rsidR="008C05F1" w:rsidRDefault="008C05F1" w:rsidP="008C05F1">
      <w:r>
        <w:rPr>
          <w:noProof/>
          <w:sz w:val="24"/>
        </w:rPr>
        <w:drawing>
          <wp:inline distT="0" distB="0" distL="0" distR="0" wp14:anchorId="63F0CFE0" wp14:editId="2863B90A">
            <wp:extent cx="5931535" cy="1812925"/>
            <wp:effectExtent l="0" t="0" r="0" b="0"/>
            <wp:docPr id="3" name="Picture 3" descr="Web-servic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ervice-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1535" cy="1812925"/>
                    </a:xfrm>
                    <a:prstGeom prst="rect">
                      <a:avLst/>
                    </a:prstGeom>
                    <a:noFill/>
                    <a:ln>
                      <a:noFill/>
                    </a:ln>
                  </pic:spPr>
                </pic:pic>
              </a:graphicData>
            </a:graphic>
          </wp:inline>
        </w:drawing>
      </w:r>
    </w:p>
    <w:p w:rsidR="00C97CB7" w:rsidRPr="008C05F1" w:rsidRDefault="00C97CB7" w:rsidP="008C05F1"/>
    <w:p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lastRenderedPageBreak/>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4"/>
      <w:footerReference w:type="default" r:id="rId15"/>
      <w:headerReference w:type="first" r:id="rId16"/>
      <w:foot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E12" w:rsidRDefault="00634E12" w:rsidP="00A62B22">
      <w:pPr>
        <w:spacing w:line="240" w:lineRule="auto"/>
      </w:pPr>
      <w:r>
        <w:separator/>
      </w:r>
    </w:p>
  </w:endnote>
  <w:endnote w:type="continuationSeparator" w:id="0">
    <w:p w:rsidR="00634E12" w:rsidRDefault="00634E12"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DA16EE">
            <w:rPr>
              <w:rStyle w:val="PageNumber"/>
              <w:noProof/>
            </w:rPr>
            <w:t>8</w:t>
          </w:r>
          <w:r w:rsidR="001F34F3">
            <w:rPr>
              <w:rStyle w:val="PageNumber"/>
            </w:rPr>
            <w:fldChar w:fldCharType="end"/>
          </w:r>
          <w:r>
            <w:rPr>
              <w:rStyle w:val="PageNumber"/>
            </w:rPr>
            <w:t xml:space="preserve"> of </w:t>
          </w:r>
          <w:r w:rsidR="00634E12">
            <w:fldChar w:fldCharType="begin"/>
          </w:r>
          <w:r w:rsidR="00634E12">
            <w:instrText xml:space="preserve"> NUMPAGES  \* MERGEFORMAT </w:instrText>
          </w:r>
          <w:r w:rsidR="00634E12">
            <w:fldChar w:fldCharType="separate"/>
          </w:r>
          <w:r w:rsidR="00DA16EE" w:rsidRPr="00DA16EE">
            <w:rPr>
              <w:rStyle w:val="PageNumber"/>
              <w:noProof/>
            </w:rPr>
            <w:t>8</w:t>
          </w:r>
          <w:r w:rsidR="00634E12">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E12" w:rsidRDefault="00634E12" w:rsidP="00A62B22">
      <w:pPr>
        <w:spacing w:line="240" w:lineRule="auto"/>
      </w:pPr>
      <w:r>
        <w:separator/>
      </w:r>
    </w:p>
  </w:footnote>
  <w:footnote w:type="continuationSeparator" w:id="0">
    <w:p w:rsidR="00634E12" w:rsidRDefault="00634E12"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634E12">
          <w:r>
            <w:fldChar w:fldCharType="begin"/>
          </w:r>
          <w:r>
            <w:instrText xml:space="preserve"> SUBJECT  \* MERGEFORMAT </w:instrText>
          </w:r>
          <w:r>
            <w:fldChar w:fldCharType="separate"/>
          </w:r>
          <w:r w:rsidR="0085767F">
            <w:t>&lt;Project Name&gt;</w:t>
          </w:r>
          <w:r>
            <w:fldChar w:fldCharType="end"/>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634E12"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85767F">
          <w:r>
            <w:t xml:space="preserve">  Date:  &lt;</w:t>
          </w:r>
          <w:proofErr w:type="spellStart"/>
          <w:r>
            <w:t>dd</w:t>
          </w:r>
          <w:proofErr w:type="spellEnd"/>
          <w:r>
            <w:t>/mmm/</w:t>
          </w:r>
          <w:proofErr w:type="spellStart"/>
          <w:r>
            <w:t>yy</w:t>
          </w:r>
          <w:proofErr w:type="spellEnd"/>
          <w:r>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B71936"/>
    <w:multiLevelType w:val="hybridMultilevel"/>
    <w:tmpl w:val="BEE636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2919DA"/>
    <w:multiLevelType w:val="hybridMultilevel"/>
    <w:tmpl w:val="F9B679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9">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7861E48"/>
    <w:multiLevelType w:val="hybridMultilevel"/>
    <w:tmpl w:val="D3AABC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4"/>
  </w:num>
  <w:num w:numId="3">
    <w:abstractNumId w:val="2"/>
  </w:num>
  <w:num w:numId="4">
    <w:abstractNumId w:val="4"/>
  </w:num>
  <w:num w:numId="5">
    <w:abstractNumId w:val="13"/>
  </w:num>
  <w:num w:numId="6">
    <w:abstractNumId w:val="9"/>
  </w:num>
  <w:num w:numId="7">
    <w:abstractNumId w:val="6"/>
  </w:num>
  <w:num w:numId="8">
    <w:abstractNumId w:val="12"/>
  </w:num>
  <w:num w:numId="9">
    <w:abstractNumId w:val="10"/>
  </w:num>
  <w:num w:numId="10">
    <w:abstractNumId w:val="15"/>
  </w:num>
  <w:num w:numId="11">
    <w:abstractNumId w:val="5"/>
  </w:num>
  <w:num w:numId="12">
    <w:abstractNumId w:val="16"/>
  </w:num>
  <w:num w:numId="13">
    <w:abstractNumId w:val="1"/>
  </w:num>
  <w:num w:numId="14">
    <w:abstractNumId w:val="8"/>
  </w:num>
  <w:num w:numId="15">
    <w:abstractNumId w:val="11"/>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84FE5"/>
    <w:rsid w:val="00097566"/>
    <w:rsid w:val="00121EAF"/>
    <w:rsid w:val="00145608"/>
    <w:rsid w:val="001C2682"/>
    <w:rsid w:val="001C56D4"/>
    <w:rsid w:val="001F30EF"/>
    <w:rsid w:val="001F34F3"/>
    <w:rsid w:val="0023360C"/>
    <w:rsid w:val="0025137C"/>
    <w:rsid w:val="00262542"/>
    <w:rsid w:val="002731DA"/>
    <w:rsid w:val="00294AD3"/>
    <w:rsid w:val="002F4115"/>
    <w:rsid w:val="00382F0A"/>
    <w:rsid w:val="003E0060"/>
    <w:rsid w:val="00441759"/>
    <w:rsid w:val="00455674"/>
    <w:rsid w:val="0045774E"/>
    <w:rsid w:val="004C40DD"/>
    <w:rsid w:val="004F7992"/>
    <w:rsid w:val="00510302"/>
    <w:rsid w:val="00535995"/>
    <w:rsid w:val="005440CE"/>
    <w:rsid w:val="00555E92"/>
    <w:rsid w:val="005651F0"/>
    <w:rsid w:val="005843F5"/>
    <w:rsid w:val="005A1B80"/>
    <w:rsid w:val="00634E12"/>
    <w:rsid w:val="006B37CF"/>
    <w:rsid w:val="007C0639"/>
    <w:rsid w:val="007E4D26"/>
    <w:rsid w:val="00810587"/>
    <w:rsid w:val="00842479"/>
    <w:rsid w:val="00853F01"/>
    <w:rsid w:val="0085767F"/>
    <w:rsid w:val="008A38E3"/>
    <w:rsid w:val="008B12FA"/>
    <w:rsid w:val="008B4FC2"/>
    <w:rsid w:val="008B5580"/>
    <w:rsid w:val="008C05F1"/>
    <w:rsid w:val="008E0878"/>
    <w:rsid w:val="00934A61"/>
    <w:rsid w:val="00982CC4"/>
    <w:rsid w:val="00984F9A"/>
    <w:rsid w:val="00986C09"/>
    <w:rsid w:val="009B1885"/>
    <w:rsid w:val="009B262E"/>
    <w:rsid w:val="00A62B22"/>
    <w:rsid w:val="00A9057F"/>
    <w:rsid w:val="00BA56F3"/>
    <w:rsid w:val="00BC68E4"/>
    <w:rsid w:val="00C06CA0"/>
    <w:rsid w:val="00C21B51"/>
    <w:rsid w:val="00C9146D"/>
    <w:rsid w:val="00C97CB7"/>
    <w:rsid w:val="00CE4FA1"/>
    <w:rsid w:val="00CE4FC0"/>
    <w:rsid w:val="00D028E9"/>
    <w:rsid w:val="00D2368D"/>
    <w:rsid w:val="00D54784"/>
    <w:rsid w:val="00DA16EE"/>
    <w:rsid w:val="00DC2B73"/>
    <w:rsid w:val="00E936F5"/>
    <w:rsid w:val="00EA5975"/>
    <w:rsid w:val="00EA67BF"/>
    <w:rsid w:val="00EB7EE1"/>
    <w:rsid w:val="00EC05FC"/>
    <w:rsid w:val="00EC6B63"/>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8</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Windows User</cp:lastModifiedBy>
  <cp:revision>26</cp:revision>
  <dcterms:created xsi:type="dcterms:W3CDTF">2010-02-24T07:53:00Z</dcterms:created>
  <dcterms:modified xsi:type="dcterms:W3CDTF">2019-04-24T18:47:00Z</dcterms:modified>
</cp:coreProperties>
</file>