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Tell your friends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03/Apr/19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Add first version of use-case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Grigor Sonia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Use-Cases Identification</w:t>
        <w:tab/>
        <w:t>3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bookmarkStart w:id="0" w:name="_Toc425054503"/>
      <w:bookmarkStart w:id="1" w:name="_Toc42341023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254773290"/>
      <w:bookmarkStart w:id="3" w:name="_Toc425054505"/>
      <w:bookmarkStart w:id="4" w:name="_Toc423410239"/>
      <w:bookmarkEnd w:id="3"/>
      <w:bookmarkEnd w:id="4"/>
      <w:r>
        <w:rPr>
          <w:rFonts w:ascii="Times New Roman" w:hAnsi="Times New Roman"/>
        </w:rPr>
        <w:t>Use-Cases Identification</w:t>
      </w:r>
      <w:bookmarkEnd w:id="2"/>
    </w:p>
    <w:p>
      <w:pPr>
        <w:pStyle w:val="InfoBlue"/>
        <w:ind w:left="720" w:hanging="0"/>
        <w:rPr/>
      </w:pPr>
      <w:r>
        <w:rPr/>
      </w:r>
    </w:p>
    <w:p>
      <w:pPr>
        <w:pStyle w:val="HTMLPreformatted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color w:val="212121"/>
          <w:sz w:val="24"/>
          <w:szCs w:val="24"/>
        </w:rPr>
        <w:t xml:space="preserve">This application support two types of user. The first one is a regular or general user and can do the following operations: register in the application, login, add a new book or movie in order to be reviewed, update his contact information and change his password. The second one is an administrator who can perform the next activities: add another category of book, movie,  delete some types of books, movies.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cs="Times New Roman" w:ascii="Times New Roman" w:hAnsi="Times New Roman"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Login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application opens, the user provides his email and a password, the system responds to it with opening the homepage.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>Extensions: if a user does not have an account, the application provides possibility to create a new account.</w:t>
      </w:r>
    </w:p>
    <w:p>
      <w:pPr>
        <w:pStyle w:val="Title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Create account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inserts the personal information into the fields on the register page and click the Register button in order to insert a new user in the database associated table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/>
          <w:i/>
          <w:color w:val="212121"/>
          <w:sz w:val="24"/>
          <w:szCs w:val="24"/>
        </w:rPr>
      </w:r>
      <w:r>
        <w:br w:type="page"/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Update personal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edit the data in fields, which will be processed by the system and further communicated to the database for update of the current informational state</w:t>
      </w:r>
    </w:p>
    <w:p>
      <w:pPr>
        <w:pStyle w:val="Title"/>
        <w:shd w:val="clear" w:color="auto" w:fill="FFFFFF"/>
        <w:jc w:val="both"/>
        <w:rPr/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rFonts w:cs="Times New Roman"/>
          <w:i/>
          <w:color w:val="212121"/>
          <w:sz w:val="24"/>
          <w:szCs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View Book/Movie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Main success scenario: The user can view in two different tabs all the books and movie that have been added to database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Title"/>
        <w:shd w:val="clear" w:color="auto" w:fill="FFFFFF"/>
        <w:jc w:val="both"/>
        <w:rPr/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  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Use case: </w:t>
      </w:r>
      <w:r>
        <w:rPr>
          <w:rFonts w:ascii="Times New Roman" w:hAnsi="Times New Roman"/>
          <w:i/>
          <w:sz w:val="24"/>
        </w:rPr>
        <w:t>Add review for book/movie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user can </w:t>
      </w:r>
      <w:r>
        <w:rPr>
          <w:rFonts w:ascii="Times New Roman" w:hAnsi="Times New Roman"/>
          <w:i/>
          <w:sz w:val="24"/>
        </w:rPr>
        <w:t>add in database review for every book or movie</w:t>
      </w:r>
    </w:p>
    <w:p>
      <w:pPr>
        <w:pStyle w:val="Title"/>
        <w:shd w:val="clear" w:color="auto" w:fill="FFFFFF"/>
        <w:jc w:val="both"/>
        <w:rPr/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  <w:r>
        <w:rPr>
          <w:rFonts w:cs="Times New Roman" w:ascii="Times New Roman" w:hAnsi="Times New Roman"/>
          <w:i/>
          <w:color w:val="212121"/>
          <w:sz w:val="24"/>
          <w:szCs w:val="24"/>
        </w:rPr>
        <w:t>If he did not press button to save, web page will lost information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/>
      </w:r>
    </w:p>
    <w:p>
      <w:pPr>
        <w:pStyle w:val="Title"/>
        <w:jc w:val="both"/>
        <w:rPr/>
      </w:pPr>
      <w:bookmarkStart w:id="5" w:name="__DdeLink__161_2740576560"/>
      <w:r>
        <w:rPr>
          <w:rFonts w:ascii="Times New Roman" w:hAnsi="Times New Roman"/>
          <w:i/>
          <w:sz w:val="24"/>
        </w:rPr>
        <w:t xml:space="preserve">Use case: </w:t>
      </w:r>
      <w:r>
        <w:rPr>
          <w:rFonts w:ascii="Times New Roman" w:hAnsi="Times New Roman"/>
          <w:i/>
          <w:sz w:val="24"/>
        </w:rPr>
        <w:t>Add category for book/movie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</w:t>
      </w:r>
      <w:r>
        <w:rPr>
          <w:rFonts w:ascii="Times New Roman" w:hAnsi="Times New Roman"/>
          <w:i/>
          <w:sz w:val="24"/>
        </w:rPr>
        <w:t>Admin</w:t>
      </w:r>
      <w:r>
        <w:rPr>
          <w:rFonts w:ascii="Times New Roman" w:hAnsi="Times New Roman"/>
          <w:i/>
          <w:sz w:val="24"/>
        </w:rPr>
        <w:t>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</w:t>
      </w:r>
      <w:r>
        <w:rPr>
          <w:rFonts w:ascii="Times New Roman" w:hAnsi="Times New Roman"/>
          <w:i/>
          <w:sz w:val="24"/>
        </w:rPr>
        <w:t>admin</w:t>
      </w:r>
      <w:r>
        <w:rPr>
          <w:rFonts w:ascii="Times New Roman" w:hAnsi="Times New Roman"/>
          <w:i/>
          <w:sz w:val="24"/>
        </w:rPr>
        <w:t xml:space="preserve"> can </w:t>
      </w:r>
      <w:r>
        <w:rPr>
          <w:rFonts w:ascii="Times New Roman" w:hAnsi="Times New Roman"/>
          <w:i/>
          <w:sz w:val="24"/>
        </w:rPr>
        <w:t>add in database category for book or movie</w:t>
      </w:r>
    </w:p>
    <w:p>
      <w:pPr>
        <w:pStyle w:val="Title"/>
        <w:shd w:val="clear" w:color="auto" w:fill="FFFFFF"/>
        <w:jc w:val="both"/>
        <w:rPr/>
      </w:pPr>
      <w:bookmarkStart w:id="6" w:name="__DdeLink__161_2740576560"/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  <w:bookmarkEnd w:id="6"/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/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Use case: </w:t>
      </w:r>
      <w:r>
        <w:rPr>
          <w:rFonts w:ascii="Times New Roman" w:hAnsi="Times New Roman"/>
          <w:i/>
          <w:sz w:val="24"/>
        </w:rPr>
        <w:t>delete category for book/movie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</w:t>
      </w:r>
      <w:r>
        <w:rPr>
          <w:rFonts w:ascii="Times New Roman" w:hAnsi="Times New Roman"/>
          <w:i/>
          <w:sz w:val="24"/>
        </w:rPr>
        <w:t>Admin</w:t>
      </w:r>
      <w:r>
        <w:rPr>
          <w:rFonts w:ascii="Times New Roman" w:hAnsi="Times New Roman"/>
          <w:i/>
          <w:sz w:val="24"/>
        </w:rPr>
        <w:t>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</w:t>
      </w:r>
      <w:r>
        <w:rPr>
          <w:rFonts w:ascii="Times New Roman" w:hAnsi="Times New Roman"/>
          <w:i/>
          <w:sz w:val="24"/>
        </w:rPr>
        <w:t>admin</w:t>
      </w:r>
      <w:r>
        <w:rPr>
          <w:rFonts w:ascii="Times New Roman" w:hAnsi="Times New Roman"/>
          <w:i/>
          <w:sz w:val="24"/>
        </w:rPr>
        <w:t xml:space="preserve"> can </w:t>
      </w:r>
      <w:r>
        <w:rPr>
          <w:rFonts w:ascii="Times New Roman" w:hAnsi="Times New Roman"/>
          <w:i/>
          <w:sz w:val="24"/>
        </w:rPr>
        <w:t>delete from database category for book or movie</w:t>
      </w:r>
    </w:p>
    <w:p>
      <w:pPr>
        <w:pStyle w:val="Title"/>
        <w:shd w:val="clear" w:color="auto" w:fill="FFFFFF"/>
        <w:jc w:val="both"/>
        <w:rPr/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/>
      </w:r>
      <w:r>
        <w:br w:type="page"/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/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773291"/>
      <w:bookmarkStart w:id="8" w:name="_Toc4250545051"/>
      <w:bookmarkStart w:id="9" w:name="_Toc4234102391"/>
      <w:bookmarkEnd w:id="8"/>
      <w:bookmarkEnd w:id="9"/>
      <w:r>
        <w:rPr>
          <w:rFonts w:ascii="Times New Roman" w:hAnsi="Times New Roman"/>
        </w:rPr>
        <w:t>UML Use-Case Diagrams</w:t>
      </w:r>
      <w:bookmarkEnd w:id="7"/>
    </w:p>
    <w:p>
      <w:pPr>
        <w:pStyle w:val="InfoBlue"/>
        <w:rPr/>
      </w:pPr>
      <w:r>
        <w:rPr/>
      </w:r>
    </w:p>
    <w:p>
      <w:pPr>
        <w:pStyle w:val="TextBody"/>
        <w:rPr/>
      </w:pPr>
      <w:r>
        <w:rPr/>
        <w:t>Use-Case Diagram for Administrator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3390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Use-Case Diagram for Regular User</w:t>
      </w:r>
    </w:p>
    <w:p>
      <w:pPr>
        <w:pStyle w:val="TextBody"/>
        <w:spacing w:before="0" w:after="1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6286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Grigor Sonia Eufrosina Maria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Group 30233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Tell your friends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Date:  03/Apr/19</w:t>
          </w:r>
        </w:p>
      </w:tc>
    </w:tr>
    <w:tr>
      <w:trPr>
        <w:trHeight w:val="174" w:hRule="atLeast"/>
      </w:trPr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Project_UseCaseModel_Sonia_Grigor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Application>LibreOffice/6.1.4.2$Windows_X86_64 LibreOffice_project/9d0f32d1f0b509096fd65e0d4bec26ddd1938fd3</Application>
  <Pages>6</Pages>
  <Words>419</Words>
  <Characters>2203</Characters>
  <CharactersWithSpaces>2581</CharactersWithSpaces>
  <Paragraphs>67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2019-05-15T01:22:11Z</dcterms:modified>
  <cp:revision>13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