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490123" w:rsidP="00A62B22">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sidR="00A62B22" w:rsidRPr="00CE4FC0">
        <w:rPr>
          <w:rFonts w:ascii="Times New Roman" w:hAnsi="Times New Roman"/>
        </w:rPr>
        <w:t>P</w:t>
      </w:r>
      <w:r w:rsidR="006E4AA0">
        <w:rPr>
          <w:rFonts w:ascii="Times New Roman" w:hAnsi="Times New Roman"/>
        </w:rPr>
        <w:t>awn-shop bets</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6E4AA0">
        <w:rPr>
          <w:rFonts w:ascii="Times New Roman" w:hAnsi="Times New Roman"/>
        </w:rPr>
        <w:t xml:space="preserve"> </w:t>
      </w:r>
      <w:proofErr w:type="spellStart"/>
      <w:r w:rsidR="006E4AA0">
        <w:rPr>
          <w:rFonts w:ascii="Times New Roman" w:hAnsi="Times New Roman"/>
        </w:rPr>
        <w:t>Iacob</w:t>
      </w:r>
      <w:proofErr w:type="spellEnd"/>
      <w:r w:rsidR="006E4AA0">
        <w:rPr>
          <w:rFonts w:ascii="Times New Roman" w:hAnsi="Times New Roman"/>
        </w:rPr>
        <w:t xml:space="preserve"> Gabriel</w:t>
      </w:r>
    </w:p>
    <w:p w:rsidR="00A62B22" w:rsidRPr="00CE4FC0" w:rsidRDefault="00A62B22" w:rsidP="00A62B22">
      <w:pPr>
        <w:jc w:val="right"/>
        <w:rPr>
          <w:b/>
          <w:sz w:val="28"/>
        </w:rPr>
      </w:pPr>
      <w:r w:rsidRPr="00CE4FC0">
        <w:rPr>
          <w:b/>
          <w:sz w:val="36"/>
        </w:rPr>
        <w:t>Group:</w:t>
      </w:r>
      <w:r w:rsidR="006E4AA0">
        <w:rPr>
          <w:b/>
          <w:sz w:val="36"/>
        </w:rPr>
        <w:t xml:space="preserve"> 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954BE7" w:rsidP="00454C54">
            <w:pPr>
              <w:pStyle w:val="Tabletext"/>
            </w:pPr>
            <w:r>
              <w:t>23</w:t>
            </w:r>
            <w:r w:rsidR="00A62B22" w:rsidRPr="00CE4FC0">
              <w:t>/</w:t>
            </w:r>
            <w:r>
              <w:t>APR</w:t>
            </w:r>
            <w:r w:rsidR="00A62B22" w:rsidRPr="00CE4FC0">
              <w:t>/</w:t>
            </w:r>
            <w:r>
              <w:t>19</w:t>
            </w:r>
          </w:p>
        </w:tc>
        <w:tc>
          <w:tcPr>
            <w:tcW w:w="1152" w:type="dxa"/>
          </w:tcPr>
          <w:p w:rsidR="00A62B22" w:rsidRPr="00CE4FC0" w:rsidRDefault="00954BE7" w:rsidP="00454C54">
            <w:pPr>
              <w:pStyle w:val="Tabletext"/>
            </w:pPr>
            <w:r>
              <w:t>1</w:t>
            </w:r>
            <w:r w:rsidR="00A62B22" w:rsidRPr="00CE4FC0">
              <w:t>.</w:t>
            </w:r>
            <w:r>
              <w:t>0</w:t>
            </w:r>
          </w:p>
        </w:tc>
        <w:tc>
          <w:tcPr>
            <w:tcW w:w="3744" w:type="dxa"/>
          </w:tcPr>
          <w:p w:rsidR="00A62B22" w:rsidRPr="00CE4FC0" w:rsidRDefault="00954BE7" w:rsidP="00454C54">
            <w:pPr>
              <w:pStyle w:val="Tabletext"/>
            </w:pPr>
            <w:r>
              <w:t>First take at architecture</w:t>
            </w:r>
          </w:p>
        </w:tc>
        <w:tc>
          <w:tcPr>
            <w:tcW w:w="2304" w:type="dxa"/>
          </w:tcPr>
          <w:p w:rsidR="00A62B22" w:rsidRPr="00CE4FC0" w:rsidRDefault="00954BE7" w:rsidP="00454C54">
            <w:pPr>
              <w:pStyle w:val="Tabletext"/>
            </w:pPr>
            <w:proofErr w:type="spellStart"/>
            <w:r>
              <w:t>Iacob</w:t>
            </w:r>
            <w:proofErr w:type="spellEnd"/>
            <w:r>
              <w:t xml:space="preserve"> Gabriel</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6D5339" w:rsidRDefault="006D5339" w:rsidP="006D5339">
      <w:pPr>
        <w:ind w:left="720"/>
      </w:pPr>
    </w:p>
    <w:p w:rsidR="00A62B22" w:rsidRPr="00C503BB" w:rsidRDefault="00C503BB" w:rsidP="006D5339">
      <w:pPr>
        <w:ind w:left="720"/>
      </w:pPr>
      <w:r>
        <w:t>The Pawn-shop bets is an application which allows placing physical objects as bets. The admin will be physically present at the pawn-shop, will receive the item and evaluate its value, insert it into the database and add it to the user’s account. The user can bet one or more items on different events with different stakes. The system will find the closest value item(s) from the users who lost bets and assign them to the winners.</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11F6A" w:rsidRPr="00CE4FC0" w:rsidRDefault="00D11F6A" w:rsidP="00D54784">
      <w:pPr>
        <w:ind w:left="720"/>
        <w:rPr>
          <w:i/>
          <w:color w:val="943634"/>
        </w:rPr>
      </w:pPr>
      <w:r>
        <w:rPr>
          <w:i/>
          <w:noProof/>
          <w:color w:val="943634"/>
        </w:rPr>
        <w:drawing>
          <wp:inline distT="0" distB="0" distL="0" distR="0">
            <wp:extent cx="5943600" cy="364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ceptua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644900"/>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4274A6" w:rsidRDefault="004274A6" w:rsidP="00D54784">
      <w:pPr>
        <w:ind w:left="720"/>
      </w:pPr>
    </w:p>
    <w:p w:rsidR="00D54784" w:rsidRDefault="004274A6" w:rsidP="00D54784">
      <w:pPr>
        <w:ind w:left="720"/>
      </w:pPr>
      <w:r w:rsidRPr="004274A6">
        <w:t xml:space="preserve">The </w:t>
      </w:r>
      <w:r>
        <w:t>application will be structured around two design patterns: Layers and MVC. To have a more organized project, the user interface will be in the Presentation Layer or Controller, the Business Logic Layer or Service will have methods for the core application functionality, the Entity will have classes modelling real-life objects the application will interact with and finally the Data Layer or Repository will have database access methods for specific objects.</w:t>
      </w:r>
    </w:p>
    <w:p w:rsidR="004274A6" w:rsidRPr="004274A6" w:rsidRDefault="004274A6" w:rsidP="00D54784">
      <w:pPr>
        <w:ind w:left="720"/>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4F325A" w:rsidRPr="00CE4FC0" w:rsidRDefault="004F325A" w:rsidP="00D54784">
      <w:pPr>
        <w:ind w:left="720"/>
        <w:rPr>
          <w:i/>
          <w:color w:val="943634"/>
        </w:rPr>
      </w:pPr>
      <w:r>
        <w:rPr>
          <w:i/>
          <w:noProof/>
          <w:color w:val="943634"/>
        </w:rPr>
        <w:drawing>
          <wp:inline distT="0" distB="0" distL="0" distR="0">
            <wp:extent cx="5943600" cy="3671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DB3195" w:rsidRPr="00CE4FC0" w:rsidRDefault="00DB3195" w:rsidP="00D54784">
      <w:pPr>
        <w:ind w:left="720"/>
      </w:pPr>
      <w:r>
        <w:rPr>
          <w:noProof/>
        </w:rPr>
        <w:drawing>
          <wp:inline distT="0" distB="0" distL="0" distR="0">
            <wp:extent cx="5248275" cy="429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jpg"/>
                    <pic:cNvPicPr/>
                  </pic:nvPicPr>
                  <pic:blipFill>
                    <a:blip r:embed="rId10">
                      <a:extLst>
                        <a:ext uri="{28A0092B-C50C-407E-A947-70E740481C1C}">
                          <a14:useLocalDpi xmlns:a14="http://schemas.microsoft.com/office/drawing/2010/main" val="0"/>
                        </a:ext>
                      </a:extLst>
                    </a:blip>
                    <a:stretch>
                      <a:fillRect/>
                    </a:stretch>
                  </pic:blipFill>
                  <pic:spPr>
                    <a:xfrm>
                      <a:off x="0" y="0"/>
                      <a:ext cx="5248275" cy="4295775"/>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B3195" w:rsidRPr="00CE4FC0" w:rsidRDefault="00DB3195" w:rsidP="00262542">
      <w:pPr>
        <w:ind w:left="709"/>
        <w:rPr>
          <w:i/>
          <w:color w:val="943634"/>
        </w:rPr>
      </w:pPr>
      <w:r>
        <w:rPr>
          <w:i/>
          <w:noProof/>
          <w:color w:val="943634"/>
        </w:rPr>
        <w:drawing>
          <wp:inline distT="0" distB="0" distL="0" distR="0">
            <wp:extent cx="5943600" cy="2468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68880"/>
                    </a:xfrm>
                    <a:prstGeom prst="rect">
                      <a:avLst/>
                    </a:prstGeom>
                  </pic:spPr>
                </pic:pic>
              </a:graphicData>
            </a:graphic>
          </wp:inline>
        </w:drawing>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rsidR="007117F4" w:rsidRPr="00CE4FC0" w:rsidRDefault="007117F4" w:rsidP="00262542">
      <w:pPr>
        <w:ind w:left="709"/>
        <w:rPr>
          <w:i/>
          <w:color w:val="943634"/>
        </w:rPr>
      </w:pPr>
      <w:bookmarkStart w:id="11" w:name="_GoBack"/>
      <w:bookmarkEnd w:id="11"/>
      <w:r>
        <w:rPr>
          <w:i/>
          <w:noProof/>
          <w:color w:val="943634"/>
        </w:rPr>
        <w:drawing>
          <wp:inline distT="0" distB="0" distL="0" distR="0">
            <wp:extent cx="5343525" cy="3705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jpg"/>
                    <pic:cNvPicPr/>
                  </pic:nvPicPr>
                  <pic:blipFill>
                    <a:blip r:embed="rId12">
                      <a:extLst>
                        <a:ext uri="{28A0092B-C50C-407E-A947-70E740481C1C}">
                          <a14:useLocalDpi xmlns:a14="http://schemas.microsoft.com/office/drawing/2010/main" val="0"/>
                        </a:ext>
                      </a:extLst>
                    </a:blip>
                    <a:stretch>
                      <a:fillRect/>
                    </a:stretch>
                  </pic:blipFill>
                  <pic:spPr>
                    <a:xfrm>
                      <a:off x="0" y="0"/>
                      <a:ext cx="5343525" cy="3705225"/>
                    </a:xfrm>
                    <a:prstGeom prst="rect">
                      <a:avLst/>
                    </a:prstGeom>
                  </pic:spPr>
                </pic:pic>
              </a:graphicData>
            </a:graphic>
          </wp:inline>
        </w:drawing>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5664A4" w:rsidRPr="00CE4FC0" w:rsidRDefault="00DB3195" w:rsidP="00262542">
      <w:pPr>
        <w:ind w:left="709"/>
        <w:rPr>
          <w:i/>
          <w:color w:val="943634"/>
        </w:rPr>
      </w:pPr>
      <w:r>
        <w:rPr>
          <w:i/>
          <w:noProof/>
          <w:color w:val="943634"/>
        </w:rPr>
        <w:drawing>
          <wp:inline distT="0" distB="0" distL="0" distR="0">
            <wp:extent cx="5943600" cy="2726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26690"/>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5D0" w:rsidRDefault="00C345D0" w:rsidP="00A62B22">
      <w:pPr>
        <w:spacing w:line="240" w:lineRule="auto"/>
      </w:pPr>
      <w:r>
        <w:separator/>
      </w:r>
    </w:p>
  </w:endnote>
  <w:endnote w:type="continuationSeparator" w:id="0">
    <w:p w:rsidR="00C345D0" w:rsidRDefault="00C345D0"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490123">
            <w:rPr>
              <w:rStyle w:val="PageNumber"/>
              <w:noProof/>
            </w:rPr>
            <w:fldChar w:fldCharType="begin"/>
          </w:r>
          <w:r w:rsidR="00490123">
            <w:rPr>
              <w:rStyle w:val="PageNumber"/>
              <w:noProof/>
            </w:rPr>
            <w:instrText xml:space="preserve"> NUMPAGES  \* MERGEFORMAT </w:instrText>
          </w:r>
          <w:r w:rsidR="00490123">
            <w:rPr>
              <w:rStyle w:val="PageNumber"/>
              <w:noProof/>
            </w:rPr>
            <w:fldChar w:fldCharType="separate"/>
          </w:r>
          <w:r w:rsidR="008E0878" w:rsidRPr="008E0878">
            <w:rPr>
              <w:rStyle w:val="PageNumber"/>
              <w:noProof/>
            </w:rPr>
            <w:t>5</w:t>
          </w:r>
          <w:r w:rsidR="00490123">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5D0" w:rsidRDefault="00C345D0" w:rsidP="00A62B22">
      <w:pPr>
        <w:spacing w:line="240" w:lineRule="auto"/>
      </w:pPr>
      <w:r>
        <w:separator/>
      </w:r>
    </w:p>
  </w:footnote>
  <w:footnote w:type="continuationSeparator" w:id="0">
    <w:p w:rsidR="00C345D0" w:rsidRDefault="00C345D0"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490123">
          <w:fldSimple w:instr=" SUBJECT  \* MERGEFORMAT ">
            <w:r w:rsidR="0085767F">
              <w:t>P</w:t>
            </w:r>
            <w:r w:rsidR="00495D1E">
              <w:t>awn-shop bets</w:t>
            </w:r>
          </w:fldSimple>
        </w:p>
      </w:tc>
      <w:tc>
        <w:tcPr>
          <w:tcW w:w="3179" w:type="dxa"/>
        </w:tcPr>
        <w:p w:rsidR="00145608" w:rsidRDefault="0085767F">
          <w:pPr>
            <w:tabs>
              <w:tab w:val="left" w:pos="1135"/>
            </w:tabs>
            <w:spacing w:before="40"/>
            <w:ind w:right="68"/>
          </w:pPr>
          <w:r>
            <w:t xml:space="preserve">  Version:           1.</w:t>
          </w:r>
          <w:r w:rsidR="00DE1B98">
            <w:t>1</w:t>
          </w:r>
        </w:p>
      </w:tc>
    </w:tr>
    <w:tr w:rsidR="00145608">
      <w:tc>
        <w:tcPr>
          <w:tcW w:w="6379" w:type="dxa"/>
        </w:tcPr>
        <w:p w:rsidR="00145608" w:rsidRDefault="00490123" w:rsidP="00A62B22">
          <w:fldSimple w:instr=" TITLE  \* MERGEFORMAT ">
            <w:r w:rsidR="00A62B22">
              <w:t>Analysis and Design</w:t>
            </w:r>
            <w:r w:rsidR="0085767F">
              <w:t xml:space="preserve"> Document</w:t>
            </w:r>
          </w:fldSimple>
        </w:p>
      </w:tc>
      <w:tc>
        <w:tcPr>
          <w:tcW w:w="3179" w:type="dxa"/>
        </w:tcPr>
        <w:p w:rsidR="00145608" w:rsidRDefault="0085767F">
          <w:r>
            <w:t xml:space="preserve">  Date:  </w:t>
          </w:r>
          <w:r w:rsidR="008537F2">
            <w:t>08</w:t>
          </w:r>
          <w:r>
            <w:t>/</w:t>
          </w:r>
          <w:r w:rsidR="008537F2">
            <w:t>MAY</w:t>
          </w:r>
          <w:r>
            <w:t>/</w:t>
          </w:r>
          <w:r w:rsidR="00954BE7">
            <w:t>19</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02ADD"/>
    <w:rsid w:val="003E0060"/>
    <w:rsid w:val="004274A6"/>
    <w:rsid w:val="00441759"/>
    <w:rsid w:val="00455674"/>
    <w:rsid w:val="00490123"/>
    <w:rsid w:val="00495D1E"/>
    <w:rsid w:val="004C40DD"/>
    <w:rsid w:val="004F325A"/>
    <w:rsid w:val="004F7992"/>
    <w:rsid w:val="00510302"/>
    <w:rsid w:val="00535995"/>
    <w:rsid w:val="005440CE"/>
    <w:rsid w:val="00555E92"/>
    <w:rsid w:val="005664A4"/>
    <w:rsid w:val="005A1B80"/>
    <w:rsid w:val="006B37CF"/>
    <w:rsid w:val="006D5339"/>
    <w:rsid w:val="006E4AA0"/>
    <w:rsid w:val="007117F4"/>
    <w:rsid w:val="007C0639"/>
    <w:rsid w:val="007E4D26"/>
    <w:rsid w:val="00810587"/>
    <w:rsid w:val="00842479"/>
    <w:rsid w:val="008537F2"/>
    <w:rsid w:val="00853F01"/>
    <w:rsid w:val="0085767F"/>
    <w:rsid w:val="008A38E3"/>
    <w:rsid w:val="008B5580"/>
    <w:rsid w:val="008E0878"/>
    <w:rsid w:val="00934A61"/>
    <w:rsid w:val="00954BE7"/>
    <w:rsid w:val="009B1885"/>
    <w:rsid w:val="009B262E"/>
    <w:rsid w:val="00A62B22"/>
    <w:rsid w:val="00A9057F"/>
    <w:rsid w:val="00BA56F3"/>
    <w:rsid w:val="00BC68E4"/>
    <w:rsid w:val="00C06CA0"/>
    <w:rsid w:val="00C21B51"/>
    <w:rsid w:val="00C345D0"/>
    <w:rsid w:val="00C503BB"/>
    <w:rsid w:val="00C9146D"/>
    <w:rsid w:val="00CE4FC0"/>
    <w:rsid w:val="00D11F6A"/>
    <w:rsid w:val="00D2368D"/>
    <w:rsid w:val="00D54784"/>
    <w:rsid w:val="00DB3195"/>
    <w:rsid w:val="00DC2B73"/>
    <w:rsid w:val="00DE1B98"/>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AEB62"/>
  <w15:docId w15:val="{985CABC9-7764-49FB-9937-CED7D7ED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9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1</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giacob</cp:lastModifiedBy>
  <cp:revision>9</cp:revision>
  <dcterms:created xsi:type="dcterms:W3CDTF">2010-02-24T07:53:00Z</dcterms:created>
  <dcterms:modified xsi:type="dcterms:W3CDTF">2019-05-08T17:29:00Z</dcterms:modified>
</cp:coreProperties>
</file>