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E92E9A">
      <w:pPr>
        <w:pStyle w:val="Title"/>
        <w:jc w:val="right"/>
        <w:rPr>
          <w:rFonts w:ascii="Times New Roman" w:hAnsi="Times New Roman"/>
        </w:rPr>
      </w:pPr>
      <w:r>
        <w:t>Internet Banking</w:t>
      </w:r>
      <w:r w:rsidR="00650F1F">
        <w:t xml:space="preserve"> Application</w:t>
      </w:r>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1F1075" w:rsidRPr="00060395" w:rsidRDefault="00AC2CFD" w:rsidP="00060395">
      <w:pPr>
        <w:pStyle w:val="InfoBlue"/>
      </w:pPr>
      <w:r>
        <w:tab/>
      </w:r>
      <w:r w:rsidR="0085257A" w:rsidRPr="00060395">
        <w:t xml:space="preserve">The purpose of this document is to collect, analyze, and define high-level needs and features of the </w:t>
      </w:r>
      <w:r w:rsidR="001F1075" w:rsidRPr="00060395">
        <w:t>Internet Banking Application.</w:t>
      </w:r>
      <w:r w:rsidR="0085257A" w:rsidRPr="00060395">
        <w:t xml:space="preserve"> It focuses on the capabilities needed by the stakeholders and the target users, and </w:t>
      </w:r>
      <w:r w:rsidR="0085257A" w:rsidRPr="00060395">
        <w:rPr>
          <w:b/>
          <w:bCs/>
        </w:rPr>
        <w:t>why</w:t>
      </w:r>
      <w:r w:rsidR="0085257A" w:rsidRPr="00060395">
        <w:t xml:space="preserve"> these needs exist. The details of how the </w:t>
      </w:r>
      <w:r w:rsidR="0095460D" w:rsidRPr="00060395">
        <w:t xml:space="preserve">Internet Banking Application </w:t>
      </w:r>
      <w:r w:rsidR="0085257A" w:rsidRPr="00060395">
        <w:t>fulfills these needs are detailed in the use-case and supplementary specifications.</w:t>
      </w:r>
    </w:p>
    <w:p w:rsidR="0085257A" w:rsidRDefault="0085257A" w:rsidP="00F669DB">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7E2730" w:rsidRPr="0016729B" w:rsidRDefault="002603FE" w:rsidP="0016729B">
      <w:pPr>
        <w:ind w:firstLine="720"/>
        <w:rPr>
          <w:sz w:val="24"/>
          <w:szCs w:val="24"/>
        </w:rPr>
      </w:pPr>
      <w:r w:rsidRPr="00881D03">
        <w:rPr>
          <w:sz w:val="24"/>
          <w:szCs w:val="24"/>
        </w:rPr>
        <w:t xml:space="preserve">The purpose for having such a document is to </w:t>
      </w:r>
      <w:r w:rsidR="00E54ED3" w:rsidRPr="00881D03">
        <w:rPr>
          <w:sz w:val="24"/>
          <w:szCs w:val="24"/>
        </w:rPr>
        <w:t xml:space="preserve">illustrate what this application is meant to do, to which type of </w:t>
      </w:r>
      <w:r w:rsidR="009E1EAA">
        <w:rPr>
          <w:sz w:val="24"/>
          <w:szCs w:val="24"/>
        </w:rPr>
        <w:t>people</w:t>
      </w:r>
      <w:r w:rsidR="00E54ED3" w:rsidRPr="00881D03">
        <w:rPr>
          <w:sz w:val="24"/>
          <w:szCs w:val="24"/>
        </w:rPr>
        <w:t xml:space="preserve"> it </w:t>
      </w:r>
      <w:r w:rsidR="009E1EAA">
        <w:rPr>
          <w:sz w:val="24"/>
          <w:szCs w:val="24"/>
        </w:rPr>
        <w:t>addresses</w:t>
      </w:r>
      <w:r w:rsidR="00E54ED3" w:rsidRPr="00881D03">
        <w:rPr>
          <w:sz w:val="24"/>
          <w:szCs w:val="24"/>
        </w:rPr>
        <w:t>, and to convince people that such an application is useful, having real-life applications</w:t>
      </w:r>
      <w:r w:rsidR="002E6A83">
        <w:rPr>
          <w:sz w:val="24"/>
          <w:szCs w:val="24"/>
        </w:rPr>
        <w:t xml:space="preserve"> solving real-life problems.</w:t>
      </w:r>
      <w:bookmarkStart w:id="8" w:name="_GoBack"/>
      <w:bookmarkEnd w:id="8"/>
    </w:p>
    <w:p w:rsidR="0085257A" w:rsidRPr="00B90E27" w:rsidRDefault="0085257A">
      <w:pPr>
        <w:pStyle w:val="Heading1"/>
        <w:rPr>
          <w:rFonts w:ascii="Times New Roman" w:hAnsi="Times New Roman"/>
        </w:rPr>
      </w:pPr>
      <w:bookmarkStart w:id="9" w:name="_Toc316556906"/>
      <w:r w:rsidRPr="00B90E27">
        <w:rPr>
          <w:rFonts w:ascii="Times New Roman" w:hAnsi="Times New Roman"/>
        </w:rPr>
        <w:t>Positioning</w:t>
      </w:r>
      <w:bookmarkEnd w:id="3"/>
      <w:bookmarkEnd w:id="4"/>
      <w:bookmarkEnd w:id="9"/>
    </w:p>
    <w:p w:rsidR="0085257A" w:rsidRDefault="0085257A" w:rsidP="00F669DB">
      <w:pPr>
        <w:pStyle w:val="Heading2"/>
        <w:rPr>
          <w:rFonts w:ascii="Times New Roman" w:hAnsi="Times New Roman"/>
        </w:rPr>
      </w:pPr>
      <w:bookmarkStart w:id="10" w:name="_Toc436203379"/>
      <w:bookmarkStart w:id="11" w:name="_Toc452813579"/>
      <w:bookmarkStart w:id="12" w:name="_Toc316556907"/>
      <w:r w:rsidRPr="00B90E27">
        <w:rPr>
          <w:rFonts w:ascii="Times New Roman" w:hAnsi="Times New Roman"/>
        </w:rPr>
        <w:t>Problem Statement</w:t>
      </w:r>
      <w:bookmarkEnd w:id="10"/>
      <w:bookmarkEnd w:id="11"/>
      <w:bookmarkEnd w:id="12"/>
    </w:p>
    <w:tbl>
      <w:tblPr>
        <w:tblW w:w="0" w:type="auto"/>
        <w:tblInd w:w="828" w:type="dxa"/>
        <w:tblLayout w:type="fixed"/>
        <w:tblLook w:val="0000" w:firstRow="0" w:lastRow="0" w:firstColumn="0" w:lastColumn="0" w:noHBand="0" w:noVBand="0"/>
      </w:tblPr>
      <w:tblGrid>
        <w:gridCol w:w="2970"/>
        <w:gridCol w:w="5220"/>
      </w:tblGrid>
      <w:tr w:rsidR="009B4B94" w:rsidRPr="00B90E27" w:rsidTr="009B4B94">
        <w:tc>
          <w:tcPr>
            <w:tcW w:w="2970" w:type="dxa"/>
            <w:tcBorders>
              <w:top w:val="single" w:sz="12" w:space="0" w:color="auto"/>
              <w:left w:val="single" w:sz="12" w:space="0" w:color="auto"/>
              <w:bottom w:val="single" w:sz="6" w:space="0" w:color="auto"/>
              <w:right w:val="single" w:sz="12" w:space="0" w:color="auto"/>
            </w:tcBorders>
            <w:shd w:val="pct25" w:color="auto" w:fill="auto"/>
          </w:tcPr>
          <w:p w:rsidR="009B4B94" w:rsidRPr="00B90E27" w:rsidRDefault="009B4B94" w:rsidP="00386AA9">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9B4B94" w:rsidRPr="00D25C76" w:rsidRDefault="009B4B94" w:rsidP="00386AA9">
            <w:pPr>
              <w:pStyle w:val="InfoBlue"/>
            </w:pPr>
            <w:r w:rsidRPr="00D25C76">
              <w:t>Running out of money</w:t>
            </w:r>
          </w:p>
        </w:tc>
      </w:tr>
      <w:tr w:rsidR="009B4B94" w:rsidRPr="00B90E27" w:rsidTr="009B4B94">
        <w:tc>
          <w:tcPr>
            <w:tcW w:w="2970" w:type="dxa"/>
            <w:tcBorders>
              <w:top w:val="single" w:sz="12" w:space="0" w:color="auto"/>
              <w:left w:val="single" w:sz="12" w:space="0" w:color="auto"/>
              <w:bottom w:val="single" w:sz="6" w:space="0" w:color="auto"/>
              <w:right w:val="single" w:sz="12" w:space="0" w:color="auto"/>
            </w:tcBorders>
            <w:shd w:val="pct25" w:color="auto" w:fill="auto"/>
          </w:tcPr>
          <w:p w:rsidR="009B4B94" w:rsidRPr="00B90E27" w:rsidRDefault="009B4B94" w:rsidP="00386AA9">
            <w:pPr>
              <w:pStyle w:val="BodyText"/>
              <w:keepNext/>
              <w:ind w:left="72"/>
            </w:pPr>
            <w:r w:rsidRPr="00B90E27">
              <w:t>affects</w:t>
            </w:r>
          </w:p>
        </w:tc>
        <w:tc>
          <w:tcPr>
            <w:tcW w:w="5220" w:type="dxa"/>
            <w:tcBorders>
              <w:top w:val="single" w:sz="12" w:space="0" w:color="auto"/>
              <w:bottom w:val="single" w:sz="6" w:space="0" w:color="auto"/>
              <w:right w:val="single" w:sz="12" w:space="0" w:color="auto"/>
            </w:tcBorders>
          </w:tcPr>
          <w:p w:rsidR="009B4B94" w:rsidRPr="00EA2235" w:rsidRDefault="009B4B94" w:rsidP="00386AA9">
            <w:pPr>
              <w:pStyle w:val="InfoBlue"/>
            </w:pPr>
            <w:r>
              <w:t>Students (for example)</w:t>
            </w:r>
          </w:p>
        </w:tc>
      </w:tr>
      <w:tr w:rsidR="009B4B94" w:rsidRPr="00B90E27" w:rsidTr="009B4B94">
        <w:tc>
          <w:tcPr>
            <w:tcW w:w="2970" w:type="dxa"/>
            <w:tcBorders>
              <w:top w:val="single" w:sz="12" w:space="0" w:color="auto"/>
              <w:left w:val="single" w:sz="12" w:space="0" w:color="auto"/>
              <w:bottom w:val="single" w:sz="6" w:space="0" w:color="auto"/>
              <w:right w:val="single" w:sz="12" w:space="0" w:color="auto"/>
            </w:tcBorders>
            <w:shd w:val="pct25" w:color="auto" w:fill="auto"/>
          </w:tcPr>
          <w:p w:rsidR="009B4B94" w:rsidRPr="00B90E27" w:rsidRDefault="009B4B94" w:rsidP="00386AA9">
            <w:pPr>
              <w:pStyle w:val="BodyText"/>
              <w:keepNext/>
              <w:ind w:left="72"/>
            </w:pPr>
            <w:r w:rsidRPr="00B90E27">
              <w:t>the impact of which is</w:t>
            </w:r>
          </w:p>
        </w:tc>
        <w:tc>
          <w:tcPr>
            <w:tcW w:w="5220" w:type="dxa"/>
            <w:tcBorders>
              <w:top w:val="single" w:sz="12" w:space="0" w:color="auto"/>
              <w:bottom w:val="single" w:sz="6" w:space="0" w:color="auto"/>
              <w:right w:val="single" w:sz="12" w:space="0" w:color="auto"/>
            </w:tcBorders>
          </w:tcPr>
          <w:p w:rsidR="009B4B94" w:rsidRPr="00EA2235" w:rsidRDefault="009B4B94" w:rsidP="00386AA9">
            <w:pPr>
              <w:pStyle w:val="InfoBlue"/>
            </w:pPr>
            <w:r>
              <w:t>The inability of purchasing needy items</w:t>
            </w:r>
          </w:p>
        </w:tc>
      </w:tr>
      <w:tr w:rsidR="009B4B94" w:rsidRPr="00B90E27" w:rsidTr="009B4B94">
        <w:tc>
          <w:tcPr>
            <w:tcW w:w="2970" w:type="dxa"/>
            <w:tcBorders>
              <w:top w:val="single" w:sz="12" w:space="0" w:color="auto"/>
              <w:left w:val="single" w:sz="12" w:space="0" w:color="auto"/>
              <w:bottom w:val="single" w:sz="6" w:space="0" w:color="auto"/>
              <w:right w:val="single" w:sz="12" w:space="0" w:color="auto"/>
            </w:tcBorders>
            <w:shd w:val="pct25" w:color="auto" w:fill="auto"/>
          </w:tcPr>
          <w:p w:rsidR="009B4B94" w:rsidRPr="00B90E27" w:rsidRDefault="009B4B94" w:rsidP="009B4B94">
            <w:pPr>
              <w:pStyle w:val="BodyText"/>
              <w:keepNext/>
              <w:ind w:left="72"/>
            </w:pPr>
            <w:r w:rsidRPr="00B90E27">
              <w:t>a successful solution would be</w:t>
            </w:r>
          </w:p>
        </w:tc>
        <w:tc>
          <w:tcPr>
            <w:tcW w:w="5220" w:type="dxa"/>
            <w:tcBorders>
              <w:top w:val="single" w:sz="12" w:space="0" w:color="auto"/>
              <w:bottom w:val="single" w:sz="6" w:space="0" w:color="auto"/>
              <w:right w:val="single" w:sz="12" w:space="0" w:color="auto"/>
            </w:tcBorders>
          </w:tcPr>
          <w:p w:rsidR="009B4B94" w:rsidRPr="00EA2235" w:rsidRDefault="009B4B94" w:rsidP="00386AA9">
            <w:pPr>
              <w:pStyle w:val="InfoBlue"/>
            </w:pPr>
            <w:r>
              <w:t>The ability to receive money in a secure, fast way, from anywhere in the world.</w:t>
            </w:r>
          </w:p>
        </w:tc>
      </w:tr>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D25C76" w:rsidRDefault="009B4B94" w:rsidP="00060395">
            <w:pPr>
              <w:pStyle w:val="InfoBlue"/>
            </w:pPr>
            <w:r>
              <w:t xml:space="preserve">Waiting in queue at the bank for a long time for a </w:t>
            </w:r>
            <w:proofErr w:type="gramStart"/>
            <w:r>
              <w:t>2 minute</w:t>
            </w:r>
            <w:proofErr w:type="gramEnd"/>
            <w:r>
              <w:t xml:space="preserve"> solution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A2235" w:rsidRDefault="00515ADA" w:rsidP="00060395">
            <w:pPr>
              <w:pStyle w:val="InfoBlue"/>
            </w:pPr>
            <w:r>
              <w:t>Anyone wanting to do basic transactions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A2235" w:rsidRDefault="00515ADA" w:rsidP="00060395">
            <w:pPr>
              <w:pStyle w:val="InfoBlue"/>
            </w:pPr>
            <w:r>
              <w:t>Wasting time doing something else more productive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Default="00133AB9" w:rsidP="00060395">
            <w:pPr>
              <w:pStyle w:val="InfoBlue"/>
            </w:pPr>
            <w:r>
              <w:t xml:space="preserve">The ability to </w:t>
            </w:r>
            <w:r w:rsidR="00B30F28">
              <w:t xml:space="preserve">do bank operations without the need to go to an actual </w:t>
            </w:r>
            <w:proofErr w:type="gramStart"/>
            <w:r w:rsidR="00B30F28">
              <w:t>bank, and</w:t>
            </w:r>
            <w:proofErr w:type="gramEnd"/>
            <w:r w:rsidR="00B30F28">
              <w:t xml:space="preserve"> wait until others are finished to perform the desired task</w:t>
            </w:r>
            <w:r w:rsidR="00170EDE">
              <w:t>.</w:t>
            </w:r>
          </w:p>
          <w:p w:rsidR="009A6550" w:rsidRPr="009A6550" w:rsidRDefault="009A6550" w:rsidP="009A6550">
            <w:pPr>
              <w:pStyle w:val="BodyText"/>
              <w:ind w:left="0"/>
              <w:rPr>
                <w:sz w:val="24"/>
                <w:szCs w:val="24"/>
              </w:rPr>
            </w:pPr>
            <w:r w:rsidRPr="009A6550">
              <w:rPr>
                <w:sz w:val="24"/>
                <w:szCs w:val="24"/>
              </w:rPr>
              <w:t>To be able to do the same tasks from home or from your personal phone.</w:t>
            </w:r>
          </w:p>
        </w:tc>
      </w:tr>
    </w:tbl>
    <w:p w:rsidR="009B4B94" w:rsidRPr="009B4B94" w:rsidRDefault="0085257A" w:rsidP="009B4B94">
      <w:pPr>
        <w:pStyle w:val="Heading2"/>
        <w:rPr>
          <w:rFonts w:ascii="Times New Roman" w:hAnsi="Times New Roman"/>
        </w:rPr>
      </w:pPr>
      <w:bookmarkStart w:id="13" w:name="_Toc425054392"/>
      <w:bookmarkStart w:id="14" w:name="_Toc422186485"/>
      <w:bookmarkStart w:id="15" w:name="_Toc436203380"/>
      <w:bookmarkStart w:id="16" w:name="_Toc452813580"/>
      <w:bookmarkStart w:id="17" w:name="_Toc316556908"/>
      <w:r w:rsidRPr="00B90E27">
        <w:rPr>
          <w:rFonts w:ascii="Times New Roman" w:hAnsi="Times New Roman"/>
        </w:rPr>
        <w:lastRenderedPageBreak/>
        <w:t>Product Position Statement</w:t>
      </w:r>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A2235" w:rsidRDefault="00656C01" w:rsidP="00656C01">
            <w:pPr>
              <w:pStyle w:val="InfoBlue"/>
              <w:tabs>
                <w:tab w:val="clear" w:pos="1260"/>
                <w:tab w:val="left" w:pos="1596"/>
              </w:tabs>
            </w:pPr>
            <w:r>
              <w:t>Everyone</w:t>
            </w:r>
            <w:r w:rsidR="00CC4B85">
              <w:t xml:space="preserve"> “on the run”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A2235" w:rsidRDefault="00B34199" w:rsidP="00060395">
            <w:pPr>
              <w:pStyle w:val="InfoBlue"/>
            </w:pPr>
            <w:r>
              <w:t>don’t want to waste precious time waiting in line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7F0198">
              <w:t>Internet Banking Application</w:t>
            </w:r>
          </w:p>
        </w:tc>
        <w:tc>
          <w:tcPr>
            <w:tcW w:w="5400" w:type="dxa"/>
            <w:tcBorders>
              <w:top w:val="single" w:sz="6" w:space="0" w:color="auto"/>
              <w:bottom w:val="single" w:sz="6" w:space="0" w:color="auto"/>
              <w:right w:val="single" w:sz="12" w:space="0" w:color="auto"/>
            </w:tcBorders>
          </w:tcPr>
          <w:p w:rsidR="0085257A" w:rsidRPr="00EA2235" w:rsidRDefault="0085257A" w:rsidP="00060395">
            <w:pPr>
              <w:pStyle w:val="InfoBlue"/>
            </w:pPr>
            <w:r w:rsidRPr="00EA2235">
              <w:t xml:space="preserve"> is a </w:t>
            </w:r>
            <w:r w:rsidR="009A7496">
              <w:t>Web Service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A2235" w:rsidRDefault="006F7AD5" w:rsidP="00060395">
            <w:pPr>
              <w:pStyle w:val="InfoBlue"/>
            </w:pPr>
            <w:r>
              <w:t>Allows the users to perform bank operations like sending payments, requesting payments, sending money between personal accounts, keeping track of past transactions</w:t>
            </w:r>
            <w:r w:rsidR="0031429C">
              <w: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A2235" w:rsidRDefault="002C3C22" w:rsidP="00060395">
            <w:pPr>
              <w:pStyle w:val="InfoBlue"/>
            </w:pPr>
            <w:r>
              <w:t>Classical banks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A2235" w:rsidRDefault="00B03D67" w:rsidP="00060395">
            <w:pPr>
              <w:pStyle w:val="InfoBlue"/>
            </w:pPr>
            <w:r>
              <w:t xml:space="preserve">Performs the same operations, but in a secure and faster way, eliminating the need of waiting hours for doing simple, </w:t>
            </w:r>
            <w:proofErr w:type="gramStart"/>
            <w:r>
              <w:t>2 minute</w:t>
            </w:r>
            <w:proofErr w:type="gramEnd"/>
            <w:r>
              <w:t xml:space="preserve"> jobs.</w:t>
            </w:r>
          </w:p>
        </w:tc>
      </w:tr>
    </w:tbl>
    <w:p w:rsidR="0085257A" w:rsidRPr="00B90E27" w:rsidRDefault="0085257A">
      <w:pPr>
        <w:pStyle w:val="Heading1"/>
        <w:rPr>
          <w:rFonts w:ascii="Times New Roman" w:hAnsi="Times New Roman"/>
        </w:rPr>
      </w:pPr>
      <w:bookmarkStart w:id="18" w:name="_Toc447960005"/>
      <w:bookmarkStart w:id="19" w:name="_Toc452813581"/>
      <w:bookmarkStart w:id="20" w:name="_Toc316556909"/>
      <w:bookmarkStart w:id="21" w:name="_Toc436203381"/>
      <w:r w:rsidRPr="00B90E27">
        <w:rPr>
          <w:rFonts w:ascii="Times New Roman" w:hAnsi="Times New Roman"/>
        </w:rPr>
        <w:t>Stakeholder and User Descriptions</w:t>
      </w:r>
      <w:bookmarkEnd w:id="18"/>
      <w:bookmarkEnd w:id="19"/>
      <w:bookmarkEnd w:id="20"/>
    </w:p>
    <w:p w:rsidR="0085257A" w:rsidRPr="00B90E27" w:rsidRDefault="002E5A81" w:rsidP="00060395">
      <w:pPr>
        <w:pStyle w:val="InfoBlue"/>
      </w:pPr>
      <w:r>
        <w:tab/>
      </w:r>
      <w:r w:rsidR="0085257A" w:rsidRPr="00B90E27">
        <w:t>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22" w:name="_Toc452813583"/>
      <w:bookmarkStart w:id="23" w:name="_Toc316556910"/>
      <w:r w:rsidRPr="00B90E27">
        <w:rPr>
          <w:rFonts w:ascii="Times New Roman" w:hAnsi="Times New Roman"/>
        </w:rPr>
        <w:t>Stakeholder Summary</w:t>
      </w:r>
      <w:bookmarkEnd w:id="22"/>
      <w:bookmarkEnd w:id="23"/>
    </w:p>
    <w:p w:rsidR="0085257A" w:rsidRPr="00B90E27" w:rsidRDefault="0085257A" w:rsidP="0006039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A57AF7" w:rsidRPr="00B90E27">
        <w:tc>
          <w:tcPr>
            <w:tcW w:w="1890" w:type="dxa"/>
          </w:tcPr>
          <w:p w:rsidR="00A57AF7" w:rsidRPr="00EA2235" w:rsidRDefault="00A57AF7" w:rsidP="00060395">
            <w:pPr>
              <w:pStyle w:val="InfoBlue"/>
            </w:pPr>
            <w:r>
              <w:t>Bank</w:t>
            </w:r>
          </w:p>
        </w:tc>
        <w:tc>
          <w:tcPr>
            <w:tcW w:w="2610" w:type="dxa"/>
          </w:tcPr>
          <w:p w:rsidR="00A57AF7" w:rsidRPr="00EA2235" w:rsidRDefault="00A57AF7" w:rsidP="00060395">
            <w:pPr>
              <w:pStyle w:val="InfoBlue"/>
            </w:pPr>
            <w:r>
              <w:t>A bank that uses the service</w:t>
            </w:r>
            <w:r w:rsidR="007E1D12">
              <w:t>.</w:t>
            </w:r>
          </w:p>
        </w:tc>
        <w:tc>
          <w:tcPr>
            <w:tcW w:w="3960" w:type="dxa"/>
          </w:tcPr>
          <w:p w:rsidR="00A57AF7" w:rsidRDefault="007E1D12" w:rsidP="00060395">
            <w:pPr>
              <w:pStyle w:val="InfoBlue"/>
            </w:pPr>
            <w:r>
              <w:t>The bank is interested in enrolling in this service because it will gain popularity among users</w:t>
            </w:r>
            <w:r w:rsidR="000C7627">
              <w:t>, and maybe it will gain more customers.</w:t>
            </w:r>
          </w:p>
          <w:p w:rsidR="00C619C6" w:rsidRPr="00A016D2" w:rsidRDefault="00C619C6" w:rsidP="00C619C6">
            <w:pPr>
              <w:pStyle w:val="BodyText"/>
              <w:ind w:left="0"/>
              <w:rPr>
                <w:sz w:val="24"/>
                <w:szCs w:val="24"/>
              </w:rPr>
            </w:pPr>
            <w:r w:rsidRPr="00A016D2">
              <w:rPr>
                <w:sz w:val="24"/>
                <w:szCs w:val="24"/>
              </w:rPr>
              <w:t xml:space="preserve">The </w:t>
            </w:r>
            <w:r w:rsidR="005B494A">
              <w:rPr>
                <w:sz w:val="24"/>
                <w:szCs w:val="24"/>
              </w:rPr>
              <w:t>respons</w:t>
            </w:r>
            <w:r w:rsidR="00645C48">
              <w:rPr>
                <w:sz w:val="24"/>
                <w:szCs w:val="24"/>
              </w:rPr>
              <w:t>i</w:t>
            </w:r>
            <w:r w:rsidR="005B494A">
              <w:rPr>
                <w:sz w:val="24"/>
                <w:szCs w:val="24"/>
              </w:rPr>
              <w:t>bilities</w:t>
            </w:r>
            <w:r w:rsidRPr="00A016D2">
              <w:rPr>
                <w:sz w:val="24"/>
                <w:szCs w:val="24"/>
              </w:rPr>
              <w:t xml:space="preserve"> of the bank is to monitor the transactions made by its accounts and to enable or disable transactions in a certain period of time.</w:t>
            </w:r>
          </w:p>
        </w:tc>
      </w:tr>
    </w:tbl>
    <w:p w:rsidR="003B53DA" w:rsidRDefault="003B53DA" w:rsidP="003B53DA">
      <w:pPr>
        <w:pStyle w:val="Heading2"/>
        <w:numPr>
          <w:ilvl w:val="0"/>
          <w:numId w:val="0"/>
        </w:numPr>
        <w:ind w:left="720"/>
        <w:rPr>
          <w:rFonts w:ascii="Times New Roman" w:hAnsi="Times New Roman"/>
        </w:rPr>
      </w:pPr>
      <w:bookmarkStart w:id="24" w:name="_Toc452813584"/>
      <w:bookmarkStart w:id="25" w:name="_Toc316556911"/>
    </w:p>
    <w:p w:rsidR="001F4F9B" w:rsidRDefault="001F4F9B" w:rsidP="001F4F9B"/>
    <w:p w:rsidR="001F4F9B" w:rsidRDefault="001F4F9B" w:rsidP="001F4F9B"/>
    <w:p w:rsidR="001F4F9B" w:rsidRDefault="001F4F9B" w:rsidP="001F4F9B"/>
    <w:p w:rsidR="001F4F9B" w:rsidRDefault="001F4F9B" w:rsidP="001F4F9B"/>
    <w:p w:rsidR="001F4F9B" w:rsidRPr="001F4F9B" w:rsidRDefault="001F4F9B" w:rsidP="001F4F9B"/>
    <w:p w:rsidR="003B53DA" w:rsidRPr="003B53DA" w:rsidRDefault="003B53DA" w:rsidP="003B53DA"/>
    <w:p w:rsidR="0085257A" w:rsidRPr="003B53DA" w:rsidRDefault="0085257A" w:rsidP="00060395">
      <w:pPr>
        <w:pStyle w:val="Heading2"/>
        <w:rPr>
          <w:rFonts w:ascii="Times New Roman" w:hAnsi="Times New Roman"/>
        </w:rPr>
      </w:pPr>
      <w:r w:rsidRPr="00B90E27">
        <w:rPr>
          <w:rFonts w:ascii="Times New Roman" w:hAnsi="Times New Roman"/>
        </w:rPr>
        <w:lastRenderedPageBreak/>
        <w:t>User Summary</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2409"/>
        <w:gridCol w:w="2304"/>
        <w:gridCol w:w="2628"/>
      </w:tblGrid>
      <w:tr w:rsidR="0085257A" w:rsidRPr="00B90E27" w:rsidTr="00625069">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2409" w:type="dxa"/>
            <w:shd w:val="solid" w:color="000000" w:fill="FFFFFF"/>
          </w:tcPr>
          <w:p w:rsidR="0085257A" w:rsidRPr="00B90E27" w:rsidRDefault="0085257A">
            <w:pPr>
              <w:pStyle w:val="BodyText"/>
              <w:ind w:left="0"/>
              <w:rPr>
                <w:b/>
              </w:rPr>
            </w:pPr>
            <w:r w:rsidRPr="00B90E27">
              <w:rPr>
                <w:b/>
              </w:rPr>
              <w:t>Description</w:t>
            </w:r>
          </w:p>
        </w:tc>
        <w:tc>
          <w:tcPr>
            <w:tcW w:w="2304"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414B27">
        <w:trPr>
          <w:trHeight w:val="478"/>
        </w:trPr>
        <w:tc>
          <w:tcPr>
            <w:tcW w:w="1407" w:type="dxa"/>
          </w:tcPr>
          <w:p w:rsidR="0085257A" w:rsidRPr="00EA2235" w:rsidRDefault="009F3917" w:rsidP="00060395">
            <w:pPr>
              <w:pStyle w:val="InfoBlue"/>
            </w:pPr>
            <w:r>
              <w:t>User</w:t>
            </w:r>
          </w:p>
        </w:tc>
        <w:tc>
          <w:tcPr>
            <w:tcW w:w="2409" w:type="dxa"/>
          </w:tcPr>
          <w:p w:rsidR="0085257A" w:rsidRPr="00EA2235" w:rsidRDefault="009F3917" w:rsidP="00060395">
            <w:pPr>
              <w:pStyle w:val="InfoBlue"/>
            </w:pPr>
            <w:r>
              <w:t>A regular user that takes advantage of the facilities offered by the service.</w:t>
            </w:r>
          </w:p>
        </w:tc>
        <w:tc>
          <w:tcPr>
            <w:tcW w:w="2304" w:type="dxa"/>
          </w:tcPr>
          <w:p w:rsidR="0085257A" w:rsidRPr="00EA2235" w:rsidRDefault="009E2F80" w:rsidP="00060395">
            <w:pPr>
              <w:pStyle w:val="InfoBlue"/>
            </w:pPr>
            <w:r>
              <w:t>The user doesn’t have respons</w:t>
            </w:r>
            <w:r w:rsidR="00645C48">
              <w:t>i</w:t>
            </w:r>
            <w:r>
              <w:t xml:space="preserve">bilities, he can use or not the application. His </w:t>
            </w:r>
            <w:r w:rsidR="00414B27">
              <w:t>can however, perform the discussed operations.</w:t>
            </w:r>
          </w:p>
        </w:tc>
        <w:tc>
          <w:tcPr>
            <w:tcW w:w="2628" w:type="dxa"/>
          </w:tcPr>
          <w:p w:rsidR="0085257A" w:rsidRPr="00EA2235" w:rsidRDefault="00AB351D" w:rsidP="00060395">
            <w:pPr>
              <w:pStyle w:val="InfoBlue"/>
            </w:pPr>
            <w:r>
              <w:t>The user</w:t>
            </w:r>
          </w:p>
        </w:tc>
      </w:tr>
      <w:tr w:rsidR="00625069" w:rsidRPr="00B90E27" w:rsidTr="00625069">
        <w:trPr>
          <w:trHeight w:val="976"/>
        </w:trPr>
        <w:tc>
          <w:tcPr>
            <w:tcW w:w="1407" w:type="dxa"/>
          </w:tcPr>
          <w:p w:rsidR="00625069" w:rsidRPr="00EA2235" w:rsidRDefault="00625069" w:rsidP="00060395">
            <w:pPr>
              <w:pStyle w:val="InfoBlue"/>
            </w:pPr>
            <w:r>
              <w:t>Moderator</w:t>
            </w:r>
          </w:p>
        </w:tc>
        <w:tc>
          <w:tcPr>
            <w:tcW w:w="2409" w:type="dxa"/>
          </w:tcPr>
          <w:p w:rsidR="00625069" w:rsidRPr="00EA2235" w:rsidRDefault="00625069" w:rsidP="00060395">
            <w:pPr>
              <w:pStyle w:val="InfoBlue"/>
            </w:pPr>
            <w:r>
              <w:t>A special type of user that has access to a regula</w:t>
            </w:r>
            <w:r w:rsidR="006F64A7">
              <w:t>r</w:t>
            </w:r>
            <w:r>
              <w:t xml:space="preserve"> user’s data.</w:t>
            </w:r>
          </w:p>
        </w:tc>
        <w:tc>
          <w:tcPr>
            <w:tcW w:w="2304" w:type="dxa"/>
          </w:tcPr>
          <w:p w:rsidR="00625069" w:rsidRPr="00EA2235" w:rsidRDefault="00625069" w:rsidP="00060395">
            <w:pPr>
              <w:pStyle w:val="InfoBlue"/>
            </w:pPr>
            <w:r>
              <w:t>The moderator is responsible for resolving transaction-related issues</w:t>
            </w:r>
            <w:r w:rsidR="008E15B9">
              <w:t xml:space="preserve"> (payments made </w:t>
            </w:r>
            <w:r w:rsidR="000953DD">
              <w:t xml:space="preserve">to a different person, </w:t>
            </w:r>
            <w:r w:rsidR="00AD0907">
              <w:t xml:space="preserve">failure of sending payments, </w:t>
            </w:r>
            <w:proofErr w:type="spellStart"/>
            <w:r w:rsidR="00AD0907">
              <w:t>etc</w:t>
            </w:r>
            <w:proofErr w:type="spellEnd"/>
            <w:r w:rsidR="00AD0907">
              <w:t>).</w:t>
            </w:r>
          </w:p>
        </w:tc>
        <w:tc>
          <w:tcPr>
            <w:tcW w:w="2628" w:type="dxa"/>
          </w:tcPr>
          <w:p w:rsidR="00625069" w:rsidRPr="00EA2235" w:rsidRDefault="006D2A6C" w:rsidP="00060395">
            <w:pPr>
              <w:pStyle w:val="InfoBlue"/>
            </w:pPr>
            <w:r>
              <w:t>The moderator can be a representative of a bank that uses the service</w:t>
            </w:r>
            <w:r w:rsidR="001C753C">
              <w:t>.</w:t>
            </w:r>
          </w:p>
        </w:tc>
      </w:tr>
      <w:tr w:rsidR="00664531" w:rsidRPr="00B90E27" w:rsidTr="00625069">
        <w:trPr>
          <w:trHeight w:val="976"/>
        </w:trPr>
        <w:tc>
          <w:tcPr>
            <w:tcW w:w="1407" w:type="dxa"/>
          </w:tcPr>
          <w:p w:rsidR="00664531" w:rsidRDefault="00664531" w:rsidP="00060395">
            <w:pPr>
              <w:pStyle w:val="InfoBlue"/>
            </w:pPr>
            <w:r>
              <w:t>Bank</w:t>
            </w:r>
            <w:r w:rsidR="00EA4F3F">
              <w:t xml:space="preserve"> User</w:t>
            </w:r>
          </w:p>
        </w:tc>
        <w:tc>
          <w:tcPr>
            <w:tcW w:w="2409" w:type="dxa"/>
          </w:tcPr>
          <w:p w:rsidR="00664531" w:rsidRDefault="00EA4F3F" w:rsidP="00060395">
            <w:pPr>
              <w:pStyle w:val="InfoBlue"/>
            </w:pPr>
            <w:r>
              <w:t xml:space="preserve">A special type of user that has control over the transactions. </w:t>
            </w:r>
          </w:p>
        </w:tc>
        <w:tc>
          <w:tcPr>
            <w:tcW w:w="2304" w:type="dxa"/>
          </w:tcPr>
          <w:p w:rsidR="00664531" w:rsidRDefault="005F3E79" w:rsidP="00060395">
            <w:pPr>
              <w:pStyle w:val="InfoBlue"/>
            </w:pPr>
            <w:r>
              <w:t xml:space="preserve">The bank is responsible for enabling or disabling all transactions for an amount of time, or </w:t>
            </w:r>
            <w:r w:rsidR="00984FDF">
              <w:t>stop using the service</w:t>
            </w:r>
          </w:p>
        </w:tc>
        <w:tc>
          <w:tcPr>
            <w:tcW w:w="2628" w:type="dxa"/>
          </w:tcPr>
          <w:p w:rsidR="00664531" w:rsidRDefault="00372645" w:rsidP="00060395">
            <w:pPr>
              <w:pStyle w:val="InfoBlue"/>
            </w:pPr>
            <w:r>
              <w:t>The bank user represents the bank itself.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26" w:name="_Toc425054386"/>
      <w:bookmarkStart w:id="27" w:name="_Toc342757864"/>
      <w:bookmarkStart w:id="28" w:name="_Toc346297773"/>
      <w:bookmarkStart w:id="29" w:name="_Toc422186479"/>
      <w:bookmarkStart w:id="30" w:name="_Toc436203384"/>
      <w:bookmarkStart w:id="31" w:name="_Toc452813585"/>
      <w:bookmarkStart w:id="32" w:name="_Toc316556912"/>
      <w:r w:rsidRPr="00B90E27">
        <w:rPr>
          <w:rFonts w:ascii="Times New Roman" w:hAnsi="Times New Roman"/>
        </w:rPr>
        <w:t>User Environment</w:t>
      </w:r>
      <w:bookmarkEnd w:id="26"/>
      <w:bookmarkEnd w:id="27"/>
      <w:bookmarkEnd w:id="28"/>
      <w:bookmarkEnd w:id="29"/>
      <w:bookmarkEnd w:id="30"/>
      <w:bookmarkEnd w:id="31"/>
      <w:bookmarkEnd w:id="32"/>
    </w:p>
    <w:bookmarkEnd w:id="21"/>
    <w:p w:rsidR="00EE0DB5" w:rsidRDefault="00EE0DB5" w:rsidP="00B12AEE">
      <w:pPr>
        <w:pStyle w:val="BodyText"/>
        <w:ind w:left="0" w:firstLine="720"/>
        <w:rPr>
          <w:sz w:val="24"/>
          <w:szCs w:val="24"/>
        </w:rPr>
      </w:pPr>
      <w:r>
        <w:rPr>
          <w:sz w:val="24"/>
          <w:szCs w:val="24"/>
        </w:rPr>
        <w:t xml:space="preserve">The application intends to provide a simple interface, to allow even the more unexperienced to use it. </w:t>
      </w:r>
      <w:r w:rsidR="0038646D">
        <w:rPr>
          <w:sz w:val="24"/>
          <w:szCs w:val="24"/>
        </w:rPr>
        <w:t xml:space="preserve">Only one, or at most two persons are involved in executing an operation, depending on its type. For example, sending money between personal accounts only requires the user to log in and to select the amount of money to be </w:t>
      </w:r>
      <w:r w:rsidR="004A789C">
        <w:rPr>
          <w:sz w:val="24"/>
          <w:szCs w:val="24"/>
        </w:rPr>
        <w:t>transferred, and to confirm the transaction. Other operations, like requesting money from somebody, requires the interaction of one people and the confirmation of the other part.</w:t>
      </w:r>
      <w:r w:rsidR="00B56768">
        <w:rPr>
          <w:sz w:val="24"/>
          <w:szCs w:val="24"/>
        </w:rPr>
        <w:t xml:space="preserve"> The number of people involved in a transaction remains the same for these basic operations forever.</w:t>
      </w:r>
    </w:p>
    <w:p w:rsidR="006A3501" w:rsidRDefault="006A3501" w:rsidP="00B12AEE">
      <w:pPr>
        <w:pStyle w:val="BodyText"/>
        <w:ind w:left="0" w:firstLine="720"/>
        <w:rPr>
          <w:sz w:val="24"/>
          <w:szCs w:val="24"/>
        </w:rPr>
      </w:pPr>
      <w:r>
        <w:rPr>
          <w:sz w:val="24"/>
          <w:szCs w:val="24"/>
        </w:rPr>
        <w:t>The amount of time necessary to perform a transaction is only dependent on the skill of the user, the amount of time it takes him to fill out the credentials of the receiver (for sending payments). The actual transfer is done almost instantly.</w:t>
      </w:r>
    </w:p>
    <w:p w:rsidR="009960A5" w:rsidRPr="00EE0DB5" w:rsidRDefault="009960A5" w:rsidP="00B12AEE">
      <w:pPr>
        <w:pStyle w:val="BodyText"/>
        <w:ind w:left="0" w:firstLine="720"/>
        <w:rPr>
          <w:sz w:val="24"/>
          <w:szCs w:val="24"/>
        </w:rPr>
      </w:pPr>
      <w:r>
        <w:rPr>
          <w:sz w:val="24"/>
          <w:szCs w:val="24"/>
        </w:rPr>
        <w:t xml:space="preserve">The platforms that the application works in is a Web browser, but in the </w:t>
      </w:r>
      <w:proofErr w:type="gramStart"/>
      <w:r>
        <w:rPr>
          <w:sz w:val="24"/>
          <w:szCs w:val="24"/>
        </w:rPr>
        <w:t>future</w:t>
      </w:r>
      <w:proofErr w:type="gramEnd"/>
      <w:r>
        <w:rPr>
          <w:sz w:val="24"/>
          <w:szCs w:val="24"/>
        </w:rPr>
        <w:t xml:space="preserve"> it might get updated to support other platforms like</w:t>
      </w:r>
      <w:r w:rsidR="00276335">
        <w:rPr>
          <w:sz w:val="24"/>
          <w:szCs w:val="24"/>
        </w:rPr>
        <w:t xml:space="preserve"> mobile phones, smart TV, or maybe even wearables.</w:t>
      </w:r>
    </w:p>
    <w:sectPr w:rsidR="009960A5" w:rsidRPr="00EE0DB5"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89B" w:rsidRDefault="0024789B">
      <w:pPr>
        <w:spacing w:line="240" w:lineRule="auto"/>
      </w:pPr>
      <w:r>
        <w:separator/>
      </w:r>
    </w:p>
  </w:endnote>
  <w:endnote w:type="continuationSeparator" w:id="0">
    <w:p w:rsidR="0024789B" w:rsidRDefault="00247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proofErr w:type="spellStart"/>
          <w:r w:rsidR="001C5036">
            <w:t>Cireap</w:t>
          </w:r>
          <w:proofErr w:type="spellEnd"/>
          <w:r w:rsidR="001C5036">
            <w:t xml:space="preserve"> Dragos Gabriel</w:t>
          </w:r>
          <w:r>
            <w:t xml:space="preserve">, </w:t>
          </w:r>
          <w:r w:rsidR="00EA2235">
            <w:rPr>
              <w:noProof/>
            </w:rPr>
            <w:fldChar w:fldCharType="begin"/>
          </w:r>
          <w:r w:rsidR="00EA2235">
            <w:rPr>
              <w:noProof/>
            </w:rPr>
            <w:instrText xml:space="preserve"> DATE \@ "yyyy" </w:instrText>
          </w:r>
          <w:r w:rsidR="00EA2235">
            <w:rPr>
              <w:noProof/>
            </w:rPr>
            <w:fldChar w:fldCharType="separate"/>
          </w:r>
          <w:r w:rsidR="0016729B">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89B" w:rsidRDefault="0024789B">
      <w:pPr>
        <w:spacing w:line="240" w:lineRule="auto"/>
      </w:pPr>
      <w:r>
        <w:separator/>
      </w:r>
    </w:p>
  </w:footnote>
  <w:footnote w:type="continuationSeparator" w:id="0">
    <w:p w:rsidR="0024789B" w:rsidRDefault="002478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445693">
    <w:pPr>
      <w:pBdr>
        <w:bottom w:val="single" w:sz="6" w:space="1" w:color="auto"/>
      </w:pBdr>
      <w:jc w:val="right"/>
    </w:pPr>
    <w:proofErr w:type="spellStart"/>
    <w:r>
      <w:rPr>
        <w:rFonts w:ascii="Arial" w:hAnsi="Arial"/>
        <w:b/>
        <w:sz w:val="36"/>
      </w:rPr>
      <w:t>Cireap</w:t>
    </w:r>
    <w:proofErr w:type="spellEnd"/>
    <w:r>
      <w:rPr>
        <w:rFonts w:ascii="Arial" w:hAnsi="Arial"/>
        <w:b/>
        <w:sz w:val="36"/>
      </w:rPr>
      <w:t xml:space="preserve"> Dragos Gabriel</w:t>
    </w:r>
  </w:p>
  <w:p w:rsidR="00AD439A" w:rsidRDefault="00445693"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945B48">
          <w:r>
            <w:t>Internet Banking</w:t>
          </w:r>
          <w:r w:rsidR="00E65282">
            <w:t xml:space="preserve"> Application</w:t>
          </w:r>
        </w:p>
      </w:tc>
    </w:tr>
    <w:tr w:rsidR="00473587" w:rsidTr="00473587">
      <w:tc>
        <w:tcPr>
          <w:tcW w:w="9464" w:type="dxa"/>
        </w:tcPr>
        <w:p w:rsidR="00473587" w:rsidRDefault="0024789B">
          <w:r>
            <w:fldChar w:fldCharType="begin"/>
          </w:r>
          <w:r>
            <w:instrText xml:space="preserve"> TITLE  \* MERGEFORMAT </w:instrText>
          </w:r>
          <w:r>
            <w:fldChar w:fldCharType="separate"/>
          </w:r>
          <w:r w:rsidR="00473587">
            <w:t>Vision</w:t>
          </w:r>
          <w:r>
            <w:fldChar w:fldCharType="end"/>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02029"/>
    <w:rsid w:val="00060395"/>
    <w:rsid w:val="0008575B"/>
    <w:rsid w:val="000953DD"/>
    <w:rsid w:val="000C0924"/>
    <w:rsid w:val="000C7627"/>
    <w:rsid w:val="00133AB9"/>
    <w:rsid w:val="0016729B"/>
    <w:rsid w:val="00170EDE"/>
    <w:rsid w:val="001C5036"/>
    <w:rsid w:val="001C7458"/>
    <w:rsid w:val="001C753C"/>
    <w:rsid w:val="001D42BB"/>
    <w:rsid w:val="001F1075"/>
    <w:rsid w:val="001F4F9B"/>
    <w:rsid w:val="0024789B"/>
    <w:rsid w:val="002603FE"/>
    <w:rsid w:val="00276335"/>
    <w:rsid w:val="002C3C22"/>
    <w:rsid w:val="002C7CAE"/>
    <w:rsid w:val="002E5A81"/>
    <w:rsid w:val="002E6A83"/>
    <w:rsid w:val="0031429C"/>
    <w:rsid w:val="00372645"/>
    <w:rsid w:val="0038646D"/>
    <w:rsid w:val="003B53DA"/>
    <w:rsid w:val="00414B27"/>
    <w:rsid w:val="00445693"/>
    <w:rsid w:val="00457619"/>
    <w:rsid w:val="00470B9A"/>
    <w:rsid w:val="00472CC8"/>
    <w:rsid w:val="00473587"/>
    <w:rsid w:val="004A57D9"/>
    <w:rsid w:val="004A789C"/>
    <w:rsid w:val="004C0B9D"/>
    <w:rsid w:val="004F63BE"/>
    <w:rsid w:val="00515ADA"/>
    <w:rsid w:val="0052653C"/>
    <w:rsid w:val="00566D40"/>
    <w:rsid w:val="005728DE"/>
    <w:rsid w:val="005A3207"/>
    <w:rsid w:val="005B494A"/>
    <w:rsid w:val="005F3E79"/>
    <w:rsid w:val="00600853"/>
    <w:rsid w:val="00625069"/>
    <w:rsid w:val="00645C48"/>
    <w:rsid w:val="00650F1F"/>
    <w:rsid w:val="00656C01"/>
    <w:rsid w:val="00664531"/>
    <w:rsid w:val="006A3501"/>
    <w:rsid w:val="006B1B25"/>
    <w:rsid w:val="006C5FBF"/>
    <w:rsid w:val="006D2A6C"/>
    <w:rsid w:val="006F64A7"/>
    <w:rsid w:val="006F7AD5"/>
    <w:rsid w:val="0073239A"/>
    <w:rsid w:val="007465E8"/>
    <w:rsid w:val="00752FE8"/>
    <w:rsid w:val="007E1D12"/>
    <w:rsid w:val="007E2730"/>
    <w:rsid w:val="007E401A"/>
    <w:rsid w:val="007F0198"/>
    <w:rsid w:val="00811B06"/>
    <w:rsid w:val="00823909"/>
    <w:rsid w:val="0083441B"/>
    <w:rsid w:val="0085257A"/>
    <w:rsid w:val="00881D03"/>
    <w:rsid w:val="008E15B9"/>
    <w:rsid w:val="00904FE1"/>
    <w:rsid w:val="00925F3F"/>
    <w:rsid w:val="00933C3D"/>
    <w:rsid w:val="00945B48"/>
    <w:rsid w:val="0095460D"/>
    <w:rsid w:val="009723F3"/>
    <w:rsid w:val="00984FDF"/>
    <w:rsid w:val="009960A5"/>
    <w:rsid w:val="009A6550"/>
    <w:rsid w:val="009A7496"/>
    <w:rsid w:val="009B4B94"/>
    <w:rsid w:val="009B5BF2"/>
    <w:rsid w:val="009C1D90"/>
    <w:rsid w:val="009E1EAA"/>
    <w:rsid w:val="009E2F80"/>
    <w:rsid w:val="009F3917"/>
    <w:rsid w:val="00A016D2"/>
    <w:rsid w:val="00A57AF7"/>
    <w:rsid w:val="00A61AF1"/>
    <w:rsid w:val="00A61FD4"/>
    <w:rsid w:val="00AB15B2"/>
    <w:rsid w:val="00AB351D"/>
    <w:rsid w:val="00AC2CFD"/>
    <w:rsid w:val="00AD0907"/>
    <w:rsid w:val="00AD439A"/>
    <w:rsid w:val="00B03D67"/>
    <w:rsid w:val="00B12AEE"/>
    <w:rsid w:val="00B30F28"/>
    <w:rsid w:val="00B34199"/>
    <w:rsid w:val="00B56768"/>
    <w:rsid w:val="00B56935"/>
    <w:rsid w:val="00B90E27"/>
    <w:rsid w:val="00B944EA"/>
    <w:rsid w:val="00BC0640"/>
    <w:rsid w:val="00BE1B76"/>
    <w:rsid w:val="00C24CF0"/>
    <w:rsid w:val="00C357D6"/>
    <w:rsid w:val="00C35D85"/>
    <w:rsid w:val="00C619C6"/>
    <w:rsid w:val="00CC4B85"/>
    <w:rsid w:val="00CD12AB"/>
    <w:rsid w:val="00D25C76"/>
    <w:rsid w:val="00DF1DF0"/>
    <w:rsid w:val="00E41E57"/>
    <w:rsid w:val="00E54ED3"/>
    <w:rsid w:val="00E55EE3"/>
    <w:rsid w:val="00E65282"/>
    <w:rsid w:val="00E92E9A"/>
    <w:rsid w:val="00EA2235"/>
    <w:rsid w:val="00EA4F3F"/>
    <w:rsid w:val="00EE0DB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25859"/>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link w:val="Heading1Char"/>
    <w:uiPriority w:val="9"/>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60395"/>
    <w:pPr>
      <w:tabs>
        <w:tab w:val="left" w:pos="540"/>
        <w:tab w:val="left" w:pos="1260"/>
      </w:tabs>
      <w:spacing w:after="120"/>
    </w:pPr>
    <w:rPr>
      <w:sz w:val="24"/>
      <w:szCs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Heading1Char">
    <w:name w:val="Heading 1 Char"/>
    <w:link w:val="Heading1"/>
    <w:uiPriority w:val="9"/>
    <w:rsid w:val="000C0924"/>
    <w:rPr>
      <w:rFonts w:ascii="Arial" w:hAnsi="Arial"/>
      <w:b/>
      <w:sz w:val="24"/>
    </w:rPr>
  </w:style>
  <w:style w:type="paragraph" w:styleId="Bibliography">
    <w:name w:val="Bibliography"/>
    <w:basedOn w:val="Normal"/>
    <w:next w:val="Normal"/>
    <w:uiPriority w:val="37"/>
    <w:unhideWhenUsed/>
    <w:rsid w:val="000C0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Dan</b:Tag>
    <b:SourceType>InternetSite</b:SourceType>
    <b:Guid>{538EBEC8-B0B3-45F6-964B-2495E7627C21}</b:Guid>
    <b:Author>
      <b:Author>
        <b:NameList>
          <b:Person>
            <b:Last>Gansle</b:Last>
            <b:First>Daniel</b:First>
            <b:Middle>J.</b:Middle>
          </b:Person>
        </b:NameList>
      </b:Author>
    </b:Author>
    <b:Title>Types of Internet Banking</b:Title>
    <b:InternetSiteTitle>Techwalla</b:InternetSiteTitle>
    <b:URL>https://www.techwalla.com/articles/types-of-internet-banking</b:URL>
    <b:RefOrder>1</b:RefOrder>
  </b:Source>
</b:Sourc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2C794939-86AE-4A31-BADD-BAF6BE89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56</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Gabi</cp:lastModifiedBy>
  <cp:revision>90</cp:revision>
  <cp:lastPrinted>2001-03-15T12:26:00Z</cp:lastPrinted>
  <dcterms:created xsi:type="dcterms:W3CDTF">2019-03-03T14:10:00Z</dcterms:created>
  <dcterms:modified xsi:type="dcterms:W3CDTF">2019-03-17T22:29:00Z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