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FB8C" w14:textId="10580F5A"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D4717">
        <w:rPr>
          <w:rFonts w:ascii="Times New Roman" w:hAnsi="Times New Roman"/>
        </w:rPr>
        <w:t>Saloon for Dogs</w:t>
      </w:r>
      <w:r>
        <w:rPr>
          <w:rFonts w:ascii="Times New Roman" w:hAnsi="Times New Roman"/>
        </w:rPr>
        <w:fldChar w:fldCharType="end"/>
      </w:r>
    </w:p>
    <w:p w14:paraId="3806FBA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7EF22989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2B30591E" w14:textId="77777777"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D7A08C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03371419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0C9F114A" w14:textId="5B8E3F5E" w:rsidR="006376E3" w:rsidRDefault="00DB7FDB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4F02301E" wp14:editId="49A1B449">
            <wp:extent cx="5267104" cy="2447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418" cy="24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CCD" w14:textId="0168520F" w:rsidR="006376E3" w:rsidRDefault="006376E3" w:rsidP="00D54784">
      <w:pPr>
        <w:ind w:left="720"/>
        <w:rPr>
          <w:i/>
          <w:color w:val="943634"/>
        </w:rPr>
      </w:pPr>
    </w:p>
    <w:p w14:paraId="1A20CA1D" w14:textId="0B39097A" w:rsidR="006376E3" w:rsidRPr="0080181A" w:rsidRDefault="0080181A" w:rsidP="00D54784">
      <w:pPr>
        <w:ind w:left="720"/>
      </w:pPr>
      <w:r w:rsidRPr="0080181A">
        <w:t>The employee doesn’t communicate to anyone because he can anyway handle all the data.</w:t>
      </w:r>
    </w:p>
    <w:p w14:paraId="1B02C63B" w14:textId="77777777" w:rsidR="006376E3" w:rsidRPr="00CE4FC0" w:rsidRDefault="006376E3" w:rsidP="00D54784">
      <w:pPr>
        <w:ind w:left="720"/>
        <w:rPr>
          <w:i/>
          <w:color w:val="943634"/>
        </w:rPr>
      </w:pPr>
    </w:p>
    <w:p w14:paraId="7C74E45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2B690AE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083AACC3" w14:textId="4E025C7A" w:rsidR="00C54246" w:rsidRDefault="00C54246" w:rsidP="00D54784">
      <w:pPr>
        <w:ind w:left="720"/>
        <w:rPr>
          <w:i/>
          <w:color w:val="943634"/>
        </w:rPr>
      </w:pPr>
    </w:p>
    <w:p w14:paraId="0EE14251" w14:textId="77777777" w:rsidR="000014B4" w:rsidRDefault="00C54246" w:rsidP="00D54784">
      <w:pPr>
        <w:ind w:left="720"/>
      </w:pPr>
      <w:r>
        <w:t xml:space="preserve">I will use </w:t>
      </w:r>
    </w:p>
    <w:p w14:paraId="2322B8DA" w14:textId="45745BD7" w:rsidR="00C54246" w:rsidRDefault="00C54246" w:rsidP="000014B4">
      <w:pPr>
        <w:pStyle w:val="ListParagraph"/>
        <w:numPr>
          <w:ilvl w:val="0"/>
          <w:numId w:val="15"/>
        </w:numPr>
      </w:pPr>
      <w:r>
        <w:t xml:space="preserve">layered architecture because I want </w:t>
      </w:r>
      <w:r w:rsidR="000014B4">
        <w:t>each layer to have a single responsibility.</w:t>
      </w:r>
    </w:p>
    <w:p w14:paraId="1BF40FCA" w14:textId="1176DC8E" w:rsidR="00E8210F" w:rsidRDefault="00E8210F" w:rsidP="000014B4">
      <w:pPr>
        <w:pStyle w:val="ListParagraph"/>
        <w:numPr>
          <w:ilvl w:val="0"/>
          <w:numId w:val="15"/>
        </w:numPr>
      </w:pPr>
      <w:r>
        <w:t>Domain logic pattern: service layer: to encapsulate the business logic.</w:t>
      </w:r>
    </w:p>
    <w:p w14:paraId="2799562C" w14:textId="17F7F021" w:rsidR="000014B4" w:rsidRDefault="000014B4" w:rsidP="000014B4">
      <w:pPr>
        <w:pStyle w:val="ListParagraph"/>
        <w:numPr>
          <w:ilvl w:val="0"/>
          <w:numId w:val="15"/>
        </w:numPr>
      </w:pPr>
      <w:r>
        <w:t>Repository pattern because I worked with it in the 1</w:t>
      </w:r>
      <w:r w:rsidRPr="000014B4">
        <w:rPr>
          <w:vertAlign w:val="superscript"/>
        </w:rPr>
        <w:t>st</w:t>
      </w:r>
      <w:r>
        <w:t xml:space="preserve"> assignment and I understood it. It is useful because the business layer will access directly the entities it needs, without looking at how they were </w:t>
      </w:r>
      <w:r w:rsidR="00E8210F">
        <w:t>made.</w:t>
      </w:r>
    </w:p>
    <w:p w14:paraId="6E9EA103" w14:textId="77777777" w:rsidR="00DC4ABE" w:rsidRDefault="00E8210F" w:rsidP="00DC4ABE">
      <w:pPr>
        <w:pStyle w:val="ListParagraph"/>
        <w:numPr>
          <w:ilvl w:val="0"/>
          <w:numId w:val="15"/>
        </w:numPr>
      </w:pPr>
      <w:r>
        <w:t>Transactions scripts: service per operation (encapsulates the logic related to a given database table)</w:t>
      </w:r>
    </w:p>
    <w:p w14:paraId="5CBB50AF" w14:textId="77777777" w:rsidR="00C54246" w:rsidRPr="00CE4FC0" w:rsidRDefault="00C54246" w:rsidP="00E8210F">
      <w:pPr>
        <w:rPr>
          <w:i/>
          <w:color w:val="943634"/>
        </w:rPr>
      </w:pPr>
    </w:p>
    <w:p w14:paraId="30F569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14:paraId="16222F60" w14:textId="1DAFAEE0" w:rsidR="006376E3" w:rsidRDefault="005F619A" w:rsidP="006376E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5" w:name="_Toc285793960"/>
      <w:r>
        <w:rPr>
          <w:noProof/>
        </w:rPr>
        <w:drawing>
          <wp:inline distT="0" distB="0" distL="0" distR="0" wp14:anchorId="77D47C92" wp14:editId="2DBBEBE5">
            <wp:extent cx="5905500" cy="627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BA8" w14:textId="3D69771B" w:rsidR="004A5B55" w:rsidRDefault="004A5B55" w:rsidP="004A5B55"/>
    <w:p w14:paraId="120B1004" w14:textId="4D722EB0" w:rsidR="004A5B55" w:rsidRDefault="004A5B55" w:rsidP="004A5B55"/>
    <w:p w14:paraId="3075E97C" w14:textId="368B01D4" w:rsidR="004A5B55" w:rsidRDefault="004A5B55" w:rsidP="004A5B55"/>
    <w:p w14:paraId="0DD1FC4F" w14:textId="4BC91174" w:rsidR="004A5B55" w:rsidRDefault="004A5B55" w:rsidP="004A5B55"/>
    <w:p w14:paraId="7BAF762A" w14:textId="15552019" w:rsidR="004A5B55" w:rsidRDefault="004A5B55" w:rsidP="004A5B55"/>
    <w:p w14:paraId="7DBD15DA" w14:textId="3134140E" w:rsidR="004A5B55" w:rsidRDefault="004A5B55" w:rsidP="004A5B55"/>
    <w:p w14:paraId="35F21BF4" w14:textId="77777777" w:rsidR="005F619A" w:rsidRDefault="005F619A" w:rsidP="004A5B55"/>
    <w:p w14:paraId="3DC6E57E" w14:textId="125ED90F" w:rsidR="004A5B55" w:rsidRDefault="004A5B55" w:rsidP="004A5B55"/>
    <w:p w14:paraId="5BB9D676" w14:textId="77777777" w:rsidR="004A5B55" w:rsidRPr="004A5B55" w:rsidRDefault="004A5B55" w:rsidP="004A5B55"/>
    <w:p w14:paraId="65167208" w14:textId="3CDD7018" w:rsidR="00D54784" w:rsidRDefault="003852EE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 </w:t>
      </w:r>
      <w:r w:rsidR="00D54784" w:rsidRPr="00CE4FC0">
        <w:rPr>
          <w:rFonts w:ascii="Times New Roman" w:hAnsi="Times New Roman"/>
        </w:rPr>
        <w:t>Component and Deployment Diagrams</w:t>
      </w:r>
      <w:bookmarkEnd w:id="5"/>
    </w:p>
    <w:p w14:paraId="18CC1521" w14:textId="68535A78" w:rsidR="00DC4ABE" w:rsidRDefault="00DC4ABE" w:rsidP="00DC4ABE"/>
    <w:p w14:paraId="60C2925F" w14:textId="30463D81" w:rsidR="00DC4ABE" w:rsidRDefault="004A5B55" w:rsidP="00DC4ABE">
      <w:r>
        <w:rPr>
          <w:noProof/>
        </w:rPr>
        <w:drawing>
          <wp:inline distT="0" distB="0" distL="0" distR="0" wp14:anchorId="2ADF43FC" wp14:editId="60336F6B">
            <wp:extent cx="5943600" cy="149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5D31" w14:textId="1F212949" w:rsidR="00DC4ABE" w:rsidRDefault="00DC4ABE" w:rsidP="00DC4ABE"/>
    <w:p w14:paraId="5639A7B7" w14:textId="1EB993CB" w:rsidR="00DC4ABE" w:rsidRDefault="00DC4ABE" w:rsidP="00DC4ABE"/>
    <w:p w14:paraId="50678D0A" w14:textId="422AE52A" w:rsidR="00DC4ABE" w:rsidRDefault="00DC4ABE" w:rsidP="00DC4ABE"/>
    <w:p w14:paraId="02A660D1" w14:textId="77777777" w:rsidR="00DC4ABE" w:rsidRPr="00DC4ABE" w:rsidRDefault="00DC4ABE" w:rsidP="00DC4ABE"/>
    <w:p w14:paraId="526EA440" w14:textId="011E2193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799FFAD2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14:paraId="096646C0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14:paraId="261DB2FF" w14:textId="5C68B89A" w:rsidR="00757616" w:rsidRDefault="00757616" w:rsidP="00262542">
      <w:pPr>
        <w:ind w:left="709"/>
        <w:rPr>
          <w:i/>
          <w:color w:val="943634"/>
        </w:rPr>
      </w:pPr>
    </w:p>
    <w:p w14:paraId="387EDABA" w14:textId="7CCBE637" w:rsidR="00757616" w:rsidRDefault="00757616" w:rsidP="00262542">
      <w:pPr>
        <w:ind w:left="709"/>
        <w:rPr>
          <w:i/>
          <w:color w:val="943634"/>
        </w:rPr>
      </w:pPr>
    </w:p>
    <w:p w14:paraId="547B5E1A" w14:textId="1F6A7CC5" w:rsidR="00757616" w:rsidRDefault="00757616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Client authenticat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and makes an appointment </w:t>
      </w:r>
    </w:p>
    <w:p w14:paraId="53415B5F" w14:textId="0D5B2222" w:rsidR="00757616" w:rsidRDefault="00757616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C3924ED" w14:textId="00DB0583" w:rsidR="00757616" w:rsidRDefault="00757616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noProof/>
        </w:rPr>
        <w:drawing>
          <wp:inline distT="0" distB="0" distL="0" distR="0" wp14:anchorId="6D6F26D0" wp14:editId="5E6E8C9F">
            <wp:extent cx="5943600" cy="391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DCA" w14:textId="5F06960C" w:rsidR="00757616" w:rsidRDefault="00757616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1AB73822" w14:textId="01F127CD" w:rsidR="00757616" w:rsidRDefault="00757616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22CF18DA" w14:textId="77777777" w:rsidR="00DB7FDB" w:rsidRDefault="00DB7FDB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B3D4FBF" w14:textId="77777777" w:rsidR="00DB7FDB" w:rsidRDefault="00DB7FDB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7910F90C" w14:textId="77777777" w:rsidR="00DB7FDB" w:rsidRDefault="00DB7FDB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007431BC" w14:textId="77777777" w:rsidR="00DB7FDB" w:rsidRDefault="00DB7FDB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B3A687A" w14:textId="77777777" w:rsidR="00DB7FDB" w:rsidRDefault="00DB7FDB" w:rsidP="00262542">
      <w:pPr>
        <w:ind w:left="709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1B90A6D6" w14:textId="04A4A429" w:rsidR="00757616" w:rsidRDefault="00C81C35" w:rsidP="00262542">
      <w:pPr>
        <w:ind w:left="709"/>
        <w:rPr>
          <w:i/>
          <w:color w:val="94363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Employee authentication and delete review  </w:t>
      </w:r>
    </w:p>
    <w:p w14:paraId="227D05E4" w14:textId="5AF87F8B" w:rsidR="00757616" w:rsidRDefault="00C81C35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0A41E545" wp14:editId="65189B4D">
            <wp:extent cx="5943600" cy="365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532" w14:textId="18F58839" w:rsidR="00757616" w:rsidRDefault="00757616" w:rsidP="00262542">
      <w:pPr>
        <w:ind w:left="709"/>
        <w:rPr>
          <w:i/>
          <w:color w:val="943634"/>
        </w:rPr>
      </w:pPr>
    </w:p>
    <w:p w14:paraId="1E77AA02" w14:textId="6FC1C426" w:rsidR="00757616" w:rsidRDefault="00757616" w:rsidP="00262542">
      <w:pPr>
        <w:ind w:left="709"/>
        <w:rPr>
          <w:i/>
          <w:color w:val="943634"/>
        </w:rPr>
      </w:pPr>
    </w:p>
    <w:p w14:paraId="778ED332" w14:textId="3D492CDC" w:rsidR="00757616" w:rsidRDefault="00757616" w:rsidP="00262542">
      <w:pPr>
        <w:ind w:left="709"/>
        <w:rPr>
          <w:i/>
          <w:color w:val="943634"/>
        </w:rPr>
      </w:pPr>
    </w:p>
    <w:p w14:paraId="3B4ACBF7" w14:textId="77777777" w:rsidR="00757616" w:rsidRDefault="00757616" w:rsidP="00262542">
      <w:pPr>
        <w:ind w:left="709"/>
        <w:rPr>
          <w:i/>
          <w:color w:val="943634"/>
        </w:rPr>
      </w:pPr>
    </w:p>
    <w:p w14:paraId="1092B121" w14:textId="77777777" w:rsidR="00757616" w:rsidRPr="00CE4FC0" w:rsidRDefault="00757616" w:rsidP="00262542">
      <w:pPr>
        <w:ind w:left="709"/>
        <w:rPr>
          <w:i/>
          <w:color w:val="943634"/>
        </w:rPr>
      </w:pPr>
    </w:p>
    <w:p w14:paraId="3C684124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14:paraId="0697DFD1" w14:textId="7B21D3BC" w:rsidR="00D54784" w:rsidRDefault="00D54784" w:rsidP="00DB7FDB">
      <w:pPr>
        <w:rPr>
          <w:i/>
          <w:color w:val="943634"/>
        </w:rPr>
      </w:pPr>
    </w:p>
    <w:p w14:paraId="6ADA71E7" w14:textId="57687AEB" w:rsidR="007E1E2D" w:rsidRDefault="007E1E2D" w:rsidP="00262542">
      <w:pPr>
        <w:ind w:left="709"/>
        <w:rPr>
          <w:i/>
          <w:color w:val="943634"/>
        </w:rPr>
      </w:pPr>
    </w:p>
    <w:p w14:paraId="5E405F76" w14:textId="15C7A587" w:rsidR="007E1E2D" w:rsidRDefault="007E1E2D" w:rsidP="00262542">
      <w:pPr>
        <w:ind w:left="709"/>
      </w:pPr>
      <w:r>
        <w:t>A pattern that I chose to use is the Repository Pattern</w:t>
      </w:r>
      <w:r w:rsidR="00C81C35">
        <w:t xml:space="preserve"> because it provides a useful way off </w:t>
      </w:r>
      <w:r w:rsidR="0001474C">
        <w:t xml:space="preserve">accessing data in the Business Layer. The business layer only knows what objects it needs and asks for them and the Repository has the responsibility of delivering the objects. </w:t>
      </w:r>
    </w:p>
    <w:p w14:paraId="308CFCB6" w14:textId="75F8976F" w:rsidR="0080181A" w:rsidRDefault="0080181A" w:rsidP="00262542">
      <w:pPr>
        <w:ind w:left="709"/>
      </w:pPr>
      <w:r>
        <w:t>MVC Pattern</w:t>
      </w:r>
      <w:r w:rsidR="0001474C">
        <w:t xml:space="preserve"> will be use in the front end. </w:t>
      </w:r>
      <w:r w:rsidR="0001474C" w:rsidRPr="0001474C">
        <w:t> This pattern is used to separate application's concerns.</w:t>
      </w:r>
    </w:p>
    <w:p w14:paraId="5CD674D5" w14:textId="2A4D04CB" w:rsidR="0001474C" w:rsidRDefault="0001474C" w:rsidP="00262542">
      <w:pPr>
        <w:ind w:left="709"/>
      </w:pPr>
    </w:p>
    <w:p w14:paraId="67BDAB6C" w14:textId="25151066" w:rsidR="0001474C" w:rsidRPr="007E1E2D" w:rsidRDefault="007C1993" w:rsidP="00262542">
      <w:pPr>
        <w:ind w:left="709"/>
      </w:pPr>
      <w:r>
        <w:rPr>
          <w:noProof/>
        </w:rPr>
        <w:lastRenderedPageBreak/>
        <w:drawing>
          <wp:inline distT="0" distB="0" distL="0" distR="0" wp14:anchorId="2F4E9AAF" wp14:editId="7A50510D">
            <wp:extent cx="5791200" cy="270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48" cy="27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F756" w14:textId="3422E2A3" w:rsidR="007E1E2D" w:rsidRDefault="007E1E2D" w:rsidP="00262542">
      <w:pPr>
        <w:ind w:left="709"/>
        <w:rPr>
          <w:i/>
          <w:color w:val="943634"/>
        </w:rPr>
      </w:pPr>
    </w:p>
    <w:p w14:paraId="395D48ED" w14:textId="50E0CF7B" w:rsidR="007C1993" w:rsidRDefault="007C1993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7DB93666" wp14:editId="31C4403A">
            <wp:extent cx="593598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E612" w14:textId="00F8EF19" w:rsidR="007C1993" w:rsidRDefault="007C1993" w:rsidP="00262542">
      <w:pPr>
        <w:ind w:left="709"/>
        <w:rPr>
          <w:i/>
          <w:color w:val="943634"/>
        </w:rPr>
      </w:pPr>
    </w:p>
    <w:p w14:paraId="68F930E0" w14:textId="1DB1A3A5" w:rsidR="007C1993" w:rsidRDefault="007C1993" w:rsidP="00262542">
      <w:pPr>
        <w:ind w:left="709"/>
        <w:rPr>
          <w:i/>
          <w:color w:val="943634"/>
        </w:rPr>
      </w:pPr>
    </w:p>
    <w:p w14:paraId="42DFB8DF" w14:textId="6991910B" w:rsidR="007C1993" w:rsidRDefault="007C1993" w:rsidP="00262542">
      <w:pPr>
        <w:ind w:left="709"/>
        <w:rPr>
          <w:i/>
          <w:color w:val="943634"/>
        </w:rPr>
      </w:pPr>
    </w:p>
    <w:p w14:paraId="107642CB" w14:textId="77777777" w:rsidR="007C1993" w:rsidRPr="00CE4FC0" w:rsidRDefault="007C1993" w:rsidP="00262542">
      <w:pPr>
        <w:ind w:left="709"/>
        <w:rPr>
          <w:i/>
          <w:color w:val="943634"/>
        </w:rPr>
      </w:pPr>
    </w:p>
    <w:p w14:paraId="0B721152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CE4FC0">
        <w:rPr>
          <w:rFonts w:ascii="Times New Roman" w:hAnsi="Times New Roman"/>
        </w:rPr>
        <w:lastRenderedPageBreak/>
        <w:t>Data Model</w:t>
      </w:r>
      <w:bookmarkEnd w:id="10"/>
    </w:p>
    <w:p w14:paraId="6AC8D32B" w14:textId="355A026C" w:rsidR="00E24364" w:rsidRPr="00CE4FC0" w:rsidRDefault="00E24364" w:rsidP="00262542">
      <w:pPr>
        <w:ind w:left="709"/>
        <w:rPr>
          <w:i/>
          <w:color w:val="943634"/>
        </w:rPr>
      </w:pPr>
      <w:bookmarkStart w:id="11" w:name="_GoBack"/>
      <w:bookmarkEnd w:id="11"/>
      <w:r>
        <w:rPr>
          <w:noProof/>
        </w:rPr>
        <w:drawing>
          <wp:inline distT="0" distB="0" distL="0" distR="0" wp14:anchorId="591BAEFE" wp14:editId="11313B95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69B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05E52D46" w14:textId="77777777" w:rsidR="0001474C" w:rsidRDefault="0001474C" w:rsidP="0001474C">
      <w:pPr>
        <w:ind w:firstLine="360"/>
      </w:pPr>
      <w:r>
        <w:t>I</w:t>
      </w:r>
      <w:r w:rsidRPr="0001474C">
        <w:t>n order to verify the validity</w:t>
      </w:r>
      <w:r>
        <w:t xml:space="preserve"> </w:t>
      </w:r>
      <w:r w:rsidRPr="0001474C">
        <w:t>of the results</w:t>
      </w:r>
      <w:r>
        <w:t>, t</w:t>
      </w:r>
      <w:r w:rsidRPr="0001474C">
        <w:t>he following tests will be made</w:t>
      </w:r>
      <w:r>
        <w:t>:</w:t>
      </w:r>
    </w:p>
    <w:p w14:paraId="4B0A6D2E" w14:textId="75AFDA52" w:rsidR="0001474C" w:rsidRPr="0001474C" w:rsidRDefault="0001474C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 w:rsidRPr="0001474C">
        <w:t>Login test</w:t>
      </w:r>
      <w:r>
        <w:t xml:space="preserve"> (</w:t>
      </w:r>
      <w:r w:rsidR="007C1993">
        <w:t>For client and employee</w:t>
      </w:r>
      <w:r>
        <w:t>)</w:t>
      </w:r>
    </w:p>
    <w:p w14:paraId="6A0B511B" w14:textId="06FD6FF1" w:rsidR="0001474C" w:rsidRDefault="0001474C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Make an appointment</w:t>
      </w:r>
      <w:r w:rsidR="007C1993">
        <w:t xml:space="preserve"> (</w:t>
      </w:r>
      <w:r w:rsidR="007C1993">
        <w:t>client</w:t>
      </w:r>
      <w:r w:rsidR="007C1993">
        <w:t>)</w:t>
      </w:r>
    </w:p>
    <w:p w14:paraId="23B6C817" w14:textId="77777777" w:rsidR="007C1993" w:rsidRDefault="0001474C" w:rsidP="007C1993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Update the date</w:t>
      </w:r>
      <w:r w:rsidR="007C1993">
        <w:t xml:space="preserve"> </w:t>
      </w:r>
      <w:r w:rsidR="007C1993">
        <w:t>(client)</w:t>
      </w:r>
    </w:p>
    <w:p w14:paraId="0DE5B848" w14:textId="7A1C2ABE" w:rsidR="0001474C" w:rsidRDefault="007C1993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Leave a review (client)</w:t>
      </w:r>
    </w:p>
    <w:p w14:paraId="25A0A726" w14:textId="4786E255" w:rsidR="007C1993" w:rsidRDefault="007C1993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Edit review (client)</w:t>
      </w:r>
    </w:p>
    <w:p w14:paraId="1CA5B404" w14:textId="03447E23" w:rsidR="007C1993" w:rsidRPr="0001474C" w:rsidRDefault="007C1993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Confirm an appointment (employee)</w:t>
      </w:r>
    </w:p>
    <w:p w14:paraId="4F335904" w14:textId="6740AC6F" w:rsidR="0001474C" w:rsidRPr="0001474C" w:rsidRDefault="007C1993" w:rsidP="0001474C">
      <w:pPr>
        <w:pStyle w:val="ListParagraph"/>
        <w:widowControl/>
        <w:numPr>
          <w:ilvl w:val="0"/>
          <w:numId w:val="16"/>
        </w:numPr>
        <w:spacing w:after="160" w:line="256" w:lineRule="auto"/>
      </w:pPr>
      <w:r>
        <w:t>Delete a review from a user (employee)</w:t>
      </w:r>
    </w:p>
    <w:p w14:paraId="331BC2BC" w14:textId="1E2DA85D" w:rsidR="0001474C" w:rsidRDefault="0001474C" w:rsidP="007C1993">
      <w:pPr>
        <w:pStyle w:val="ListParagraph"/>
        <w:widowControl/>
        <w:numPr>
          <w:ilvl w:val="0"/>
          <w:numId w:val="16"/>
        </w:numPr>
        <w:spacing w:after="160" w:line="256" w:lineRule="auto"/>
      </w:pPr>
      <w:proofErr w:type="spellStart"/>
      <w:r w:rsidRPr="0001474C">
        <w:t>DataBase</w:t>
      </w:r>
      <w:proofErr w:type="spellEnd"/>
      <w:r w:rsidRPr="0001474C">
        <w:t xml:space="preserve"> test-verify if the information introduced is actually stored.</w:t>
      </w:r>
    </w:p>
    <w:p w14:paraId="78127688" w14:textId="38F77A13" w:rsidR="0001474C" w:rsidRPr="0001474C" w:rsidRDefault="007C1993" w:rsidP="007C1993">
      <w:pPr>
        <w:widowControl/>
        <w:spacing w:after="160" w:line="256" w:lineRule="auto"/>
        <w:ind w:left="270"/>
      </w:pPr>
      <w:r>
        <w:t xml:space="preserve">I will introduce </w:t>
      </w:r>
      <w:r w:rsidRPr="0001474C">
        <w:t>different inputs such that it will be covered all possible cases</w:t>
      </w:r>
      <w:r>
        <w:t xml:space="preserve">. </w:t>
      </w:r>
    </w:p>
    <w:p w14:paraId="458A7C3D" w14:textId="77777777" w:rsidR="0001474C" w:rsidRPr="0001474C" w:rsidRDefault="0001474C" w:rsidP="0001474C">
      <w:pPr>
        <w:pStyle w:val="ListParagraph"/>
      </w:pPr>
    </w:p>
    <w:p w14:paraId="56F2B8B2" w14:textId="77777777" w:rsidR="006B37CF" w:rsidRPr="00CE4FC0" w:rsidRDefault="006B37CF" w:rsidP="00D54784">
      <w:pPr>
        <w:ind w:firstLine="720"/>
      </w:pPr>
    </w:p>
    <w:p w14:paraId="38A47A6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8F79C6E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6E38DC7C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66F678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AE45248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43567A1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FD54C4C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9"/>
    </w:p>
    <w:p w14:paraId="34DD0462" w14:textId="77777777" w:rsidR="007C0639" w:rsidRPr="00CE4FC0" w:rsidRDefault="007C0639" w:rsidP="007C0639">
      <w:pPr>
        <w:ind w:firstLine="720"/>
        <w:rPr>
          <w:color w:val="943634"/>
        </w:rPr>
      </w:pPr>
    </w:p>
    <w:p w14:paraId="1DFDF859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332D328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67F7D70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A012905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98F79DD" w14:textId="77777777" w:rsidR="00934A61" w:rsidRPr="00CE4FC0" w:rsidRDefault="00934A61" w:rsidP="00A62B22"/>
    <w:sectPr w:rsidR="00934A61" w:rsidRPr="00CE4FC0" w:rsidSect="00DB7FD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6A3A5" w14:textId="77777777" w:rsidR="00E27494" w:rsidRDefault="00E27494" w:rsidP="00A62B22">
      <w:pPr>
        <w:spacing w:line="240" w:lineRule="auto"/>
      </w:pPr>
      <w:r>
        <w:separator/>
      </w:r>
    </w:p>
  </w:endnote>
  <w:endnote w:type="continuationSeparator" w:id="0">
    <w:p w14:paraId="63F14031" w14:textId="77777777" w:rsidR="00E27494" w:rsidRDefault="00E2749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8D7D" w14:textId="77777777" w:rsidR="00E8210F" w:rsidRDefault="00E82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8E1E1" w14:textId="77777777" w:rsidR="00E8210F" w:rsidRDefault="00E821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10F" w14:paraId="118481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8D05" w14:textId="77777777" w:rsidR="00E8210F" w:rsidRDefault="00E8210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ABD60" w14:textId="77777777" w:rsidR="00E8210F" w:rsidRDefault="00E8210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3FED6E" w14:textId="77777777" w:rsidR="00E8210F" w:rsidRDefault="00E8210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23759F4C" w14:textId="77777777" w:rsidR="00E8210F" w:rsidRDefault="00E82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36C5" w14:textId="77777777" w:rsidR="00E8210F" w:rsidRDefault="00E82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22E2" w14:textId="77777777" w:rsidR="00E27494" w:rsidRDefault="00E27494" w:rsidP="00A62B22">
      <w:pPr>
        <w:spacing w:line="240" w:lineRule="auto"/>
      </w:pPr>
      <w:r>
        <w:separator/>
      </w:r>
    </w:p>
  </w:footnote>
  <w:footnote w:type="continuationSeparator" w:id="0">
    <w:p w14:paraId="7F9949BE" w14:textId="77777777" w:rsidR="00E27494" w:rsidRDefault="00E2749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06EAF" w14:textId="77777777" w:rsidR="00E8210F" w:rsidRDefault="00E8210F" w:rsidP="00E52056">
    <w:pPr>
      <w:rPr>
        <w:sz w:val="24"/>
      </w:rPr>
    </w:pPr>
  </w:p>
  <w:p w14:paraId="09E32417" w14:textId="77777777" w:rsidR="00E8210F" w:rsidRDefault="00E8210F" w:rsidP="00E52056">
    <w:pPr>
      <w:pBdr>
        <w:top w:val="single" w:sz="6" w:space="1" w:color="auto"/>
      </w:pBdr>
      <w:rPr>
        <w:sz w:val="24"/>
      </w:rPr>
    </w:pPr>
  </w:p>
  <w:p w14:paraId="69EC4B36" w14:textId="4D0676DC" w:rsidR="00E8210F" w:rsidRDefault="00E8210F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&lt;Simon Silvia&gt;</w:t>
    </w:r>
    <w:r>
      <w:rPr>
        <w:rFonts w:ascii="Arial" w:hAnsi="Arial"/>
        <w:b/>
        <w:sz w:val="36"/>
      </w:rPr>
      <w:fldChar w:fldCharType="end"/>
    </w:r>
  </w:p>
  <w:p w14:paraId="290E540D" w14:textId="1D0A30F7" w:rsidR="00E8210F" w:rsidRDefault="00E8210F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&lt;30431&gt;</w:t>
    </w:r>
    <w:r>
      <w:rPr>
        <w:rFonts w:ascii="Arial" w:hAnsi="Arial"/>
        <w:b/>
        <w:sz w:val="36"/>
      </w:rPr>
      <w:fldChar w:fldCharType="end"/>
    </w:r>
  </w:p>
  <w:p w14:paraId="25BB2CBF" w14:textId="77777777" w:rsidR="00E8210F" w:rsidRDefault="00E8210F" w:rsidP="00E52056">
    <w:pPr>
      <w:pBdr>
        <w:bottom w:val="single" w:sz="6" w:space="1" w:color="auto"/>
      </w:pBdr>
      <w:jc w:val="right"/>
      <w:rPr>
        <w:sz w:val="24"/>
      </w:rPr>
    </w:pPr>
  </w:p>
  <w:p w14:paraId="18B073CE" w14:textId="77777777" w:rsidR="00E8210F" w:rsidRDefault="00E82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8210F" w14:paraId="70E5580C" w14:textId="77777777" w:rsidTr="00E52056">
      <w:tc>
        <w:tcPr>
          <w:tcW w:w="9606" w:type="dxa"/>
        </w:tcPr>
        <w:p w14:paraId="56A41C7A" w14:textId="242C0E70" w:rsidR="00E8210F" w:rsidRDefault="00E8210F">
          <w:r>
            <w:t xml:space="preserve">Saloon for dogs </w:t>
          </w:r>
        </w:p>
      </w:tc>
    </w:tr>
    <w:tr w:rsidR="00E8210F" w14:paraId="3E78C9C8" w14:textId="77777777" w:rsidTr="00E52056">
      <w:tc>
        <w:tcPr>
          <w:tcW w:w="9606" w:type="dxa"/>
        </w:tcPr>
        <w:p w14:paraId="296FBB7F" w14:textId="77777777" w:rsidR="00E8210F" w:rsidRDefault="00E2749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8210F">
            <w:t>Analysis and Design Document</w:t>
          </w:r>
          <w:r>
            <w:fldChar w:fldCharType="end"/>
          </w:r>
        </w:p>
      </w:tc>
    </w:tr>
  </w:tbl>
  <w:p w14:paraId="3AE1E4E8" w14:textId="77777777" w:rsidR="00E8210F" w:rsidRDefault="00E82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2211B" w14:textId="77777777" w:rsidR="00E8210F" w:rsidRDefault="00E82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543E7"/>
    <w:multiLevelType w:val="hybridMultilevel"/>
    <w:tmpl w:val="62189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070668"/>
    <w:multiLevelType w:val="hybridMultilevel"/>
    <w:tmpl w:val="BEF8CB9E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7"/>
  </w:num>
  <w:num w:numId="15">
    <w:abstractNumId w:val="3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014B4"/>
    <w:rsid w:val="0001474C"/>
    <w:rsid w:val="000232F1"/>
    <w:rsid w:val="000356D8"/>
    <w:rsid w:val="00040525"/>
    <w:rsid w:val="00097566"/>
    <w:rsid w:val="00121EAF"/>
    <w:rsid w:val="00145608"/>
    <w:rsid w:val="00156E43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96859"/>
    <w:rsid w:val="002F4115"/>
    <w:rsid w:val="00354278"/>
    <w:rsid w:val="003852EE"/>
    <w:rsid w:val="003E0060"/>
    <w:rsid w:val="0043543D"/>
    <w:rsid w:val="00441759"/>
    <w:rsid w:val="00455674"/>
    <w:rsid w:val="004A5B55"/>
    <w:rsid w:val="004C40DD"/>
    <w:rsid w:val="004F7992"/>
    <w:rsid w:val="00510302"/>
    <w:rsid w:val="00535995"/>
    <w:rsid w:val="005440CE"/>
    <w:rsid w:val="00555E92"/>
    <w:rsid w:val="005A1B80"/>
    <w:rsid w:val="005F619A"/>
    <w:rsid w:val="006376E3"/>
    <w:rsid w:val="006B37CF"/>
    <w:rsid w:val="00757616"/>
    <w:rsid w:val="007C0639"/>
    <w:rsid w:val="007C1993"/>
    <w:rsid w:val="007D60BD"/>
    <w:rsid w:val="007E1E2D"/>
    <w:rsid w:val="007E4D26"/>
    <w:rsid w:val="0080181A"/>
    <w:rsid w:val="00810587"/>
    <w:rsid w:val="00842479"/>
    <w:rsid w:val="00853F01"/>
    <w:rsid w:val="0085767F"/>
    <w:rsid w:val="008A38E3"/>
    <w:rsid w:val="008B5580"/>
    <w:rsid w:val="008E0878"/>
    <w:rsid w:val="00934A61"/>
    <w:rsid w:val="00950A97"/>
    <w:rsid w:val="00995DF9"/>
    <w:rsid w:val="009B1885"/>
    <w:rsid w:val="009B262E"/>
    <w:rsid w:val="00A62B22"/>
    <w:rsid w:val="00A9057F"/>
    <w:rsid w:val="00AD4717"/>
    <w:rsid w:val="00BA56F3"/>
    <w:rsid w:val="00BC68E4"/>
    <w:rsid w:val="00C06CA0"/>
    <w:rsid w:val="00C21B51"/>
    <w:rsid w:val="00C54246"/>
    <w:rsid w:val="00C6747B"/>
    <w:rsid w:val="00C81C35"/>
    <w:rsid w:val="00C9146D"/>
    <w:rsid w:val="00C96F12"/>
    <w:rsid w:val="00CE4FC0"/>
    <w:rsid w:val="00D2368D"/>
    <w:rsid w:val="00D54784"/>
    <w:rsid w:val="00D73063"/>
    <w:rsid w:val="00DA67DB"/>
    <w:rsid w:val="00DB7FDB"/>
    <w:rsid w:val="00DC2B73"/>
    <w:rsid w:val="00DC4ABE"/>
    <w:rsid w:val="00E24364"/>
    <w:rsid w:val="00E27494"/>
    <w:rsid w:val="00E52056"/>
    <w:rsid w:val="00E8210F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D58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A32D6A06-D908-4FB3-8CFF-D4920F5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Silvia Simon</cp:lastModifiedBy>
  <cp:revision>11</cp:revision>
  <dcterms:created xsi:type="dcterms:W3CDTF">2019-03-03T14:39:00Z</dcterms:created>
  <dcterms:modified xsi:type="dcterms:W3CDTF">2019-05-05T22:09:00Z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