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5CB1" w:rsidRDefault="00A240CF">
      <w:pPr>
        <w:pStyle w:val="Title"/>
      </w:pPr>
      <w:r>
        <w:t xml:space="preserve">Ashish </w:t>
      </w:r>
      <w:proofErr w:type="spellStart"/>
      <w:r>
        <w:t>Baluvu</w:t>
      </w:r>
      <w:proofErr w:type="spellEnd"/>
    </w:p>
    <w:p w:rsidR="00A45CB1" w:rsidRDefault="00FD3898">
      <w:pPr>
        <w:spacing w:line="340" w:lineRule="exact"/>
        <w:ind w:left="190" w:right="84"/>
        <w:jc w:val="center"/>
        <w:rPr>
          <w:rFonts w:ascii="Calibri"/>
          <w:b/>
          <w:sz w:val="28"/>
        </w:rPr>
      </w:pPr>
      <w:r w:rsidRPr="00FD3898">
        <w:rPr>
          <w:rFonts w:ascii="Calibri"/>
          <w:b/>
          <w:spacing w:val="-2"/>
          <w:sz w:val="28"/>
        </w:rPr>
        <w:t xml:space="preserve">Financial </w:t>
      </w:r>
      <w:r>
        <w:rPr>
          <w:rFonts w:ascii="Calibri"/>
          <w:b/>
          <w:spacing w:val="-2"/>
          <w:sz w:val="28"/>
        </w:rPr>
        <w:t>Analyst</w:t>
      </w:r>
    </w:p>
    <w:p w:rsidR="00A45CB1" w:rsidRDefault="00A240CF">
      <w:pPr>
        <w:spacing w:before="39" w:line="268" w:lineRule="exact"/>
        <w:ind w:left="190" w:right="135"/>
        <w:jc w:val="center"/>
        <w:rPr>
          <w:rFonts w:ascii="Calibri"/>
          <w:b/>
        </w:rPr>
      </w:pPr>
      <w:r>
        <w:rPr>
          <w:rFonts w:ascii="Calibri"/>
          <w:b/>
          <w:spacing w:val="-2"/>
        </w:rPr>
        <w:t>Binghamton NY</w:t>
      </w:r>
      <w:r w:rsidR="00BE6224">
        <w:rPr>
          <w:rFonts w:ascii="Calibri"/>
          <w:b/>
          <w:spacing w:val="-2"/>
        </w:rPr>
        <w:t>|</w:t>
      </w:r>
      <w:r w:rsidR="00FD3898">
        <w:rPr>
          <w:rFonts w:ascii="Calibri"/>
          <w:b/>
          <w:spacing w:val="-2"/>
        </w:rPr>
        <w:t>+1</w:t>
      </w:r>
      <w:r w:rsidR="00FD3898" w:rsidRPr="00956399">
        <w:rPr>
          <w:rFonts w:ascii="Calibri"/>
          <w:b/>
          <w:spacing w:val="-2"/>
        </w:rPr>
        <w:t>-</w:t>
      </w:r>
      <w:dir w:val="ltr">
        <w:r w:rsidR="00956399" w:rsidRPr="00956399">
          <w:rPr>
            <w:rFonts w:ascii="Calibri"/>
            <w:b/>
            <w:spacing w:val="-2"/>
          </w:rPr>
          <w:t>(</w:t>
        </w:r>
        <w:r>
          <w:rPr>
            <w:rFonts w:ascii="Calibri"/>
            <w:b/>
            <w:spacing w:val="-2"/>
          </w:rPr>
          <w:t>607</w:t>
        </w:r>
        <w:r w:rsidR="00956399" w:rsidRPr="00956399">
          <w:rPr>
            <w:rFonts w:ascii="Calibri"/>
            <w:b/>
            <w:spacing w:val="-2"/>
          </w:rPr>
          <w:t xml:space="preserve">) </w:t>
        </w:r>
        <w:r>
          <w:rPr>
            <w:rFonts w:ascii="Calibri"/>
            <w:b/>
            <w:spacing w:val="-2"/>
          </w:rPr>
          <w:t>374</w:t>
        </w:r>
        <w:r w:rsidR="00956399" w:rsidRPr="00956399">
          <w:rPr>
            <w:rFonts w:ascii="Calibri"/>
            <w:b/>
            <w:spacing w:val="-2"/>
          </w:rPr>
          <w:t>-</w:t>
        </w:r>
        <w:r>
          <w:rPr>
            <w:rFonts w:ascii="Calibri"/>
            <w:b/>
            <w:spacing w:val="-2"/>
          </w:rPr>
          <w:t>0182</w:t>
        </w:r>
        <w:r w:rsidR="00956399" w:rsidRPr="00956399">
          <w:rPr>
            <w:rFonts w:ascii="Times New Roman" w:hAnsi="Times New Roman" w:cs="Times New Roman"/>
            <w:b/>
            <w:color w:val="FF0000"/>
            <w:spacing w:val="-2"/>
          </w:rPr>
          <w:t>‬</w:t>
        </w:r>
        <w:r w:rsidR="00BE6224">
          <w:rPr>
            <w:rFonts w:ascii="Calibri"/>
            <w:b/>
            <w:spacing w:val="-2"/>
          </w:rPr>
          <w:t>|</w:t>
        </w:r>
        <w:r>
          <w:rPr>
            <w:rFonts w:ascii="Calibri"/>
            <w:b/>
            <w:spacing w:val="-2"/>
          </w:rPr>
          <w:t>abaluvu333@gmail.com</w:t>
        </w:r>
        <w:r w:rsidR="00E86CDD">
          <w:t xml:space="preserve"> </w:t>
        </w:r>
        <w:r w:rsidR="00BE6224">
          <w:rPr>
            <w:rFonts w:ascii="Calibri"/>
            <w:b/>
            <w:spacing w:val="-2"/>
          </w:rPr>
          <w:t>|</w:t>
        </w:r>
        <w:hyperlink r:id="rId6" w:history="1">
          <w:r w:rsidR="00364B94" w:rsidRPr="00364B94">
            <w:rPr>
              <w:rStyle w:val="Hyperlink"/>
              <w:rFonts w:ascii="Calibri"/>
              <w:b/>
              <w:spacing w:val="-2"/>
            </w:rPr>
            <w:t>LinkedIn</w:t>
          </w:r>
        </w:hyperlink>
        <w:r w:rsidR="00364B94">
          <w:rPr>
            <w:rFonts w:ascii="Calibri"/>
            <w:b/>
          </w:rPr>
          <w:t xml:space="preserve"> </w:t>
        </w:r>
        <w:r w:rsidR="00E87791">
          <w:t>‬</w:t>
        </w:r>
      </w:dir>
    </w:p>
    <w:p w:rsidR="00A45CB1" w:rsidRDefault="00B0362B" w:rsidP="000A6ABF">
      <w:pPr>
        <w:pStyle w:val="Heading1"/>
        <w:spacing w:before="40" w:line="292" w:lineRule="exact"/>
        <w:ind w:left="305"/>
      </w:pPr>
      <w:r>
        <w:rPr>
          <w:noProof/>
          <w:lang w:val="en-IN" w:eastAsia="en-IN"/>
        </w:rPr>
        <mc:AlternateContent>
          <mc:Choice Requires="wps">
            <w:drawing>
              <wp:anchor distT="0" distB="0" distL="0" distR="0" simplePos="0" relativeHeight="15728640" behindDoc="0" locked="0" layoutInCell="1" allowOverlap="1">
                <wp:simplePos x="0" y="0"/>
                <wp:positionH relativeFrom="page">
                  <wp:posOffset>264795</wp:posOffset>
                </wp:positionH>
                <wp:positionV relativeFrom="paragraph">
                  <wp:posOffset>213360</wp:posOffset>
                </wp:positionV>
                <wp:extent cx="7199630" cy="6350"/>
                <wp:effectExtent l="0" t="0" r="0" b="0"/>
                <wp:wrapNone/>
                <wp:docPr id="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99630" cy="6350"/>
                        </a:xfrm>
                        <a:custGeom>
                          <a:avLst/>
                          <a:gdLst>
                            <a:gd name="T0" fmla="*/ 7199376 w 7199630"/>
                            <a:gd name="T1" fmla="*/ 0 h 6350"/>
                            <a:gd name="T2" fmla="*/ 0 w 7199630"/>
                            <a:gd name="T3" fmla="*/ 0 h 6350"/>
                            <a:gd name="T4" fmla="*/ 0 w 7199630"/>
                            <a:gd name="T5" fmla="*/ 6096 h 6350"/>
                            <a:gd name="T6" fmla="*/ 7199376 w 7199630"/>
                            <a:gd name="T7" fmla="*/ 6096 h 6350"/>
                            <a:gd name="T8" fmla="*/ 7199376 w 7199630"/>
                            <a:gd name="T9" fmla="*/ 0 h 6350"/>
                          </a:gdLst>
                          <a:ahLst/>
                          <a:cxnLst>
                            <a:cxn ang="0">
                              <a:pos x="T0" y="T1"/>
                            </a:cxn>
                            <a:cxn ang="0">
                              <a:pos x="T2" y="T3"/>
                            </a:cxn>
                            <a:cxn ang="0">
                              <a:pos x="T4" y="T5"/>
                            </a:cxn>
                            <a:cxn ang="0">
                              <a:pos x="T6" y="T7"/>
                            </a:cxn>
                            <a:cxn ang="0">
                              <a:pos x="T8" y="T9"/>
                            </a:cxn>
                          </a:cxnLst>
                          <a:rect l="0" t="0" r="r" b="b"/>
                          <a:pathLst>
                            <a:path w="7199630" h="6350">
                              <a:moveTo>
                                <a:pt x="7199376" y="0"/>
                              </a:moveTo>
                              <a:lnTo>
                                <a:pt x="0" y="0"/>
                              </a:lnTo>
                              <a:lnTo>
                                <a:pt x="0" y="6096"/>
                              </a:lnTo>
                              <a:lnTo>
                                <a:pt x="7199376" y="6096"/>
                              </a:lnTo>
                              <a:lnTo>
                                <a:pt x="7199376"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3D5FE" id="Graphic 2" o:spid="_x0000_s1026" style="position:absolute;margin-left:20.85pt;margin-top:16.8pt;width:566.9pt;height:.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996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" path="m7199376,l,,,6096r7199376,l7199376,xe" fillcolor="black" stroked="f">
                <v:path arrowok="t" o:connecttype="custom" o:connectlocs="7199376,0;0,0;0,6096;7199376,6096;7199376,0" o:connectangles="0,0,0,0,0"/>
                <w10:wrap anchorx="page"/>
              </v:shape>
            </w:pict>
          </mc:Fallback>
        </mc:AlternateContent>
      </w:r>
      <w:r w:rsidR="00BE6224">
        <w:rPr>
          <w:color w:val="222222"/>
          <w:spacing w:val="-2"/>
        </w:rPr>
        <w:t>SUMMARY</w:t>
      </w:r>
    </w:p>
    <w:p w:rsidR="000A6ABF" w:rsidRPr="000A6ABF" w:rsidRDefault="00956FA7" w:rsidP="000A6ABF">
      <w:pPr>
        <w:pStyle w:val="BodyText"/>
        <w:spacing w:before="40"/>
        <w:ind w:right="257"/>
        <w:jc w:val="both"/>
      </w:pPr>
      <w:r>
        <w:t xml:space="preserve">        </w:t>
      </w:r>
      <w:r w:rsidR="000A6ABF" w:rsidRPr="000A6ABF">
        <w:t xml:space="preserve">Experienced Financial Analyst with </w:t>
      </w:r>
      <w:r w:rsidR="00371AF8">
        <w:t>approx</w:t>
      </w:r>
      <w:bookmarkStart w:id="0" w:name="_GoBack"/>
      <w:bookmarkEnd w:id="0"/>
      <w:r w:rsidR="00371AF8">
        <w:t xml:space="preserve"> </w:t>
      </w:r>
      <w:r w:rsidR="008C010E" w:rsidRPr="003C1528">
        <w:rPr>
          <w:b/>
        </w:rPr>
        <w:t>5</w:t>
      </w:r>
      <w:r w:rsidR="000A6ABF" w:rsidRPr="000A6ABF">
        <w:t xml:space="preserve"> years of expertise in financial modeling, risk management, and compliance within global financial services. Proficient in developing risk-adjusted profitability frameworks, conducting comprehensive client risk assessments, and performing advanced financial analytics including scenari</w:t>
      </w:r>
      <w:r w:rsidR="003709D6">
        <w:t xml:space="preserve">o modeling and ESG integration. </w:t>
      </w:r>
      <w:r w:rsidR="000A6ABF" w:rsidRPr="000A6ABF">
        <w:t>Skilled in regulatory frameworks (KYC/AML, FATCA, MiFID II, SOX, GDPR, Basel III), financial data analytics, and creating interactive dashboards with Power BI, Tableau, and Cognos to driv</w:t>
      </w:r>
      <w:r w:rsidR="00817CAD">
        <w:t>e strategic decision-making. Ada</w:t>
      </w:r>
      <w:r w:rsidR="000A6ABF" w:rsidRPr="000A6ABF">
        <w:t>pt at utilizing Python, SQL, R, SAS, and MATLAB for predictive analytics and data mining. Proven record of optimizing workflows, reducing operational costs, securing substantial project funding, and enhancing investment returns through structured financing and portfolio optimization.</w:t>
      </w:r>
    </w:p>
    <w:p w:rsidR="00A45CB1" w:rsidRDefault="00BE6224" w:rsidP="000A6ABF">
      <w:pPr>
        <w:pStyle w:val="Heading1"/>
        <w:spacing w:before="40"/>
      </w:pPr>
      <w:r>
        <w:rPr>
          <w:color w:val="222222"/>
          <w:spacing w:val="-2"/>
        </w:rPr>
        <w:t>SKILLS</w:t>
      </w:r>
    </w:p>
    <w:p w:rsidR="00A45CB1" w:rsidRDefault="00B0362B" w:rsidP="000A6ABF">
      <w:pPr>
        <w:spacing w:before="40" w:line="234" w:lineRule="exact"/>
        <w:ind w:left="471"/>
        <w:rPr>
          <w:spacing w:val="-2"/>
          <w:sz w:val="20"/>
        </w:rPr>
      </w:pPr>
      <w:r>
        <w:rPr>
          <w:noProof/>
          <w:sz w:val="20"/>
          <w:lang w:val="en-IN" w:eastAsia="en-IN"/>
        </w:rPr>
        <mc:AlternateContent>
          <mc:Choice Requires="wps">
            <w:drawing>
              <wp:anchor distT="0" distB="0" distL="0" distR="0" simplePos="0" relativeHeight="251655168" behindDoc="0" locked="0" layoutInCell="1" allowOverlap="1">
                <wp:simplePos x="0" y="0"/>
                <wp:positionH relativeFrom="page">
                  <wp:posOffset>316865</wp:posOffset>
                </wp:positionH>
                <wp:positionV relativeFrom="paragraph">
                  <wp:posOffset>15240</wp:posOffset>
                </wp:positionV>
                <wp:extent cx="7146925" cy="635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46925" cy="6350"/>
                        </a:xfrm>
                        <a:custGeom>
                          <a:avLst/>
                          <a:gdLst>
                            <a:gd name="T0" fmla="*/ 7146925 w 7146925"/>
                            <a:gd name="T1" fmla="*/ 0 h 6350"/>
                            <a:gd name="T2" fmla="*/ 0 w 7146925"/>
                            <a:gd name="T3" fmla="*/ 0 h 6350"/>
                            <a:gd name="T4" fmla="*/ 0 w 7146925"/>
                            <a:gd name="T5" fmla="*/ 6096 h 6350"/>
                            <a:gd name="T6" fmla="*/ 7146925 w 7146925"/>
                            <a:gd name="T7" fmla="*/ 6096 h 6350"/>
                            <a:gd name="T8" fmla="*/ 7146925 w 7146925"/>
                            <a:gd name="T9" fmla="*/ 0 h 6350"/>
                          </a:gdLst>
                          <a:ahLst/>
                          <a:cxnLst>
                            <a:cxn ang="0">
                              <a:pos x="T0" y="T1"/>
                            </a:cxn>
                            <a:cxn ang="0">
                              <a:pos x="T2" y="T3"/>
                            </a:cxn>
                            <a:cxn ang="0">
                              <a:pos x="T4" y="T5"/>
                            </a:cxn>
                            <a:cxn ang="0">
                              <a:pos x="T6" y="T7"/>
                            </a:cxn>
                            <a:cxn ang="0">
                              <a:pos x="T8" y="T9"/>
                            </a:cxn>
                          </a:cxnLst>
                          <a:rect l="0" t="0" r="r" b="b"/>
                          <a:pathLst>
                            <a:path w="7146925" h="6350">
                              <a:moveTo>
                                <a:pt x="7146925" y="0"/>
                              </a:moveTo>
                              <a:lnTo>
                                <a:pt x="0" y="0"/>
                              </a:lnTo>
                              <a:lnTo>
                                <a:pt x="0" y="6096"/>
                              </a:lnTo>
                              <a:lnTo>
                                <a:pt x="7146925" y="6096"/>
                              </a:lnTo>
                              <a:lnTo>
                                <a:pt x="714692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B8848" id="Graphic 3" o:spid="_x0000_s1026" style="position:absolute;margin-left:24.95pt;margin-top:1.2pt;width:562.75pt;height:.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4692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" path="m7146925,l,,,6096r7146925,l7146925,xe" fillcolor="black" stroked="f">
                <v:path arrowok="t" o:connecttype="custom" o:connectlocs="7146925,0;0,0;0,6096;7146925,6096;7146925,0" o:connectangles="0,0,0,0,0"/>
                <w10:wrap anchorx="page"/>
              </v:shape>
            </w:pict>
          </mc:Fallback>
        </mc:AlternateContent>
      </w:r>
      <w:r w:rsidR="00BE6224">
        <w:rPr>
          <w:b/>
          <w:spacing w:val="-2"/>
          <w:sz w:val="20"/>
        </w:rPr>
        <w:t>Project</w:t>
      </w:r>
      <w:r w:rsidR="007D2F88">
        <w:rPr>
          <w:b/>
          <w:spacing w:val="-2"/>
          <w:sz w:val="20"/>
        </w:rPr>
        <w:t xml:space="preserve"> </w:t>
      </w:r>
      <w:r w:rsidR="00BE6224">
        <w:rPr>
          <w:b/>
          <w:spacing w:val="-2"/>
          <w:sz w:val="20"/>
        </w:rPr>
        <w:t>Methodologies:</w:t>
      </w:r>
      <w:r w:rsidR="00D47C92">
        <w:rPr>
          <w:b/>
          <w:spacing w:val="-2"/>
          <w:sz w:val="20"/>
        </w:rPr>
        <w:t xml:space="preserve"> </w:t>
      </w:r>
      <w:r w:rsidR="00BE6224">
        <w:rPr>
          <w:spacing w:val="-2"/>
          <w:sz w:val="20"/>
        </w:rPr>
        <w:t>SDLC,</w:t>
      </w:r>
      <w:r w:rsidR="00D47C92">
        <w:rPr>
          <w:spacing w:val="-2"/>
          <w:sz w:val="20"/>
        </w:rPr>
        <w:t xml:space="preserve"> </w:t>
      </w:r>
      <w:r w:rsidR="00BE6224">
        <w:rPr>
          <w:spacing w:val="-2"/>
          <w:sz w:val="20"/>
        </w:rPr>
        <w:t>Agile, Waterfall,</w:t>
      </w:r>
      <w:r w:rsidR="00D47C92">
        <w:rPr>
          <w:spacing w:val="-2"/>
          <w:sz w:val="20"/>
        </w:rPr>
        <w:t xml:space="preserve"> </w:t>
      </w:r>
      <w:r w:rsidR="00BE6224">
        <w:rPr>
          <w:spacing w:val="-2"/>
          <w:sz w:val="20"/>
        </w:rPr>
        <w:t>Scrum-Waterfall</w:t>
      </w:r>
      <w:r w:rsidR="00D47C92">
        <w:rPr>
          <w:spacing w:val="-2"/>
          <w:sz w:val="20"/>
        </w:rPr>
        <w:t xml:space="preserve"> </w:t>
      </w:r>
      <w:r w:rsidR="00BE6224">
        <w:rPr>
          <w:spacing w:val="-2"/>
          <w:sz w:val="20"/>
        </w:rPr>
        <w:t>Hybrid,</w:t>
      </w:r>
      <w:r w:rsidR="00D47C92">
        <w:rPr>
          <w:spacing w:val="-2"/>
          <w:sz w:val="20"/>
        </w:rPr>
        <w:t xml:space="preserve"> </w:t>
      </w:r>
      <w:r w:rsidR="00197612">
        <w:rPr>
          <w:spacing w:val="-2"/>
          <w:sz w:val="20"/>
        </w:rPr>
        <w:t>Scrumban</w:t>
      </w:r>
      <w:r w:rsidR="00BE6224">
        <w:rPr>
          <w:spacing w:val="-2"/>
          <w:sz w:val="20"/>
        </w:rPr>
        <w:t>, SAFeScrum</w:t>
      </w:r>
    </w:p>
    <w:p w:rsidR="00FF43DC" w:rsidRDefault="00FF43DC" w:rsidP="000A6ABF">
      <w:pPr>
        <w:spacing w:before="40" w:line="234" w:lineRule="exact"/>
        <w:ind w:left="471"/>
        <w:rPr>
          <w:sz w:val="20"/>
        </w:rPr>
      </w:pPr>
      <w:r w:rsidRPr="00FF43DC">
        <w:rPr>
          <w:b/>
          <w:bCs/>
          <w:sz w:val="20"/>
        </w:rPr>
        <w:t>Financial &amp; Risk Analysis:</w:t>
      </w:r>
      <w:r w:rsidR="00D47C92">
        <w:rPr>
          <w:b/>
          <w:bCs/>
          <w:sz w:val="20"/>
        </w:rPr>
        <w:t xml:space="preserve"> </w:t>
      </w:r>
      <w:r w:rsidRPr="00FF43DC">
        <w:rPr>
          <w:sz w:val="20"/>
        </w:rPr>
        <w:t>Risk-adjusted profitability modeling, Client risk scoring, Credit risk models, Structured financing, Revenue sensitivity analysis, Compliance analysis, Portfolio optimization, Cost-to-serve modeling</w:t>
      </w:r>
      <w:r w:rsidR="006066E6">
        <w:rPr>
          <w:sz w:val="20"/>
        </w:rPr>
        <w:t xml:space="preserve">, </w:t>
      </w:r>
      <w:r w:rsidR="006066E6" w:rsidRPr="006066E6">
        <w:rPr>
          <w:sz w:val="20"/>
        </w:rPr>
        <w:t>Risk-weighted assets (RWA), ESG risk scoring, DCF valuation, Scenario-based modeling</w:t>
      </w:r>
    </w:p>
    <w:p w:rsidR="006066E6" w:rsidRDefault="006066E6" w:rsidP="000A6ABF">
      <w:pPr>
        <w:spacing w:before="40" w:line="234" w:lineRule="exact"/>
        <w:ind w:left="471"/>
        <w:rPr>
          <w:sz w:val="20"/>
        </w:rPr>
      </w:pPr>
      <w:r w:rsidRPr="006066E6">
        <w:rPr>
          <w:b/>
          <w:bCs/>
          <w:sz w:val="20"/>
        </w:rPr>
        <w:t>Risk &amp; Compliance Expertise</w:t>
      </w:r>
      <w:r>
        <w:rPr>
          <w:b/>
          <w:bCs/>
          <w:sz w:val="20"/>
        </w:rPr>
        <w:t xml:space="preserve">: </w:t>
      </w:r>
      <w:r w:rsidRPr="006066E6">
        <w:rPr>
          <w:sz w:val="20"/>
        </w:rPr>
        <w:t>KYC/AML, FATCA, MiFID II, SOX, GDPR, Basel III, CCAR, Enhanced Due Diligence (EDD), Sanctions Screening (World-Check, Dow Jones Risk</w:t>
      </w:r>
      <w:r w:rsidR="00D47C92">
        <w:rPr>
          <w:sz w:val="20"/>
        </w:rPr>
        <w:t xml:space="preserve"> </w:t>
      </w:r>
      <w:r w:rsidRPr="006066E6">
        <w:rPr>
          <w:sz w:val="20"/>
        </w:rPr>
        <w:t>Center), Regulatory reporting, SAR flagging, Risk stratification</w:t>
      </w:r>
    </w:p>
    <w:p w:rsidR="00FF43DC" w:rsidRDefault="00BE6224" w:rsidP="000A6ABF">
      <w:pPr>
        <w:spacing w:before="40"/>
        <w:ind w:left="471" w:right="-288"/>
        <w:rPr>
          <w:sz w:val="20"/>
        </w:rPr>
      </w:pPr>
      <w:r>
        <w:rPr>
          <w:b/>
          <w:sz w:val="20"/>
        </w:rPr>
        <w:t xml:space="preserve">Data Mining &amp; Statistical Analysis: </w:t>
      </w:r>
      <w:r>
        <w:rPr>
          <w:sz w:val="20"/>
        </w:rPr>
        <w:t xml:space="preserve">Predictive analytics, Trend forecasting, </w:t>
      </w:r>
      <w:r w:rsidR="00FF43DC" w:rsidRPr="00FF43DC">
        <w:rPr>
          <w:sz w:val="20"/>
        </w:rPr>
        <w:t>Scenario modeling,</w:t>
      </w:r>
      <w:r w:rsidR="00197612">
        <w:rPr>
          <w:sz w:val="20"/>
        </w:rPr>
        <w:t xml:space="preserve"> </w:t>
      </w:r>
      <w:r w:rsidR="006066E6" w:rsidRPr="006066E6">
        <w:rPr>
          <w:sz w:val="20"/>
        </w:rPr>
        <w:t>Anomaly detection,</w:t>
      </w:r>
      <w:r w:rsidR="00FF43DC" w:rsidRPr="00FF43DC">
        <w:rPr>
          <w:sz w:val="20"/>
        </w:rPr>
        <w:t xml:space="preserve"> ESG impact analysis</w:t>
      </w:r>
      <w:r w:rsidR="00FF43DC">
        <w:rPr>
          <w:sz w:val="20"/>
        </w:rPr>
        <w:t xml:space="preserve">, </w:t>
      </w:r>
      <w:r>
        <w:rPr>
          <w:sz w:val="20"/>
        </w:rPr>
        <w:t xml:space="preserve">Data visualization, </w:t>
      </w:r>
      <w:r w:rsidR="00197612">
        <w:rPr>
          <w:sz w:val="20"/>
        </w:rPr>
        <w:t>Rapid Miner</w:t>
      </w:r>
      <w:r>
        <w:rPr>
          <w:sz w:val="20"/>
        </w:rPr>
        <w:t xml:space="preserve">, </w:t>
      </w:r>
      <w:r w:rsidR="00FF43DC" w:rsidRPr="00FF43DC">
        <w:rPr>
          <w:sz w:val="20"/>
        </w:rPr>
        <w:t>SAS, MATLAB</w:t>
      </w:r>
      <w:r w:rsidR="006066E6">
        <w:rPr>
          <w:sz w:val="20"/>
        </w:rPr>
        <w:t xml:space="preserve">, </w:t>
      </w:r>
      <w:r w:rsidR="006066E6" w:rsidRPr="006066E6">
        <w:rPr>
          <w:sz w:val="20"/>
        </w:rPr>
        <w:t>Financial statement analysis</w:t>
      </w:r>
    </w:p>
    <w:p w:rsidR="00FF43DC" w:rsidRDefault="00BE6224" w:rsidP="000A6ABF">
      <w:pPr>
        <w:spacing w:before="40"/>
        <w:ind w:left="471" w:right="-144"/>
        <w:rPr>
          <w:sz w:val="20"/>
        </w:rPr>
      </w:pPr>
      <w:r>
        <w:rPr>
          <w:b/>
          <w:sz w:val="20"/>
        </w:rPr>
        <w:t>ETL</w:t>
      </w:r>
      <w:r w:rsidR="00D47C92">
        <w:rPr>
          <w:b/>
          <w:sz w:val="20"/>
        </w:rPr>
        <w:t xml:space="preserve"> </w:t>
      </w:r>
      <w:r>
        <w:rPr>
          <w:b/>
          <w:sz w:val="20"/>
        </w:rPr>
        <w:t>&amp;</w:t>
      </w:r>
      <w:r w:rsidR="00D47C92">
        <w:rPr>
          <w:b/>
          <w:sz w:val="20"/>
        </w:rPr>
        <w:t xml:space="preserve"> </w:t>
      </w:r>
      <w:r>
        <w:rPr>
          <w:b/>
          <w:sz w:val="20"/>
        </w:rPr>
        <w:t>Data</w:t>
      </w:r>
      <w:r w:rsidR="00D47C92">
        <w:rPr>
          <w:b/>
          <w:sz w:val="20"/>
        </w:rPr>
        <w:t xml:space="preserve"> </w:t>
      </w:r>
      <w:r>
        <w:rPr>
          <w:b/>
          <w:sz w:val="20"/>
        </w:rPr>
        <w:t>Preparation</w:t>
      </w:r>
      <w:r w:rsidR="00D47C92">
        <w:rPr>
          <w:b/>
          <w:sz w:val="20"/>
        </w:rPr>
        <w:t xml:space="preserve"> </w:t>
      </w:r>
      <w:r>
        <w:rPr>
          <w:b/>
          <w:sz w:val="20"/>
        </w:rPr>
        <w:t>Tools:</w:t>
      </w:r>
      <w:r w:rsidR="00D47C92">
        <w:rPr>
          <w:b/>
          <w:sz w:val="20"/>
        </w:rPr>
        <w:t xml:space="preserve"> </w:t>
      </w:r>
      <w:r w:rsidR="00FF43DC" w:rsidRPr="00FF43DC">
        <w:rPr>
          <w:sz w:val="20"/>
        </w:rPr>
        <w:t xml:space="preserve">SQL Server Integration Services (SSIS), SQL Server Analysis Services (SSAS), SAP BW, Tableau Prep, </w:t>
      </w:r>
      <w:r w:rsidR="00197612" w:rsidRPr="00FF43DC">
        <w:rPr>
          <w:sz w:val="20"/>
        </w:rPr>
        <w:t>Informatics</w:t>
      </w:r>
      <w:r w:rsidR="00FF43DC" w:rsidRPr="00FF43DC">
        <w:rPr>
          <w:sz w:val="20"/>
        </w:rPr>
        <w:t xml:space="preserve"> Power</w:t>
      </w:r>
      <w:r w:rsidR="00197612">
        <w:rPr>
          <w:sz w:val="20"/>
        </w:rPr>
        <w:t xml:space="preserve"> </w:t>
      </w:r>
      <w:r w:rsidR="00FF43DC" w:rsidRPr="00FF43DC">
        <w:rPr>
          <w:sz w:val="20"/>
        </w:rPr>
        <w:t>Center, Amazon Glue, Talend</w:t>
      </w:r>
    </w:p>
    <w:p w:rsidR="00A45CB1" w:rsidRDefault="00BE6224" w:rsidP="000A6ABF">
      <w:pPr>
        <w:spacing w:before="40"/>
        <w:ind w:left="471" w:right="1320"/>
        <w:rPr>
          <w:sz w:val="20"/>
        </w:rPr>
      </w:pPr>
      <w:r>
        <w:rPr>
          <w:b/>
          <w:sz w:val="20"/>
        </w:rPr>
        <w:t xml:space="preserve">Business Intelligence </w:t>
      </w:r>
      <w:r w:rsidR="00FF43DC" w:rsidRPr="00FF43DC">
        <w:rPr>
          <w:b/>
          <w:sz w:val="20"/>
        </w:rPr>
        <w:t>&amp; Reporting Tools</w:t>
      </w:r>
      <w:r>
        <w:rPr>
          <w:b/>
          <w:sz w:val="20"/>
        </w:rPr>
        <w:t xml:space="preserve">: </w:t>
      </w:r>
      <w:r w:rsidR="00FF43DC" w:rsidRPr="00FF43DC">
        <w:rPr>
          <w:sz w:val="20"/>
        </w:rPr>
        <w:t>Tableau, Power BI, QlikView, IBM Cognos, Crystal Reports</w:t>
      </w:r>
    </w:p>
    <w:p w:rsidR="00A45CB1" w:rsidRDefault="00BE6224" w:rsidP="000A6ABF">
      <w:pPr>
        <w:spacing w:before="40"/>
        <w:ind w:left="471"/>
        <w:rPr>
          <w:sz w:val="20"/>
        </w:rPr>
      </w:pPr>
      <w:r>
        <w:rPr>
          <w:b/>
          <w:spacing w:val="-2"/>
          <w:sz w:val="20"/>
        </w:rPr>
        <w:t>Programming</w:t>
      </w:r>
      <w:r w:rsidR="00D47C92">
        <w:rPr>
          <w:b/>
          <w:spacing w:val="-2"/>
          <w:sz w:val="20"/>
        </w:rPr>
        <w:t xml:space="preserve"> </w:t>
      </w:r>
      <w:r>
        <w:rPr>
          <w:b/>
          <w:spacing w:val="-2"/>
          <w:sz w:val="20"/>
        </w:rPr>
        <w:t>Languages</w:t>
      </w:r>
      <w:r>
        <w:rPr>
          <w:spacing w:val="-2"/>
          <w:sz w:val="20"/>
        </w:rPr>
        <w:t xml:space="preserve">: </w:t>
      </w:r>
      <w:r w:rsidR="00FF43DC" w:rsidRPr="00FF43DC">
        <w:rPr>
          <w:spacing w:val="-2"/>
          <w:sz w:val="20"/>
        </w:rPr>
        <w:t>Python (Pandas, NumPy, SciPy), R (ggplot2), SQL, VBA</w:t>
      </w:r>
    </w:p>
    <w:p w:rsidR="00A45CB1" w:rsidRDefault="00BE6224" w:rsidP="000A6ABF">
      <w:pPr>
        <w:spacing w:before="40"/>
        <w:ind w:left="471"/>
        <w:rPr>
          <w:spacing w:val="-2"/>
          <w:sz w:val="20"/>
        </w:rPr>
      </w:pPr>
      <w:r>
        <w:rPr>
          <w:b/>
          <w:spacing w:val="-2"/>
          <w:sz w:val="20"/>
        </w:rPr>
        <w:t>Databases</w:t>
      </w:r>
      <w:r w:rsidR="00D47C92">
        <w:rPr>
          <w:b/>
          <w:spacing w:val="-2"/>
          <w:sz w:val="20"/>
        </w:rPr>
        <w:t xml:space="preserve"> </w:t>
      </w:r>
      <w:r>
        <w:rPr>
          <w:b/>
          <w:spacing w:val="-2"/>
          <w:sz w:val="20"/>
        </w:rPr>
        <w:t>Technologies:</w:t>
      </w:r>
      <w:r w:rsidR="00D47C92">
        <w:rPr>
          <w:b/>
          <w:spacing w:val="-2"/>
          <w:sz w:val="20"/>
        </w:rPr>
        <w:t xml:space="preserve"> </w:t>
      </w:r>
      <w:r>
        <w:rPr>
          <w:spacing w:val="-2"/>
          <w:sz w:val="20"/>
        </w:rPr>
        <w:t>Snowflake, SQL</w:t>
      </w:r>
      <w:r w:rsidR="007D2F88">
        <w:rPr>
          <w:spacing w:val="-2"/>
          <w:sz w:val="20"/>
        </w:rPr>
        <w:t xml:space="preserve"> </w:t>
      </w:r>
      <w:r>
        <w:rPr>
          <w:spacing w:val="-2"/>
          <w:sz w:val="20"/>
        </w:rPr>
        <w:t>Server,</w:t>
      </w:r>
      <w:r w:rsidR="007D2F88">
        <w:rPr>
          <w:spacing w:val="-2"/>
          <w:sz w:val="20"/>
        </w:rPr>
        <w:t xml:space="preserve"> </w:t>
      </w:r>
      <w:r>
        <w:rPr>
          <w:spacing w:val="-2"/>
          <w:sz w:val="20"/>
        </w:rPr>
        <w:t>SAPHANA,</w:t>
      </w:r>
      <w:r w:rsidR="007D2F88">
        <w:rPr>
          <w:spacing w:val="-2"/>
          <w:sz w:val="20"/>
        </w:rPr>
        <w:t xml:space="preserve"> </w:t>
      </w:r>
      <w:r>
        <w:rPr>
          <w:spacing w:val="-2"/>
          <w:sz w:val="20"/>
        </w:rPr>
        <w:t>PostgreSQL,</w:t>
      </w:r>
      <w:r w:rsidR="007D2F88">
        <w:rPr>
          <w:spacing w:val="-2"/>
          <w:sz w:val="20"/>
        </w:rPr>
        <w:t xml:space="preserve"> </w:t>
      </w:r>
      <w:r>
        <w:rPr>
          <w:spacing w:val="-2"/>
          <w:sz w:val="20"/>
        </w:rPr>
        <w:t>Oracle,</w:t>
      </w:r>
      <w:r w:rsidR="007D2F88">
        <w:rPr>
          <w:spacing w:val="-2"/>
          <w:sz w:val="20"/>
        </w:rPr>
        <w:t xml:space="preserve"> </w:t>
      </w:r>
      <w:r>
        <w:rPr>
          <w:spacing w:val="-2"/>
          <w:sz w:val="20"/>
        </w:rPr>
        <w:t>NoSQL,</w:t>
      </w:r>
      <w:r w:rsidR="007D2F88">
        <w:rPr>
          <w:spacing w:val="-2"/>
          <w:sz w:val="20"/>
        </w:rPr>
        <w:t xml:space="preserve"> </w:t>
      </w:r>
      <w:r>
        <w:rPr>
          <w:spacing w:val="-2"/>
          <w:sz w:val="20"/>
        </w:rPr>
        <w:t>MySQL,</w:t>
      </w:r>
      <w:r w:rsidR="007D2F88">
        <w:rPr>
          <w:spacing w:val="-2"/>
          <w:sz w:val="20"/>
        </w:rPr>
        <w:t xml:space="preserve"> </w:t>
      </w:r>
      <w:r>
        <w:rPr>
          <w:spacing w:val="-2"/>
          <w:sz w:val="20"/>
        </w:rPr>
        <w:t>Hive,</w:t>
      </w:r>
      <w:r w:rsidR="004E3FDE">
        <w:rPr>
          <w:spacing w:val="-2"/>
          <w:sz w:val="20"/>
        </w:rPr>
        <w:t xml:space="preserve"> </w:t>
      </w:r>
      <w:r>
        <w:rPr>
          <w:spacing w:val="-2"/>
          <w:sz w:val="20"/>
        </w:rPr>
        <w:t>Spark</w:t>
      </w:r>
    </w:p>
    <w:p w:rsidR="006066E6" w:rsidRDefault="006066E6" w:rsidP="000A6ABF">
      <w:pPr>
        <w:spacing w:before="40"/>
        <w:ind w:left="471"/>
        <w:rPr>
          <w:sz w:val="20"/>
        </w:rPr>
      </w:pPr>
      <w:r w:rsidRPr="006066E6">
        <w:rPr>
          <w:b/>
          <w:bCs/>
          <w:sz w:val="20"/>
        </w:rPr>
        <w:t>Cloud &amp; Architecture</w:t>
      </w:r>
      <w:r>
        <w:rPr>
          <w:b/>
          <w:bCs/>
          <w:sz w:val="20"/>
        </w:rPr>
        <w:t xml:space="preserve">: </w:t>
      </w:r>
      <w:r w:rsidRPr="006066E6">
        <w:rPr>
          <w:sz w:val="20"/>
        </w:rPr>
        <w:t>AWS (EC2, S3, Lambda, Glue, Redshift), Azure Data Lake, Kafka, Snowflake optimization</w:t>
      </w:r>
    </w:p>
    <w:p w:rsidR="006066E6" w:rsidRDefault="00BE6224" w:rsidP="000A6ABF">
      <w:pPr>
        <w:pStyle w:val="BodyText"/>
        <w:spacing w:before="40" w:line="232" w:lineRule="exact"/>
        <w:ind w:firstLine="0"/>
        <w:rPr>
          <w:spacing w:val="-2"/>
        </w:rPr>
      </w:pPr>
      <w:r>
        <w:rPr>
          <w:b/>
          <w:spacing w:val="-2"/>
        </w:rPr>
        <w:t>Data</w:t>
      </w:r>
      <w:r w:rsidR="00D47C92">
        <w:rPr>
          <w:b/>
          <w:spacing w:val="-2"/>
        </w:rPr>
        <w:t xml:space="preserve"> </w:t>
      </w:r>
      <w:r>
        <w:rPr>
          <w:b/>
          <w:spacing w:val="-2"/>
        </w:rPr>
        <w:t>Management</w:t>
      </w:r>
      <w:r>
        <w:rPr>
          <w:spacing w:val="-2"/>
        </w:rPr>
        <w:t>:</w:t>
      </w:r>
      <w:r w:rsidR="00D47C92">
        <w:rPr>
          <w:spacing w:val="-2"/>
        </w:rPr>
        <w:t xml:space="preserve"> </w:t>
      </w:r>
      <w:r w:rsidR="006066E6" w:rsidRPr="006066E6">
        <w:rPr>
          <w:spacing w:val="-2"/>
        </w:rPr>
        <w:t xml:space="preserve">SQL scripting, Data wrangling, </w:t>
      </w:r>
      <w:r w:rsidR="000A6ABF" w:rsidRPr="006066E6">
        <w:rPr>
          <w:spacing w:val="-2"/>
        </w:rPr>
        <w:t>financial</w:t>
      </w:r>
      <w:r w:rsidR="006066E6" w:rsidRPr="006066E6">
        <w:rPr>
          <w:spacing w:val="-2"/>
        </w:rPr>
        <w:t xml:space="preserve"> data modeling, Database schema design, Dashboard automation, Data quality validation, Data pipeline analysis</w:t>
      </w:r>
    </w:p>
    <w:p w:rsidR="006066E6" w:rsidRDefault="00363FBE" w:rsidP="000A6ABF">
      <w:pPr>
        <w:pStyle w:val="BodyText"/>
        <w:spacing w:before="40" w:line="232" w:lineRule="exact"/>
        <w:rPr>
          <w:spacing w:val="-2"/>
        </w:rPr>
      </w:pPr>
      <w:r>
        <w:rPr>
          <w:b/>
          <w:bCs/>
          <w:spacing w:val="-2"/>
        </w:rPr>
        <w:t xml:space="preserve">         </w:t>
      </w:r>
      <w:r w:rsidR="006066E6" w:rsidRPr="006066E6">
        <w:rPr>
          <w:b/>
          <w:bCs/>
          <w:spacing w:val="-2"/>
        </w:rPr>
        <w:t>Version Control &amp; DevOps</w:t>
      </w:r>
      <w:r w:rsidR="006066E6">
        <w:rPr>
          <w:b/>
          <w:bCs/>
          <w:spacing w:val="-2"/>
        </w:rPr>
        <w:t xml:space="preserve">: </w:t>
      </w:r>
      <w:r w:rsidR="006066E6" w:rsidRPr="006066E6">
        <w:rPr>
          <w:spacing w:val="-2"/>
        </w:rPr>
        <w:t>Git, Bitbucket, CI/CD Pipelines (Jenkins, GitHub Actions – where applicable)</w:t>
      </w:r>
    </w:p>
    <w:p w:rsidR="00A45CB1" w:rsidRDefault="00FF43DC" w:rsidP="000A6ABF">
      <w:pPr>
        <w:pStyle w:val="BodyText"/>
        <w:spacing w:before="40" w:line="232" w:lineRule="exact"/>
        <w:ind w:firstLine="0"/>
      </w:pPr>
      <w:r w:rsidRPr="00FF43DC">
        <w:rPr>
          <w:b/>
          <w:spacing w:val="-2"/>
        </w:rPr>
        <w:t>Business &amp; Collaboration Tools</w:t>
      </w:r>
      <w:r>
        <w:rPr>
          <w:b/>
          <w:spacing w:val="-2"/>
        </w:rPr>
        <w:t>:</w:t>
      </w:r>
      <w:r w:rsidR="00D47C92">
        <w:rPr>
          <w:b/>
          <w:spacing w:val="-2"/>
        </w:rPr>
        <w:t xml:space="preserve"> </w:t>
      </w:r>
      <w:r w:rsidRPr="00FF43DC">
        <w:rPr>
          <w:spacing w:val="-2"/>
        </w:rPr>
        <w:t>MS Excel (Pivot Tables, VLOOKUP, Macros), MS Access, MS PowerPoint, Lucidchart, Jira, Confluence, MS Visio, MS Office Suite</w:t>
      </w:r>
    </w:p>
    <w:p w:rsidR="00A45CB1" w:rsidRDefault="00BE6224" w:rsidP="000A6ABF">
      <w:pPr>
        <w:pStyle w:val="BodyText"/>
        <w:spacing w:before="40"/>
        <w:ind w:firstLine="0"/>
      </w:pPr>
      <w:r>
        <w:rPr>
          <w:b/>
        </w:rPr>
        <w:t>Business</w:t>
      </w:r>
      <w:r w:rsidR="00D47C92">
        <w:rPr>
          <w:b/>
        </w:rPr>
        <w:t xml:space="preserve"> </w:t>
      </w:r>
      <w:r>
        <w:rPr>
          <w:b/>
        </w:rPr>
        <w:t>Skills:</w:t>
      </w:r>
      <w:r w:rsidR="00D47C92">
        <w:rPr>
          <w:b/>
        </w:rPr>
        <w:t xml:space="preserve"> </w:t>
      </w:r>
      <w:r w:rsidR="00FF43DC" w:rsidRPr="00FF43DC">
        <w:t>Change Management, Feasibility Study, JAD Sessions, Stakeholder Management, Project Planning, Impact Analysis, Issue Management, Conflict Resolution, SWOT Analysis, User Acceptance Testing (UAT)</w:t>
      </w:r>
      <w:r w:rsidR="006066E6">
        <w:t xml:space="preserve">, </w:t>
      </w:r>
      <w:r w:rsidR="006066E6" w:rsidRPr="006066E6">
        <w:t>Financial storytelling</w:t>
      </w:r>
    </w:p>
    <w:p w:rsidR="006066E6" w:rsidRDefault="00B0362B" w:rsidP="000A6ABF">
      <w:pPr>
        <w:pStyle w:val="Heading1"/>
        <w:spacing w:before="40"/>
      </w:pPr>
      <w:r>
        <w:rPr>
          <w:noProof/>
          <w:lang w:val="en-IN" w:eastAsia="en-IN"/>
        </w:rPr>
        <mc:AlternateContent>
          <mc:Choice Requires="wps">
            <w:drawing>
              <wp:anchor distT="0" distB="0" distL="0" distR="0" simplePos="0" relativeHeight="251660288" behindDoc="0" locked="0" layoutInCell="1" allowOverlap="1">
                <wp:simplePos x="0" y="0"/>
                <wp:positionH relativeFrom="page">
                  <wp:posOffset>324485</wp:posOffset>
                </wp:positionH>
                <wp:positionV relativeFrom="paragraph">
                  <wp:posOffset>209550</wp:posOffset>
                </wp:positionV>
                <wp:extent cx="7092950" cy="635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2950" cy="6350"/>
                        </a:xfrm>
                        <a:custGeom>
                          <a:avLst/>
                          <a:gdLst/>
                          <a:ahLst/>
                          <a:cxnLst/>
                          <a:rect l="l" t="t" r="r" b="b"/>
                          <a:pathLst>
                            <a:path w="7092950" h="6350">
                              <a:moveTo>
                                <a:pt x="7092442" y="0"/>
                              </a:moveTo>
                              <a:lnTo>
                                <a:pt x="0" y="0"/>
                              </a:lnTo>
                              <a:lnTo>
                                <a:pt x="0" y="6094"/>
                              </a:lnTo>
                              <a:lnTo>
                                <a:pt x="7092442" y="6094"/>
                              </a:lnTo>
                              <a:lnTo>
                                <a:pt x="7092442" y="0"/>
                              </a:lnTo>
                              <a:close/>
                            </a:path>
                          </a:pathLst>
                        </a:custGeom>
                        <a:solidFill>
                          <a:srgbClr val="000000"/>
                        </a:solidFill>
                      </wps:spPr>
                      <wps:txbx>
                        <w:txbxContent>
                          <w:p w:rsidR="00B84283" w:rsidRDefault="00B84283" w:rsidP="00B84283">
                            <w:pPr>
                              <w:jc w:val="center"/>
                            </w:pPr>
                            <w:r>
                              <w:t>.</w:t>
                            </w: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2" o:spid="_x0000_s1026" style="position:absolute;left:0;text-align:left;margin-left:25.55pt;margin-top:16.5pt;width:558.5pt;height:.5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092950,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" adj="-11796480,,5400" path="m7092442,l,,,6094r7092442,l7092442,xe" fillcolor="black" stroked="f">
                <v:stroke joinstyle="miter"/>
                <v:formulas/>
                <v:path arrowok="t" o:connecttype="custom" textboxrect="0,0,7092950,6350"/>
                <v:textbox inset="0,0,0,0">
                  <w:txbxContent>
                    <w:p w:rsidR="00B84283" w:rsidRDefault="00B84283" w:rsidP="00B84283">
                      <w:pPr>
                        <w:jc w:val="center"/>
                      </w:pPr>
                      <w:r>
                        <w:t>.</w:t>
                      </w:r>
                    </w:p>
                  </w:txbxContent>
                </v:textbox>
                <w10:wrap anchorx="page"/>
              </v:shape>
            </w:pict>
          </mc:Fallback>
        </mc:AlternateContent>
      </w:r>
      <w:r w:rsidR="006066E6">
        <w:rPr>
          <w:color w:val="222222"/>
          <w:spacing w:val="-2"/>
        </w:rPr>
        <w:t>EDUCATION</w:t>
      </w:r>
    </w:p>
    <w:p w:rsidR="006066E6" w:rsidRDefault="006066E6" w:rsidP="000A6ABF">
      <w:pPr>
        <w:pStyle w:val="Heading2"/>
        <w:tabs>
          <w:tab w:val="left" w:pos="9194"/>
        </w:tabs>
        <w:spacing w:before="40" w:line="234" w:lineRule="exact"/>
      </w:pPr>
      <w:r>
        <w:rPr>
          <w:spacing w:val="-2"/>
        </w:rPr>
        <w:t>Master</w:t>
      </w:r>
      <w:r w:rsidR="003C0146">
        <w:rPr>
          <w:spacing w:val="-2"/>
        </w:rPr>
        <w:t xml:space="preserve"> </w:t>
      </w:r>
      <w:r>
        <w:rPr>
          <w:spacing w:val="-2"/>
        </w:rPr>
        <w:t>of</w:t>
      </w:r>
      <w:r w:rsidR="003C0146">
        <w:rPr>
          <w:spacing w:val="-2"/>
        </w:rPr>
        <w:t xml:space="preserve"> </w:t>
      </w:r>
      <w:r>
        <w:rPr>
          <w:spacing w:val="-2"/>
        </w:rPr>
        <w:t>Science</w:t>
      </w:r>
      <w:r w:rsidR="003C0146">
        <w:rPr>
          <w:spacing w:val="-2"/>
        </w:rPr>
        <w:t xml:space="preserve"> </w:t>
      </w:r>
      <w:r>
        <w:rPr>
          <w:spacing w:val="-2"/>
        </w:rPr>
        <w:t xml:space="preserve">in </w:t>
      </w:r>
      <w:r w:rsidR="004E3FDE">
        <w:rPr>
          <w:spacing w:val="-2"/>
        </w:rPr>
        <w:t>Computer Science</w:t>
      </w:r>
      <w:r>
        <w:tab/>
        <w:t>August</w:t>
      </w:r>
      <w:r w:rsidR="003C0146">
        <w:t xml:space="preserve"> </w:t>
      </w:r>
      <w:r>
        <w:t>202</w:t>
      </w:r>
      <w:r w:rsidR="004E3FDE">
        <w:t>3</w:t>
      </w:r>
      <w:r>
        <w:t>-</w:t>
      </w:r>
      <w:r w:rsidR="003C0146">
        <w:t xml:space="preserve"> </w:t>
      </w:r>
      <w:r>
        <w:t>May</w:t>
      </w:r>
      <w:r w:rsidR="003C0146">
        <w:t xml:space="preserve"> </w:t>
      </w:r>
      <w:r>
        <w:rPr>
          <w:spacing w:val="-4"/>
        </w:rPr>
        <w:t>202</w:t>
      </w:r>
      <w:r w:rsidR="004E3FDE">
        <w:rPr>
          <w:spacing w:val="-4"/>
        </w:rPr>
        <w:t>5</w:t>
      </w:r>
    </w:p>
    <w:p w:rsidR="006066E6" w:rsidRDefault="004E3FDE" w:rsidP="000A6ABF">
      <w:pPr>
        <w:pStyle w:val="BodyText"/>
        <w:spacing w:before="40" w:line="234" w:lineRule="exact"/>
        <w:ind w:firstLine="0"/>
      </w:pPr>
      <w:r>
        <w:t>Binghamton University,</w:t>
      </w:r>
      <w:r w:rsidR="005D6088">
        <w:t xml:space="preserve"> State University of New York,</w:t>
      </w:r>
      <w:r>
        <w:t xml:space="preserve"> Binghamton, New York</w:t>
      </w:r>
    </w:p>
    <w:p w:rsidR="006066E6" w:rsidRDefault="006066E6" w:rsidP="000A6ABF">
      <w:pPr>
        <w:pStyle w:val="Heading2"/>
        <w:tabs>
          <w:tab w:val="left" w:pos="9420"/>
        </w:tabs>
        <w:spacing w:before="40"/>
      </w:pPr>
      <w:r>
        <w:rPr>
          <w:spacing w:val="-2"/>
        </w:rPr>
        <w:t>Bachelor</w:t>
      </w:r>
      <w:r w:rsidR="003C0146">
        <w:rPr>
          <w:spacing w:val="-2"/>
        </w:rPr>
        <w:t xml:space="preserve"> </w:t>
      </w:r>
      <w:r>
        <w:rPr>
          <w:spacing w:val="-2"/>
        </w:rPr>
        <w:t>of</w:t>
      </w:r>
      <w:r w:rsidR="003C0146">
        <w:rPr>
          <w:spacing w:val="-2"/>
        </w:rPr>
        <w:t xml:space="preserve"> </w:t>
      </w:r>
      <w:r>
        <w:rPr>
          <w:spacing w:val="-2"/>
        </w:rPr>
        <w:t>Computer</w:t>
      </w:r>
      <w:r w:rsidR="003C0146">
        <w:rPr>
          <w:spacing w:val="-2"/>
        </w:rPr>
        <w:t xml:space="preserve"> </w:t>
      </w:r>
      <w:r>
        <w:rPr>
          <w:spacing w:val="-2"/>
        </w:rPr>
        <w:t>Science</w:t>
      </w:r>
      <w:r>
        <w:tab/>
      </w:r>
      <w:r w:rsidR="005D6088">
        <w:t>May</w:t>
      </w:r>
      <w:r w:rsidR="003C0146">
        <w:t xml:space="preserve"> </w:t>
      </w:r>
      <w:r>
        <w:t>201</w:t>
      </w:r>
      <w:r w:rsidR="005D6088">
        <w:t>9</w:t>
      </w:r>
      <w:r w:rsidR="003C0146">
        <w:t xml:space="preserve"> – </w:t>
      </w:r>
      <w:r>
        <w:t>June</w:t>
      </w:r>
      <w:r w:rsidR="003C0146">
        <w:t xml:space="preserve"> </w:t>
      </w:r>
      <w:r>
        <w:rPr>
          <w:spacing w:val="-4"/>
        </w:rPr>
        <w:t>202</w:t>
      </w:r>
      <w:r w:rsidR="005D6088">
        <w:rPr>
          <w:spacing w:val="-4"/>
        </w:rPr>
        <w:t>3</w:t>
      </w:r>
    </w:p>
    <w:p w:rsidR="006066E6" w:rsidRDefault="005D6088" w:rsidP="000A6ABF">
      <w:pPr>
        <w:pStyle w:val="BodyText"/>
        <w:spacing w:before="40"/>
        <w:ind w:firstLine="0"/>
      </w:pPr>
      <w:r>
        <w:rPr>
          <w:spacing w:val="-2"/>
        </w:rPr>
        <w:t>Vellore Institute of Technology</w:t>
      </w:r>
    </w:p>
    <w:p w:rsidR="00A45CB1" w:rsidRDefault="00BE6224" w:rsidP="00B84283">
      <w:pPr>
        <w:pStyle w:val="Heading1"/>
        <w:ind w:left="394"/>
      </w:pPr>
      <w:r>
        <w:rPr>
          <w:color w:val="222222"/>
          <w:spacing w:val="-2"/>
        </w:rPr>
        <w:t>EXPERIENCE</w:t>
      </w:r>
    </w:p>
    <w:p w:rsidR="00A45CB1" w:rsidRDefault="00B0362B" w:rsidP="000A6ABF">
      <w:pPr>
        <w:tabs>
          <w:tab w:val="left" w:pos="9314"/>
        </w:tabs>
        <w:spacing w:before="40" w:line="246" w:lineRule="exact"/>
        <w:ind w:left="449"/>
        <w:rPr>
          <w:b/>
          <w:sz w:val="21"/>
        </w:rPr>
      </w:pPr>
      <w:r>
        <w:rPr>
          <w:b/>
          <w:noProof/>
          <w:sz w:val="21"/>
          <w:lang w:val="en-IN" w:eastAsia="en-IN"/>
        </w:rPr>
        <mc:AlternateContent>
          <mc:Choice Requires="wps">
            <w:drawing>
              <wp:anchor distT="0" distB="0" distL="0" distR="0" simplePos="0" relativeHeight="251656192" behindDoc="0" locked="0" layoutInCell="1" allowOverlap="1">
                <wp:simplePos x="0" y="0"/>
                <wp:positionH relativeFrom="page">
                  <wp:posOffset>321945</wp:posOffset>
                </wp:positionH>
                <wp:positionV relativeFrom="paragraph">
                  <wp:posOffset>8255</wp:posOffset>
                </wp:positionV>
                <wp:extent cx="7141845" cy="635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1845" cy="6350"/>
                        </a:xfrm>
                        <a:custGeom>
                          <a:avLst/>
                          <a:gdLst/>
                          <a:ahLst/>
                          <a:cxnLst/>
                          <a:rect l="l" t="t" r="r" b="b"/>
                          <a:pathLst>
                            <a:path w="7141845" h="6350">
                              <a:moveTo>
                                <a:pt x="7141464" y="0"/>
                              </a:moveTo>
                              <a:lnTo>
                                <a:pt x="0" y="0"/>
                              </a:lnTo>
                              <a:lnTo>
                                <a:pt x="0" y="6094"/>
                              </a:lnTo>
                              <a:lnTo>
                                <a:pt x="7141464" y="6094"/>
                              </a:lnTo>
                              <a:lnTo>
                                <a:pt x="7141464" y="0"/>
                              </a:lnTo>
                              <a:close/>
                            </a:path>
                          </a:pathLst>
                        </a:custGeom>
                        <a:solidFill>
                          <a:srgbClr val="000000"/>
                        </a:solidFill>
                      </wps:spPr>
                      <wps:txbx>
                        <w:txbxContent>
                          <w:p w:rsidR="00B84283" w:rsidRDefault="00B84283" w:rsidP="00B84283">
                            <w:pPr>
                              <w:jc w:val="center"/>
                            </w:pPr>
                          </w:p>
                        </w:txbxContent>
                      </wps:txbx>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Freeform 1" o:spid="_x0000_s1027" style="position:absolute;left:0;text-align:left;margin-left:25.35pt;margin-top:.65pt;width:562.35pt;height:.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41845,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" adj="-11796480,,5400" path="m7141464,l,,,6094r7141464,l7141464,xe" fillcolor="black" stroked="f">
                <v:stroke joinstyle="miter"/>
                <v:formulas/>
                <v:path arrowok="t" o:connecttype="custom" textboxrect="0,0,7141845,6350"/>
                <v:textbox inset="0,0,0,0">
                  <w:txbxContent>
                    <w:p w:rsidR="00B84283" w:rsidRDefault="00B84283" w:rsidP="00B84283">
                      <w:pPr>
                        <w:jc w:val="center"/>
                      </w:pPr>
                    </w:p>
                  </w:txbxContent>
                </v:textbox>
                <w10:wrap anchorx="page"/>
              </v:shape>
            </w:pict>
          </mc:Fallback>
        </mc:AlternateContent>
      </w:r>
      <w:r w:rsidR="005D6088">
        <w:rPr>
          <w:b/>
          <w:noProof/>
          <w:sz w:val="21"/>
          <w:lang w:val="en-IN" w:eastAsia="en-IN"/>
        </w:rPr>
        <w:t>Humana,</w:t>
      </w:r>
      <w:r w:rsidR="00346BD0" w:rsidRPr="00346BD0">
        <w:rPr>
          <w:b/>
          <w:i/>
          <w:spacing w:val="-2"/>
          <w:sz w:val="21"/>
        </w:rPr>
        <w:t xml:space="preserve"> N</w:t>
      </w:r>
      <w:r w:rsidR="005D6088">
        <w:rPr>
          <w:b/>
          <w:i/>
          <w:spacing w:val="-2"/>
          <w:sz w:val="21"/>
        </w:rPr>
        <w:t>ew York, USA</w:t>
      </w:r>
      <w:r w:rsidR="00346BD0" w:rsidRPr="00346BD0">
        <w:rPr>
          <w:b/>
          <w:i/>
          <w:spacing w:val="-2"/>
          <w:sz w:val="21"/>
        </w:rPr>
        <w:t xml:space="preserve"> </w:t>
      </w:r>
      <w:r w:rsidR="00BE6224">
        <w:rPr>
          <w:b/>
          <w:spacing w:val="-2"/>
          <w:sz w:val="21"/>
        </w:rPr>
        <w:t>|</w:t>
      </w:r>
      <w:r w:rsidR="003C0146">
        <w:rPr>
          <w:b/>
          <w:spacing w:val="-2"/>
          <w:sz w:val="21"/>
        </w:rPr>
        <w:t xml:space="preserve"> </w:t>
      </w:r>
      <w:r w:rsidR="00FD3898" w:rsidRPr="00FD3898">
        <w:rPr>
          <w:b/>
          <w:spacing w:val="-2"/>
          <w:sz w:val="21"/>
        </w:rPr>
        <w:t>Financial Analyst</w:t>
      </w:r>
      <w:r w:rsidR="00BE6224">
        <w:rPr>
          <w:b/>
          <w:sz w:val="21"/>
        </w:rPr>
        <w:tab/>
      </w:r>
      <w:r w:rsidR="005D6088">
        <w:rPr>
          <w:b/>
          <w:sz w:val="21"/>
        </w:rPr>
        <w:t>August</w:t>
      </w:r>
      <w:r w:rsidR="003C0146">
        <w:rPr>
          <w:b/>
          <w:sz w:val="21"/>
        </w:rPr>
        <w:t xml:space="preserve"> </w:t>
      </w:r>
      <w:r w:rsidR="00BE6224">
        <w:rPr>
          <w:b/>
          <w:sz w:val="21"/>
        </w:rPr>
        <w:t>202</w:t>
      </w:r>
      <w:r w:rsidR="005D6088">
        <w:rPr>
          <w:b/>
          <w:sz w:val="21"/>
        </w:rPr>
        <w:t>4</w:t>
      </w:r>
      <w:r w:rsidR="003C0146">
        <w:rPr>
          <w:b/>
          <w:sz w:val="21"/>
        </w:rPr>
        <w:t xml:space="preserve"> </w:t>
      </w:r>
      <w:r w:rsidR="00BE6224">
        <w:rPr>
          <w:b/>
          <w:sz w:val="21"/>
        </w:rPr>
        <w:t>-</w:t>
      </w:r>
      <w:r w:rsidR="00BE6224">
        <w:rPr>
          <w:b/>
          <w:spacing w:val="-2"/>
          <w:sz w:val="21"/>
        </w:rPr>
        <w:t xml:space="preserve"> Current</w:t>
      </w:r>
    </w:p>
    <w:p w:rsidR="00EC66BC" w:rsidRDefault="00EC66BC" w:rsidP="000A6ABF">
      <w:pPr>
        <w:pStyle w:val="ListParagraph"/>
        <w:numPr>
          <w:ilvl w:val="0"/>
          <w:numId w:val="1"/>
        </w:numPr>
        <w:tabs>
          <w:tab w:val="left" w:pos="471"/>
        </w:tabs>
        <w:spacing w:before="40"/>
        <w:ind w:right="313"/>
        <w:rPr>
          <w:sz w:val="20"/>
        </w:rPr>
      </w:pPr>
      <w:r w:rsidRPr="00EC66BC">
        <w:rPr>
          <w:sz w:val="20"/>
        </w:rPr>
        <w:t>Contributed to the development and enhancement of an enterprise-wide client risk management framework, assessing and monitoring client-level risk across global business units</w:t>
      </w:r>
      <w:r>
        <w:rPr>
          <w:sz w:val="20"/>
        </w:rPr>
        <w:t>.</w:t>
      </w:r>
    </w:p>
    <w:p w:rsidR="00A45CB1" w:rsidRDefault="00EC66BC" w:rsidP="000A6ABF">
      <w:pPr>
        <w:pStyle w:val="ListParagraph"/>
        <w:numPr>
          <w:ilvl w:val="0"/>
          <w:numId w:val="1"/>
        </w:numPr>
        <w:tabs>
          <w:tab w:val="left" w:pos="471"/>
        </w:tabs>
        <w:spacing w:before="40"/>
        <w:ind w:right="313"/>
        <w:rPr>
          <w:sz w:val="20"/>
        </w:rPr>
      </w:pPr>
      <w:r w:rsidRPr="00EC66BC">
        <w:rPr>
          <w:sz w:val="20"/>
        </w:rPr>
        <w:t>Conducted financial impact assessments tied to client risk tier changes, influencing decisions on</w:t>
      </w:r>
      <w:r w:rsidR="008F1752">
        <w:rPr>
          <w:sz w:val="20"/>
        </w:rPr>
        <w:t xml:space="preserve"> </w:t>
      </w:r>
      <w:r w:rsidRPr="00EC66BC">
        <w:rPr>
          <w:sz w:val="20"/>
        </w:rPr>
        <w:t>boarding, retention, and regulatory prioritization.</w:t>
      </w:r>
    </w:p>
    <w:p w:rsidR="00A45CB1" w:rsidRDefault="00EC66BC" w:rsidP="000A6ABF">
      <w:pPr>
        <w:pStyle w:val="ListParagraph"/>
        <w:numPr>
          <w:ilvl w:val="0"/>
          <w:numId w:val="1"/>
        </w:numPr>
        <w:tabs>
          <w:tab w:val="left" w:pos="471"/>
        </w:tabs>
        <w:spacing w:before="40" w:line="237" w:lineRule="auto"/>
        <w:ind w:right="316"/>
        <w:rPr>
          <w:sz w:val="20"/>
        </w:rPr>
      </w:pPr>
      <w:r w:rsidRPr="00EC66BC">
        <w:rPr>
          <w:sz w:val="20"/>
        </w:rPr>
        <w:t>Built and maintained risk-adjusted profitability models by integrating portfolio data, transactional activity, and ESG exposure to inform pricing and coverage strategies</w:t>
      </w:r>
      <w:r>
        <w:rPr>
          <w:sz w:val="20"/>
        </w:rPr>
        <w:t>.</w:t>
      </w:r>
    </w:p>
    <w:p w:rsidR="00A45CB1" w:rsidRDefault="00F773EC" w:rsidP="000A6ABF">
      <w:pPr>
        <w:pStyle w:val="ListParagraph"/>
        <w:numPr>
          <w:ilvl w:val="0"/>
          <w:numId w:val="1"/>
        </w:numPr>
        <w:tabs>
          <w:tab w:val="left" w:pos="471"/>
        </w:tabs>
        <w:spacing w:before="40" w:line="237" w:lineRule="auto"/>
        <w:ind w:right="311"/>
        <w:rPr>
          <w:sz w:val="20"/>
        </w:rPr>
      </w:pPr>
      <w:r w:rsidRPr="00F773EC">
        <w:rPr>
          <w:sz w:val="20"/>
        </w:rPr>
        <w:t>Developed and automated interactive dashboards in Power BI and Tableau to visualize client segmentation, revenue contribution, and compliance risk trends</w:t>
      </w:r>
      <w:r>
        <w:rPr>
          <w:sz w:val="20"/>
        </w:rPr>
        <w:t>.</w:t>
      </w:r>
    </w:p>
    <w:p w:rsidR="00F773EC" w:rsidRDefault="00F773EC" w:rsidP="000A6ABF">
      <w:pPr>
        <w:pStyle w:val="ListParagraph"/>
        <w:numPr>
          <w:ilvl w:val="0"/>
          <w:numId w:val="1"/>
        </w:numPr>
        <w:tabs>
          <w:tab w:val="left" w:pos="471"/>
        </w:tabs>
        <w:spacing w:before="40" w:line="237" w:lineRule="auto"/>
        <w:ind w:right="311"/>
        <w:rPr>
          <w:sz w:val="20"/>
        </w:rPr>
      </w:pPr>
      <w:r w:rsidRPr="00F773EC">
        <w:rPr>
          <w:sz w:val="20"/>
        </w:rPr>
        <w:t>Collaborated with Compliance, Risk, and Data Engineering teams to validate client risk score pipelines, ensure financial data accuracy, and support quarterly model recalibration efforts</w:t>
      </w:r>
      <w:r>
        <w:rPr>
          <w:sz w:val="20"/>
        </w:rPr>
        <w:t>.</w:t>
      </w:r>
    </w:p>
    <w:p w:rsidR="00F773EC" w:rsidRPr="00F773EC" w:rsidRDefault="00EC66BC" w:rsidP="000A6ABF">
      <w:pPr>
        <w:pStyle w:val="ListParagraph"/>
        <w:numPr>
          <w:ilvl w:val="0"/>
          <w:numId w:val="1"/>
        </w:numPr>
        <w:tabs>
          <w:tab w:val="left" w:pos="471"/>
        </w:tabs>
        <w:spacing w:before="40" w:line="237" w:lineRule="auto"/>
        <w:ind w:right="311"/>
        <w:rPr>
          <w:sz w:val="20"/>
        </w:rPr>
      </w:pPr>
      <w:r w:rsidRPr="00FD70CD">
        <w:rPr>
          <w:sz w:val="20"/>
        </w:rPr>
        <w:t>Led analysis of downstream risk data feeds, ensuring correct tagging of high-risk triggers, suspicious activity indicators, and program-specific overrides</w:t>
      </w:r>
      <w:r w:rsidR="00F773EC" w:rsidRPr="00FD70CD">
        <w:rPr>
          <w:sz w:val="20"/>
        </w:rPr>
        <w:t>.</w:t>
      </w:r>
    </w:p>
    <w:p w:rsidR="00EC66BC" w:rsidRPr="00EC66BC" w:rsidRDefault="00F773EC" w:rsidP="000A6ABF">
      <w:pPr>
        <w:pStyle w:val="ListParagraph"/>
        <w:numPr>
          <w:ilvl w:val="0"/>
          <w:numId w:val="1"/>
        </w:numPr>
        <w:tabs>
          <w:tab w:val="left" w:pos="471"/>
          <w:tab w:val="left" w:pos="9184"/>
        </w:tabs>
        <w:spacing w:before="40" w:line="237" w:lineRule="auto"/>
        <w:ind w:left="449" w:right="311"/>
        <w:rPr>
          <w:b/>
          <w:i/>
          <w:sz w:val="21"/>
        </w:rPr>
      </w:pPr>
      <w:r w:rsidRPr="00EC66BC">
        <w:rPr>
          <w:sz w:val="20"/>
        </w:rPr>
        <w:t>Partnered with internal risk teams to conduct scenario modeling for macroeconomic and regulatory shifts, estimating revenue sensitivity by client segment and geography.</w:t>
      </w:r>
    </w:p>
    <w:p w:rsidR="00FD3898" w:rsidRPr="00EC66BC" w:rsidRDefault="00EC66BC" w:rsidP="000A6ABF">
      <w:pPr>
        <w:pStyle w:val="ListParagraph"/>
        <w:numPr>
          <w:ilvl w:val="0"/>
          <w:numId w:val="1"/>
        </w:numPr>
        <w:tabs>
          <w:tab w:val="left" w:pos="471"/>
          <w:tab w:val="left" w:pos="9184"/>
        </w:tabs>
        <w:spacing w:before="40" w:line="237" w:lineRule="auto"/>
        <w:ind w:left="449" w:right="311"/>
        <w:rPr>
          <w:b/>
          <w:i/>
          <w:sz w:val="21"/>
        </w:rPr>
      </w:pPr>
      <w:r w:rsidRPr="00EC66BC">
        <w:rPr>
          <w:sz w:val="20"/>
        </w:rPr>
        <w:t xml:space="preserve">Supported quarterly business reviews with financial reports highlighting changes in risk-adjusted revenue, high-risk client </w:t>
      </w:r>
      <w:r w:rsidR="006D2CA0" w:rsidRPr="00EC66BC">
        <w:rPr>
          <w:sz w:val="20"/>
        </w:rPr>
        <w:t>concentrations</w:t>
      </w:r>
      <w:r w:rsidRPr="00EC66BC">
        <w:rPr>
          <w:sz w:val="20"/>
        </w:rPr>
        <w:t xml:space="preserve"> and cost-to-serve metrics</w:t>
      </w:r>
      <w:r w:rsidR="000A6ABF">
        <w:rPr>
          <w:sz w:val="20"/>
        </w:rPr>
        <w:t>.</w:t>
      </w:r>
    </w:p>
    <w:p w:rsidR="00A45CB1" w:rsidRDefault="005D6088" w:rsidP="000A6ABF">
      <w:pPr>
        <w:tabs>
          <w:tab w:val="left" w:pos="9184"/>
        </w:tabs>
        <w:spacing w:before="40"/>
        <w:ind w:left="449"/>
        <w:rPr>
          <w:b/>
          <w:sz w:val="21"/>
        </w:rPr>
      </w:pPr>
      <w:proofErr w:type="spellStart"/>
      <w:r>
        <w:rPr>
          <w:b/>
          <w:i/>
          <w:sz w:val="21"/>
        </w:rPr>
        <w:t>Citius</w:t>
      </w:r>
      <w:proofErr w:type="spellEnd"/>
      <w:r>
        <w:rPr>
          <w:b/>
          <w:i/>
          <w:sz w:val="21"/>
        </w:rPr>
        <w:t xml:space="preserve"> Tech</w:t>
      </w:r>
      <w:r w:rsidR="00FD3898">
        <w:rPr>
          <w:b/>
          <w:i/>
          <w:sz w:val="21"/>
        </w:rPr>
        <w:t>,</w:t>
      </w:r>
      <w:r w:rsidR="00FD3898">
        <w:rPr>
          <w:b/>
          <w:i/>
          <w:spacing w:val="-11"/>
          <w:sz w:val="21"/>
        </w:rPr>
        <w:t xml:space="preserve"> </w:t>
      </w:r>
      <w:r>
        <w:rPr>
          <w:b/>
          <w:i/>
          <w:spacing w:val="-11"/>
          <w:sz w:val="21"/>
        </w:rPr>
        <w:t xml:space="preserve">Hyderabad, </w:t>
      </w:r>
      <w:r w:rsidR="00DB4020">
        <w:rPr>
          <w:b/>
          <w:i/>
          <w:spacing w:val="-11"/>
          <w:sz w:val="21"/>
        </w:rPr>
        <w:t>India |</w:t>
      </w:r>
      <w:r w:rsidR="003C0146">
        <w:rPr>
          <w:b/>
          <w:sz w:val="21"/>
        </w:rPr>
        <w:t xml:space="preserve"> </w:t>
      </w:r>
      <w:r w:rsidR="00FD3898" w:rsidRPr="00FD3898">
        <w:rPr>
          <w:b/>
          <w:sz w:val="21"/>
        </w:rPr>
        <w:t>Financial Analyst</w:t>
      </w:r>
      <w:r w:rsidR="00FD3898">
        <w:rPr>
          <w:b/>
          <w:sz w:val="21"/>
        </w:rPr>
        <w:tab/>
      </w:r>
      <w:r>
        <w:rPr>
          <w:b/>
          <w:sz w:val="21"/>
        </w:rPr>
        <w:t>June</w:t>
      </w:r>
      <w:r w:rsidR="00FD3898" w:rsidRPr="00FD3898">
        <w:rPr>
          <w:b/>
          <w:sz w:val="21"/>
        </w:rPr>
        <w:t xml:space="preserve"> 20</w:t>
      </w:r>
      <w:r>
        <w:rPr>
          <w:b/>
          <w:sz w:val="21"/>
        </w:rPr>
        <w:t>20</w:t>
      </w:r>
      <w:r w:rsidR="00FD3898" w:rsidRPr="00FD3898">
        <w:rPr>
          <w:b/>
          <w:sz w:val="21"/>
        </w:rPr>
        <w:t xml:space="preserve"> - </w:t>
      </w:r>
      <w:r>
        <w:rPr>
          <w:b/>
          <w:sz w:val="21"/>
        </w:rPr>
        <w:t>June</w:t>
      </w:r>
      <w:r w:rsidR="00FD3898" w:rsidRPr="00FD3898">
        <w:rPr>
          <w:b/>
          <w:sz w:val="21"/>
        </w:rPr>
        <w:t xml:space="preserve"> 202</w:t>
      </w:r>
      <w:r>
        <w:rPr>
          <w:b/>
          <w:sz w:val="21"/>
        </w:rPr>
        <w:t>3</w:t>
      </w:r>
    </w:p>
    <w:p w:rsidR="00EC66BC" w:rsidRDefault="00EC66BC" w:rsidP="000A6ABF">
      <w:pPr>
        <w:pStyle w:val="ListParagraph"/>
        <w:numPr>
          <w:ilvl w:val="0"/>
          <w:numId w:val="1"/>
        </w:numPr>
        <w:tabs>
          <w:tab w:val="left" w:pos="471"/>
        </w:tabs>
        <w:spacing w:before="40" w:line="237" w:lineRule="auto"/>
        <w:ind w:right="308"/>
        <w:rPr>
          <w:sz w:val="20"/>
        </w:rPr>
      </w:pPr>
      <w:r w:rsidRPr="00EC66BC">
        <w:rPr>
          <w:sz w:val="20"/>
        </w:rPr>
        <w:t>Optimized project workflows using the Waterfall methodology, reducing costs by 20% and accelerating project timelines</w:t>
      </w:r>
      <w:r>
        <w:rPr>
          <w:sz w:val="20"/>
        </w:rPr>
        <w:t>.</w:t>
      </w:r>
    </w:p>
    <w:p w:rsidR="00FD3898" w:rsidRDefault="00EC66BC" w:rsidP="000A6ABF">
      <w:pPr>
        <w:pStyle w:val="ListParagraph"/>
        <w:numPr>
          <w:ilvl w:val="0"/>
          <w:numId w:val="1"/>
        </w:numPr>
        <w:tabs>
          <w:tab w:val="left" w:pos="471"/>
        </w:tabs>
        <w:spacing w:before="40" w:line="237" w:lineRule="auto"/>
        <w:ind w:right="308"/>
        <w:rPr>
          <w:sz w:val="20"/>
        </w:rPr>
      </w:pPr>
      <w:r w:rsidRPr="00EC66BC">
        <w:rPr>
          <w:sz w:val="20"/>
        </w:rPr>
        <w:t>Developed credit risk models in SAS and MATLAB, lowering loan default rates by 18% through improved predictive accuracy</w:t>
      </w:r>
      <w:r w:rsidR="00FD3898" w:rsidRPr="00FD3898">
        <w:rPr>
          <w:sz w:val="20"/>
        </w:rPr>
        <w:t>.</w:t>
      </w:r>
    </w:p>
    <w:p w:rsidR="00FD3898" w:rsidRDefault="00FD3898" w:rsidP="000A6ABF">
      <w:pPr>
        <w:pStyle w:val="ListParagraph"/>
        <w:numPr>
          <w:ilvl w:val="0"/>
          <w:numId w:val="1"/>
        </w:numPr>
        <w:tabs>
          <w:tab w:val="left" w:pos="471"/>
        </w:tabs>
        <w:spacing w:before="40" w:line="237" w:lineRule="auto"/>
        <w:ind w:right="318"/>
        <w:rPr>
          <w:sz w:val="20"/>
        </w:rPr>
      </w:pPr>
      <w:r w:rsidRPr="00FD3898">
        <w:rPr>
          <w:sz w:val="20"/>
        </w:rPr>
        <w:t>Performed structured financing evaluations, successfully securing $40M in capital for high-growth projects.</w:t>
      </w:r>
    </w:p>
    <w:p w:rsidR="00FD3898" w:rsidRDefault="00EC66BC" w:rsidP="000A6ABF">
      <w:pPr>
        <w:pStyle w:val="ListParagraph"/>
        <w:numPr>
          <w:ilvl w:val="0"/>
          <w:numId w:val="1"/>
        </w:numPr>
        <w:tabs>
          <w:tab w:val="left" w:pos="471"/>
        </w:tabs>
        <w:spacing w:before="40" w:line="237" w:lineRule="auto"/>
        <w:ind w:right="315"/>
        <w:rPr>
          <w:sz w:val="20"/>
        </w:rPr>
      </w:pPr>
      <w:r w:rsidRPr="00EC66BC">
        <w:rPr>
          <w:sz w:val="20"/>
        </w:rPr>
        <w:t>Automated reporting workflows using MS Excel and MS Access, improving efficiency and reducing manual effort by 50%</w:t>
      </w:r>
      <w:r w:rsidR="00FD3898" w:rsidRPr="00FD3898">
        <w:rPr>
          <w:sz w:val="20"/>
        </w:rPr>
        <w:t>.</w:t>
      </w:r>
    </w:p>
    <w:p w:rsidR="00FD3898" w:rsidRDefault="00FD3898" w:rsidP="000A6ABF">
      <w:pPr>
        <w:pStyle w:val="ListParagraph"/>
        <w:numPr>
          <w:ilvl w:val="0"/>
          <w:numId w:val="1"/>
        </w:numPr>
        <w:tabs>
          <w:tab w:val="left" w:pos="471"/>
        </w:tabs>
        <w:spacing w:before="40" w:line="237" w:lineRule="auto"/>
        <w:ind w:right="325"/>
        <w:rPr>
          <w:sz w:val="20"/>
        </w:rPr>
      </w:pPr>
      <w:r w:rsidRPr="00FD3898">
        <w:rPr>
          <w:sz w:val="20"/>
        </w:rPr>
        <w:t>Designed portfolio optimization strategies that delivered a 12% increase in client returns over three years.</w:t>
      </w:r>
    </w:p>
    <w:p w:rsidR="00FD3898" w:rsidRDefault="00EC66BC" w:rsidP="000A6ABF">
      <w:pPr>
        <w:pStyle w:val="ListParagraph"/>
        <w:numPr>
          <w:ilvl w:val="0"/>
          <w:numId w:val="1"/>
        </w:numPr>
        <w:tabs>
          <w:tab w:val="left" w:pos="471"/>
        </w:tabs>
        <w:spacing w:before="40" w:after="100" w:afterAutospacing="1"/>
        <w:ind w:right="144"/>
        <w:rPr>
          <w:sz w:val="20"/>
        </w:rPr>
      </w:pPr>
      <w:r w:rsidRPr="00EC66BC">
        <w:rPr>
          <w:sz w:val="20"/>
        </w:rPr>
        <w:t>Enhanced financial dashboards with IBM Cognos and QlikView, driving actionable insights for executive leadership</w:t>
      </w:r>
      <w:r w:rsidR="00FD3898" w:rsidRPr="00FD3898">
        <w:rPr>
          <w:sz w:val="20"/>
        </w:rPr>
        <w:t>.</w:t>
      </w:r>
    </w:p>
    <w:p w:rsidR="00A45CB1" w:rsidRDefault="00FD3898" w:rsidP="000A6ABF">
      <w:pPr>
        <w:pStyle w:val="ListParagraph"/>
        <w:numPr>
          <w:ilvl w:val="0"/>
          <w:numId w:val="1"/>
        </w:numPr>
        <w:tabs>
          <w:tab w:val="left" w:pos="471"/>
        </w:tabs>
        <w:spacing w:before="40"/>
        <w:ind w:right="379"/>
        <w:rPr>
          <w:sz w:val="20"/>
        </w:rPr>
      </w:pPr>
      <w:r w:rsidRPr="00FD3898">
        <w:rPr>
          <w:sz w:val="20"/>
        </w:rPr>
        <w:t>Executed Comparable Company Analysis (Comps) and Fixed Income Analysis, facilitating $25M in strategic bond acquisitions.</w:t>
      </w:r>
    </w:p>
    <w:p w:rsidR="00FD3898" w:rsidRDefault="00FD3898" w:rsidP="000A6ABF">
      <w:pPr>
        <w:pStyle w:val="ListParagraph"/>
        <w:numPr>
          <w:ilvl w:val="0"/>
          <w:numId w:val="1"/>
        </w:numPr>
        <w:tabs>
          <w:tab w:val="left" w:pos="471"/>
        </w:tabs>
        <w:spacing w:before="40"/>
        <w:ind w:right="-144"/>
        <w:rPr>
          <w:sz w:val="20"/>
        </w:rPr>
      </w:pPr>
      <w:r w:rsidRPr="00FD3898">
        <w:rPr>
          <w:sz w:val="20"/>
        </w:rPr>
        <w:t>Implemented Risk Management Frameworks to assess market exposure, mitigating financial losses by 15% across crucial portfolios.</w:t>
      </w:r>
    </w:p>
    <w:p w:rsidR="00FD3898" w:rsidRPr="006066E6" w:rsidRDefault="00EC66BC" w:rsidP="000A6ABF">
      <w:pPr>
        <w:pStyle w:val="ListParagraph"/>
        <w:numPr>
          <w:ilvl w:val="0"/>
          <w:numId w:val="1"/>
        </w:numPr>
        <w:tabs>
          <w:tab w:val="left" w:pos="471"/>
        </w:tabs>
        <w:spacing w:before="40"/>
        <w:ind w:right="379"/>
        <w:rPr>
          <w:sz w:val="20"/>
        </w:rPr>
      </w:pPr>
      <w:r w:rsidRPr="00EC66BC">
        <w:rPr>
          <w:sz w:val="20"/>
        </w:rPr>
        <w:t>Delivered data-driven presentations in MS PowerPoint, securing stakeholder approval for a $100M investment initiative</w:t>
      </w:r>
      <w:r w:rsidR="00FD3898" w:rsidRPr="00FD3898">
        <w:rPr>
          <w:sz w:val="20"/>
        </w:rPr>
        <w:t>.</w:t>
      </w:r>
    </w:p>
    <w:sectPr w:rsidR="00FD3898" w:rsidRPr="006066E6" w:rsidSect="00B4720F">
      <w:type w:val="continuous"/>
      <w:pgSz w:w="11920" w:h="18300"/>
      <w:pgMar w:top="20" w:right="141" w:bottom="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B5643"/>
    <w:multiLevelType w:val="hybridMultilevel"/>
    <w:tmpl w:val="27B84AA2"/>
    <w:lvl w:ilvl="0" w:tplc="B63ED88E">
      <w:numFmt w:val="bullet"/>
      <w:lvlText w:val=""/>
      <w:lvlJc w:val="left"/>
      <w:pPr>
        <w:ind w:left="471" w:hanging="360"/>
      </w:pPr>
      <w:rPr>
        <w:rFonts w:ascii="Symbol" w:eastAsia="Symbol" w:hAnsi="Symbol" w:cs="Symbol" w:hint="default"/>
        <w:b w:val="0"/>
        <w:bCs w:val="0"/>
        <w:i w:val="0"/>
        <w:iCs w:val="0"/>
        <w:spacing w:val="0"/>
        <w:w w:val="100"/>
        <w:sz w:val="21"/>
        <w:szCs w:val="21"/>
        <w:lang w:val="en-US" w:eastAsia="en-US" w:bidi="ar-SA"/>
      </w:rPr>
    </w:lvl>
    <w:lvl w:ilvl="1" w:tplc="4D10D956">
      <w:numFmt w:val="bullet"/>
      <w:lvlText w:val="•"/>
      <w:lvlJc w:val="left"/>
      <w:pPr>
        <w:ind w:left="1594" w:hanging="360"/>
      </w:pPr>
      <w:rPr>
        <w:rFonts w:hint="default"/>
        <w:lang w:val="en-US" w:eastAsia="en-US" w:bidi="ar-SA"/>
      </w:rPr>
    </w:lvl>
    <w:lvl w:ilvl="2" w:tplc="6E46CD6E">
      <w:numFmt w:val="bullet"/>
      <w:lvlText w:val="•"/>
      <w:lvlJc w:val="left"/>
      <w:pPr>
        <w:ind w:left="2709" w:hanging="360"/>
      </w:pPr>
      <w:rPr>
        <w:rFonts w:hint="default"/>
        <w:lang w:val="en-US" w:eastAsia="en-US" w:bidi="ar-SA"/>
      </w:rPr>
    </w:lvl>
    <w:lvl w:ilvl="3" w:tplc="8B8862C8">
      <w:numFmt w:val="bullet"/>
      <w:lvlText w:val="•"/>
      <w:lvlJc w:val="left"/>
      <w:pPr>
        <w:ind w:left="3824" w:hanging="360"/>
      </w:pPr>
      <w:rPr>
        <w:rFonts w:hint="default"/>
        <w:lang w:val="en-US" w:eastAsia="en-US" w:bidi="ar-SA"/>
      </w:rPr>
    </w:lvl>
    <w:lvl w:ilvl="4" w:tplc="E9E21736">
      <w:numFmt w:val="bullet"/>
      <w:lvlText w:val="•"/>
      <w:lvlJc w:val="left"/>
      <w:pPr>
        <w:ind w:left="4939" w:hanging="360"/>
      </w:pPr>
      <w:rPr>
        <w:rFonts w:hint="default"/>
        <w:lang w:val="en-US" w:eastAsia="en-US" w:bidi="ar-SA"/>
      </w:rPr>
    </w:lvl>
    <w:lvl w:ilvl="5" w:tplc="B4721E92">
      <w:numFmt w:val="bullet"/>
      <w:lvlText w:val="•"/>
      <w:lvlJc w:val="left"/>
      <w:pPr>
        <w:ind w:left="6054" w:hanging="360"/>
      </w:pPr>
      <w:rPr>
        <w:rFonts w:hint="default"/>
        <w:lang w:val="en-US" w:eastAsia="en-US" w:bidi="ar-SA"/>
      </w:rPr>
    </w:lvl>
    <w:lvl w:ilvl="6" w:tplc="41D88B3C">
      <w:numFmt w:val="bullet"/>
      <w:lvlText w:val="•"/>
      <w:lvlJc w:val="left"/>
      <w:pPr>
        <w:ind w:left="7169" w:hanging="360"/>
      </w:pPr>
      <w:rPr>
        <w:rFonts w:hint="default"/>
        <w:lang w:val="en-US" w:eastAsia="en-US" w:bidi="ar-SA"/>
      </w:rPr>
    </w:lvl>
    <w:lvl w:ilvl="7" w:tplc="219833D0">
      <w:numFmt w:val="bullet"/>
      <w:lvlText w:val="•"/>
      <w:lvlJc w:val="left"/>
      <w:pPr>
        <w:ind w:left="8284" w:hanging="360"/>
      </w:pPr>
      <w:rPr>
        <w:rFonts w:hint="default"/>
        <w:lang w:val="en-US" w:eastAsia="en-US" w:bidi="ar-SA"/>
      </w:rPr>
    </w:lvl>
    <w:lvl w:ilvl="8" w:tplc="1DBE5A34">
      <w:numFmt w:val="bullet"/>
      <w:lvlText w:val="•"/>
      <w:lvlJc w:val="left"/>
      <w:pPr>
        <w:ind w:left="9399"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5CB1"/>
    <w:rsid w:val="000772B4"/>
    <w:rsid w:val="000A6ABF"/>
    <w:rsid w:val="0010659D"/>
    <w:rsid w:val="00111264"/>
    <w:rsid w:val="00120DD2"/>
    <w:rsid w:val="001503CB"/>
    <w:rsid w:val="00197612"/>
    <w:rsid w:val="00227554"/>
    <w:rsid w:val="0034409B"/>
    <w:rsid w:val="00346BD0"/>
    <w:rsid w:val="00363FBE"/>
    <w:rsid w:val="00364B94"/>
    <w:rsid w:val="003709D6"/>
    <w:rsid w:val="00371AF8"/>
    <w:rsid w:val="00372EEF"/>
    <w:rsid w:val="003C0146"/>
    <w:rsid w:val="003C0C2C"/>
    <w:rsid w:val="003C1528"/>
    <w:rsid w:val="003E7F55"/>
    <w:rsid w:val="00424AB0"/>
    <w:rsid w:val="00455BF6"/>
    <w:rsid w:val="004D33BE"/>
    <w:rsid w:val="004E3FDE"/>
    <w:rsid w:val="004F768A"/>
    <w:rsid w:val="00555CD5"/>
    <w:rsid w:val="00562555"/>
    <w:rsid w:val="005D0B9E"/>
    <w:rsid w:val="005D6088"/>
    <w:rsid w:val="006066E6"/>
    <w:rsid w:val="00615077"/>
    <w:rsid w:val="0064050C"/>
    <w:rsid w:val="006475C1"/>
    <w:rsid w:val="006D2CA0"/>
    <w:rsid w:val="006E618A"/>
    <w:rsid w:val="006E6567"/>
    <w:rsid w:val="007C6AB9"/>
    <w:rsid w:val="007D2F88"/>
    <w:rsid w:val="007D4701"/>
    <w:rsid w:val="00805391"/>
    <w:rsid w:val="00813FFB"/>
    <w:rsid w:val="00817CAD"/>
    <w:rsid w:val="008238BE"/>
    <w:rsid w:val="0085132D"/>
    <w:rsid w:val="008517EC"/>
    <w:rsid w:val="008C010E"/>
    <w:rsid w:val="008D7C27"/>
    <w:rsid w:val="008F1752"/>
    <w:rsid w:val="00900D02"/>
    <w:rsid w:val="00910D84"/>
    <w:rsid w:val="009123F8"/>
    <w:rsid w:val="00956399"/>
    <w:rsid w:val="00956FA7"/>
    <w:rsid w:val="00A202CB"/>
    <w:rsid w:val="00A240CF"/>
    <w:rsid w:val="00A45CB1"/>
    <w:rsid w:val="00AB1B4A"/>
    <w:rsid w:val="00AC41E5"/>
    <w:rsid w:val="00AD583B"/>
    <w:rsid w:val="00B0362B"/>
    <w:rsid w:val="00B04598"/>
    <w:rsid w:val="00B4720F"/>
    <w:rsid w:val="00B819BE"/>
    <w:rsid w:val="00B84283"/>
    <w:rsid w:val="00B8483D"/>
    <w:rsid w:val="00B86108"/>
    <w:rsid w:val="00BE6224"/>
    <w:rsid w:val="00C546B2"/>
    <w:rsid w:val="00C67F2C"/>
    <w:rsid w:val="00C7404A"/>
    <w:rsid w:val="00D47C92"/>
    <w:rsid w:val="00DB30DF"/>
    <w:rsid w:val="00DB4020"/>
    <w:rsid w:val="00E043FB"/>
    <w:rsid w:val="00E86CDD"/>
    <w:rsid w:val="00E87791"/>
    <w:rsid w:val="00EC66BC"/>
    <w:rsid w:val="00ED4FF7"/>
    <w:rsid w:val="00F57BB7"/>
    <w:rsid w:val="00F773EC"/>
    <w:rsid w:val="00FD3898"/>
    <w:rsid w:val="00FD70CD"/>
    <w:rsid w:val="00FF43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1D8725-9088-4545-B0B4-1074E7D2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20F"/>
    <w:rPr>
      <w:rFonts w:ascii="Cambria" w:eastAsia="Cambria" w:hAnsi="Cambria" w:cs="Cambria"/>
    </w:rPr>
  </w:style>
  <w:style w:type="paragraph" w:styleId="Heading1">
    <w:name w:val="heading 1"/>
    <w:basedOn w:val="Normal"/>
    <w:link w:val="Heading1Char"/>
    <w:uiPriority w:val="9"/>
    <w:qFormat/>
    <w:rsid w:val="00B4720F"/>
    <w:pPr>
      <w:ind w:left="386"/>
      <w:outlineLvl w:val="0"/>
    </w:pPr>
    <w:rPr>
      <w:rFonts w:ascii="Calibri" w:eastAsia="Calibri" w:hAnsi="Calibri" w:cs="Calibri"/>
      <w:b/>
      <w:bCs/>
      <w:sz w:val="24"/>
      <w:szCs w:val="24"/>
    </w:rPr>
  </w:style>
  <w:style w:type="paragraph" w:styleId="Heading2">
    <w:name w:val="heading 2"/>
    <w:basedOn w:val="Normal"/>
    <w:link w:val="Heading2Char"/>
    <w:uiPriority w:val="9"/>
    <w:unhideWhenUsed/>
    <w:qFormat/>
    <w:rsid w:val="00B4720F"/>
    <w:pPr>
      <w:spacing w:before="4"/>
      <w:ind w:left="471"/>
      <w:outlineLvl w:val="1"/>
    </w:pPr>
    <w:rPr>
      <w:b/>
      <w:bCs/>
      <w:sz w:val="20"/>
      <w:szCs w:val="20"/>
    </w:rPr>
  </w:style>
  <w:style w:type="paragraph" w:styleId="Heading3">
    <w:name w:val="heading 3"/>
    <w:basedOn w:val="Normal"/>
    <w:next w:val="Normal"/>
    <w:link w:val="Heading3Char"/>
    <w:uiPriority w:val="9"/>
    <w:semiHidden/>
    <w:unhideWhenUsed/>
    <w:qFormat/>
    <w:rsid w:val="006066E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4720F"/>
    <w:pPr>
      <w:ind w:left="471" w:hanging="360"/>
    </w:pPr>
    <w:rPr>
      <w:sz w:val="20"/>
      <w:szCs w:val="20"/>
    </w:rPr>
  </w:style>
  <w:style w:type="paragraph" w:styleId="Title">
    <w:name w:val="Title"/>
    <w:basedOn w:val="Normal"/>
    <w:uiPriority w:val="10"/>
    <w:qFormat/>
    <w:rsid w:val="00B4720F"/>
    <w:pPr>
      <w:spacing w:before="15" w:line="438" w:lineRule="exact"/>
      <w:ind w:left="190"/>
      <w:jc w:val="center"/>
    </w:pPr>
    <w:rPr>
      <w:rFonts w:ascii="Calibri" w:eastAsia="Calibri" w:hAnsi="Calibri" w:cs="Calibri"/>
      <w:b/>
      <w:bCs/>
      <w:sz w:val="36"/>
      <w:szCs w:val="36"/>
    </w:rPr>
  </w:style>
  <w:style w:type="paragraph" w:styleId="ListParagraph">
    <w:name w:val="List Paragraph"/>
    <w:basedOn w:val="Normal"/>
    <w:uiPriority w:val="1"/>
    <w:qFormat/>
    <w:rsid w:val="00B4720F"/>
    <w:pPr>
      <w:spacing w:before="3"/>
      <w:ind w:left="471" w:hanging="360"/>
    </w:pPr>
  </w:style>
  <w:style w:type="paragraph" w:customStyle="1" w:styleId="TableParagraph">
    <w:name w:val="Table Paragraph"/>
    <w:basedOn w:val="Normal"/>
    <w:uiPriority w:val="1"/>
    <w:qFormat/>
    <w:rsid w:val="00B4720F"/>
  </w:style>
  <w:style w:type="character" w:styleId="Hyperlink">
    <w:name w:val="Hyperlink"/>
    <w:basedOn w:val="DefaultParagraphFont"/>
    <w:uiPriority w:val="99"/>
    <w:unhideWhenUsed/>
    <w:rsid w:val="00FD3898"/>
    <w:rPr>
      <w:color w:val="0000FF" w:themeColor="hyperlink"/>
      <w:u w:val="single"/>
    </w:rPr>
  </w:style>
  <w:style w:type="character" w:customStyle="1" w:styleId="UnresolvedMention">
    <w:name w:val="Unresolved Mention"/>
    <w:basedOn w:val="DefaultParagraphFont"/>
    <w:uiPriority w:val="99"/>
    <w:semiHidden/>
    <w:unhideWhenUsed/>
    <w:rsid w:val="00FD3898"/>
    <w:rPr>
      <w:color w:val="605E5C"/>
      <w:shd w:val="clear" w:color="auto" w:fill="E1DFDD"/>
    </w:rPr>
  </w:style>
  <w:style w:type="character" w:customStyle="1" w:styleId="Heading3Char">
    <w:name w:val="Heading 3 Char"/>
    <w:basedOn w:val="DefaultParagraphFont"/>
    <w:link w:val="Heading3"/>
    <w:uiPriority w:val="9"/>
    <w:semiHidden/>
    <w:rsid w:val="006066E6"/>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6066E6"/>
    <w:rPr>
      <w:rFonts w:ascii="Calibri" w:eastAsia="Calibri" w:hAnsi="Calibri" w:cs="Calibri"/>
      <w:b/>
      <w:bCs/>
      <w:sz w:val="24"/>
      <w:szCs w:val="24"/>
    </w:rPr>
  </w:style>
  <w:style w:type="character" w:customStyle="1" w:styleId="Heading2Char">
    <w:name w:val="Heading 2 Char"/>
    <w:basedOn w:val="DefaultParagraphFont"/>
    <w:link w:val="Heading2"/>
    <w:uiPriority w:val="9"/>
    <w:rsid w:val="006066E6"/>
    <w:rPr>
      <w:rFonts w:ascii="Cambria" w:eastAsia="Cambria" w:hAnsi="Cambria" w:cs="Cambria"/>
      <w:b/>
      <w:bCs/>
      <w:sz w:val="20"/>
      <w:szCs w:val="20"/>
    </w:rPr>
  </w:style>
  <w:style w:type="character" w:customStyle="1" w:styleId="BodyTextChar">
    <w:name w:val="Body Text Char"/>
    <w:basedOn w:val="DefaultParagraphFont"/>
    <w:link w:val="BodyText"/>
    <w:uiPriority w:val="1"/>
    <w:rsid w:val="006066E6"/>
    <w:rPr>
      <w:rFonts w:ascii="Cambria" w:eastAsia="Cambria" w:hAnsi="Cambria" w:cs="Cambria"/>
      <w:sz w:val="20"/>
      <w:szCs w:val="20"/>
    </w:rPr>
  </w:style>
  <w:style w:type="character" w:styleId="FollowedHyperlink">
    <w:name w:val="FollowedHyperlink"/>
    <w:basedOn w:val="DefaultParagraphFont"/>
    <w:uiPriority w:val="99"/>
    <w:semiHidden/>
    <w:unhideWhenUsed/>
    <w:rsid w:val="00364B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0198621">
      <w:bodyDiv w:val="1"/>
      <w:marLeft w:val="0"/>
      <w:marRight w:val="0"/>
      <w:marTop w:val="0"/>
      <w:marBottom w:val="0"/>
      <w:divBdr>
        <w:top w:val="none" w:sz="0" w:space="0" w:color="auto"/>
        <w:left w:val="none" w:sz="0" w:space="0" w:color="auto"/>
        <w:bottom w:val="none" w:sz="0" w:space="0" w:color="auto"/>
        <w:right w:val="none" w:sz="0" w:space="0" w:color="auto"/>
      </w:divBdr>
    </w:div>
    <w:div w:id="1166897176">
      <w:bodyDiv w:val="1"/>
      <w:marLeft w:val="0"/>
      <w:marRight w:val="0"/>
      <w:marTop w:val="0"/>
      <w:marBottom w:val="0"/>
      <w:divBdr>
        <w:top w:val="none" w:sz="0" w:space="0" w:color="auto"/>
        <w:left w:val="none" w:sz="0" w:space="0" w:color="auto"/>
        <w:bottom w:val="none" w:sz="0" w:space="0" w:color="auto"/>
        <w:right w:val="none" w:sz="0" w:space="0" w:color="auto"/>
      </w:divBdr>
    </w:div>
    <w:div w:id="1392078872">
      <w:bodyDiv w:val="1"/>
      <w:marLeft w:val="0"/>
      <w:marRight w:val="0"/>
      <w:marTop w:val="0"/>
      <w:marBottom w:val="0"/>
      <w:divBdr>
        <w:top w:val="none" w:sz="0" w:space="0" w:color="auto"/>
        <w:left w:val="none" w:sz="0" w:space="0" w:color="auto"/>
        <w:bottom w:val="none" w:sz="0" w:space="0" w:color="auto"/>
        <w:right w:val="none" w:sz="0" w:space="0" w:color="auto"/>
      </w:divBdr>
    </w:div>
    <w:div w:id="1395809728">
      <w:bodyDiv w:val="1"/>
      <w:marLeft w:val="0"/>
      <w:marRight w:val="0"/>
      <w:marTop w:val="0"/>
      <w:marBottom w:val="0"/>
      <w:divBdr>
        <w:top w:val="none" w:sz="0" w:space="0" w:color="auto"/>
        <w:left w:val="none" w:sz="0" w:space="0" w:color="auto"/>
        <w:bottom w:val="none" w:sz="0" w:space="0" w:color="auto"/>
        <w:right w:val="none" w:sz="0" w:space="0" w:color="auto"/>
      </w:divBdr>
    </w:div>
    <w:div w:id="1417049477">
      <w:bodyDiv w:val="1"/>
      <w:marLeft w:val="0"/>
      <w:marRight w:val="0"/>
      <w:marTop w:val="0"/>
      <w:marBottom w:val="0"/>
      <w:divBdr>
        <w:top w:val="none" w:sz="0" w:space="0" w:color="auto"/>
        <w:left w:val="none" w:sz="0" w:space="0" w:color="auto"/>
        <w:bottom w:val="none" w:sz="0" w:space="0" w:color="auto"/>
        <w:right w:val="none" w:sz="0" w:space="0" w:color="auto"/>
      </w:divBdr>
    </w:div>
    <w:div w:id="1427459407">
      <w:bodyDiv w:val="1"/>
      <w:marLeft w:val="0"/>
      <w:marRight w:val="0"/>
      <w:marTop w:val="0"/>
      <w:marBottom w:val="0"/>
      <w:divBdr>
        <w:top w:val="none" w:sz="0" w:space="0" w:color="auto"/>
        <w:left w:val="none" w:sz="0" w:space="0" w:color="auto"/>
        <w:bottom w:val="none" w:sz="0" w:space="0" w:color="auto"/>
        <w:right w:val="none" w:sz="0" w:space="0" w:color="auto"/>
      </w:divBdr>
    </w:div>
    <w:div w:id="1482380688">
      <w:bodyDiv w:val="1"/>
      <w:marLeft w:val="0"/>
      <w:marRight w:val="0"/>
      <w:marTop w:val="0"/>
      <w:marBottom w:val="0"/>
      <w:divBdr>
        <w:top w:val="none" w:sz="0" w:space="0" w:color="auto"/>
        <w:left w:val="none" w:sz="0" w:space="0" w:color="auto"/>
        <w:bottom w:val="none" w:sz="0" w:space="0" w:color="auto"/>
        <w:right w:val="none" w:sz="0" w:space="0" w:color="auto"/>
      </w:divBdr>
    </w:div>
    <w:div w:id="1615867535">
      <w:bodyDiv w:val="1"/>
      <w:marLeft w:val="0"/>
      <w:marRight w:val="0"/>
      <w:marTop w:val="0"/>
      <w:marBottom w:val="0"/>
      <w:divBdr>
        <w:top w:val="none" w:sz="0" w:space="0" w:color="auto"/>
        <w:left w:val="none" w:sz="0" w:space="0" w:color="auto"/>
        <w:bottom w:val="none" w:sz="0" w:space="0" w:color="auto"/>
        <w:right w:val="none" w:sz="0" w:space="0" w:color="auto"/>
      </w:divBdr>
    </w:div>
    <w:div w:id="1735422845">
      <w:bodyDiv w:val="1"/>
      <w:marLeft w:val="0"/>
      <w:marRight w:val="0"/>
      <w:marTop w:val="0"/>
      <w:marBottom w:val="0"/>
      <w:divBdr>
        <w:top w:val="none" w:sz="0" w:space="0" w:color="auto"/>
        <w:left w:val="none" w:sz="0" w:space="0" w:color="auto"/>
        <w:bottom w:val="none" w:sz="0" w:space="0" w:color="auto"/>
        <w:right w:val="none" w:sz="0" w:space="0" w:color="auto"/>
      </w:divBdr>
    </w:div>
    <w:div w:id="1789162955">
      <w:bodyDiv w:val="1"/>
      <w:marLeft w:val="0"/>
      <w:marRight w:val="0"/>
      <w:marTop w:val="0"/>
      <w:marBottom w:val="0"/>
      <w:divBdr>
        <w:top w:val="none" w:sz="0" w:space="0" w:color="auto"/>
        <w:left w:val="none" w:sz="0" w:space="0" w:color="auto"/>
        <w:bottom w:val="none" w:sz="0" w:space="0" w:color="auto"/>
        <w:right w:val="none" w:sz="0" w:space="0" w:color="auto"/>
      </w:divBdr>
    </w:div>
    <w:div w:id="18697549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ashish-baluvu-b33a6220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C936F2-2857-48C4-B7EE-EC76FF220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Ravi Kaswan Resume</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Ravi Kaswan Resume</dc:title>
  <dc:creator>Ravi</dc:creator>
  <cp:lastModifiedBy>user</cp:lastModifiedBy>
  <cp:revision>6</cp:revision>
  <dcterms:created xsi:type="dcterms:W3CDTF">2025-09-17T05:28:00Z</dcterms:created>
  <dcterms:modified xsi:type="dcterms:W3CDTF">2025-09-17T06:30:00Z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2025-01-24T00:00:00Z</vt:filetime>
  </property>
  <property fmtid="{D5CDD505-2E9C-101B-9397-08002B2CF9AE}" pid="3" name="Creator">
    <vt:lpwstr>Microsoft® Word 2019</vt:lpwstr>
  </property>
  <property fmtid="{D5CDD505-2E9C-101B-9397-08002B2CF9AE}" pid="4" name="LastSaved">
    <vt:filetime>2025-03-25T00:00:00Z</vt:filetime>
  </property>
  <property fmtid="{D5CDD505-2E9C-101B-9397-08002B2CF9AE}" pid="5" name="Producer">
    <vt:lpwstr>Microsoft® Word 2019</vt:lpwstr>
  </property>
</Properties>
</file>