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50FA8" w14:textId="77777777" w:rsidR="00D6738C" w:rsidRDefault="00D6738C">
      <w:bookmarkStart w:id="0" w:name="_GoBack"/>
      <w:bookmarkEnd w:id="0"/>
    </w:p>
    <w:sectPr w:rsidR="00D6738C" w:rsidSect="00BF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48"/>
    <w:rsid w:val="00BF473D"/>
    <w:rsid w:val="00D6738C"/>
    <w:rsid w:val="00E1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391E8"/>
  <w15:chartTrackingRefBased/>
  <w15:docId w15:val="{84483A84-2BDC-6E47-A950-B60C1E10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Atiyeh, Nadia</dc:creator>
  <cp:keywords/>
  <dc:description/>
  <cp:lastModifiedBy>Atiyeh, Nadia</cp:lastModifiedBy>
  <cp:revision>1</cp:revision>
  <dcterms:created xsi:type="dcterms:W3CDTF">2020-03-02T20:42:00Z</dcterms:created>
  <dcterms:modified xsi:type="dcterms:W3CDTF">2020-03-02T20:43:00Z</dcterms:modified>
</cp:coreProperties>
</file>