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velopment-pipeline-tutorial"/>
    <w:p>
      <w:pPr>
        <w:pStyle w:val="Heading1"/>
      </w:pPr>
      <w:r>
        <w:t xml:space="preserve">Development Pipeline Tutorial</w:t>
      </w:r>
    </w:p>
    <w:p>
      <w:pPr>
        <w:pStyle w:val="FirstParagraph"/>
      </w:pPr>
      <w:r>
        <w:rPr>
          <w:b/>
          <w:bCs/>
        </w:rPr>
        <w:t xml:space="preserve">How to Build an Auditable Development Pipeline with AI Agents</w:t>
      </w:r>
    </w:p>
    <w:p>
      <w:pPr>
        <w:pStyle w:val="BodyText"/>
      </w:pPr>
      <w:r>
        <w:t xml:space="preserve">Extended Edition: Claude Code + GitHub Spec Kit for IEEE/DOD-Style Requirements Engineering — With SonarQube, CodeRabbit &amp; Snyk for Continuous Code Quality and Security Monitoring</w:t>
      </w:r>
    </w:p>
    <w:p>
      <w:pPr>
        <w:pStyle w:val="BodyText"/>
      </w:pPr>
      <w:r>
        <w:rPr>
          <w:i/>
          <w:iCs/>
        </w:rPr>
        <w:t xml:space="preserve">Featuring a Healthcare Patient Management System Case Study</w:t>
      </w:r>
    </w:p>
    <w:p>
      <w:pPr>
        <w:pStyle w:val="BodyText"/>
      </w:pPr>
      <w:r>
        <w:t xml:space="preserve">Based on the video tutorial by AI Labs Pro —</w:t>
      </w:r>
      <w:r>
        <w:t xml:space="preserve"> </w:t>
      </w:r>
      <w:hyperlink r:id="rId9">
        <w:r>
          <w:rPr>
            <w:rStyle w:val="Hyperlink"/>
          </w:rPr>
          <w:t xml:space="preserve">Watch the original video on YouTube</w:t>
        </w:r>
      </w:hyperlink>
    </w:p>
    <w:p>
      <w:r>
        <w:pict>
          <v:rect style="width:0;height:1.5pt" o:hralign="center" o:hrstd="t" o:hr="t"/>
        </w:pict>
      </w:r>
    </w:p>
    <w:bookmarkStart w:id="14" w:name="table-of-contents"/>
    <w:p>
      <w:pPr>
        <w:pStyle w:val="Heading2"/>
      </w:pPr>
      <w:r>
        <w:t xml:space="preserve">Table of Contents</w:t>
      </w:r>
    </w:p>
    <w:bookmarkStart w:id="10" w:name="compliance-evidence-storage-policy"/>
    <w:p>
      <w:pPr>
        <w:pStyle w:val="Heading3"/>
      </w:pPr>
      <w:r>
        <w:t xml:space="preserve">Compliance Evidence Storage Policy</w:t>
      </w:r>
    </w:p>
    <w:p>
      <w:pPr>
        <w:pStyle w:val="Compact"/>
        <w:numPr>
          <w:ilvl w:val="0"/>
          <w:numId w:val="1001"/>
        </w:numPr>
      </w:pPr>
      <w:hyperlink w:anchor="compliance-evidence-storage-policy">
        <w:r>
          <w:rPr>
            <w:rStyle w:val="Hyperlink"/>
          </w:rPr>
          <w:t xml:space="preserve">Compliance Evidence Storage Policy</w:t>
        </w:r>
      </w:hyperlink>
    </w:p>
    <w:bookmarkEnd w:id="10"/>
    <w:bookmarkStart w:id="11" w:name="part-i-knowledge-management-fundamentals"/>
    <w:p>
      <w:pPr>
        <w:pStyle w:val="Heading3"/>
      </w:pPr>
      <w:r>
        <w:t xml:space="preserve">PART I — Knowledge Management Fundamentals</w:t>
      </w:r>
    </w:p>
    <w:p>
      <w:pPr>
        <w:pStyle w:val="Compact"/>
        <w:numPr>
          <w:ilvl w:val="0"/>
          <w:numId w:val="1002"/>
        </w:numPr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2"/>
        </w:numPr>
      </w:pPr>
      <w:hyperlink w:anchor="prerequisites">
        <w:r>
          <w:rPr>
            <w:rStyle w:val="Hyperlink"/>
          </w:rPr>
          <w:t xml:space="preserve">Prerequisites</w:t>
        </w:r>
      </w:hyperlink>
    </w:p>
    <w:p>
      <w:pPr>
        <w:pStyle w:val="Compact"/>
        <w:numPr>
          <w:ilvl w:val="0"/>
          <w:numId w:val="1002"/>
        </w:numPr>
      </w:pPr>
      <w:hyperlink w:anchor="step-1-set-up-the-docs-knowledge-base">
        <w:r>
          <w:rPr>
            <w:rStyle w:val="Hyperlink"/>
          </w:rPr>
          <w:t xml:space="preserve">Step 1: Set Up the docs/ Knowledge Base</w:t>
        </w:r>
      </w:hyperlink>
    </w:p>
    <w:p>
      <w:pPr>
        <w:pStyle w:val="Compact"/>
        <w:numPr>
          <w:ilvl w:val="0"/>
          <w:numId w:val="1002"/>
        </w:numPr>
      </w:pPr>
      <w:hyperlink w:anchor="step-2-configure-your-ai-agent">
        <w:r>
          <w:rPr>
            <w:rStyle w:val="Hyperlink"/>
          </w:rPr>
          <w:t xml:space="preserve">Step 2: Configure Your AI Agent</w:t>
        </w:r>
      </w:hyperlink>
    </w:p>
    <w:p>
      <w:pPr>
        <w:pStyle w:val="Compact"/>
        <w:numPr>
          <w:ilvl w:val="0"/>
          <w:numId w:val="1002"/>
        </w:numPr>
      </w:pPr>
      <w:hyperlink w:anchor="X26811fd0585bf55ec1fbf8de0b571c7b1592531">
        <w:r>
          <w:rPr>
            <w:rStyle w:val="Hyperlink"/>
          </w:rPr>
          <w:t xml:space="preserve">Step 3: Second Brain for AI Agents</w:t>
        </w:r>
      </w:hyperlink>
    </w:p>
    <w:p>
      <w:pPr>
        <w:pStyle w:val="Compact"/>
        <w:numPr>
          <w:ilvl w:val="0"/>
          <w:numId w:val="1002"/>
        </w:numPr>
      </w:pPr>
      <w:hyperlink w:anchor="step-4-enhanced-research-workflows">
        <w:r>
          <w:rPr>
            <w:rStyle w:val="Hyperlink"/>
          </w:rPr>
          <w:t xml:space="preserve">Step 4: Enhanced Research Workflows</w:t>
        </w:r>
      </w:hyperlink>
    </w:p>
    <w:p>
      <w:pPr>
        <w:pStyle w:val="Compact"/>
        <w:numPr>
          <w:ilvl w:val="0"/>
          <w:numId w:val="1002"/>
        </w:numPr>
      </w:pPr>
      <w:hyperlink w:anchor="step-5-understand-codebases-with-repomix">
        <w:r>
          <w:rPr>
            <w:rStyle w:val="Hyperlink"/>
          </w:rPr>
          <w:t xml:space="preserve">Step 5: Codebase Understanding with RepoMix</w:t>
        </w:r>
      </w:hyperlink>
    </w:p>
    <w:p>
      <w:pPr>
        <w:pStyle w:val="Compact"/>
        <w:numPr>
          <w:ilvl w:val="0"/>
          <w:numId w:val="1002"/>
        </w:numPr>
      </w:pPr>
      <w:hyperlink w:anchor="X4f300d5bf607d926a632def50650ae3a58e2663">
        <w:r>
          <w:rPr>
            <w:rStyle w:val="Hyperlink"/>
          </w:rPr>
          <w:t xml:space="preserve">Step 6: Debugging Knowledge Base</w:t>
        </w:r>
      </w:hyperlink>
    </w:p>
    <w:p>
      <w:pPr>
        <w:pStyle w:val="Compact"/>
        <w:numPr>
          <w:ilvl w:val="0"/>
          <w:numId w:val="1002"/>
        </w:numPr>
      </w:pPr>
      <w:hyperlink w:anchor="step-7-cross-tool-context-builder">
        <w:r>
          <w:rPr>
            <w:rStyle w:val="Hyperlink"/>
          </w:rPr>
          <w:t xml:space="preserve">Step 7: Cross-Tool Context Builder</w:t>
        </w:r>
      </w:hyperlink>
    </w:p>
    <w:p>
      <w:pPr>
        <w:pStyle w:val="Compact"/>
        <w:numPr>
          <w:ilvl w:val="0"/>
          <w:numId w:val="1002"/>
        </w:numPr>
      </w:pPr>
      <w:hyperlink w:anchor="Xe728ba9f73c53518e7eb8c2f18f13f58f2c2645">
        <w:r>
          <w:rPr>
            <w:rStyle w:val="Hyperlink"/>
          </w:rPr>
          <w:t xml:space="preserve">Step 8: Agent Navigation via Visualizations</w:t>
        </w:r>
      </w:hyperlink>
    </w:p>
    <w:p>
      <w:pPr>
        <w:pStyle w:val="Compact"/>
        <w:numPr>
          <w:ilvl w:val="0"/>
          <w:numId w:val="1002"/>
        </w:numPr>
      </w:pPr>
      <w:hyperlink w:anchor="step-9-grounded-security-audits">
        <w:r>
          <w:rPr>
            <w:rStyle w:val="Hyperlink"/>
          </w:rPr>
          <w:t xml:space="preserve">Step 9: Grounded Security Audits</w:t>
        </w:r>
      </w:hyperlink>
    </w:p>
    <w:bookmarkEnd w:id="11"/>
    <w:bookmarkStart w:id="12" w:name="X1fe89cd10de716441119624671f74bb4097a302"/>
    <w:p>
      <w:pPr>
        <w:pStyle w:val="Heading3"/>
      </w:pPr>
      <w:r>
        <w:t xml:space="preserve">PART II — Requirements Engineering &amp; Traceability</w:t>
      </w:r>
    </w:p>
    <w:p>
      <w:pPr>
        <w:pStyle w:val="Compact"/>
        <w:numPr>
          <w:ilvl w:val="0"/>
          <w:numId w:val="1003"/>
        </w:numPr>
      </w:pPr>
      <w:hyperlink w:anchor="X05041239a84aa9b42ce0c67f4daa5f91c849b24">
        <w:r>
          <w:rPr>
            <w:rStyle w:val="Hyperlink"/>
          </w:rPr>
          <w:t xml:space="preserve">Step 10: Initialize GitHub Spec Kit</w:t>
        </w:r>
      </w:hyperlink>
    </w:p>
    <w:p>
      <w:pPr>
        <w:pStyle w:val="Compact"/>
        <w:numPr>
          <w:ilvl w:val="0"/>
          <w:numId w:val="1003"/>
        </w:numPr>
      </w:pPr>
      <w:hyperlink w:anchor="X3d4b5f259e59b991237260e33cf09c5df282de4">
        <w:r>
          <w:rPr>
            <w:rStyle w:val="Hyperlink"/>
          </w:rPr>
          <w:t xml:space="preserve">Step 11: System &amp; Subsystem Requirements</w:t>
        </w:r>
      </w:hyperlink>
    </w:p>
    <w:p>
      <w:pPr>
        <w:pStyle w:val="Compact"/>
        <w:numPr>
          <w:ilvl w:val="0"/>
          <w:numId w:val="1003"/>
        </w:numPr>
      </w:pPr>
      <w:hyperlink w:anchor="Xaaa2eec602c64fdc3a3a809b3b898fafcc54532">
        <w:r>
          <w:rPr>
            <w:rStyle w:val="Hyperlink"/>
          </w:rPr>
          <w:t xml:space="preserve">Step 12: Requirements Traceability Matrix</w:t>
        </w:r>
      </w:hyperlink>
    </w:p>
    <w:p>
      <w:pPr>
        <w:pStyle w:val="Compact"/>
        <w:numPr>
          <w:ilvl w:val="0"/>
          <w:numId w:val="1003"/>
        </w:numPr>
      </w:pPr>
      <w:hyperlink w:anchor="step-13-automated-test-coverage-tracking">
        <w:r>
          <w:rPr>
            <w:rStyle w:val="Hyperlink"/>
          </w:rPr>
          <w:t xml:space="preserve">Step 13: Automated Test Coverage Tracking</w:t>
        </w:r>
      </w:hyperlink>
    </w:p>
    <w:p>
      <w:pPr>
        <w:pStyle w:val="Compact"/>
        <w:numPr>
          <w:ilvl w:val="0"/>
          <w:numId w:val="1003"/>
        </w:numPr>
      </w:pPr>
      <w:hyperlink w:anchor="step-14-living-requirements-dashboard">
        <w:r>
          <w:rPr>
            <w:rStyle w:val="Hyperlink"/>
          </w:rPr>
          <w:t xml:space="preserve">Step 14: Living Requirements Dashboard</w:t>
        </w:r>
      </w:hyperlink>
    </w:p>
    <w:bookmarkEnd w:id="12"/>
    <w:bookmarkStart w:id="13" w:name="Xc09b7c55a9e401390254b22dc9eb0dcf44406af"/>
    <w:p>
      <w:pPr>
        <w:pStyle w:val="Heading3"/>
      </w:pPr>
      <w:r>
        <w:t xml:space="preserve">PART III — Code Quality, Reviews &amp; Security Monitoring</w:t>
      </w:r>
    </w:p>
    <w:p>
      <w:pPr>
        <w:pStyle w:val="Compact"/>
        <w:numPr>
          <w:ilvl w:val="0"/>
          <w:numId w:val="1004"/>
        </w:numPr>
      </w:pPr>
      <w:hyperlink w:anchor="X442daaa06092f1d02d7d877854d833e8e7c340e">
        <w:r>
          <w:rPr>
            <w:rStyle w:val="Hyperlink"/>
          </w:rPr>
          <w:t xml:space="preserve">Step 15: SonarQube Code Quality Gates</w:t>
        </w:r>
      </w:hyperlink>
    </w:p>
    <w:p>
      <w:pPr>
        <w:pStyle w:val="Compact"/>
        <w:numPr>
          <w:ilvl w:val="0"/>
          <w:numId w:val="1004"/>
        </w:numPr>
      </w:pPr>
      <w:hyperlink w:anchor="X81796fc5c830b7cb5223fbb7ece77c2353e226d">
        <w:r>
          <w:rPr>
            <w:rStyle w:val="Hyperlink"/>
          </w:rPr>
          <w:t xml:space="preserve">Step 16: CodeRabbit AI-Powered PR Reviews</w:t>
        </w:r>
      </w:hyperlink>
    </w:p>
    <w:p>
      <w:pPr>
        <w:pStyle w:val="Compact"/>
        <w:numPr>
          <w:ilvl w:val="0"/>
          <w:numId w:val="1004"/>
        </w:numPr>
      </w:pPr>
      <w:hyperlink w:anchor="X03c2426c2e421b850ba1ad75dea753d2908804d">
        <w:r>
          <w:rPr>
            <w:rStyle w:val="Hyperlink"/>
          </w:rPr>
          <w:t xml:space="preserve">Step 17: Snyk Continuous Security Monitoring</w:t>
        </w:r>
      </w:hyperlink>
    </w:p>
    <w:p>
      <w:pPr>
        <w:pStyle w:val="Compact"/>
        <w:numPr>
          <w:ilvl w:val="0"/>
          <w:numId w:val="1004"/>
        </w:numPr>
      </w:pPr>
      <w:hyperlink w:anchor="evidence-pipeline-architecture">
        <w:r>
          <w:rPr>
            <w:rStyle w:val="Hyperlink"/>
          </w:rPr>
          <w:t xml:space="preserve">Evidence Pipeline Architecture</w:t>
        </w:r>
      </w:hyperlink>
    </w:p>
    <w:p>
      <w:pPr>
        <w:pStyle w:val="Compact"/>
        <w:numPr>
          <w:ilvl w:val="0"/>
          <w:numId w:val="1004"/>
        </w:numPr>
      </w:pPr>
      <w:hyperlink w:anchor="summary--next-steps">
        <w:r>
          <w:rPr>
            <w:rStyle w:val="Hyperlink"/>
          </w:rPr>
          <w:t xml:space="preserve">Summary &amp; Next Steps</w:t>
        </w:r>
      </w:hyperlink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compliance-evidence-storage-policy-1"/>
    <w:p>
      <w:pPr>
        <w:pStyle w:val="Heading2"/>
      </w:pPr>
      <w:r>
        <w:t xml:space="preserve">Compliance Evidence Storage Policy</w:t>
      </w:r>
    </w:p>
    <w:p>
      <w:pPr>
        <w:pStyle w:val="BlockText"/>
      </w:pPr>
      <w:r>
        <w:rPr>
          <w:b/>
          <w:bCs/>
        </w:rPr>
        <w:t xml:space="preserve">This policy applies to all evidence workflows described in this tutorial.</w:t>
      </w:r>
    </w:p>
    <w:bookmarkStart w:id="15" w:name="authoritative-evidence-store"/>
    <w:p>
      <w:pPr>
        <w:pStyle w:val="Heading3"/>
      </w:pPr>
      <w:r>
        <w:t xml:space="preserve">Authoritative Evidence Store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GitHub repository</w:t>
      </w:r>
      <w:r>
        <w:t xml:space="preserve"> </w:t>
      </w:r>
      <w:r>
        <w:t xml:space="preserve">is the authoritative, permanent source of truth for all compliance evidence. Every piece of evidence — test reports, quality scans, security results, traceability matrices, coverage reports, SBOMs, and review summaries —</w:t>
      </w:r>
      <w:r>
        <w:t xml:space="preserve"> </w:t>
      </w:r>
      <w:r>
        <w:rPr>
          <w:b/>
          <w:bCs/>
        </w:rPr>
        <w:t xml:space="preserve">must be committed to the repository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1320"/>
        <w:gridCol w:w="242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Properties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Repository</w:t>
            </w:r>
          </w:p>
        </w:tc>
        <w:tc>
          <w:tcPr/>
          <w:p>
            <w:pPr>
              <w:pStyle w:val="Compact"/>
            </w:pPr>
            <w:r>
              <w:t xml:space="preserve">Primary / System of Record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(git history)</w:t>
            </w:r>
          </w:p>
        </w:tc>
        <w:tc>
          <w:tcPr/>
          <w:p>
            <w:pPr>
              <w:pStyle w:val="Compact"/>
            </w:pPr>
            <w:r>
              <w:t xml:space="preserve">Versioned, tamper-evident, auditable, satisfies HIPAA 6-year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Actions Artifacts</w:t>
            </w:r>
          </w:p>
        </w:tc>
        <w:tc>
          <w:tcPr/>
          <w:p>
            <w:pPr>
              <w:pStyle w:val="Compact"/>
            </w:pPr>
            <w:r>
              <w:t xml:space="preserve">Ephemeral CI output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Convenience only — never rely on as sole evidence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docs/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Queryable documentation layer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(committed to repo)</w:t>
            </w:r>
          </w:p>
        </w:tc>
        <w:tc>
          <w:tcPr/>
          <w:p>
            <w:pPr>
              <w:pStyle w:val="Compact"/>
            </w:pPr>
            <w:r>
              <w:t xml:space="preserve">Markdown files committed alongside the code for easy reading and agent access</w:t>
            </w:r>
          </w:p>
        </w:tc>
      </w:tr>
    </w:tbl>
    <w:bookmarkEnd w:id="15"/>
    <w:bookmarkStart w:id="16" w:name="evidence-commitment-rule"/>
    <w:p>
      <w:pPr>
        <w:pStyle w:val="Heading3"/>
      </w:pPr>
      <w:r>
        <w:t xml:space="preserve">Evidence Commitment Rule</w:t>
      </w:r>
    </w:p>
    <w:p>
      <w:pPr>
        <w:pStyle w:val="FirstParagraph"/>
      </w:pPr>
      <w:r>
        <w:t xml:space="preserve">Every evidence-generating step in this tutorial must follow this sequence: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Generate</w:t>
      </w:r>
      <w:r>
        <w:t xml:space="preserve"> </w:t>
      </w:r>
      <w:r>
        <w:t xml:space="preserve">the evidence artifact (report, scan result, matrix, etc.)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git add</w:t>
      </w:r>
      <w:r>
        <w:t xml:space="preserve"> </w:t>
      </w:r>
      <w:r>
        <w:t xml:space="preserve">the artifact to staging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git commit</w:t>
      </w:r>
      <w:r>
        <w:t xml:space="preserve"> </w:t>
      </w:r>
      <w:r>
        <w:t xml:space="preserve">with a descriptive message referencing requirement IDs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git push</w:t>
      </w:r>
      <w:r>
        <w:t xml:space="preserve"> </w:t>
      </w:r>
      <w:r>
        <w:t xml:space="preserve">to the remote repository</w:t>
      </w:r>
    </w:p>
    <w:bookmarkEnd w:id="16"/>
    <w:bookmarkStart w:id="17" w:name="evidence-directory-structure"/>
    <w:p>
      <w:pPr>
        <w:pStyle w:val="Heading3"/>
      </w:pPr>
      <w:r>
        <w:t xml:space="preserve">Evidence Directory Structure</w:t>
      </w:r>
    </w:p>
    <w:p>
      <w:pPr>
        <w:pStyle w:val="FirstParagraph"/>
      </w:pPr>
      <w:r>
        <w:t xml:space="preserve">All compliance evidence resides under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in the repository: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analyze/                  # /analyze consistency reports</w:t>
      </w:r>
      <w:r>
        <w:br/>
      </w:r>
      <w:r>
        <w:rPr>
          <w:rStyle w:val="VerbatimChar"/>
        </w:rPr>
        <w:t xml:space="preserve">├── quality-reports/          # SonarQube quality gate results</w:t>
      </w:r>
      <w:r>
        <w:br/>
      </w:r>
      <w:r>
        <w:rPr>
          <w:rStyle w:val="VerbatimChar"/>
        </w:rPr>
        <w:t xml:space="preserve">├── security/                 # Snyk scan results and security reports</w:t>
      </w:r>
      <w:r>
        <w:br/>
      </w:r>
      <w:r>
        <w:rPr>
          <w:rStyle w:val="VerbatimChar"/>
        </w:rPr>
        <w:t xml:space="preserve">├── reviews/                  # CodeRabbit and PR review evidence</w:t>
      </w:r>
      <w:r>
        <w:br/>
      </w:r>
      <w:r>
        <w:rPr>
          <w:rStyle w:val="VerbatimChar"/>
        </w:rPr>
        <w:t xml:space="preserve">├── test-evidence/            # Test execution reports</w:t>
      </w:r>
      <w:r>
        <w:br/>
      </w:r>
      <w:r>
        <w:rPr>
          <w:rStyle w:val="VerbatimChar"/>
        </w:rPr>
        <w:t xml:space="preserve">├── sbom/                     # Software Bill of Materials (CycloneDX, SPDX)</w:t>
      </w:r>
      <w:r>
        <w:br/>
      </w:r>
      <w:r>
        <w:rPr>
          <w:rStyle w:val="VerbatimChar"/>
        </w:rPr>
        <w:t xml:space="preserve">├── adr/                      # Architecture Decision Records</w:t>
      </w:r>
      <w:r>
        <w:br/>
      </w:r>
      <w:r>
        <w:rPr>
          <w:rStyle w:val="VerbatimChar"/>
        </w:rPr>
        <w:t xml:space="preserve">├── traceability-matrix.md    # Requirements Traceability Matrix</w:t>
      </w:r>
      <w:r>
        <w:br/>
      </w:r>
      <w:r>
        <w:rPr>
          <w:rStyle w:val="VerbatimChar"/>
        </w:rPr>
        <w:t xml:space="preserve">├── coverage-report.md        # Requirement test coverage report</w:t>
      </w:r>
      <w:r>
        <w:br/>
      </w:r>
      <w:r>
        <w:rPr>
          <w:rStyle w:val="VerbatimChar"/>
        </w:rPr>
        <w:t xml:space="preserve">└── evidence-summary.md       # Unified evidence summary (CI-generated)</w:t>
      </w:r>
    </w:p>
    <w:bookmarkEnd w:id="17"/>
    <w:bookmarkStart w:id="18" w:name="retention-comparison"/>
    <w:p>
      <w:pPr>
        <w:pStyle w:val="Heading3"/>
      </w:pPr>
      <w:r>
        <w:t xml:space="preserve">Retention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765"/>
        <w:gridCol w:w="32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Type</w:t>
            </w:r>
          </w:p>
        </w:tc>
        <w:tc>
          <w:tcPr/>
          <w:p>
            <w:pPr>
              <w:pStyle w:val="Compact"/>
            </w:pPr>
            <w:r>
              <w:t xml:space="preserve">Before (Artifact-Only)</w:t>
            </w:r>
          </w:p>
        </w:tc>
        <w:tc>
          <w:tcPr/>
          <w:p>
            <w:pPr>
              <w:pStyle w:val="Compact"/>
            </w:pPr>
            <w:r>
              <w:t xml:space="preserve">After (Repository-First)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SonarQube results</w:t>
            </w:r>
          </w:p>
        </w:tc>
        <w:tc>
          <w:tcPr/>
          <w:p>
            <w:pPr>
              <w:pStyle w:val="Compact"/>
            </w:pPr>
            <w:r>
              <w:t xml:space="preserve">90-day artifact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— committed to</w:t>
            </w:r>
            <w:r>
              <w:t xml:space="preserve"> </w:t>
            </w:r>
            <w:r>
              <w:rPr>
                <w:rStyle w:val="VerbatimChar"/>
              </w:rPr>
              <w:t xml:space="preserve">docs/quality-reports/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Snyk scan results</w:t>
            </w:r>
          </w:p>
        </w:tc>
        <w:tc>
          <w:tcPr/>
          <w:p>
            <w:pPr>
              <w:pStyle w:val="Compact"/>
            </w:pPr>
            <w:r>
              <w:t xml:space="preserve">90-day artifact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— committed to</w:t>
            </w:r>
            <w:r>
              <w:t xml:space="preserve"> </w:t>
            </w:r>
            <w:r>
              <w:rPr>
                <w:rStyle w:val="VerbatimChar"/>
              </w:rPr>
              <w:t xml:space="preserve">docs/security/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</w:pPr>
            <w:r>
              <w:t xml:space="preserve">90-day artifact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— committed to</w:t>
            </w:r>
            <w:r>
              <w:t xml:space="preserve"> </w:t>
            </w:r>
            <w:r>
              <w:rPr>
                <w:rStyle w:val="VerbatimChar"/>
              </w:rPr>
              <w:t xml:space="preserve">docs/test-evidence/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SBOM files</w:t>
            </w:r>
          </w:p>
        </w:tc>
        <w:tc>
          <w:tcPr/>
          <w:p>
            <w:pPr>
              <w:pStyle w:val="Compact"/>
            </w:pPr>
            <w:r>
              <w:t xml:space="preserve">90-day artifact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— committed to</w:t>
            </w:r>
            <w:r>
              <w:t xml:space="preserve"> </w:t>
            </w:r>
            <w:r>
              <w:rPr>
                <w:rStyle w:val="VerbatimChar"/>
              </w:rPr>
              <w:t xml:space="preserve">docs/sbom/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CodeRabbit reviews</w:t>
            </w:r>
          </w:p>
        </w:tc>
        <w:tc>
          <w:tcPr/>
          <w:p>
            <w:pPr>
              <w:pStyle w:val="Compact"/>
            </w:pPr>
            <w:r>
              <w:t xml:space="preserve">PR comments (permanent)</w:t>
            </w:r>
          </w:p>
        </w:tc>
        <w:tc>
          <w:tcPr/>
          <w:p>
            <w:pPr>
              <w:pStyle w:val="Compact"/>
            </w:pPr>
            <w:r>
              <w:t xml:space="preserve">PR comments + committed summary in</w:t>
            </w:r>
            <w:r>
              <w:t xml:space="preserve"> </w:t>
            </w:r>
            <w:r>
              <w:rPr>
                <w:rStyle w:val="VerbatimChar"/>
              </w:rPr>
              <w:t xml:space="preserve">docs/reviews/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/analyze output</w:t>
            </w:r>
          </w:p>
        </w:tc>
        <w:tc>
          <w:tcPr/>
          <w:p>
            <w:pPr>
              <w:pStyle w:val="Compact"/>
            </w:pPr>
            <w:r>
              <w:t xml:space="preserve">Not stored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— committed to</w:t>
            </w:r>
            <w:r>
              <w:t xml:space="preserve"> </w:t>
            </w:r>
            <w:r>
              <w:rPr>
                <w:rStyle w:val="VerbatimChar"/>
              </w:rPr>
              <w:t xml:space="preserve">docs/analyze/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summaries</w:t>
            </w:r>
          </w:p>
        </w:tc>
        <w:tc>
          <w:tcPr/>
          <w:p>
            <w:pPr>
              <w:pStyle w:val="Compact"/>
            </w:pPr>
            <w:r>
              <w:t xml:space="preserve">Not stored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— committed to</w:t>
            </w:r>
            <w:r>
              <w:t xml:space="preserve"> </w:t>
            </w:r>
            <w:r>
              <w:rPr>
                <w:rStyle w:val="VerbatimChar"/>
              </w:rPr>
              <w:t xml:space="preserve">docs/evidence-summary.md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54" w:name="X34d30868523701ac2720d74c9628bbdcdee0691"/>
    <w:p>
      <w:pPr>
        <w:pStyle w:val="Heading1"/>
      </w:pPr>
      <w:r>
        <w:t xml:space="preserve">PART I — Knowledge Management Fundamentals</w:t>
      </w:r>
    </w:p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A well-organized knowledge base is essential for modern AI-assisted development workflows. By storing all project knowledge as markdown files in 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within your repository, you ensure that documentation is version-controlled, always available, and directly accessible by AI agents and developers alike.</w:t>
      </w:r>
    </w:p>
    <w:p>
      <w:pPr>
        <w:pStyle w:val="BodyText"/>
      </w:pPr>
      <w:r>
        <w:t xml:space="preserve">This tutorial covers seventeen steps across three parts. Part I covers knowledge management fundamentals using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(Steps 1-9). Part II extends into IEEE/DOD-style requirements engineering with GitHub Spec Kit (Steps 10-14). Part III adds SonarQube code quality gates, CodeRabbit AI-powered reviews, and Snyk continuous security monitoring — with all evidence archived in the repository (Steps 15-17).</w:t>
      </w:r>
    </w:p>
    <w:p>
      <w:pPr>
        <w:pStyle w:val="BlockText"/>
      </w:pPr>
      <w:r>
        <w:rPr>
          <w:b/>
          <w:bCs/>
        </w:rPr>
        <w:t xml:space="preserve">Why This Combination?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provides a reliable, version-controlled knowledge base. GitHub Spec Kit provides structured specification management. Claude Code provides autonomous implementation. SonarQube, CodeRabbit, and Snyk provide continuous quality and security verification. Together, they create a complete pipeline where requirements are defined, implemented, reviewed, tested, and monitored with full traceability and evidence.</w:t>
      </w:r>
    </w:p>
    <w:p>
      <w:r>
        <w:pict>
          <v:rect style="width:0;height:1.5pt" o:hralign="center" o:hrstd="t" o:hr="t"/>
        </w:pict>
      </w:r>
    </w:p>
    <w:bookmarkEnd w:id="21"/>
    <w:bookmarkStart w:id="22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Before you begin, make sure you have the following ready:</w:t>
      </w:r>
    </w:p>
    <w:p>
      <w:pPr>
        <w:pStyle w:val="Compact"/>
        <w:numPr>
          <w:ilvl w:val="0"/>
          <w:numId w:val="1006"/>
        </w:numPr>
      </w:pPr>
      <w:r>
        <w:t xml:space="preserve">Node.js and npm installed (for CLIs and tooling)</w:t>
      </w:r>
    </w:p>
    <w:p>
      <w:pPr>
        <w:pStyle w:val="Compact"/>
        <w:numPr>
          <w:ilvl w:val="0"/>
          <w:numId w:val="1006"/>
        </w:numPr>
      </w:pPr>
      <w:r>
        <w:t xml:space="preserve">Claude Code CLI installed</w:t>
      </w:r>
    </w:p>
    <w:p>
      <w:pPr>
        <w:pStyle w:val="Compact"/>
        <w:numPr>
          <w:ilvl w:val="0"/>
          <w:numId w:val="1006"/>
        </w:numPr>
      </w:pPr>
      <w:r>
        <w:t xml:space="preserve">Git and GitHub CLI (</w:t>
      </w:r>
      <w:r>
        <w:rPr>
          <w:rStyle w:val="VerbatimChar"/>
        </w:rPr>
        <w:t xml:space="preserve">gh</w:t>
      </w:r>
      <w:r>
        <w:t xml:space="preserve">) installed</w:t>
      </w:r>
    </w:p>
    <w:p>
      <w:pPr>
        <w:pStyle w:val="Compact"/>
        <w:numPr>
          <w:ilvl w:val="0"/>
          <w:numId w:val="1006"/>
        </w:numPr>
      </w:pPr>
      <w:r>
        <w:t xml:space="preserve">GitHub Spec Kit CLI (</w:t>
      </w:r>
      <w:r>
        <w:rPr>
          <w:rStyle w:val="VerbatimChar"/>
        </w:rPr>
        <w:t xml:space="preserve">specify</w:t>
      </w:r>
      <w:r>
        <w:t xml:space="preserve">) — covered in Step 10</w:t>
      </w:r>
    </w:p>
    <w:p>
      <w:pPr>
        <w:pStyle w:val="Compact"/>
        <w:numPr>
          <w:ilvl w:val="0"/>
          <w:numId w:val="1006"/>
        </w:numPr>
      </w:pPr>
      <w:r>
        <w:t xml:space="preserve">SonarQube instance or SonarCloud account — covered in Step 15</w:t>
      </w:r>
    </w:p>
    <w:p>
      <w:pPr>
        <w:pStyle w:val="Compact"/>
        <w:numPr>
          <w:ilvl w:val="0"/>
          <w:numId w:val="1006"/>
        </w:numPr>
      </w:pPr>
      <w:r>
        <w:t xml:space="preserve">CodeRabbit account — covered in Step 16</w:t>
      </w:r>
    </w:p>
    <w:p>
      <w:pPr>
        <w:pStyle w:val="Compact"/>
        <w:numPr>
          <w:ilvl w:val="0"/>
          <w:numId w:val="1006"/>
        </w:numPr>
      </w:pPr>
      <w:r>
        <w:t xml:space="preserve">Snyk account and CLI — covered in Step 17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exact CLI package names and installation commands may vary as tools evolve. Check the official repositories for the latest instructions.</w:t>
      </w:r>
    </w:p>
    <w:p>
      <w:r>
        <w:pict>
          <v:rect style="width:0;height:1.5pt" o:hralign="center" o:hrstd="t" o:hr="t"/>
        </w:pict>
      </w:r>
    </w:p>
    <w:bookmarkEnd w:id="22"/>
    <w:bookmarkStart w:id="26" w:name="step-1-set-up-the-docs-knowledge-base"/>
    <w:p>
      <w:pPr>
        <w:pStyle w:val="Heading2"/>
      </w:pPr>
      <w:r>
        <w:t xml:space="preserve">Step 1: Set Up the docs/ Knowledge Base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in your repository serves as the central knowledge base for the entire project. All architectural decisions, implementation details, debugging notes, and compliance evidence live here.</w:t>
      </w:r>
    </w:p>
    <w:bookmarkStart w:id="23" w:name="a.-create-the-directory-structure"/>
    <w:p>
      <w:pPr>
        <w:pStyle w:val="Heading3"/>
      </w:pPr>
      <w:r>
        <w:t xml:space="preserve">A. Create the Directory Structure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docs/</w:t>
      </w:r>
      <w:r>
        <w:rPr>
          <w:rStyle w:val="DataTypeTok"/>
        </w:rPr>
        <w:t xml:space="preserve">{architecture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bugs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api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config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adr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security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quality-reports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reviews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test-evidence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sbom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analyze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debugging}</w:t>
      </w:r>
    </w:p>
    <w:bookmarkEnd w:id="23"/>
    <w:bookmarkStart w:id="24" w:name="b.-create-the-index-file"/>
    <w:p>
      <w:pPr>
        <w:pStyle w:val="Heading3"/>
      </w:pPr>
      <w:r>
        <w:t xml:space="preserve">B. Create the Index File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docs/index.md</w:t>
      </w:r>
      <w:r>
        <w:t xml:space="preserve"> </w:t>
      </w:r>
      <w:r>
        <w:t xml:space="preserve">as the table of contents for your knowledge base:</w:t>
      </w:r>
    </w:p>
    <w:p>
      <w:pPr>
        <w:pStyle w:val="SourceCode"/>
      </w:pPr>
      <w:r>
        <w:rPr>
          <w:rStyle w:val="FunctionTok"/>
        </w:rPr>
        <w:t xml:space="preserve"># Project Knowledge Base</w:t>
      </w:r>
      <w:r>
        <w:br/>
      </w:r>
      <w:r>
        <w:br/>
      </w:r>
      <w:r>
        <w:rPr>
          <w:rStyle w:val="NormalTok"/>
        </w:rPr>
        <w:t xml:space="preserve">This directory is the single source of truth for all project context,</w:t>
      </w:r>
      <w:r>
        <w:br/>
      </w:r>
      <w:r>
        <w:rPr>
          <w:rStyle w:val="NormalTok"/>
        </w:rPr>
        <w:t xml:space="preserve">decisions, and implementation details.</w:t>
      </w:r>
      <w:r>
        <w:br/>
      </w:r>
      <w:r>
        <w:br/>
      </w:r>
      <w:r>
        <w:rPr>
          <w:rStyle w:val="FunctionTok"/>
        </w:rPr>
        <w:t xml:space="preserve">## Architecture Decisions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ADR-0001: Example Decision</w:t>
      </w:r>
      <w:r>
        <w:rPr>
          <w:rStyle w:val="CommentTok"/>
        </w:rPr>
        <w:t xml:space="preserve">](architecture/0001-example-decision.md)</w:t>
      </w:r>
      <w:r>
        <w:br/>
      </w:r>
      <w:r>
        <w:br/>
      </w:r>
      <w:r>
        <w:rPr>
          <w:rStyle w:val="FunctionTok"/>
        </w:rPr>
        <w:t xml:space="preserve">## Features</w:t>
      </w:r>
      <w:r>
        <w:br/>
      </w:r>
      <w:r>
        <w:rPr>
          <w:rStyle w:val="CommentTok"/>
        </w:rPr>
        <w:t xml:space="preserve">&lt;!-- Add links to feature docs as they are completed --&gt;</w:t>
      </w:r>
      <w:r>
        <w:br/>
      </w:r>
      <w:r>
        <w:br/>
      </w:r>
      <w:r>
        <w:rPr>
          <w:rStyle w:val="FunctionTok"/>
        </w:rPr>
        <w:t xml:space="preserve">## Bug Fixes</w:t>
      </w:r>
      <w:r>
        <w:br/>
      </w:r>
      <w:r>
        <w:rPr>
          <w:rStyle w:val="CommentTok"/>
        </w:rPr>
        <w:t xml:space="preserve">&lt;!-- Add links to bug analyses as they are resolved --&gt;</w:t>
      </w:r>
      <w:r>
        <w:br/>
      </w:r>
      <w:r>
        <w:br/>
      </w:r>
      <w:r>
        <w:rPr>
          <w:rStyle w:val="FunctionTok"/>
        </w:rPr>
        <w:t xml:space="preserve">## API Contracts</w:t>
      </w:r>
      <w:r>
        <w:br/>
      </w:r>
      <w:r>
        <w:rPr>
          <w:rStyle w:val="CommentTok"/>
        </w:rPr>
        <w:t xml:space="preserve">&lt;!-- Add links to API docs as they are defined --&gt;</w:t>
      </w:r>
      <w:r>
        <w:br/>
      </w:r>
      <w:r>
        <w:br/>
      </w:r>
      <w:r>
        <w:rPr>
          <w:rStyle w:val="FunctionTok"/>
        </w:rPr>
        <w:t xml:space="preserve">## Configuration &amp; Dependencies</w:t>
      </w:r>
      <w:r>
        <w:br/>
      </w:r>
      <w:r>
        <w:rPr>
          <w:rStyle w:val="CommentTok"/>
        </w:rPr>
        <w:t xml:space="preserve">&lt;!-- Add links to config docs as they are established --&gt;</w:t>
      </w:r>
    </w:p>
    <w:bookmarkEnd w:id="24"/>
    <w:bookmarkStart w:id="25" w:name="c.-commit-the-initial-structure"/>
    <w:p>
      <w:pPr>
        <w:pStyle w:val="Heading3"/>
      </w:pPr>
      <w:r>
        <w:t xml:space="preserve">C. Commit the Initial Structure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initialize docs/ knowledge base structure</w:t>
      </w:r>
      <w:r>
        <w:br/>
      </w:r>
      <w:r>
        <w:br/>
      </w:r>
      <w:r>
        <w:rPr>
          <w:rStyle w:val="StringTok"/>
        </w:rPr>
        <w:t xml:space="preserve">- Directory structure for all project documentation</w:t>
      </w:r>
      <w:r>
        <w:br/>
      </w:r>
      <w:r>
        <w:rPr>
          <w:rStyle w:val="StringTok"/>
        </w:rPr>
        <w:t xml:space="preserve">- Index file as table of contents"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BlockText"/>
      </w:pPr>
      <w:r>
        <w:rPr>
          <w:b/>
          <w:bCs/>
        </w:rPr>
        <w:t xml:space="preserve">Best Practice:</w:t>
      </w:r>
      <w:r>
        <w:t xml:space="preserve"> </w:t>
      </w:r>
      <w:r>
        <w:t xml:space="preserve">Keep your</w:t>
      </w:r>
      <w:r>
        <w:t xml:space="preserve"> </w:t>
      </w:r>
      <w:r>
        <w:rPr>
          <w:rStyle w:val="VerbatimChar"/>
        </w:rPr>
        <w:t xml:space="preserve">docs/index.md</w:t>
      </w:r>
      <w:r>
        <w:t xml:space="preserve"> </w:t>
      </w:r>
      <w:r>
        <w:t xml:space="preserve">updated as new documentation is added. This serves as the entry point for both developers and AI agents.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tep-2-configure-your-ai-agent"/>
    <w:p>
      <w:pPr>
        <w:pStyle w:val="Heading2"/>
      </w:pPr>
      <w:r>
        <w:t xml:space="preserve">Step 2: Configure Your AI Agent</w:t>
      </w:r>
    </w:p>
    <w:p>
      <w:pPr>
        <w:pStyle w:val="FirstParagraph"/>
      </w:pPr>
      <w:r>
        <w:t xml:space="preserve">Create an instructions file (</w:t>
      </w:r>
      <w:r>
        <w:rPr>
          <w:rStyle w:val="VerbatimChar"/>
        </w:rPr>
        <w:t xml:space="preserve">CLAUDE.md</w:t>
      </w:r>
      <w:r>
        <w:t xml:space="preserve">) that tells your AI agent to use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as its knowledge base.</w:t>
      </w:r>
    </w:p>
    <w:bookmarkStart w:id="27" w:name="a.-create-claude.md"/>
    <w:p>
      <w:pPr>
        <w:pStyle w:val="Heading3"/>
      </w:pPr>
      <w:r>
        <w:t xml:space="preserve">A. Create CLAUDE.md</w:t>
      </w:r>
    </w:p>
    <w:p>
      <w:pPr>
        <w:pStyle w:val="SourceCode"/>
      </w:pPr>
      <w:r>
        <w:rPr>
          <w:rStyle w:val="FunctionTok"/>
        </w:rPr>
        <w:t xml:space="preserve"># CLAUDE.md — Agent Instructions</w:t>
      </w:r>
      <w:r>
        <w:br/>
      </w:r>
      <w:r>
        <w:br/>
      </w:r>
      <w:r>
        <w:rPr>
          <w:rStyle w:val="FunctionTok"/>
        </w:rPr>
        <w:t xml:space="preserve">## Knowledge Management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</w:t>
      </w:r>
      <w:r>
        <w:rPr>
          <w:rStyle w:val="InformationTok"/>
        </w:rPr>
        <w:t xml:space="preserve">`docs/`</w:t>
      </w:r>
      <w:r>
        <w:rPr>
          <w:rStyle w:val="NormalTok"/>
        </w:rPr>
        <w:t xml:space="preserve"> directory is the single source of truth for all project knowledge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Always read relevant docs before starting work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After completing a feature, update the docs with implementation details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rely solely on conversation memory — persist decisions to docs/</w:t>
      </w:r>
      <w:r>
        <w:br/>
      </w:r>
      <w:r>
        <w:br/>
      </w:r>
      <w:r>
        <w:rPr>
          <w:rStyle w:val="FunctionTok"/>
        </w:rPr>
        <w:t xml:space="preserve">## Documentation Rules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Read before you build — check docs/ for existing context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Keep docs focused — one topic per file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Update, don't duplicate — if a doc exists, update it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Docs are authoritative — they override any assumptions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Commit and push — every doc change must be committed</w:t>
      </w:r>
    </w:p>
    <w:bookmarkEnd w:id="27"/>
    <w:bookmarkStart w:id="28" w:name="b.-commit-and-push"/>
    <w:p>
      <w:pPr>
        <w:pStyle w:val="Heading3"/>
      </w:pPr>
      <w:r>
        <w:t xml:space="preserve">B. Commit and Push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CLAUDE.md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add AI agent instructions (CLAUDE.md)"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26811fd0585bf55ec1fbf8de0b571c7b1592531"/>
    <w:p>
      <w:pPr>
        <w:pStyle w:val="Heading2"/>
      </w:pPr>
      <w:r>
        <w:t xml:space="preserve">Step 3: Set Up docs/ as a Second Brain for AI Agents</w:t>
      </w:r>
    </w:p>
    <w:p>
      <w:pPr>
        <w:pStyle w:val="FirstParagraph"/>
      </w:pPr>
      <w:r>
        <w:t xml:space="preserve">This is the foundational workflow. The idea is to give your AI agent a persistent, structured knowledge base that survives context window resets and can be shared across sessions.</w:t>
      </w:r>
    </w:p>
    <w:bookmarkStart w:id="30" w:name="a.-store-architectural-decisions"/>
    <w:p>
      <w:pPr>
        <w:pStyle w:val="Heading3"/>
      </w:pPr>
      <w:r>
        <w:t xml:space="preserve">A. Store Architectural Decisions</w:t>
      </w:r>
    </w:p>
    <w:p>
      <w:pPr>
        <w:pStyle w:val="FirstParagraph"/>
      </w:pPr>
      <w:r>
        <w:t xml:space="preserve">When making architecture decisions, create Architecture Decision Records (ADRs):</w:t>
      </w:r>
    </w:p>
    <w:p>
      <w:pPr>
        <w:pStyle w:val="SourceCode"/>
      </w:pPr>
      <w:r>
        <w:rPr>
          <w:rStyle w:val="CommentTok"/>
        </w:rPr>
        <w:t xml:space="preserve"># In Claude Code:</w:t>
      </w:r>
      <w:r>
        <w:br/>
      </w:r>
      <w:r>
        <w:rPr>
          <w:rStyle w:val="StringTok"/>
        </w:rPr>
        <w:t xml:space="preserve">"Create an ADR for the decision to use PostgreSQL over MongoDB.</w:t>
      </w:r>
      <w:r>
        <w:br/>
      </w:r>
      <w:r>
        <w:rPr>
          <w:rStyle w:val="StringTok"/>
        </w:rPr>
        <w:t xml:space="preserve">Save it as docs/adr/0001-use-postgresql.md with the standard</w:t>
      </w:r>
      <w:r>
        <w:br/>
      </w:r>
      <w:r>
        <w:rPr>
          <w:rStyle w:val="StringTok"/>
        </w:rPr>
        <w:t xml:space="preserve">ADR template: Context, Options Considered, Decision, Rationale,</w:t>
      </w:r>
      <w:r>
        <w:br/>
      </w:r>
      <w:r>
        <w:rPr>
          <w:rStyle w:val="StringTok"/>
        </w:rPr>
        <w:t xml:space="preserve">Consequences."</w:t>
      </w:r>
    </w:p>
    <w:bookmarkEnd w:id="30"/>
    <w:bookmarkStart w:id="31" w:name="b.-store-implementation-details"/>
    <w:p>
      <w:pPr>
        <w:pStyle w:val="Heading3"/>
      </w:pPr>
      <w:r>
        <w:t xml:space="preserve">B. Store Implementation Details</w:t>
      </w:r>
    </w:p>
    <w:p>
      <w:pPr>
        <w:pStyle w:val="FirstParagraph"/>
      </w:pPr>
      <w:r>
        <w:t xml:space="preserve">After implementing a feature, document key details:</w:t>
      </w:r>
    </w:p>
    <w:p>
      <w:pPr>
        <w:pStyle w:val="SourceCode"/>
      </w:pPr>
      <w:r>
        <w:rPr>
          <w:rStyle w:val="CommentTok"/>
        </w:rPr>
        <w:t xml:space="preserve"># In Claude Code:</w:t>
      </w:r>
      <w:r>
        <w:br/>
      </w:r>
      <w:r>
        <w:rPr>
          <w:rStyle w:val="StringTok"/>
        </w:rPr>
        <w:t xml:space="preserve">"Document the authentication implementation.</w:t>
      </w:r>
      <w:r>
        <w:br/>
      </w:r>
      <w:r>
        <w:rPr>
          <w:rStyle w:val="StringTok"/>
        </w:rPr>
        <w:t xml:space="preserve">Save it as docs/features/authentication.md covering:</w:t>
      </w:r>
      <w:r>
        <w:br/>
      </w:r>
      <w:r>
        <w:rPr>
          <w:rStyle w:val="StringTok"/>
        </w:rPr>
        <w:t xml:space="preserve">architecture, key modules, configuration, and known limitations."</w:t>
      </w:r>
    </w:p>
    <w:bookmarkEnd w:id="31"/>
    <w:bookmarkStart w:id="32" w:name="c.-automate-updates"/>
    <w:p>
      <w:pPr>
        <w:pStyle w:val="Heading3"/>
      </w:pPr>
      <w:r>
        <w:t xml:space="preserve">C. Automate Updates</w:t>
      </w:r>
    </w:p>
    <w:p>
      <w:pPr>
        <w:pStyle w:val="FirstParagraph"/>
      </w:pPr>
      <w:r>
        <w:t xml:space="preserve">Add to your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## Post-Implementation Protocol</w:t>
      </w:r>
      <w:r>
        <w:br/>
      </w:r>
      <w:r>
        <w:rPr>
          <w:rStyle w:val="NormalTok"/>
        </w:rPr>
        <w:t xml:space="preserve">After completing any implementation task: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Update or create the relevant doc in docs/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Update docs/index.md with the new link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Commit and push the changes</w:t>
      </w:r>
    </w:p>
    <w:p>
      <w:pPr>
        <w:pStyle w:val="BlockText"/>
      </w:pPr>
      <w:r>
        <w:rPr>
          <w:b/>
          <w:bCs/>
        </w:rPr>
        <w:t xml:space="preserve">Best Practice:</w:t>
      </w:r>
      <w:r>
        <w:t xml:space="preserve"> </w:t>
      </w:r>
      <w:r>
        <w:t xml:space="preserve">Keep your docs organized by topic. Use separate files for architecture decisions, API documentation, feature specs, and debugging notes.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tep-4-enhanced-research-workflows"/>
    <w:p>
      <w:pPr>
        <w:pStyle w:val="Heading2"/>
      </w:pPr>
      <w:r>
        <w:t xml:space="preserve">Step 4: Enhanced Research Workflows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excels at research because it provides grounded, traceable context that any agent or developer can reference.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Delegate the research topic</w:t>
      </w:r>
      <w:r>
        <w:t xml:space="preserve"> </w:t>
      </w:r>
      <w:r>
        <w:t xml:space="preserve">— Tell your AI agent what to research. It will find relevant sources and compile them.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Save research findings</w:t>
      </w:r>
      <w:r>
        <w:t xml:space="preserve"> </w:t>
      </w:r>
      <w:r>
        <w:t xml:space="preserve">— The agent saves compiled research as markdown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In Claude Code:</w:t>
      </w:r>
      <w:r>
        <w:br/>
      </w:r>
      <w:r>
        <w:rPr>
          <w:rStyle w:val="StringTok"/>
        </w:rPr>
        <w:t xml:space="preserve">"Research the best practices for HIPAA-compliant data encryption.</w:t>
      </w:r>
      <w:r>
        <w:br/>
      </w:r>
      <w:r>
        <w:rPr>
          <w:rStyle w:val="StringTok"/>
        </w:rPr>
        <w:t xml:space="preserve">Save your findings to docs/research/hipaa-encryption-practices.md</w:t>
      </w:r>
      <w:r>
        <w:br/>
      </w:r>
      <w:r>
        <w:rPr>
          <w:rStyle w:val="StringTok"/>
        </w:rPr>
        <w:t xml:space="preserve">with citations and recommendations."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Reference in future sessions</w:t>
      </w:r>
      <w:r>
        <w:t xml:space="preserve"> </w:t>
      </w:r>
      <w:r>
        <w:t xml:space="preserve">— Instead of re-researching, agents and developers read the saved findings directly from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Committing research to the repo means it’s version-controlled. If recommendations change, update the file and the git history preserves the full evolution.</w:t>
      </w:r>
    </w:p>
    <w:p>
      <w:r>
        <w:pict>
          <v:rect style="width:0;height:1.5pt" o:hralign="center" o:hrstd="t" o:hr="t"/>
        </w:pict>
      </w:r>
    </w:p>
    <w:bookmarkEnd w:id="34"/>
    <w:bookmarkStart w:id="39" w:name="step-5-understand-codebases-with-repomix"/>
    <w:p>
      <w:pPr>
        <w:pStyle w:val="Heading2"/>
      </w:pPr>
      <w:r>
        <w:t xml:space="preserve">Step 5: Understand Codebases with RepoMix</w:t>
      </w:r>
    </w:p>
    <w:p>
      <w:pPr>
        <w:pStyle w:val="FirstParagraph"/>
      </w:pPr>
      <w:r>
        <w:t xml:space="preserve">One of the most powerful use cases: turning an entire codebase into a structured knowledge document.</w:t>
      </w:r>
    </w:p>
    <w:bookmarkStart w:id="35" w:name="a.-clone-the-repository"/>
    <w:p>
      <w:pPr>
        <w:pStyle w:val="Heading3"/>
      </w:pPr>
      <w:r>
        <w:t xml:space="preserve">A. Clone the Repository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repo clone owner/repository-name</w:t>
      </w:r>
    </w:p>
    <w:bookmarkEnd w:id="35"/>
    <w:bookmarkStart w:id="36" w:name="b.-install-and-run-repomix"/>
    <w:p>
      <w:pPr>
        <w:pStyle w:val="Heading3"/>
      </w:pPr>
      <w:r>
        <w:t xml:space="preserve">B. Install and Run RepoMix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repomix</w:t>
      </w:r>
      <w:r>
        <w:br/>
      </w:r>
      <w:r>
        <w:rPr>
          <w:rStyle w:val="ExtensionTok"/>
        </w:rPr>
        <w:t xml:space="preserve">repomix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codebase.txt</w:t>
      </w:r>
    </w:p>
    <w:bookmarkEnd w:id="36"/>
    <w:bookmarkStart w:id="37" w:name="Xa70bc31d8a2fe759d869cf257efb740952fab0f"/>
    <w:p>
      <w:pPr>
        <w:pStyle w:val="Heading3"/>
      </w:pPr>
      <w:r>
        <w:t xml:space="preserve">C. Generate Documentation from the Codebase</w:t>
      </w:r>
    </w:p>
    <w:p>
      <w:pPr>
        <w:pStyle w:val="FirstParagraph"/>
      </w:pPr>
      <w:r>
        <w:t xml:space="preserve">In Claude Code:</w:t>
      </w:r>
    </w:p>
    <w:p>
      <w:pPr>
        <w:pStyle w:val="SourceCode"/>
      </w:pPr>
      <w:r>
        <w:rPr>
          <w:rStyle w:val="VerbatimChar"/>
        </w:rPr>
        <w:t xml:space="preserve">"Analyze codebase.txt and generate:</w:t>
      </w:r>
      <w:r>
        <w:br/>
      </w:r>
      <w:r>
        <w:rPr>
          <w:rStyle w:val="VerbatimChar"/>
        </w:rPr>
        <w:t xml:space="preserve">1. docs/architecture/system-overview.md — module relationships and dependencies</w:t>
      </w:r>
      <w:r>
        <w:br/>
      </w:r>
      <w:r>
        <w:rPr>
          <w:rStyle w:val="VerbatimChar"/>
        </w:rPr>
        <w:t xml:space="preserve">2. docs/api/endpoints.md — all API endpoints with their handlers</w:t>
      </w:r>
      <w:r>
        <w:br/>
      </w:r>
      <w:r>
        <w:rPr>
          <w:rStyle w:val="VerbatimChar"/>
        </w:rPr>
        <w:t xml:space="preserve">3. docs/architecture/data-flow.md — data flow through the system"</w:t>
      </w:r>
    </w:p>
    <w:bookmarkEnd w:id="37"/>
    <w:bookmarkStart w:id="38" w:name="d.-commit-the-documentation"/>
    <w:p>
      <w:pPr>
        <w:pStyle w:val="Heading3"/>
      </w:pPr>
      <w:r>
        <w:t xml:space="preserve">D. Commit the Documentation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docs/architecture/ docs/api/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generate codebase documentation from RepoMix analysis"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For large codebases, consider using RepoMix with filters to focus on specific directories or file types.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4f300d5bf607d926a632def50650ae3a58e2663"/>
    <w:p>
      <w:pPr>
        <w:pStyle w:val="Heading2"/>
      </w:pPr>
      <w:r>
        <w:t xml:space="preserve">Step 6: Build a Dedicated Debugging Knowledge Base</w:t>
      </w:r>
    </w:p>
    <w:p>
      <w:pPr>
        <w:pStyle w:val="FirstParagraph"/>
      </w:pPr>
      <w:r>
        <w:t xml:space="preserve">Instead of relying on generic web searches for debugging, build a curated knowledge base that your agent consults first.</w:t>
      </w:r>
    </w:p>
    <w:bookmarkStart w:id="40" w:name="a.-create-the-debugging-directory"/>
    <w:p>
      <w:pPr>
        <w:pStyle w:val="Heading3"/>
      </w:pPr>
      <w:r>
        <w:t xml:space="preserve">A. Create the Debugging Directory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docs/debugging</w:t>
      </w:r>
    </w:p>
    <w:bookmarkEnd w:id="40"/>
    <w:bookmarkStart w:id="41" w:name="b.-document-solutions-as-you-find-them"/>
    <w:p>
      <w:pPr>
        <w:pStyle w:val="Heading3"/>
      </w:pPr>
      <w:r>
        <w:t xml:space="preserve">B. Document Solutions as You Find Them</w:t>
      </w:r>
    </w:p>
    <w:p>
      <w:pPr>
        <w:pStyle w:val="FirstParagraph"/>
      </w:pPr>
      <w:r>
        <w:t xml:space="preserve">When you fix a bug, document the solution:</w:t>
      </w:r>
    </w:p>
    <w:p>
      <w:pPr>
        <w:pStyle w:val="SourceCode"/>
      </w:pPr>
      <w:r>
        <w:rPr>
          <w:rStyle w:val="CommentTok"/>
        </w:rPr>
        <w:t xml:space="preserve"># In Claude Code:</w:t>
      </w:r>
      <w:r>
        <w:br/>
      </w:r>
      <w:r>
        <w:rPr>
          <w:rStyle w:val="StringTok"/>
        </w:rPr>
        <w:t xml:space="preserve">"Document the fix for the database connection timeout issue.</w:t>
      </w:r>
      <w:r>
        <w:br/>
      </w:r>
      <w:r>
        <w:rPr>
          <w:rStyle w:val="StringTok"/>
        </w:rPr>
        <w:t xml:space="preserve">Save it as docs/debugging/db-connection-timeout.md with:</w:t>
      </w:r>
      <w:r>
        <w:br/>
      </w:r>
      <w:r>
        <w:rPr>
          <w:rStyle w:val="StringTok"/>
        </w:rPr>
        <w:t xml:space="preserve">- Error message</w:t>
      </w:r>
      <w:r>
        <w:br/>
      </w:r>
      <w:r>
        <w:rPr>
          <w:rStyle w:val="StringTok"/>
        </w:rPr>
        <w:t xml:space="preserve">- Root cause</w:t>
      </w:r>
      <w:r>
        <w:br/>
      </w:r>
      <w:r>
        <w:rPr>
          <w:rStyle w:val="StringTok"/>
        </w:rPr>
        <w:t xml:space="preserve">- Solution</w:t>
      </w:r>
      <w:r>
        <w:br/>
      </w:r>
      <w:r>
        <w:rPr>
          <w:rStyle w:val="StringTok"/>
        </w:rPr>
        <w:t xml:space="preserve">- Prevention tips"</w:t>
      </w:r>
    </w:p>
    <w:bookmarkEnd w:id="41"/>
    <w:bookmarkStart w:id="42" w:name="c.-configure-agent-priority"/>
    <w:p>
      <w:pPr>
        <w:pStyle w:val="Heading3"/>
      </w:pPr>
      <w:r>
        <w:t xml:space="preserve">C. Configure Agent Priority</w:t>
      </w:r>
    </w:p>
    <w:p>
      <w:pPr>
        <w:pStyle w:val="FirstParagraph"/>
      </w:pPr>
      <w:r>
        <w:t xml:space="preserve">Update your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:</w:t>
      </w:r>
    </w:p>
    <w:p>
      <w:pPr>
        <w:pStyle w:val="SourceCode"/>
      </w:pPr>
      <w:r>
        <w:rPr>
          <w:rStyle w:val="AnnotationTok"/>
        </w:rPr>
        <w:t xml:space="preserve">When encountering a bug: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First, check docs/debugging/ for known solutions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Only if no relevant solution is found, perform a web search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If you find a new solution, save it to docs/debugging/ for future use</w:t>
      </w:r>
    </w:p>
    <w:p>
      <w:pPr>
        <w:pStyle w:val="BlockText"/>
      </w:pPr>
      <w:r>
        <w:rPr>
          <w:b/>
          <w:bCs/>
        </w:rPr>
        <w:t xml:space="preserve">Pro Tip:</w:t>
      </w:r>
      <w:r>
        <w:t xml:space="preserve"> </w:t>
      </w:r>
      <w:r>
        <w:t xml:space="preserve">Over time, this creates a self-improving knowledge base tailored to your exact tech stack.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step-7-cross-tool-context-builder"/>
    <w:p>
      <w:pPr>
        <w:pStyle w:val="Heading2"/>
      </w:pPr>
      <w:r>
        <w:t xml:space="preserve">Step 7: Cross-Tool Context Builder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serves as a shared context layer accessible by multiple tools and team members.</w:t>
      </w:r>
    </w:p>
    <w:bookmarkStart w:id="44" w:name="a.-centralize-documentation"/>
    <w:p>
      <w:pPr>
        <w:pStyle w:val="Heading3"/>
      </w:pPr>
      <w:r>
        <w:t xml:space="preserve">A. Centralize Documentation</w:t>
      </w:r>
    </w:p>
    <w:p>
      <w:pPr>
        <w:pStyle w:val="SourceCode"/>
      </w:pPr>
      <w:r>
        <w:rPr>
          <w:rStyle w:val="ExtensionTok"/>
        </w:rPr>
        <w:t xml:space="preserve">docs/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api/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api-reference.md       </w:t>
      </w:r>
      <w:r>
        <w:rPr>
          <w:rStyle w:val="CommentTok"/>
        </w:rPr>
        <w:t xml:space="preserve"># API endpoints and contracts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architecture/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system-overview.md     </w:t>
      </w:r>
      <w:r>
        <w:rPr>
          <w:rStyle w:val="CommentTok"/>
        </w:rPr>
        <w:t xml:space="preserve"># System architecture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config/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deployment-guide.md    </w:t>
      </w:r>
      <w:r>
        <w:rPr>
          <w:rStyle w:val="CommentTok"/>
        </w:rPr>
        <w:t xml:space="preserve"># Deployment configuration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index.md                   </w:t>
      </w:r>
      <w:r>
        <w:rPr>
          <w:rStyle w:val="CommentTok"/>
        </w:rPr>
        <w:t xml:space="preserve"># Table of contents</w:t>
      </w:r>
    </w:p>
    <w:bookmarkEnd w:id="44"/>
    <w:bookmarkStart w:id="45" w:name="b.-enable-cross-tool-access"/>
    <w:p>
      <w:pPr>
        <w:pStyle w:val="Heading3"/>
      </w:pPr>
      <w:r>
        <w:t xml:space="preserve">B. Enable Cross-Tool Access</w:t>
      </w:r>
    </w:p>
    <w:p>
      <w:pPr>
        <w:pStyle w:val="FirstParagraph"/>
      </w:pPr>
      <w:r>
        <w:t xml:space="preserve">Any AI agent with repository access can read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Claude Code</w:t>
      </w:r>
      <w:r>
        <w:t xml:space="preserve"> </w:t>
      </w:r>
      <w:r>
        <w:t xml:space="preserve">reads docs directly from the filesystem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GitHub Copilot</w:t>
      </w:r>
      <w:r>
        <w:t xml:space="preserve"> </w:t>
      </w:r>
      <w:r>
        <w:t xml:space="preserve">can reference docs in pull request context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CI/CD pipelines</w:t>
      </w:r>
      <w:r>
        <w:t xml:space="preserve"> </w:t>
      </w:r>
      <w:r>
        <w:t xml:space="preserve">can validate documentation completeness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New team members</w:t>
      </w:r>
      <w:r>
        <w:t xml:space="preserve"> </w:t>
      </w:r>
      <w:r>
        <w:t xml:space="preserve">can onboard by reading</w:t>
      </w:r>
      <w:r>
        <w:t xml:space="preserve"> </w:t>
      </w:r>
      <w:r>
        <w:rPr>
          <w:rStyle w:val="VerbatimChar"/>
        </w:rPr>
        <w:t xml:space="preserve">docs/index.md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Xe728ba9f73c53518e7eb8c2f18f13f58f2c2645"/>
    <w:p>
      <w:pPr>
        <w:pStyle w:val="Heading2"/>
      </w:pPr>
      <w:r>
        <w:t xml:space="preserve">Step 8: Agent Navigation via Visualizations</w:t>
      </w:r>
    </w:p>
    <w:p>
      <w:pPr>
        <w:pStyle w:val="FirstParagraph"/>
      </w:pPr>
      <w:r>
        <w:t xml:space="preserve">Visualizations are not just for humans. AI agents can use structured documentation to navigate codebases more efficiently than crawling file systems.</w:t>
      </w:r>
    </w:p>
    <w:bookmarkStart w:id="47" w:name="a.-generate-structured-navigation-files"/>
    <w:p>
      <w:pPr>
        <w:pStyle w:val="Heading3"/>
      </w:pPr>
      <w:r>
        <w:t xml:space="preserve">A. Generate Structured Navigation Files</w:t>
      </w:r>
    </w:p>
    <w:p>
      <w:pPr>
        <w:pStyle w:val="FirstParagraph"/>
      </w:pPr>
      <w:r>
        <w:t xml:space="preserve">In Claude Code:</w:t>
      </w:r>
    </w:p>
    <w:p>
      <w:pPr>
        <w:pStyle w:val="SourceCode"/>
      </w:pPr>
      <w:r>
        <w:rPr>
          <w:rStyle w:val="VerbatimChar"/>
        </w:rPr>
        <w:t xml:space="preserve">"Generate docs/architecture/module-map.md listing all modules,</w:t>
      </w:r>
      <w:r>
        <w:br/>
      </w:r>
      <w:r>
        <w:rPr>
          <w:rStyle w:val="VerbatimChar"/>
        </w:rPr>
        <w:t xml:space="preserve">their responsibilities, key files, and dependencies."</w:t>
      </w:r>
      <w:r>
        <w:br/>
      </w:r>
      <w:r>
        <w:br/>
      </w:r>
      <w:r>
        <w:rPr>
          <w:rStyle w:val="VerbatimChar"/>
        </w:rPr>
        <w:t xml:space="preserve">"Generate docs/api/endpoint-table.md as a markdown table mapping</w:t>
      </w:r>
      <w:r>
        <w:br/>
      </w:r>
      <w:r>
        <w:rPr>
          <w:rStyle w:val="VerbatimChar"/>
        </w:rPr>
        <w:t xml:space="preserve">every API endpoint to its handler file and HTTP method."</w:t>
      </w:r>
    </w:p>
    <w:bookmarkEnd w:id="47"/>
    <w:bookmarkStart w:id="48" w:name="Xb1f6827036de8d3eeadfff294e589460b4acbe9"/>
    <w:p>
      <w:pPr>
        <w:pStyle w:val="Heading3"/>
      </w:pPr>
      <w:r>
        <w:t xml:space="preserve">B. Configure Agent to Use Navigation Files</w:t>
      </w:r>
    </w:p>
    <w:p>
      <w:pPr>
        <w:pStyle w:val="SourceCode"/>
      </w:pPr>
      <w:r>
        <w:rPr>
          <w:rStyle w:val="AnnotationTok"/>
        </w:rPr>
        <w:t xml:space="preserve">When navigating the codebase: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Check docs/architecture/module-map.md for module structure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Consult docs/api/endpoint-table.md for API routes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Only crawl the file system if the documentation is insufficient</w:t>
      </w:r>
    </w:p>
    <w:p>
      <w:pPr>
        <w:pStyle w:val="FirstParagraph"/>
      </w:pPr>
      <w:r>
        <w:t xml:space="preserve">This approach is faster, uses fewer tokens, and gives the agent structured context rather than raw file contents.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step-9-grounded-security-audits"/>
    <w:p>
      <w:pPr>
        <w:pStyle w:val="Heading2"/>
      </w:pPr>
      <w:r>
        <w:t xml:space="preserve">Step 9: Grounded Security Audits</w:t>
      </w:r>
    </w:p>
    <w:p>
      <w:pPr>
        <w:pStyle w:val="FirstParagraph"/>
      </w:pPr>
      <w:r>
        <w:t xml:space="preserve">Perform security audits where every finding is backed by authoritative sources, not just AI inference.</w:t>
      </w:r>
    </w:p>
    <w:bookmarkStart w:id="50" w:name="Xf914d3d1d90b0a59a6ba59f4ba32c7494737a0c"/>
    <w:p>
      <w:pPr>
        <w:pStyle w:val="Heading3"/>
      </w:pPr>
      <w:r>
        <w:t xml:space="preserve">A. Create Security Reference Documentation</w:t>
      </w:r>
    </w:p>
    <w:p>
      <w:pPr>
        <w:pStyle w:val="SourceCode"/>
      </w:pPr>
      <w:r>
        <w:rPr>
          <w:rStyle w:val="CommentTok"/>
        </w:rPr>
        <w:t xml:space="preserve"># In Claude Code:</w:t>
      </w:r>
      <w:r>
        <w:br/>
      </w:r>
      <w:r>
        <w:rPr>
          <w:rStyle w:val="StringTok"/>
        </w:rPr>
        <w:t xml:space="preserve">"Create docs/security/security-handbook.md covering:</w:t>
      </w:r>
      <w:r>
        <w:br/>
      </w:r>
      <w:r>
        <w:rPr>
          <w:rStyle w:val="StringTok"/>
        </w:rPr>
        <w:t xml:space="preserve">- OWASP Top 10 checklist for our tech stack</w:t>
      </w:r>
      <w:r>
        <w:br/>
      </w:r>
      <w:r>
        <w:rPr>
          <w:rStyle w:val="StringTok"/>
        </w:rPr>
        <w:t xml:space="preserve">- Security best practices for Node.js/TypeScript</w:t>
      </w:r>
      <w:r>
        <w:br/>
      </w:r>
      <w:r>
        <w:rPr>
          <w:rStyle w:val="StringTok"/>
        </w:rPr>
        <w:t xml:space="preserve">- Our custom security policies and compliance requirements"</w:t>
      </w:r>
    </w:p>
    <w:bookmarkEnd w:id="50"/>
    <w:bookmarkStart w:id="51" w:name="b.-add-security-sources"/>
    <w:p>
      <w:pPr>
        <w:pStyle w:val="Heading3"/>
      </w:pPr>
      <w:r>
        <w:t xml:space="preserve">B. Add Security Sources</w:t>
      </w:r>
    </w:p>
    <w:p>
      <w:pPr>
        <w:pStyle w:val="Compact"/>
        <w:numPr>
          <w:ilvl w:val="0"/>
          <w:numId w:val="1010"/>
        </w:numPr>
      </w:pPr>
      <w:r>
        <w:t xml:space="preserve">OWASP cheat sheets and guidelines</w:t>
      </w:r>
    </w:p>
    <w:p>
      <w:pPr>
        <w:pStyle w:val="Compact"/>
        <w:numPr>
          <w:ilvl w:val="0"/>
          <w:numId w:val="1010"/>
        </w:numPr>
      </w:pPr>
      <w:r>
        <w:t xml:space="preserve">Security best practices for your specific tech stack</w:t>
      </w:r>
    </w:p>
    <w:p>
      <w:pPr>
        <w:pStyle w:val="Compact"/>
        <w:numPr>
          <w:ilvl w:val="0"/>
          <w:numId w:val="1010"/>
        </w:numPr>
      </w:pPr>
      <w:r>
        <w:t xml:space="preserve">Custom security policies and compliance requirements</w:t>
      </w:r>
    </w:p>
    <w:bookmarkEnd w:id="51"/>
    <w:bookmarkStart w:id="52" w:name="c.-run-grounded-security-checks"/>
    <w:p>
      <w:pPr>
        <w:pStyle w:val="Heading3"/>
      </w:pPr>
      <w:r>
        <w:t xml:space="preserve">C. Run Grounded Security Checks</w:t>
      </w:r>
    </w:p>
    <w:p>
      <w:pPr>
        <w:pStyle w:val="FirstParagraph"/>
      </w:pPr>
      <w:r>
        <w:t xml:space="preserve">In Claude Code:</w:t>
      </w:r>
    </w:p>
    <w:p>
      <w:pPr>
        <w:pStyle w:val="SourceCode"/>
      </w:pPr>
      <w:r>
        <w:rPr>
          <w:rStyle w:val="VerbatimChar"/>
        </w:rPr>
        <w:t xml:space="preserve">"Review src/auth/ for security vulnerabilities. Cross-reference</w:t>
      </w:r>
      <w:r>
        <w:br/>
      </w:r>
      <w:r>
        <w:rPr>
          <w:rStyle w:val="VerbatimChar"/>
        </w:rPr>
        <w:t xml:space="preserve">your findings with docs/security/security-handbook.md and cite</w:t>
      </w:r>
      <w:r>
        <w:br/>
      </w:r>
      <w:r>
        <w:rPr>
          <w:rStyle w:val="VerbatimChar"/>
        </w:rPr>
        <w:t xml:space="preserve">the relevant OWASP guidelines. Save the audit report to</w:t>
      </w:r>
      <w:r>
        <w:br/>
      </w:r>
      <w:r>
        <w:rPr>
          <w:rStyle w:val="VerbatimChar"/>
        </w:rPr>
        <w:t xml:space="preserve">docs/security/audit-&lt;DATE&gt;.md."</w:t>
      </w:r>
    </w:p>
    <w:p>
      <w:pPr>
        <w:pStyle w:val="BlockText"/>
      </w:pPr>
      <w:r>
        <w:rPr>
          <w:b/>
          <w:bCs/>
        </w:rPr>
        <w:t xml:space="preserve">Security Note:</w:t>
      </w:r>
      <w:r>
        <w:t xml:space="preserve"> </w:t>
      </w:r>
      <w:r>
        <w:t xml:space="preserve">While docs-grounded audits are valuable, they should complement — not replace — professional security reviews and automated scanning tools for production systems.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79" w:name="X595006e50c8762621d219c9aa9fdc85f1d7ff8c"/>
    <w:p>
      <w:pPr>
        <w:pStyle w:val="Heading1"/>
      </w:pPr>
      <w:r>
        <w:t xml:space="preserve">PART II — Requirements Engineering &amp; Traceability</w:t>
      </w:r>
    </w:p>
    <w:bookmarkStart w:id="55" w:name="claude-code-github-spec-kit"/>
    <w:p>
      <w:pPr>
        <w:pStyle w:val="Heading2"/>
      </w:pPr>
      <w:r>
        <w:t xml:space="preserve">Claude Code + GitHub Spec Kit</w:t>
      </w:r>
    </w:p>
    <w:p>
      <w:pPr>
        <w:pStyle w:val="FirstParagraph"/>
      </w:pPr>
      <w:r>
        <w:t xml:space="preserve">This section extends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workflow into a full</w:t>
      </w:r>
      <w:r>
        <w:t xml:space="preserve"> </w:t>
      </w:r>
      <w:r>
        <w:rPr>
          <w:b/>
          <w:bCs/>
        </w:rPr>
        <w:t xml:space="preserve">requirements engineering pipeline</w:t>
      </w:r>
      <w:r>
        <w:t xml:space="preserve"> </w:t>
      </w:r>
      <w:r>
        <w:t xml:space="preserve">using IEEE/DOD-style conventions. We use a</w:t>
      </w:r>
      <w:r>
        <w:t xml:space="preserve"> </w:t>
      </w:r>
      <w:r>
        <w:rPr>
          <w:b/>
          <w:bCs/>
        </w:rPr>
        <w:t xml:space="preserve">Healthcare Patient Management System (PMS)</w:t>
      </w:r>
      <w:r>
        <w:t xml:space="preserve"> </w:t>
      </w:r>
      <w:r>
        <w:t xml:space="preserve">as a running example, covering HIPAA compliance, HL7 FHIR interoperability, and FDA software validation requirements.</w:t>
      </w:r>
    </w:p>
    <w:p>
      <w:pPr>
        <w:pStyle w:val="BlockText"/>
      </w:pPr>
      <w:r>
        <w:rPr>
          <w:b/>
          <w:bCs/>
        </w:rPr>
        <w:t xml:space="preserve">The Three-Tool Architecture</w:t>
      </w:r>
      <w:r>
        <w:t xml:space="preserve"> </w:t>
      </w:r>
      <w:r>
        <w:t xml:space="preserve">GitHub Spec Kit defines what to build (specifications). Claude Code builds it (implementation).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remembers everything and provides the knowledge base. Together they create an auditable chain from requirements through testing.</w:t>
      </w:r>
    </w:p>
    <w:p>
      <w:r>
        <w:pict>
          <v:rect style="width:0;height:1.5pt" o:hralign="center" o:hrstd="t" o:hr="t"/>
        </w:pict>
      </w:r>
    </w:p>
    <w:bookmarkEnd w:id="55"/>
    <w:bookmarkStart w:id="56" w:name="X15151fd819323fd4ab6d213f3ed48a54ecf8263"/>
    <w:p>
      <w:pPr>
        <w:pStyle w:val="Heading2"/>
      </w:pPr>
      <w:r>
        <w:t xml:space="preserve">Case Study: Healthcare Patient Management System</w:t>
      </w:r>
    </w:p>
    <w:p>
      <w:pPr>
        <w:pStyle w:val="FirstParagraph"/>
      </w:pPr>
      <w:r>
        <w:t xml:space="preserve">Throughout Part II and Part III, we build the requirements structure for a PMS with these characteristics:</w:t>
      </w:r>
    </w:p>
    <w:p>
      <w:pPr>
        <w:pStyle w:val="Compact"/>
        <w:numPr>
          <w:ilvl w:val="0"/>
          <w:numId w:val="1011"/>
        </w:numPr>
      </w:pPr>
      <w:r>
        <w:t xml:space="preserve">Multi-facility healthcare organization serving 50+ clinics</w:t>
      </w:r>
    </w:p>
    <w:p>
      <w:pPr>
        <w:pStyle w:val="Compact"/>
        <w:numPr>
          <w:ilvl w:val="0"/>
          <w:numId w:val="1011"/>
        </w:numPr>
      </w:pPr>
      <w:r>
        <w:t xml:space="preserve">HIPAA-compliant patient data handling with audit trails</w:t>
      </w:r>
    </w:p>
    <w:p>
      <w:pPr>
        <w:pStyle w:val="Compact"/>
        <w:numPr>
          <w:ilvl w:val="0"/>
          <w:numId w:val="1011"/>
        </w:numPr>
      </w:pPr>
      <w:r>
        <w:t xml:space="preserve">HL7 FHIR R4 interoperability for EHR data exchange</w:t>
      </w:r>
    </w:p>
    <w:p>
      <w:pPr>
        <w:pStyle w:val="Compact"/>
        <w:numPr>
          <w:ilvl w:val="0"/>
          <w:numId w:val="1011"/>
        </w:numPr>
      </w:pPr>
      <w:r>
        <w:t xml:space="preserve">Role-based access control (physicians, nurses, administrators, billing)</w:t>
      </w:r>
    </w:p>
    <w:p>
      <w:pPr>
        <w:pStyle w:val="Compact"/>
        <w:numPr>
          <w:ilvl w:val="0"/>
          <w:numId w:val="1011"/>
        </w:numPr>
      </w:pPr>
      <w:r>
        <w:t xml:space="preserve">Real-time clinical alerts and medication interaction checking</w:t>
      </w:r>
    </w:p>
    <w:p>
      <w:pPr>
        <w:pStyle w:val="FirstParagraph"/>
      </w:pPr>
      <w:r>
        <w:t xml:space="preserve">The system decomposes into four subsystems: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2436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Records</w:t>
            </w:r>
          </w:p>
        </w:tc>
        <w:tc>
          <w:tcPr/>
          <w:p>
            <w:pPr>
              <w:pStyle w:val="Compact"/>
            </w:pPr>
            <w:r>
              <w:t xml:space="preserve">SUB-PR</w:t>
            </w:r>
          </w:p>
        </w:tc>
        <w:tc>
          <w:tcPr/>
          <w:p>
            <w:pPr>
              <w:pStyle w:val="Compact"/>
            </w:pPr>
            <w:r>
              <w:t xml:space="preserve">Demographics, medical history, documents, 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Workflow</w:t>
            </w:r>
          </w:p>
        </w:tc>
        <w:tc>
          <w:tcPr/>
          <w:p>
            <w:pPr>
              <w:pStyle w:val="Compact"/>
            </w:pPr>
            <w:r>
              <w:t xml:space="preserve">SUB-CW</w:t>
            </w:r>
          </w:p>
        </w:tc>
        <w:tc>
          <w:tcPr/>
          <w:p>
            <w:pPr>
              <w:pStyle w:val="Compact"/>
            </w:pPr>
            <w:r>
              <w:t xml:space="preserve">Scheduling, encounters, orders, referrals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Medication Management</w:t>
            </w:r>
          </w:p>
        </w:tc>
        <w:tc>
          <w:tcPr/>
          <w:p>
            <w:pPr>
              <w:pStyle w:val="Compact"/>
            </w:pPr>
            <w:r>
              <w:t xml:space="preserve">SUB-MM</w:t>
            </w:r>
          </w:p>
        </w:tc>
        <w:tc>
          <w:tcPr/>
          <w:p>
            <w:pPr>
              <w:pStyle w:val="Compact"/>
            </w:pPr>
            <w:r>
              <w:t xml:space="preserve">Prescriptions, interactions, formulary, dispensing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&amp; Analytics</w:t>
            </w:r>
          </w:p>
        </w:tc>
        <w:tc>
          <w:tcPr/>
          <w:p>
            <w:pPr>
              <w:pStyle w:val="Compact"/>
            </w:pPr>
            <w:r>
              <w:t xml:space="preserve">SUB-RA</w:t>
            </w:r>
          </w:p>
        </w:tc>
        <w:tc>
          <w:tcPr/>
          <w:p>
            <w:pPr>
              <w:pStyle w:val="Compact"/>
            </w:pPr>
            <w:r>
              <w:t xml:space="preserve">Clinical dashboards, compliance reports, audit logs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0" w:name="X05041239a84aa9b42ce0c67f4daa5f91c849b24"/>
    <w:p>
      <w:pPr>
        <w:pStyle w:val="Heading2"/>
      </w:pPr>
      <w:r>
        <w:t xml:space="preserve">Step 10: Initialize GitHub Spec Kit for Spec-Driven Development</w:t>
      </w:r>
    </w:p>
    <w:p>
      <w:pPr>
        <w:pStyle w:val="FirstParagraph"/>
      </w:pPr>
      <w:r>
        <w:t xml:space="preserve">GitHub Spec Kit is an open-source toolkit that puts structure and intent at the heart of AI-assisted software development. It establishes a four-phase gated development process: Specify, Plan, Tasks, and Implement.</w:t>
      </w:r>
    </w:p>
    <w:bookmarkStart w:id="57" w:name="a.-install-and-initialize-spec-kit"/>
    <w:p>
      <w:pPr>
        <w:pStyle w:val="Heading3"/>
      </w:pPr>
      <w:r>
        <w:t xml:space="preserve">A. Install and Initialize Spec Kit</w:t>
      </w:r>
    </w:p>
    <w:p>
      <w:pPr>
        <w:pStyle w:val="SourceCode"/>
      </w:pPr>
      <w:r>
        <w:rPr>
          <w:rStyle w:val="CommentTok"/>
        </w:rPr>
        <w:t xml:space="preserve"># Install the Specify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@github/specify</w:t>
      </w:r>
      <w:r>
        <w:br/>
      </w:r>
      <w:r>
        <w:br/>
      </w:r>
      <w:r>
        <w:rPr>
          <w:rStyle w:val="CommentTok"/>
        </w:rPr>
        <w:t xml:space="preserve"># Initialize in your project root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patient-management-system</w:t>
      </w:r>
      <w:r>
        <w:br/>
      </w:r>
      <w:r>
        <w:rPr>
          <w:rStyle w:val="ExtensionTok"/>
        </w:rPr>
        <w:t xml:space="preserve">specify</w:t>
      </w:r>
      <w:r>
        <w:rPr>
          <w:rStyle w:val="NormalTok"/>
        </w:rPr>
        <w:t xml:space="preserve"> init</w:t>
      </w:r>
    </w:p>
    <w:p>
      <w:pPr>
        <w:pStyle w:val="FirstParagraph"/>
      </w:pPr>
      <w:r>
        <w:t xml:space="preserve">This creates two key directories: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.github/</w:t>
      </w:r>
      <w:r>
        <w:t xml:space="preserve"> </w:t>
      </w:r>
      <w:r>
        <w:t xml:space="preserve">— Agent prompts and slash command definitions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.specify/</w:t>
      </w:r>
      <w:r>
        <w:t xml:space="preserve"> </w:t>
      </w:r>
      <w:r>
        <w:t xml:space="preserve">— Specifications, technical plans, task breakdowns, and helper scripts</w:t>
      </w:r>
    </w:p>
    <w:bookmarkEnd w:id="57"/>
    <w:bookmarkStart w:id="58" w:name="b.-configure-claude-code-integration"/>
    <w:p>
      <w:pPr>
        <w:pStyle w:val="Heading3"/>
      </w:pPr>
      <w:r>
        <w:t xml:space="preserve">B. Configure Claude Code Integration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at the repository root that links all tools:</w:t>
      </w:r>
    </w:p>
    <w:p>
      <w:pPr>
        <w:pStyle w:val="SourceCode"/>
      </w:pPr>
      <w:r>
        <w:rPr>
          <w:rStyle w:val="FunctionTok"/>
        </w:rPr>
        <w:t xml:space="preserve"># CLAUDE.md — Agent Instructions for PMS Development</w:t>
      </w:r>
      <w:r>
        <w:br/>
      </w:r>
      <w:r>
        <w:br/>
      </w:r>
      <w:r>
        <w:rPr>
          <w:rStyle w:val="FunctionTok"/>
        </w:rPr>
        <w:t xml:space="preserve">## Development Methodology</w:t>
      </w:r>
      <w:r>
        <w:br/>
      </w:r>
      <w:r>
        <w:rPr>
          <w:rStyle w:val="NormalTok"/>
        </w:rPr>
        <w:t xml:space="preserve">This project uses Spec-Driven Development (SDD).</w:t>
      </w:r>
      <w:r>
        <w:br/>
      </w:r>
      <w:r>
        <w:rPr>
          <w:rStyle w:val="NormalTok"/>
        </w:rPr>
        <w:t xml:space="preserve">Always use /specify, /plan, /analyze before implementing.</w:t>
      </w:r>
      <w:r>
        <w:br/>
      </w:r>
      <w:r>
        <w:br/>
      </w:r>
      <w:r>
        <w:rPr>
          <w:rStyle w:val="FunctionTok"/>
        </w:rPr>
        <w:t xml:space="preserve">## Knowledge Base</w:t>
      </w:r>
      <w:r>
        <w:br/>
      </w:r>
      <w:r>
        <w:rPr>
          <w:rStyle w:val="NormalTok"/>
        </w:rPr>
        <w:t xml:space="preserve">All project documentation lives in the </w:t>
      </w:r>
      <w:r>
        <w:rPr>
          <w:rStyle w:val="InformationTok"/>
        </w:rPr>
        <w:t xml:space="preserve">`docs/`</w:t>
      </w:r>
      <w:r>
        <w:rPr>
          <w:rStyle w:val="NormalTok"/>
        </w:rPr>
        <w:t xml:space="preserve"> directory.</w:t>
      </w:r>
      <w:r>
        <w:br/>
      </w:r>
      <w:r>
        <w:rPr>
          <w:rStyle w:val="NormalTok"/>
        </w:rPr>
        <w:t xml:space="preserve">Read relevant docs before starting any work.</w:t>
      </w:r>
      <w:r>
        <w:br/>
      </w:r>
      <w:r>
        <w:br/>
      </w:r>
      <w:r>
        <w:rPr>
          <w:rStyle w:val="FunctionTok"/>
        </w:rPr>
        <w:t xml:space="preserve">## Requirements Convention (IEEE 830 / DOD-STD-498)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System requirements: SYS-REQ-XXXX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Subsystem requirements: SUB-{code}-XXXX</w:t>
      </w:r>
      <w:r>
        <w:br/>
      </w:r>
      <w:r>
        <w:br/>
      </w:r>
      <w:r>
        <w:rPr>
          <w:rStyle w:val="FunctionTok"/>
        </w:rPr>
        <w:t xml:space="preserve">## Workflow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/specify → Define requirements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/plan → Technical implementation plan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/analyze → Validate consistency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Implement → Claude Code writes code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Review → SonarQube + CodeRabbit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Scan → Snyk security monitoring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Archive → Commit evidence to docs/</w:t>
      </w:r>
    </w:p>
    <w:bookmarkEnd w:id="58"/>
    <w:bookmarkStart w:id="59" w:name="c.-create-knowledge-base-structure"/>
    <w:p>
      <w:pPr>
        <w:pStyle w:val="Heading3"/>
      </w:pPr>
      <w:r>
        <w:t xml:space="preserve">C. Create Knowledge Base Structure</w:t>
      </w:r>
    </w:p>
    <w:p>
      <w:pPr>
        <w:pStyle w:val="FirstParagraph"/>
      </w:pPr>
      <w:r>
        <w:t xml:space="preserve">Set up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with subdirectories for all evidence types: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docs/</w:t>
      </w:r>
      <w:r>
        <w:rPr>
          <w:rStyle w:val="DataTypeTok"/>
        </w:rPr>
        <w:t xml:space="preserve">{architecture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adr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security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quality-reports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reviews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test-evidence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sbom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analyze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debugging}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docs/index.md</w:t>
      </w:r>
      <w:r>
        <w:t xml:space="preserve"> </w:t>
      </w:r>
      <w:r>
        <w:t xml:space="preserve">as the central table of contents and 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initialize knowledge base structure for PMS"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BlockText"/>
      </w:pPr>
      <w:r>
        <w:rPr>
          <w:b/>
          <w:bCs/>
        </w:rPr>
        <w:t xml:space="preserve">Best Practice: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docs/index.md</w:t>
      </w:r>
      <w:r>
        <w:t xml:space="preserve"> </w:t>
      </w:r>
      <w:r>
        <w:t xml:space="preserve">updated as you add documentation, so every agent session can immediately find the right knowledge.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X3d4b5f259e59b991237260e33cf09c5df282de4"/>
    <w:p>
      <w:pPr>
        <w:pStyle w:val="Heading2"/>
      </w:pPr>
      <w:r>
        <w:t xml:space="preserve">Step 11: Define System-Level and Subsystem-Level Requirements</w:t>
      </w:r>
    </w:p>
    <w:p>
      <w:pPr>
        <w:pStyle w:val="FirstParagraph"/>
      </w:pPr>
      <w:r>
        <w:t xml:space="preserve">Using the GitHub Spec Kit</w:t>
      </w:r>
      <w:r>
        <w:t xml:space="preserve"> </w:t>
      </w:r>
      <w:r>
        <w:rPr>
          <w:rStyle w:val="VerbatimChar"/>
        </w:rPr>
        <w:t xml:space="preserve">/specify</w:t>
      </w:r>
      <w:r>
        <w:t xml:space="preserve"> </w:t>
      </w:r>
      <w:r>
        <w:t xml:space="preserve">command, Claude Code generates structured requirements at two levels following IEEE 830 / DOD-STD-498 conventions.</w:t>
      </w:r>
    </w:p>
    <w:bookmarkStart w:id="61" w:name="a.-system-level-requirements-sys-req"/>
    <w:p>
      <w:pPr>
        <w:pStyle w:val="Heading3"/>
      </w:pPr>
      <w:r>
        <w:t xml:space="preserve">A. System-Level Requirements (SYS-REQ)</w:t>
      </w:r>
    </w:p>
    <w:p>
      <w:pPr>
        <w:pStyle w:val="SourceCode"/>
      </w:pPr>
      <w:r>
        <w:rPr>
          <w:rStyle w:val="ExtensionTok"/>
        </w:rPr>
        <w:t xml:space="preserve">/specify</w:t>
      </w:r>
      <w:r>
        <w:br/>
      </w:r>
      <w:r>
        <w:br/>
      </w:r>
      <w:r>
        <w:rPr>
          <w:rStyle w:val="CommentTok"/>
        </w:rPr>
        <w:t xml:space="preserve"># Prompt: "Define system-level requirements for a HIPAA-compliant</w:t>
      </w:r>
      <w:r>
        <w:br/>
      </w:r>
      <w:r>
        <w:rPr>
          <w:rStyle w:val="CommentTok"/>
        </w:rPr>
        <w:t xml:space="preserve"># Patient Management System supporting 50+ clinics with HL7 FHIR</w:t>
      </w:r>
      <w:r>
        <w:br/>
      </w:r>
      <w:r>
        <w:rPr>
          <w:rStyle w:val="CommentTok"/>
        </w:rPr>
        <w:t xml:space="preserve"># interoperability, role-based access, and real-time clinical alerts."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2288"/>
        <w:gridCol w:w="1760"/>
        <w:gridCol w:w="24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SYS-REQ-0001</w:t>
            </w:r>
          </w:p>
        </w:tc>
        <w:tc>
          <w:tcPr/>
          <w:p>
            <w:pPr>
              <w:pStyle w:val="Compact"/>
            </w:pPr>
            <w:r>
              <w:t xml:space="preserve">Authenticate all users via MFA before granting access to patient data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Test /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SYS-REQ-0002</w:t>
            </w:r>
          </w:p>
        </w:tc>
        <w:tc>
          <w:tcPr/>
          <w:p>
            <w:pPr>
              <w:pStyle w:val="Compact"/>
            </w:pPr>
            <w:r>
              <w:t xml:space="preserve">Encrypt all patient data at rest (AES-256) and in transit (TLS 1.3)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Inspection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SYS-REQ-0003</w:t>
            </w:r>
          </w:p>
        </w:tc>
        <w:tc>
          <w:tcPr/>
          <w:p>
            <w:pPr>
              <w:pStyle w:val="Compact"/>
            </w:pPr>
            <w:r>
              <w:t xml:space="preserve">Maintain complete audit trail of all data access and modifications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SYS-REQ-0004</w:t>
            </w:r>
          </w:p>
        </w:tc>
        <w:tc>
          <w:tcPr/>
          <w:p>
            <w:pPr>
              <w:pStyle w:val="Compact"/>
            </w:pPr>
            <w:r>
              <w:t xml:space="preserve">Support HL7 FHIR R4 for patient data exchange with external EHRs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Test /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SYS-REQ-0005</w:t>
            </w:r>
          </w:p>
        </w:tc>
        <w:tc>
          <w:tcPr/>
          <w:p>
            <w:pPr>
              <w:pStyle w:val="Compact"/>
            </w:pPr>
            <w:r>
              <w:t xml:space="preserve">Enforce RBAC with minimum four roles: physician, nurse, admin, billing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SYS-REQ-0006</w:t>
            </w:r>
          </w:p>
        </w:tc>
        <w:tc>
          <w:tcPr/>
          <w:p>
            <w:pPr>
              <w:pStyle w:val="Compact"/>
            </w:pPr>
            <w:r>
              <w:t xml:space="preserve">Generate real-time clinical alerts for critical lab values within 30 seconds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SYS-REQ-0007</w:t>
            </w:r>
          </w:p>
        </w:tc>
        <w:tc>
          <w:tcPr/>
          <w:p>
            <w:pPr>
              <w:pStyle w:val="Compact"/>
            </w:pPr>
            <w:r>
              <w:t xml:space="preserve">Support 500+ concurrent users with response times under 2 seconds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</w:tbl>
    <w:bookmarkEnd w:id="61"/>
    <w:bookmarkStart w:id="62" w:name="b.-subsystem-level-requirements-sub-xx"/>
    <w:p>
      <w:pPr>
        <w:pStyle w:val="Heading3"/>
      </w:pPr>
      <w:r>
        <w:t xml:space="preserve">B. Subsystem-Level Requirements (SUB-XX)</w:t>
      </w:r>
    </w:p>
    <w:p>
      <w:pPr>
        <w:pStyle w:val="FirstParagraph"/>
      </w:pPr>
      <w:r>
        <w:t xml:space="preserve">Example decomposition for the Medication Management subsystem: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473"/>
        <w:gridCol w:w="2394"/>
        <w:gridCol w:w="25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SUB-MM-0001</w:t>
            </w:r>
          </w:p>
        </w:tc>
        <w:tc>
          <w:tcPr/>
          <w:p>
            <w:pPr>
              <w:pStyle w:val="Compact"/>
            </w:pPr>
            <w:r>
              <w:t xml:space="preserve">SYS-REQ-0006</w:t>
            </w:r>
          </w:p>
        </w:tc>
        <w:tc>
          <w:tcPr/>
          <w:p>
            <w:pPr>
              <w:pStyle w:val="Compact"/>
            </w:pPr>
            <w:r>
              <w:t xml:space="preserve">Check new prescriptions against active medications within 5 seconds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SUB-MM-0002</w:t>
            </w:r>
          </w:p>
        </w:tc>
        <w:tc>
          <w:tcPr/>
          <w:p>
            <w:pPr>
              <w:pStyle w:val="Compact"/>
            </w:pPr>
            <w:r>
              <w:t xml:space="preserve">SYS-REQ-0006</w:t>
            </w:r>
          </w:p>
        </w:tc>
        <w:tc>
          <w:tcPr/>
          <w:p>
            <w:pPr>
              <w:pStyle w:val="Compact"/>
            </w:pPr>
            <w:r>
              <w:t xml:space="preserve">Classify drug interactions: contraindicated, major, moderate, minor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SUB-MM-0003</w:t>
            </w:r>
          </w:p>
        </w:tc>
        <w:tc>
          <w:tcPr/>
          <w:p>
            <w:pPr>
              <w:pStyle w:val="Compact"/>
            </w:pPr>
            <w:r>
              <w:t xml:space="preserve">SYS-REQ-0002</w:t>
            </w:r>
          </w:p>
        </w:tc>
        <w:tc>
          <w:tcPr/>
          <w:p>
            <w:pPr>
              <w:pStyle w:val="Compact"/>
            </w:pPr>
            <w:r>
              <w:t xml:space="preserve">Encrypt all prescription data using AES-256</w:t>
            </w:r>
          </w:p>
        </w:tc>
        <w:tc>
          <w:tcPr/>
          <w:p>
            <w:pPr>
              <w:pStyle w:val="Compact"/>
            </w:pPr>
            <w:r>
              <w:t xml:space="preserve">Inspection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SUB-MM-0004</w:t>
            </w:r>
          </w:p>
        </w:tc>
        <w:tc>
          <w:tcPr/>
          <w:p>
            <w:pPr>
              <w:pStyle w:val="Compact"/>
            </w:pPr>
            <w:r>
              <w:t xml:space="preserve">SYS-REQ-0003</w:t>
            </w:r>
          </w:p>
        </w:tc>
        <w:tc>
          <w:tcPr/>
          <w:p>
            <w:pPr>
              <w:pStyle w:val="Compact"/>
            </w:pPr>
            <w:r>
              <w:t xml:space="preserve">Log all prescription events with prescriber ID and timestamp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SUB-MM-0005</w:t>
            </w:r>
          </w:p>
        </w:tc>
        <w:tc>
          <w:tcPr/>
          <w:p>
            <w:pPr>
              <w:pStyle w:val="Compact"/>
            </w:pPr>
            <w:r>
              <w:t xml:space="preserve">SYS-REQ-0004</w:t>
            </w:r>
          </w:p>
        </w:tc>
        <w:tc>
          <w:tcPr/>
          <w:p>
            <w:pPr>
              <w:pStyle w:val="Compact"/>
            </w:pPr>
            <w:r>
              <w:t xml:space="preserve">Support FHIR R4 MedicationRequest and MedicationDispense resources</w:t>
            </w:r>
          </w:p>
        </w:tc>
        <w:tc>
          <w:tcPr/>
          <w:p>
            <w:pPr>
              <w:pStyle w:val="Compact"/>
            </w:pPr>
            <w:r>
              <w:t xml:space="preserve">Test / Demo</w:t>
            </w:r>
          </w:p>
        </w:tc>
      </w:tr>
    </w:tbl>
    <w:bookmarkEnd w:id="62"/>
    <w:bookmarkStart w:id="63" w:name="c.-commit-requirements-to-the-repository"/>
    <w:p>
      <w:pPr>
        <w:pStyle w:val="Heading3"/>
      </w:pPr>
      <w:r>
        <w:t xml:space="preserve">C. Commit Requirements to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.specify/specs/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"spec: define system and subsystem requirements</w:t>
      </w:r>
      <w:r>
        <w:br/>
      </w:r>
      <w:r>
        <w:br/>
      </w:r>
      <w:r>
        <w:rPr>
          <w:rStyle w:val="StringTok"/>
        </w:rPr>
        <w:t xml:space="preserve">- SYS-REQ-0001 through SYS-REQ-0007</w:t>
      </w:r>
      <w:r>
        <w:br/>
      </w:r>
      <w:r>
        <w:rPr>
          <w:rStyle w:val="StringTok"/>
        </w:rPr>
        <w:t xml:space="preserve">- SUB-PR, SUB-CW, SUB-MM, SUB-RA decompositions</w:t>
      </w:r>
      <w:r>
        <w:br/>
      </w:r>
      <w:r>
        <w:rPr>
          <w:rStyle w:val="StringTok"/>
        </w:rPr>
        <w:t xml:space="preserve">Follows IEEE 830 / DOD-STD-498 conventions"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BlockText"/>
      </w:pPr>
      <w:r>
        <w:rPr>
          <w:b/>
          <w:bCs/>
        </w:rPr>
        <w:t xml:space="preserve">IEEE 830 Compliance:</w:t>
      </w:r>
      <w:r>
        <w:t xml:space="preserve"> </w:t>
      </w:r>
      <w:r>
        <w:t xml:space="preserve">Each requirement must be uniquely identifiable, unambiguous, verifiable, and traceable. The hierarchical ID scheme (SYS-REQ → SUB-XX) ensures every subsystem requirement traces back to a system-level need.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Xaaa2eec602c64fdc3a3a809b3b898fafcc54532"/>
    <w:p>
      <w:pPr>
        <w:pStyle w:val="Heading2"/>
      </w:pPr>
      <w:r>
        <w:t xml:space="preserve">Step 12: Build the Requirements Traceability Matrix (RTM)</w:t>
      </w:r>
    </w:p>
    <w:p>
      <w:pPr>
        <w:pStyle w:val="FirstParagraph"/>
      </w:pPr>
      <w:r>
        <w:t xml:space="preserve">The Requirements Traceability Matrix is the backbone of auditable software development. It links every requirement to its design artifacts, source code, and test cases.</w:t>
      </w:r>
    </w:p>
    <w:bookmarkStart w:id="65" w:name="a.-use-claude-code-to-generate-the-rtm"/>
    <w:p>
      <w:pPr>
        <w:pStyle w:val="Heading3"/>
      </w:pPr>
      <w:r>
        <w:t xml:space="preserve">A. Use Claude Code to Generate the RTM</w:t>
      </w:r>
    </w:p>
    <w:p>
      <w:pPr>
        <w:pStyle w:val="SourceCode"/>
      </w:pPr>
      <w:r>
        <w:rPr>
          <w:rStyle w:val="CommentTok"/>
        </w:rPr>
        <w:t xml:space="preserve"># In Claude Code:</w:t>
      </w:r>
      <w:r>
        <w:br/>
      </w:r>
      <w:r>
        <w:rPr>
          <w:rStyle w:val="StringTok"/>
        </w:rPr>
        <w:t xml:space="preserve">"Build a requirements traceability matrix for the PMS project.</w:t>
      </w:r>
      <w:r>
        <w:br/>
      </w:r>
      <w:r>
        <w:rPr>
          <w:rStyle w:val="StringTok"/>
        </w:rPr>
        <w:t xml:space="preserve">Map each SYS-REQ to its child SUB requirements, design documents,</w:t>
      </w:r>
      <w:r>
        <w:br/>
      </w:r>
      <w:r>
        <w:rPr>
          <w:rStyle w:val="StringTok"/>
        </w:rPr>
        <w:t xml:space="preserve">source modules, test case IDs, and verification status.</w:t>
      </w:r>
      <w:r>
        <w:br/>
      </w:r>
      <w:r>
        <w:rPr>
          <w:rStyle w:val="StringTok"/>
        </w:rPr>
        <w:t xml:space="preserve">Output as both markdown and a structured JSON file."</w:t>
      </w:r>
    </w:p>
    <w:bookmarkEnd w:id="65"/>
    <w:bookmarkStart w:id="66" w:name="Xb14d936b3c7aa88372cbad9065c136ce0e588e8"/>
    <w:p>
      <w:pPr>
        <w:pStyle w:val="Heading3"/>
      </w:pPr>
      <w:r>
        <w:t xml:space="preserve">B. Forward Traceability (Requirements → Implementation)</w:t>
      </w:r>
    </w:p>
    <w:p>
      <w:pPr>
        <w:pStyle w:val="FirstParagraph"/>
      </w:pPr>
      <w:r>
        <w:t xml:space="preserve">This view answers:</w:t>
      </w:r>
      <w:r>
        <w:t xml:space="preserve"> </w:t>
      </w:r>
      <w:r>
        <w:t xml:space="preserve">“Has every requirement been implemented and tested?”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2096"/>
        <w:gridCol w:w="1630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 Req</w:t>
            </w:r>
          </w:p>
        </w:tc>
        <w:tc>
          <w:tcPr/>
          <w:p>
            <w:pPr>
              <w:pStyle w:val="Compact"/>
            </w:pPr>
            <w:r>
              <w:t xml:space="preserve">Subsystem Reqs</w:t>
            </w:r>
          </w:p>
        </w:tc>
        <w:tc>
          <w:tcPr/>
          <w:p>
            <w:pPr>
              <w:pStyle w:val="Compact"/>
            </w:pPr>
            <w:r>
              <w:t xml:space="preserve">Source Module(s)</w:t>
            </w:r>
          </w:p>
        </w:tc>
        <w:tc>
          <w:tcPr/>
          <w:p>
            <w:pPr>
              <w:pStyle w:val="Compact"/>
            </w:pPr>
            <w:r>
              <w:t xml:space="preserve">Test Case(s)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SYS-REQ-0001 (MFA)</w:t>
            </w:r>
          </w:p>
        </w:tc>
        <w:tc>
          <w:tcPr/>
          <w:p>
            <w:pPr>
              <w:pStyle w:val="Compact"/>
            </w:pPr>
            <w:r>
              <w:t xml:space="preserve">SUB-PR-0001, SUB-CW-0001</w:t>
            </w:r>
          </w:p>
        </w:tc>
        <w:tc>
          <w:tcPr/>
          <w:p>
            <w:pPr>
              <w:pStyle w:val="Compact"/>
            </w:pPr>
            <w:r>
              <w:t xml:space="preserve">src/auth/mfa/, src/auth/rbac/</w:t>
            </w:r>
          </w:p>
        </w:tc>
        <w:tc>
          <w:tcPr/>
          <w:p>
            <w:pPr>
              <w:pStyle w:val="Compact"/>
            </w:pPr>
            <w:r>
              <w:t xml:space="preserve">TC-AUTH-001, TC-AUTH-002, TC-AUTH-003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SYS-REQ-0002 (Encryption)</w:t>
            </w:r>
          </w:p>
        </w:tc>
        <w:tc>
          <w:tcPr/>
          <w:p>
            <w:pPr>
              <w:pStyle w:val="Compact"/>
            </w:pPr>
            <w:r>
              <w:t xml:space="preserve">SUB-MM-0003, SUB-PR-0004</w:t>
            </w:r>
          </w:p>
        </w:tc>
        <w:tc>
          <w:tcPr/>
          <w:p>
            <w:pPr>
              <w:pStyle w:val="Compact"/>
            </w:pPr>
            <w:r>
              <w:t xml:space="preserve">src/crypto/, src/db/encryption/</w:t>
            </w:r>
          </w:p>
        </w:tc>
        <w:tc>
          <w:tcPr/>
          <w:p>
            <w:pPr>
              <w:pStyle w:val="Compact"/>
            </w:pPr>
            <w:r>
              <w:t xml:space="preserve">TC-SEC-001, TC-SEC-002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SYS-REQ-0006 (Alerts)</w:t>
            </w:r>
          </w:p>
        </w:tc>
        <w:tc>
          <w:tcPr/>
          <w:p>
            <w:pPr>
              <w:pStyle w:val="Compact"/>
            </w:pPr>
            <w:r>
              <w:t xml:space="preserve">SUB-MM-0001, SUB-MM-0002, SUB-CW-0005</w:t>
            </w:r>
          </w:p>
        </w:tc>
        <w:tc>
          <w:tcPr/>
          <w:p>
            <w:pPr>
              <w:pStyle w:val="Compact"/>
            </w:pPr>
            <w:r>
              <w:t xml:space="preserve">src/alerts/, src/medications/interactions/</w:t>
            </w:r>
          </w:p>
        </w:tc>
        <w:tc>
          <w:tcPr/>
          <w:p>
            <w:pPr>
              <w:pStyle w:val="Compact"/>
            </w:pPr>
            <w:r>
              <w:t xml:space="preserve">TC-MED-001, TC-MED-002, TC-ALT-001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</w:tr>
    </w:tbl>
    <w:bookmarkEnd w:id="66"/>
    <w:bookmarkStart w:id="67" w:name="Xae65ac3d27db42ab21b79bd47c1838b42f72d06"/>
    <w:p>
      <w:pPr>
        <w:pStyle w:val="Heading3"/>
      </w:pPr>
      <w:r>
        <w:t xml:space="preserve">C. Backward Traceability (Tests → Requirements)</w:t>
      </w:r>
    </w:p>
    <w:p>
      <w:pPr>
        <w:pStyle w:val="FirstParagraph"/>
      </w:pPr>
      <w:r>
        <w:t xml:space="preserve">This view answers:</w:t>
      </w:r>
      <w:r>
        <w:t xml:space="preserve"> </w:t>
      </w:r>
      <w:r>
        <w:t xml:space="preserve">“Does every test verify a real requirement?”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3"/>
        <w:gridCol w:w="1942"/>
        <w:gridCol w:w="1643"/>
        <w:gridCol w:w="1195"/>
        <w:gridCol w:w="1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Traces To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TC-AUTH-001</w:t>
            </w:r>
          </w:p>
        </w:tc>
        <w:tc>
          <w:tcPr/>
          <w:p>
            <w:pPr>
              <w:pStyle w:val="Compact"/>
            </w:pPr>
            <w:r>
              <w:t xml:space="preserve">Verify MFA login with valid TOTP</w:t>
            </w:r>
          </w:p>
        </w:tc>
        <w:tc>
          <w:tcPr/>
          <w:p>
            <w:pPr>
              <w:pStyle w:val="Compact"/>
            </w:pPr>
            <w:r>
              <w:t xml:space="preserve">SYS-REQ-0001, SUB-PR-0001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test-report-auth-001.html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TC-AUTH-002</w:t>
            </w:r>
          </w:p>
        </w:tc>
        <w:tc>
          <w:tcPr/>
          <w:p>
            <w:pPr>
              <w:pStyle w:val="Compact"/>
            </w:pPr>
            <w:r>
              <w:t xml:space="preserve">Verify MFA rejects expired TOTP</w:t>
            </w:r>
          </w:p>
        </w:tc>
        <w:tc>
          <w:tcPr/>
          <w:p>
            <w:pPr>
              <w:pStyle w:val="Compact"/>
            </w:pPr>
            <w:r>
              <w:t xml:space="preserve">SYS-REQ-0001, SUB-PR-0001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test-report-auth-002.html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TC-SEC-001</w:t>
            </w:r>
          </w:p>
        </w:tc>
        <w:tc>
          <w:tcPr/>
          <w:p>
            <w:pPr>
              <w:pStyle w:val="Compact"/>
            </w:pPr>
            <w:r>
              <w:t xml:space="preserve">Verify AES-256 encryption at rest</w:t>
            </w:r>
          </w:p>
        </w:tc>
        <w:tc>
          <w:tcPr/>
          <w:p>
            <w:pPr>
              <w:pStyle w:val="Compact"/>
            </w:pPr>
            <w:r>
              <w:t xml:space="preserve">SYS-REQ-0002, SUB-MM-0003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encryption-audit.pdf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TC-MED-001</w:t>
            </w:r>
          </w:p>
        </w:tc>
        <w:tc>
          <w:tcPr/>
          <w:p>
            <w:pPr>
              <w:pStyle w:val="Compact"/>
            </w:pPr>
            <w:r>
              <w:t xml:space="preserve">Drug interaction check &lt; 5 sec</w:t>
            </w:r>
          </w:p>
        </w:tc>
        <w:tc>
          <w:tcPr/>
          <w:p>
            <w:pPr>
              <w:pStyle w:val="Compact"/>
            </w:pPr>
            <w:r>
              <w:t xml:space="preserve">SYS-REQ-0006, SUB-MM-0001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perf-test-med-001.json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TC-MED-002</w:t>
            </w:r>
          </w:p>
        </w:tc>
        <w:tc>
          <w:tcPr/>
          <w:p>
            <w:pPr>
              <w:pStyle w:val="Compact"/>
            </w:pPr>
            <w:r>
              <w:t xml:space="preserve">Interaction severity classification</w:t>
            </w:r>
          </w:p>
        </w:tc>
        <w:tc>
          <w:tcPr/>
          <w:p>
            <w:pPr>
              <w:pStyle w:val="Compact"/>
            </w:pPr>
            <w:r>
              <w:t xml:space="preserve">SYS-REQ-0006, SUB-MM-0002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bug-report-MM-042.md</w:t>
            </w:r>
          </w:p>
        </w:tc>
      </w:tr>
    </w:tbl>
    <w:bookmarkEnd w:id="67"/>
    <w:bookmarkStart w:id="68" w:name="d.-commit-the-rtm"/>
    <w:p>
      <w:pPr>
        <w:pStyle w:val="Heading3"/>
      </w:pPr>
      <w:r>
        <w:t xml:space="preserve">D. Commit the RTM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docs/traceability-matrix.md docs/traceability-matrix.json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"evidence: add requirements traceability matrix</w:t>
      </w:r>
      <w:r>
        <w:br/>
      </w:r>
      <w:r>
        <w:br/>
      </w:r>
      <w:r>
        <w:rPr>
          <w:rStyle w:val="StringTok"/>
        </w:rPr>
        <w:t xml:space="preserve">- Forward and backward traceability for all SYS-REQ and SUB requirements</w:t>
      </w:r>
      <w:r>
        <w:br/>
      </w:r>
      <w:r>
        <w:rPr>
          <w:rStyle w:val="StringTok"/>
        </w:rPr>
        <w:t xml:space="preserve">- Maps requirements to design, source modules, tests, and verification status"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Now anyone can review traceability by reading</w:t>
      </w:r>
      <w:r>
        <w:t xml:space="preserve"> </w:t>
      </w:r>
      <w:r>
        <w:rPr>
          <w:rStyle w:val="VerbatimChar"/>
        </w:rPr>
        <w:t xml:space="preserve">docs/traceability-matrix.md</w:t>
      </w:r>
      <w:r>
        <w:t xml:space="preserve">:</w:t>
      </w:r>
    </w:p>
    <w:p>
      <w:pPr>
        <w:pStyle w:val="BlockText"/>
      </w:pPr>
      <w:r>
        <w:t xml:space="preserve">“Which subsystem requirements trace to SYS-REQ-0006 and what is their current test status?”</w:t>
      </w:r>
    </w:p>
    <w:p>
      <w:pPr>
        <w:pStyle w:val="BlockText"/>
      </w:pPr>
      <w:r>
        <w:rPr>
          <w:b/>
          <w:bCs/>
        </w:rPr>
        <w:t xml:space="preserve">Regulatory Requirement:</w:t>
      </w:r>
      <w:r>
        <w:t xml:space="preserve"> </w:t>
      </w:r>
      <w:r>
        <w:t xml:space="preserve">For FDA-regulated medical software (IEC 62304), the traceability matrix is a mandatory deliverable. Storing it in the repository ensures auditors and developers can query specific traceability chains on demand.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step-13-automated-test-coverage-tracking"/>
    <w:p>
      <w:pPr>
        <w:pStyle w:val="Heading2"/>
      </w:pPr>
      <w:r>
        <w:t xml:space="preserve">Step 13: Automated Test Coverage Tracking</w:t>
      </w:r>
    </w:p>
    <w:p>
      <w:pPr>
        <w:pStyle w:val="FirstParagraph"/>
      </w:pPr>
      <w:r>
        <w:t xml:space="preserve">With requirements and traceability in place, ensure every requirement has adequate test coverage and that results flow back into the knowledge base.</w:t>
      </w:r>
    </w:p>
    <w:bookmarkStart w:id="70" w:name="X97a90274a36eea7709fddd7dff4a0412dee33e3"/>
    <w:p>
      <w:pPr>
        <w:pStyle w:val="Heading3"/>
      </w:pPr>
      <w:r>
        <w:t xml:space="preserve">A. Define Test-to-Requirement Mapping in Spec Kit</w:t>
      </w:r>
    </w:p>
    <w:p>
      <w:pPr>
        <w:pStyle w:val="SourceCode"/>
      </w:pPr>
      <w:r>
        <w:rPr>
          <w:rStyle w:val="ExtensionTok"/>
        </w:rPr>
        <w:t xml:space="preserve">/speckit.tasks</w:t>
      </w:r>
      <w:r>
        <w:br/>
      </w:r>
      <w:r>
        <w:br/>
      </w:r>
      <w:r>
        <w:rPr>
          <w:rStyle w:val="CommentTok"/>
        </w:rPr>
        <w:t xml:space="preserve"># Prompt: "Generate test tasks for all SUB-MM requirements.</w:t>
      </w:r>
      <w:r>
        <w:br/>
      </w:r>
      <w:r>
        <w:rPr>
          <w:rStyle w:val="CommentTok"/>
        </w:rPr>
        <w:t xml:space="preserve"># Each test task must reference the requirement ID,</w:t>
      </w:r>
      <w:r>
        <w:br/>
      </w:r>
      <w:r>
        <w:rPr>
          <w:rStyle w:val="CommentTok"/>
        </w:rPr>
        <w:t xml:space="preserve"># specify the test type (unit/integration/system),</w:t>
      </w:r>
      <w:r>
        <w:br/>
      </w:r>
      <w:r>
        <w:rPr>
          <w:rStyle w:val="CommentTok"/>
        </w:rPr>
        <w:t xml:space="preserve"># and define pass/fail criteria."</w:t>
      </w:r>
    </w:p>
    <w:bookmarkEnd w:id="70"/>
    <w:bookmarkStart w:id="71" w:name="Xd54e2b7c37613f453e820a0c0571d6078b29935"/>
    <w:p>
      <w:pPr>
        <w:pStyle w:val="Heading3"/>
      </w:pPr>
      <w:r>
        <w:t xml:space="preserve">B. Claude Code Generates Test Scaffolding</w:t>
      </w:r>
    </w:p>
    <w:p>
      <w:pPr>
        <w:pStyle w:val="SourceCode"/>
      </w:pPr>
      <w:r>
        <w:rPr>
          <w:rStyle w:val="CommentTok"/>
        </w:rPr>
        <w:t xml:space="preserve">// test/medications/interaction-check.test.ts</w:t>
      </w:r>
      <w:r>
        <w:br/>
      </w:r>
      <w:r>
        <w:rPr>
          <w:rStyle w:val="CommentTok"/>
        </w:rPr>
        <w:t xml:space="preserve">// @requirement SUB-MM-0001</w:t>
      </w:r>
      <w:r>
        <w:br/>
      </w:r>
      <w:r>
        <w:rPr>
          <w:rStyle w:val="CommentTok"/>
        </w:rPr>
        <w:t xml:space="preserve">// @requirement SUB-MM-0002</w:t>
      </w:r>
      <w:r>
        <w:br/>
      </w:r>
      <w:r>
        <w:rPr>
          <w:rStyle w:val="CommentTok"/>
        </w:rPr>
        <w:t xml:space="preserve">// @verification-method Test</w:t>
      </w:r>
      <w:r>
        <w:br/>
      </w:r>
      <w:r>
        <w:rPr>
          <w:rStyle w:val="CommentTok"/>
        </w:rPr>
        <w:t xml:space="preserve">// @priority Critical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'Drug Interaction Checker'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'checks interactions within 5 seconds'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SUB-MM-0001: Performance requirement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checkInteractions</w:t>
      </w:r>
      <w:r>
        <w:rPr>
          <w:rStyle w:val="NormalTok"/>
        </w:rPr>
        <w:t xml:space="preserve">(prescription)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toBeLessThan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'classifies severity levels'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SUB-MM-0002: Classification requirement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classifyInteraction</w:t>
      </w:r>
      <w:r>
        <w:rPr>
          <w:rStyle w:val="NormalTok"/>
        </w:rPr>
        <w:t xml:space="preserve">(drugA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drugB)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'contraindicated'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'major'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'moderate'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'minor'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71"/>
    <w:bookmarkStart w:id="72" w:name="c.-coverage-report-generation"/>
    <w:p>
      <w:pPr>
        <w:pStyle w:val="Heading3"/>
      </w:pPr>
      <w:r>
        <w:t xml:space="preserve">C. Coverage Report Generation</w:t>
      </w:r>
    </w:p>
    <w:p>
      <w:pPr>
        <w:pStyle w:val="SourceCode"/>
      </w:pPr>
      <w:r>
        <w:rPr>
          <w:rStyle w:val="CommentTok"/>
        </w:rPr>
        <w:t xml:space="preserve"># Run tests and generate coverage report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--reporter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test-results.json</w:t>
      </w:r>
    </w:p>
    <w:p>
      <w:pPr>
        <w:pStyle w:val="FirstParagraph"/>
      </w:pPr>
      <w:r>
        <w:t xml:space="preserve">In Claude Code:</w:t>
      </w:r>
    </w:p>
    <w:p>
      <w:pPr>
        <w:pStyle w:val="SourceCode"/>
      </w:pPr>
      <w:r>
        <w:rPr>
          <w:rStyle w:val="VerbatimChar"/>
        </w:rPr>
        <w:t xml:space="preserve">"Parse test-results.json and cross-reference with</w:t>
      </w:r>
      <w:r>
        <w:br/>
      </w:r>
      <w:r>
        <w:rPr>
          <w:rStyle w:val="VerbatimChar"/>
        </w:rPr>
        <w:t xml:space="preserve">docs/traceability-matrix.md. Generate a coverage report</w:t>
      </w:r>
      <w:r>
        <w:br/>
      </w:r>
      <w:r>
        <w:rPr>
          <w:rStyle w:val="VerbatimChar"/>
        </w:rPr>
        <w:t xml:space="preserve">showing: requirements with passing tests, requirements with</w:t>
      </w:r>
      <w:r>
        <w:br/>
      </w:r>
      <w:r>
        <w:rPr>
          <w:rStyle w:val="VerbatimChar"/>
        </w:rPr>
        <w:t xml:space="preserve">failing tests, and requirements with no tests. Save it as</w:t>
      </w:r>
      <w:r>
        <w:br/>
      </w:r>
      <w:r>
        <w:rPr>
          <w:rStyle w:val="VerbatimChar"/>
        </w:rPr>
        <w:t xml:space="preserve">docs/coverage-report.md."</w:t>
      </w:r>
    </w:p>
    <w:p>
      <w:pPr>
        <w:pStyle w:val="FirstParagraph"/>
      </w:pPr>
      <w:r>
        <w:t xml:space="preserve">Commit the coverage report to the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docs/coverage-report.md test-results.json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"evidence: generate requirement test coverage report</w:t>
      </w:r>
      <w:r>
        <w:br/>
      </w:r>
      <w:r>
        <w:br/>
      </w:r>
      <w:r>
        <w:rPr>
          <w:rStyle w:val="StringTok"/>
        </w:rPr>
        <w:t xml:space="preserve">- Cross-referenced test results with traceability matrix</w:t>
      </w:r>
      <w:r>
        <w:br/>
      </w:r>
      <w:r>
        <w:rPr>
          <w:rStyle w:val="StringTok"/>
        </w:rPr>
        <w:t xml:space="preserve">- Coverage summary by subsystem with gap analysis"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72"/>
    <w:bookmarkStart w:id="73" w:name="d.-coverage-summary-dashboard"/>
    <w:p>
      <w:pPr>
        <w:pStyle w:val="Heading3"/>
      </w:pPr>
      <w:r>
        <w:t xml:space="preserve">D. Coverage Summary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1"/>
        <w:gridCol w:w="1281"/>
        <w:gridCol w:w="931"/>
        <w:gridCol w:w="1048"/>
        <w:gridCol w:w="1048"/>
        <w:gridCol w:w="1164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Total Reqs</w:t>
            </w:r>
          </w:p>
        </w:tc>
        <w:tc>
          <w:tcPr/>
          <w:p>
            <w:pPr>
              <w:pStyle w:val="Compact"/>
            </w:pPr>
            <w:r>
              <w:t xml:space="preserve">Tested</w:t>
            </w:r>
          </w:p>
        </w:tc>
        <w:tc>
          <w:tcPr/>
          <w:p>
            <w:pPr>
              <w:pStyle w:val="Compact"/>
            </w:pPr>
            <w:r>
              <w:t xml:space="preserve">Passing</w:t>
            </w:r>
          </w:p>
        </w:tc>
        <w:tc>
          <w:tcPr/>
          <w:p>
            <w:pPr>
              <w:pStyle w:val="Compact"/>
            </w:pPr>
            <w:r>
              <w:t xml:space="preserve">Failing</w:t>
            </w:r>
          </w:p>
        </w:tc>
        <w:tc>
          <w:tcPr/>
          <w:p>
            <w:pPr>
              <w:pStyle w:val="Compact"/>
            </w:pPr>
            <w:r>
              <w:t xml:space="preserve">No Tests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Records (PR)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Workflow (CW)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Medication Mgmt (MM)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(RA)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66.7%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85.4%</w:t>
            </w:r>
          </w:p>
        </w:tc>
      </w:tr>
    </w:tbl>
    <w:p>
      <w:pPr>
        <w:pStyle w:val="BlockText"/>
      </w:pPr>
      <w:r>
        <w:rPr>
          <w:b/>
          <w:bCs/>
        </w:rPr>
        <w:t xml:space="preserve">Gap Analysis:</w:t>
      </w:r>
      <w:r>
        <w:t xml:space="preserve"> </w:t>
      </w:r>
      <w:r>
        <w:t xml:space="preserve">Requirements with no tests (6 in this example) represent verification gaps. Claude Code can be directed to prioritize writing tests for these uncovered requirements.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step-14-living-requirements-dashboard"/>
    <w:p>
      <w:pPr>
        <w:pStyle w:val="Heading2"/>
      </w:pPr>
      <w:r>
        <w:t xml:space="preserve">Step 14: Living Requirements Dashboard</w:t>
      </w:r>
    </w:p>
    <w:p>
      <w:pPr>
        <w:pStyle w:val="FirstParagraph"/>
      </w:pPr>
      <w:r>
        <w:t xml:space="preserve">The final step of Part II ties everything together: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becomes the living, queryable dashboard for your entire requirements engineering pipeline.</w:t>
      </w:r>
    </w:p>
    <w:bookmarkStart w:id="75" w:name="a.-consolidate-all-artifacts"/>
    <w:p>
      <w:pPr>
        <w:pStyle w:val="Heading3"/>
      </w:pPr>
      <w:r>
        <w:t xml:space="preserve">A. Consolidate All Artifacts</w:t>
      </w:r>
    </w:p>
    <w:p>
      <w:pPr>
        <w:pStyle w:val="BlockText"/>
      </w:pPr>
      <w:r>
        <w:rPr>
          <w:b/>
          <w:bCs/>
        </w:rPr>
        <w:t xml:space="preserve">Reminder:</w:t>
      </w:r>
      <w:r>
        <w:t xml:space="preserve"> </w:t>
      </w:r>
      <w:r>
        <w:t xml:space="preserve">Per the</w:t>
      </w:r>
      <w:r>
        <w:t xml:space="preserve"> </w:t>
      </w:r>
      <w:hyperlink w:anchor="compliance-evidence-storage-policy">
        <w:r>
          <w:rPr>
            <w:rStyle w:val="Hyperlink"/>
          </w:rPr>
          <w:t xml:space="preserve">Compliance Evidence Storage Policy</w:t>
        </w:r>
      </w:hyperlink>
      <w:r>
        <w:t xml:space="preserve">, all artifacts must be committed to the repository.</w:t>
      </w:r>
    </w:p>
    <w:p>
      <w:pPr>
        <w:pStyle w:val="FirstParagraph"/>
      </w:pPr>
      <w:r>
        <w:t xml:space="preserve">In Claude Code, consolidate artifacts into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"Organize the following artifacts into docs/:</w:t>
      </w:r>
      <w:r>
        <w:br/>
      </w:r>
      <w:r>
        <w:br/>
      </w:r>
      <w:r>
        <w:rPr>
          <w:rStyle w:val="VerbatimChar"/>
        </w:rPr>
        <w:t xml:space="preserve">docs/ directory structure:</w:t>
      </w:r>
      <w:r>
        <w:br/>
      </w:r>
      <w:r>
        <w:rPr>
          <w:rStyle w:val="VerbatimChar"/>
        </w:rPr>
        <w:t xml:space="preserve">- .specify/specs/ → requirements specifications</w:t>
      </w:r>
      <w:r>
        <w:br/>
      </w:r>
      <w:r>
        <w:rPr>
          <w:rStyle w:val="VerbatimChar"/>
        </w:rPr>
        <w:t xml:space="preserve">- docs/traceability-matrix.md → RTM</w:t>
      </w:r>
      <w:r>
        <w:br/>
      </w:r>
      <w:r>
        <w:rPr>
          <w:rStyle w:val="VerbatimChar"/>
        </w:rPr>
        <w:t xml:space="preserve">- docs/adr/ → architecture decision records</w:t>
      </w:r>
      <w:r>
        <w:br/>
      </w:r>
      <w:r>
        <w:rPr>
          <w:rStyle w:val="VerbatimChar"/>
        </w:rPr>
        <w:t xml:space="preserve">- docs/coverage-report.md → test coverage</w:t>
      </w:r>
      <w:r>
        <w:br/>
      </w:r>
      <w:r>
        <w:rPr>
          <w:rStyle w:val="VerbatimChar"/>
        </w:rPr>
        <w:t xml:space="preserve">- docs/test-evidence/ → test execution reports</w:t>
      </w:r>
      <w:r>
        <w:br/>
      </w:r>
      <w:r>
        <w:br/>
      </w:r>
      <w:r>
        <w:rPr>
          <w:rStyle w:val="VerbatimChar"/>
        </w:rPr>
        <w:t xml:space="preserve">Ensure docs/index.md links to all of these."</w:t>
      </w:r>
    </w:p>
    <w:bookmarkEnd w:id="75"/>
    <w:bookmarkStart w:id="76" w:name="Xc62aeae81774ad089265aba73bbbae596e88cab"/>
    <w:p>
      <w:pPr>
        <w:pStyle w:val="Heading3"/>
      </w:pPr>
      <w:r>
        <w:t xml:space="preserve">B. Query Patterns for Requirements Engineering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0"/>
        <w:gridCol w:w="4052"/>
        <w:gridCol w:w="1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 Type</w:t>
            </w:r>
          </w:p>
        </w:tc>
        <w:tc>
          <w:tcPr/>
          <w:p>
            <w:pPr>
              <w:pStyle w:val="Compact"/>
            </w:pPr>
            <w:r>
              <w:t xml:space="preserve">How to Find the Answer</w:t>
            </w:r>
          </w:p>
        </w:tc>
        <w:tc>
          <w:tcPr/>
          <w:p>
            <w:pPr>
              <w:pStyle w:val="Compact"/>
            </w:pPr>
            <w:r>
              <w:t xml:space="preserve">Look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Which test cases verify SYS-REQ-0002 and are any failing?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docs/traceability-matrix.md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Gap</w:t>
            </w:r>
          </w:p>
        </w:tc>
        <w:tc>
          <w:tcPr/>
          <w:p>
            <w:pPr>
              <w:pStyle w:val="Compact"/>
            </w:pPr>
            <w:r>
              <w:t xml:space="preserve">Which subsystem requirements have no associated test cases?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docs/coverage-report.md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 Analysis</w:t>
            </w:r>
          </w:p>
        </w:tc>
        <w:tc>
          <w:tcPr/>
          <w:p>
            <w:pPr>
              <w:pStyle w:val="Compact"/>
            </w:pPr>
            <w:r>
              <w:t xml:space="preserve">If we change SYS-REQ-0004, which subsystem requirements and tests are affected?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docs/traceability-matrix.md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.specify/specs/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Show all requirements related to HIPAA Security Rule audit trail provisions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.specify/specs/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docs/security/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Rationale</w:t>
            </w:r>
          </w:p>
        </w:tc>
        <w:tc>
          <w:tcPr/>
          <w:p>
            <w:pPr>
              <w:pStyle w:val="Compact"/>
            </w:pPr>
            <w:r>
              <w:t xml:space="preserve">Why did we choose event-driven architecture for the clinical alerts pipeline?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docs/adr/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Risk</w:t>
            </w:r>
          </w:p>
        </w:tc>
        <w:tc>
          <w:tcPr/>
          <w:p>
            <w:pPr>
              <w:pStyle w:val="Compact"/>
            </w:pPr>
            <w:r>
              <w:t xml:space="preserve">Which areas have the most failing tests and what requirements do they cover?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docs/test-evidence/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docs/traceability-matrix.md</w:t>
            </w:r>
          </w:p>
        </w:tc>
      </w:tr>
    </w:tbl>
    <w:bookmarkEnd w:id="76"/>
    <w:bookmarkStart w:id="77" w:name="c.-automate-the-update-cycle"/>
    <w:p>
      <w:pPr>
        <w:pStyle w:val="Heading3"/>
      </w:pPr>
      <w:r>
        <w:t xml:space="preserve">C. Automate the Update Cycle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## Post-Implementation Protocol</w:t>
      </w:r>
      <w:r>
        <w:br/>
      </w:r>
      <w:r>
        <w:rPr>
          <w:rStyle w:val="NormalTok"/>
        </w:rPr>
        <w:t xml:space="preserve">After completing any implementation task: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Run /analyze to verify spec consistency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Run tests and generate coverage-report.md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Update the traceability matrix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git add and git commit all updated evidence files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git push to the remote repository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If a new architectural decision was made,</w:t>
      </w:r>
      <w:r>
        <w:br/>
      </w:r>
      <w:r>
        <w:rPr>
          <w:rStyle w:val="NormalTok"/>
        </w:rPr>
        <w:t xml:space="preserve">   create an ADR and commit it</w:t>
      </w:r>
    </w:p>
    <w:p>
      <w:pPr>
        <w:pStyle w:val="BlockText"/>
      </w:pPr>
      <w:r>
        <w:rPr>
          <w:b/>
          <w:bCs/>
        </w:rPr>
        <w:t xml:space="preserve">The Complete Pipeline:</w:t>
      </w:r>
      <w:r>
        <w:t xml:space="preserve"> </w:t>
      </w:r>
      <w:r>
        <w:t xml:space="preserve">Specify (GitHub Spec Kit) → Plan → Analyze → Implement (Claude Code) → Test → Trace → Store (docs/) → Review &amp; Verify. Every stage is documented, every decision is grounded, and every requirement is traceable from inception through verification.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106" w:name="X75a9e3300eab481344b0b548f1f8a484fc481c8"/>
    <w:p>
      <w:pPr>
        <w:pStyle w:val="Heading1"/>
      </w:pPr>
      <w:r>
        <w:t xml:space="preserve">PART III — Code Quality, Reviews &amp; Security Monitoring</w:t>
      </w:r>
    </w:p>
    <w:p>
      <w:pPr>
        <w:pStyle w:val="FirstParagraph"/>
      </w:pPr>
      <w:r>
        <w:t xml:space="preserve">This section closes the development loop by adding</w:t>
      </w:r>
      <w:r>
        <w:t xml:space="preserve"> </w:t>
      </w:r>
      <w:r>
        <w:rPr>
          <w:b/>
          <w:bCs/>
        </w:rPr>
        <w:t xml:space="preserve">continuous code quality verification</w:t>
      </w:r>
      <w:r>
        <w:t xml:space="preserve"> </w:t>
      </w:r>
      <w:r>
        <w:t xml:space="preserve">(SonarQube),</w:t>
      </w:r>
      <w:r>
        <w:t xml:space="preserve"> </w:t>
      </w:r>
      <w:r>
        <w:rPr>
          <w:b/>
          <w:bCs/>
        </w:rPr>
        <w:t xml:space="preserve">AI-powered peer review</w:t>
      </w:r>
      <w:r>
        <w:t xml:space="preserve"> </w:t>
      </w:r>
      <w:r>
        <w:t xml:space="preserve">(CodeRabbit), and</w:t>
      </w:r>
      <w:r>
        <w:t xml:space="preserve"> </w:t>
      </w:r>
      <w:r>
        <w:rPr>
          <w:b/>
          <w:bCs/>
        </w:rPr>
        <w:t xml:space="preserve">continuous security monitoring</w:t>
      </w:r>
      <w:r>
        <w:t xml:space="preserve"> </w:t>
      </w:r>
      <w:r>
        <w:t xml:space="preserve">(Snyk). Crucially, all output is stored as evidence in the</w:t>
      </w:r>
      <w:r>
        <w:t xml:space="preserve"> </w:t>
      </w:r>
      <w:r>
        <w:rPr>
          <w:b/>
          <w:bCs/>
        </w:rPr>
        <w:t xml:space="preserve">GitHub repository</w:t>
      </w:r>
      <w:r>
        <w:t xml:space="preserve"> </w:t>
      </w:r>
      <w:r>
        <w:t xml:space="preserve">for auditing and traceability.</w:t>
      </w:r>
    </w:p>
    <w:p>
      <w:pPr>
        <w:pStyle w:val="BlockText"/>
      </w:pPr>
      <w:r>
        <w:rPr>
          <w:b/>
          <w:bCs/>
        </w:rPr>
        <w:t xml:space="preserve">The Evidence Pipeline Principle</w:t>
      </w:r>
      <w:r>
        <w:t xml:space="preserve"> </w:t>
      </w:r>
      <w:r>
        <w:t xml:space="preserve">Every tool in the pipeline produces artifacts. Every artifact is</w:t>
      </w:r>
      <w:r>
        <w:t xml:space="preserve"> </w:t>
      </w:r>
      <w:r>
        <w:rPr>
          <w:b/>
          <w:bCs/>
        </w:rPr>
        <w:t xml:space="preserve">committed to the GitHub repository</w:t>
      </w:r>
      <w:r>
        <w:t xml:space="preserve"> </w:t>
      </w:r>
      <w:r>
        <w:t xml:space="preserve">as the permanent system of record. Committed files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— not ephemeral CI artifacts — are the authoritative evidence store. Nothing is lost; everything is versioned and tamper-evident.</w:t>
      </w:r>
    </w:p>
    <w:p>
      <w:r>
        <w:pict>
          <v:rect style="width:0;height:1.5pt" o:hralign="center" o:hrstd="t" o:hr="t"/>
        </w:pict>
      </w:r>
    </w:p>
    <w:bookmarkStart w:id="84" w:name="X442daaa06092f1d02d7d877854d833e8e7c340e"/>
    <w:p>
      <w:pPr>
        <w:pStyle w:val="Heading2"/>
      </w:pPr>
      <w:r>
        <w:t xml:space="preserve">Step 15: SonarQube Code Quality Gates with Evidence Archival</w:t>
      </w:r>
    </w:p>
    <w:p>
      <w:pPr>
        <w:pStyle w:val="FirstParagraph"/>
      </w:pPr>
      <w:r>
        <w:t xml:space="preserve">SonarQube performs static code analysis across 30+ languages, measuring code quality metrics like bugs, vulnerabilities, code smells, coverage, and duplication. It enforces quality gates that must pass before code merges.</w:t>
      </w:r>
    </w:p>
    <w:bookmarkStart w:id="80" w:name="Xe89ca78f471fa93502fc54663ff31cb2783ea9e"/>
    <w:p>
      <w:pPr>
        <w:pStyle w:val="Heading3"/>
      </w:pPr>
      <w:r>
        <w:t xml:space="preserve">A. Configure SonarQube for the PMS Project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sonar-project.properties</w:t>
      </w:r>
      <w:r>
        <w:t xml:space="preserve"> </w:t>
      </w:r>
      <w:r>
        <w:t xml:space="preserve">file in the repository root:</w:t>
      </w:r>
    </w:p>
    <w:p>
      <w:pPr>
        <w:pStyle w:val="SourceCode"/>
      </w:pPr>
      <w:r>
        <w:rPr>
          <w:rStyle w:val="VerbatimChar"/>
        </w:rPr>
        <w:t xml:space="preserve">sonar.projectKey=pms-healthcare</w:t>
      </w:r>
      <w:r>
        <w:br/>
      </w:r>
      <w:r>
        <w:rPr>
          <w:rStyle w:val="VerbatimChar"/>
        </w:rPr>
        <w:t xml:space="preserve">sonar.projectName=Patient Management System</w:t>
      </w:r>
      <w:r>
        <w:br/>
      </w:r>
      <w:r>
        <w:rPr>
          <w:rStyle w:val="VerbatimChar"/>
        </w:rPr>
        <w:t xml:space="preserve">sonar.sources=src</w:t>
      </w:r>
      <w:r>
        <w:br/>
      </w:r>
      <w:r>
        <w:rPr>
          <w:rStyle w:val="VerbatimChar"/>
        </w:rPr>
        <w:t xml:space="preserve">sonar.tests=test</w:t>
      </w:r>
      <w:r>
        <w:br/>
      </w:r>
      <w:r>
        <w:rPr>
          <w:rStyle w:val="VerbatimChar"/>
        </w:rPr>
        <w:t xml:space="preserve">sonar.language=ts</w:t>
      </w:r>
      <w:r>
        <w:br/>
      </w:r>
      <w:r>
        <w:rPr>
          <w:rStyle w:val="VerbatimChar"/>
        </w:rPr>
        <w:t xml:space="preserve">sonar.javascript.lcov.reportPaths=coverage/lcov.info</w:t>
      </w:r>
      <w:r>
        <w:br/>
      </w:r>
      <w:r>
        <w:rPr>
          <w:rStyle w:val="VerbatimChar"/>
        </w:rPr>
        <w:t xml:space="preserve">sonar.qualitygate.wait=true</w:t>
      </w:r>
    </w:p>
    <w:bookmarkEnd w:id="80"/>
    <w:bookmarkStart w:id="81" w:name="b.-github-actions-workflow-for-sonarqube"/>
    <w:p>
      <w:pPr>
        <w:pStyle w:val="Heading3"/>
      </w:pPr>
      <w:r>
        <w:t xml:space="preserve">B. GitHub Actions Workflow for SonarQube</w:t>
      </w:r>
    </w:p>
    <w:p>
      <w:pPr>
        <w:pStyle w:val="SourceCode"/>
      </w:pPr>
      <w:r>
        <w:rPr>
          <w:rStyle w:val="CommentTok"/>
        </w:rPr>
        <w:t xml:space="preserve"># .github/workflows/sonarqube.yml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SonarQube Quality Gate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opened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synchronize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reopened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sonarqube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fetch-depth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Tests with Coverage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test -- --coverage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SonarQube Scan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SonarSource/sonarqube-scan-action@v2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SONAR_TOKEN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secrets.SONAR_TOKEN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SONAR_HOST_URL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vars.SONAR_HOST_URL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Quality Gate Check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quality-gate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SonarSource/sonarqube-quality-gate-action@master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timeout-minutes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SONAR_TOKEN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secrets.SONAR_TOKEN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SONAR_HOST_URL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vars.SONAR_HOST_URL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Archive SonarQube Report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sonarqube-report-${{ github.sha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.sonarqube/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retention-days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Commit SonarQube Evidence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mkdir -p docs/quality-reports</w:t>
      </w:r>
      <w:r>
        <w:br/>
      </w:r>
      <w:r>
        <w:rPr>
          <w:rStyle w:val="NormalTok"/>
        </w:rPr>
        <w:t xml:space="preserve">          cp -r .sonarqube/ docs/quality-reports/sonarqube-${{ github.sha }}/</w:t>
      </w:r>
      <w:r>
        <w:br/>
      </w:r>
      <w:r>
        <w:rPr>
          <w:rStyle w:val="NormalTok"/>
        </w:rPr>
        <w:t xml:space="preserve">          git config user.name "github-actions[bot]"</w:t>
      </w:r>
      <w:r>
        <w:br/>
      </w:r>
      <w:r>
        <w:rPr>
          <w:rStyle w:val="NormalTok"/>
        </w:rPr>
        <w:t xml:space="preserve">          git config user.email "github-actions[bot]@users.noreply.github.com"</w:t>
      </w:r>
      <w:r>
        <w:br/>
      </w:r>
      <w:r>
        <w:rPr>
          <w:rStyle w:val="NormalTok"/>
        </w:rPr>
        <w:t xml:space="preserve">          git add docs/quality-reports/</w:t>
      </w:r>
      <w:r>
        <w:br/>
      </w:r>
      <w:r>
        <w:rPr>
          <w:rStyle w:val="NormalTok"/>
        </w:rPr>
        <w:t xml:space="preserve">          git commit -m "evidence(ci): archive SonarQube results for ${{ github.sha }}</w:t>
      </w:r>
      <w:r>
        <w:br/>
      </w:r>
      <w:r>
        <w:br/>
      </w:r>
      <w:r>
        <w:rPr>
          <w:rStyle w:val="NormalTok"/>
        </w:rPr>
        <w:t xml:space="preserve">          - Quality gate status and metrics committed to docs/quality-reports/</w:t>
      </w:r>
      <w:r>
        <w:br/>
      </w:r>
      <w:r>
        <w:rPr>
          <w:rStyle w:val="NormalTok"/>
        </w:rPr>
        <w:t xml:space="preserve">          - Permanent evidence per Compliance Evidence Storage Policy" || true</w:t>
      </w:r>
      <w:r>
        <w:br/>
      </w:r>
      <w:r>
        <w:rPr>
          <w:rStyle w:val="NormalTok"/>
        </w:rPr>
        <w:t xml:space="preserve">          git push || true</w:t>
      </w:r>
    </w:p>
    <w:bookmarkEnd w:id="81"/>
    <w:bookmarkStart w:id="82" w:name="c.-map-quality-metrics-to-requirements"/>
    <w:p>
      <w:pPr>
        <w:pStyle w:val="Heading3"/>
      </w:pPr>
      <w:r>
        <w:t xml:space="preserve">C. Map Quality Metrics to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1"/>
        <w:gridCol w:w="1555"/>
        <w:gridCol w:w="1555"/>
        <w:gridCol w:w="26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Quality Metric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Traces To</w:t>
            </w:r>
          </w:p>
        </w:tc>
        <w:tc>
          <w:tcPr/>
          <w:p>
            <w:pPr>
              <w:pStyle w:val="Compact"/>
            </w:pPr>
            <w:r>
              <w:t xml:space="preserve">Evidence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Hotspots</w:t>
            </w:r>
          </w:p>
        </w:tc>
        <w:tc>
          <w:tcPr/>
          <w:p>
            <w:pPr>
              <w:pStyle w:val="Compact"/>
            </w:pPr>
            <w:r>
              <w:t xml:space="preserve">0 critical</w:t>
            </w:r>
          </w:p>
        </w:tc>
        <w:tc>
          <w:tcPr/>
          <w:p>
            <w:pPr>
              <w:pStyle w:val="Compact"/>
            </w:pPr>
            <w:r>
              <w:t xml:space="preserve">SYS-REQ-0002 (Encryption)</w:t>
            </w:r>
          </w:p>
        </w:tc>
        <w:tc>
          <w:tcPr/>
          <w:p>
            <w:pPr>
              <w:pStyle w:val="Compact"/>
            </w:pPr>
            <w:r>
              <w:t xml:space="preserve">GitHub: Code Scanning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Coverage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  <w:tc>
          <w:tcPr/>
          <w:p>
            <w:pPr>
              <w:pStyle w:val="Compact"/>
            </w:pPr>
            <w:r>
              <w:t xml:space="preserve">All SUB-</w:t>
            </w:r>
            <w:r>
              <w:rPr>
                <w:i/>
                <w:iCs/>
              </w:rPr>
              <w:t xml:space="preserve">-</w:t>
            </w:r>
            <w:r>
              <w:t xml:space="preserve"> </w:t>
            </w: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GitHub: Actions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Duplicated Lines</w:t>
            </w:r>
          </w:p>
        </w:tc>
        <w:tc>
          <w:tcPr/>
          <w:p>
            <w:pPr>
              <w:pStyle w:val="Compact"/>
            </w:pPr>
            <w:r>
              <w:t xml:space="preserve">&lt; 3%</w:t>
            </w:r>
          </w:p>
        </w:tc>
        <w:tc>
          <w:tcPr/>
          <w:p>
            <w:pPr>
              <w:pStyle w:val="Compact"/>
            </w:pPr>
            <w:r>
              <w:t xml:space="preserve">SYS-REQ-0007 (Performance)</w:t>
            </w:r>
          </w:p>
        </w:tc>
        <w:tc>
          <w:tcPr/>
          <w:p>
            <w:pPr>
              <w:pStyle w:val="Compact"/>
            </w:pPr>
            <w:r>
              <w:t xml:space="preserve">SonarQube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Bugs</w:t>
            </w:r>
          </w:p>
        </w:tc>
        <w:tc>
          <w:tcPr/>
          <w:p>
            <w:pPr>
              <w:pStyle w:val="Compact"/>
            </w:pPr>
            <w:r>
              <w:t xml:space="preserve">0 blockers</w:t>
            </w:r>
          </w:p>
        </w:tc>
        <w:tc>
          <w:tcPr/>
          <w:p>
            <w:pPr>
              <w:pStyle w:val="Compact"/>
            </w:pPr>
            <w:r>
              <w:t xml:space="preserve">All SYS-REQ-*</w:t>
            </w:r>
          </w:p>
        </w:tc>
        <w:tc>
          <w:tcPr/>
          <w:p>
            <w:pPr>
              <w:pStyle w:val="Compact"/>
            </w:pPr>
            <w:r>
              <w:t xml:space="preserve">GitHub: PR status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 Rating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SYS-REQ-0006 (Alerts)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docs/quality-reports/</w:t>
            </w:r>
          </w:p>
        </w:tc>
      </w:tr>
    </w:tbl>
    <w:bookmarkEnd w:id="82"/>
    <w:bookmarkStart w:id="83" w:name="d.-commit-and-archive-quality-evidence"/>
    <w:p>
      <w:pPr>
        <w:pStyle w:val="Heading3"/>
      </w:pPr>
      <w:r>
        <w:t xml:space="preserve">D. Commit and Archive Quality Evidence</w:t>
      </w:r>
    </w:p>
    <w:p>
      <w:pPr>
        <w:pStyle w:val="FirstParagraph"/>
      </w:pPr>
      <w:r>
        <w:t xml:space="preserve">After each CI run, use Claude Code to export and generate quality evidence:</w:t>
      </w:r>
    </w:p>
    <w:p>
      <w:pPr>
        <w:pStyle w:val="SourceCode"/>
      </w:pPr>
      <w:r>
        <w:rPr>
          <w:rStyle w:val="VerbatimChar"/>
        </w:rPr>
        <w:t xml:space="preserve">"Extract the SonarQube quality gate results from .sonarqube/</w:t>
      </w:r>
      <w:r>
        <w:br/>
      </w:r>
      <w:r>
        <w:rPr>
          <w:rStyle w:val="VerbatimChar"/>
        </w:rPr>
        <w:t xml:space="preserve">and generate a quality-report.md with metrics, findings, and</w:t>
      </w:r>
      <w:r>
        <w:br/>
      </w:r>
      <w:r>
        <w:rPr>
          <w:rStyle w:val="VerbatimChar"/>
        </w:rPr>
        <w:t xml:space="preserve">requirement traceability mappings. Save it as</w:t>
      </w:r>
      <w:r>
        <w:br/>
      </w:r>
      <w:r>
        <w:rPr>
          <w:rStyle w:val="VerbatimChar"/>
        </w:rPr>
        <w:t xml:space="preserve">docs/quality-reports/quality-report-&lt;TODAY&gt;.md."</w:t>
      </w:r>
    </w:p>
    <w:p>
      <w:pPr>
        <w:pStyle w:val="FirstParagraph"/>
      </w:pPr>
      <w:r>
        <w:t xml:space="preserve">Commit the quality report to the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docs/quality-reports/quality-report-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"evidence: SonarQube quality report for &lt;TODAY&gt;</w:t>
      </w:r>
      <w:r>
        <w:br/>
      </w:r>
      <w:r>
        <w:br/>
      </w:r>
      <w:r>
        <w:rPr>
          <w:rStyle w:val="StringTok"/>
        </w:rPr>
        <w:t xml:space="preserve">- Quality gate metrics and findings with requirement traceability</w:t>
      </w:r>
      <w:r>
        <w:br/>
      </w:r>
      <w:r>
        <w:rPr>
          <w:rStyle w:val="StringTok"/>
        </w:rPr>
        <w:t xml:space="preserve">Relates to: SYS-REQ-0002, SYS-REQ-0007"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To review historical quality trends, read through the reports in</w:t>
      </w:r>
      <w:r>
        <w:t xml:space="preserve"> </w:t>
      </w:r>
      <w:r>
        <w:rPr>
          <w:rStyle w:val="VerbatimChar"/>
        </w:rPr>
        <w:t xml:space="preserve">docs/quality-reports/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Quality Gate as Gatekeeper:</w:t>
      </w:r>
      <w:r>
        <w:t xml:space="preserve"> </w:t>
      </w:r>
      <w:r>
        <w:t xml:space="preserve">Configure GitHub branch protection rules to require a passing SonarQube quality gate before merging PRs.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0" w:name="X81796fc5c830b7cb5223fbb7ece77c2353e226d"/>
    <w:p>
      <w:pPr>
        <w:pStyle w:val="Heading2"/>
      </w:pPr>
      <w:r>
        <w:t xml:space="preserve">Step 16: CodeRabbit AI-Powered Pull Request Reviews</w:t>
      </w:r>
    </w:p>
    <w:p>
      <w:pPr>
        <w:pStyle w:val="FirstParagraph"/>
      </w:pPr>
      <w:r>
        <w:t xml:space="preserve">CodeRabbit provides AI-driven code review that goes beyond static analysis. It understands context, identifies logic issues, suggests improvements, and provides line-by-line feedback on every pull request.</w:t>
      </w:r>
    </w:p>
    <w:bookmarkStart w:id="85" w:name="a.-install-and-configure-coderabbit"/>
    <w:p>
      <w:pPr>
        <w:pStyle w:val="Heading3"/>
      </w:pPr>
      <w:r>
        <w:t xml:space="preserve">A. Install and Configure CodeRabbit</w:t>
      </w:r>
    </w:p>
    <w:p>
      <w:pPr>
        <w:pStyle w:val="SourceCode"/>
      </w:pPr>
      <w:r>
        <w:rPr>
          <w:rStyle w:val="CommentTok"/>
        </w:rPr>
        <w:t xml:space="preserve"># Install CLI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https://cli.coderabbit.ai/install.sh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Local review (e.g., before pushing)</w:t>
      </w:r>
      <w:r>
        <w:br/>
      </w:r>
      <w:r>
        <w:rPr>
          <w:rStyle w:val="ExtensionTok"/>
        </w:rPr>
        <w:t xml:space="preserve">coderabbit</w:t>
      </w:r>
      <w:r>
        <w:rPr>
          <w:rStyle w:val="NormalTok"/>
        </w:rPr>
        <w:t xml:space="preserve"> review </w:t>
      </w:r>
      <w:r>
        <w:rPr>
          <w:rStyle w:val="AttributeTok"/>
        </w:rPr>
        <w:t xml:space="preserve">--plain</w:t>
      </w:r>
      <w:r>
        <w:br/>
      </w:r>
      <w:r>
        <w:rPr>
          <w:rStyle w:val="ExtensionTok"/>
        </w:rPr>
        <w:t xml:space="preserve">coderabbit</w:t>
      </w:r>
      <w:r>
        <w:rPr>
          <w:rStyle w:val="NormalTok"/>
        </w:rPr>
        <w:t xml:space="preserve"> review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uncommitted </w:t>
      </w:r>
      <w:r>
        <w:rPr>
          <w:rStyle w:val="AttributeTok"/>
        </w:rPr>
        <w:t xml:space="preserve">--plain</w:t>
      </w:r>
      <w:r>
        <w:br/>
      </w:r>
      <w:r>
        <w:rPr>
          <w:rStyle w:val="ExtensionTok"/>
        </w:rPr>
        <w:t xml:space="preserve">coderabbit</w:t>
      </w:r>
      <w:r>
        <w:rPr>
          <w:rStyle w:val="NormalTok"/>
        </w:rPr>
        <w:t xml:space="preserve"> review </w:t>
      </w:r>
      <w:r>
        <w:rPr>
          <w:rStyle w:val="AttributeTok"/>
        </w:rPr>
        <w:t xml:space="preserve">--base</w:t>
      </w:r>
      <w:r>
        <w:rPr>
          <w:rStyle w:val="NormalTok"/>
        </w:rPr>
        <w:t xml:space="preserve"> main </w:t>
      </w:r>
      <w:r>
        <w:rPr>
          <w:rStyle w:val="AttributeTok"/>
        </w:rPr>
        <w:t xml:space="preserve">--plain</w:t>
      </w:r>
    </w:p>
    <w:bookmarkEnd w:id="85"/>
    <w:bookmarkStart w:id="86" w:name="b.-github-actions-integration"/>
    <w:p>
      <w:pPr>
        <w:pStyle w:val="Heading3"/>
      </w:pPr>
      <w:r>
        <w:t xml:space="preserve">B. GitHub Actions Integration</w:t>
      </w:r>
    </w:p>
    <w:p>
      <w:pPr>
        <w:pStyle w:val="SourceCode"/>
      </w:pPr>
      <w:r>
        <w:rPr>
          <w:rStyle w:val="CommentTok"/>
        </w:rPr>
        <w:t xml:space="preserve"># .github/workflows/coderabbit.yml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CodeRabbit Review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opened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synchronize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reopened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coderabbit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fetch-depth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CodeRabbit Review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coderabbitai/github-action@latest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CODERABBIT_TOKEN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secrets.CODERABBIT_TOKEN }}</w:t>
      </w:r>
    </w:p>
    <w:bookmarkEnd w:id="86"/>
    <w:bookmarkStart w:id="87" w:name="c.-configure-requirement-aware-reviews"/>
    <w:p>
      <w:pPr>
        <w:pStyle w:val="Heading3"/>
      </w:pPr>
      <w:r>
        <w:t xml:space="preserve">C. Configure Requirement-Aware Reviews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.coderabbit.yaml</w:t>
      </w:r>
      <w:r>
        <w:t xml:space="preserve"> </w:t>
      </w:r>
      <w:r>
        <w:t xml:space="preserve">that instructs CodeRabbit to check against your requirements:</w:t>
      </w:r>
    </w:p>
    <w:p>
      <w:pPr>
        <w:pStyle w:val="SourceCode"/>
      </w:pPr>
      <w:r>
        <w:rPr>
          <w:rStyle w:val="FunctionTok"/>
        </w:rPr>
        <w:t xml:space="preserve">reviews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instructions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This is a HIPAA-compliant healthcare application.</w:t>
      </w:r>
      <w:r>
        <w:br/>
      </w:r>
      <w:r>
        <w:rPr>
          <w:rStyle w:val="NormalTok"/>
        </w:rPr>
        <w:t xml:space="preserve">    When reviewing code, verify:</w:t>
      </w:r>
      <w:r>
        <w:br/>
      </w:r>
      <w:r>
        <w:rPr>
          <w:rStyle w:val="NormalTok"/>
        </w:rPr>
        <w:t xml:space="preserve">    1. All patient data access includes audit logging (SYS-REQ-0003)</w:t>
      </w:r>
      <w:r>
        <w:br/>
      </w:r>
      <w:r>
        <w:rPr>
          <w:rStyle w:val="NormalTok"/>
        </w:rPr>
        <w:t xml:space="preserve">    2. Encryption is applied to PHI fields (SYS-REQ-0002)</w:t>
      </w:r>
      <w:r>
        <w:br/>
      </w:r>
      <w:r>
        <w:rPr>
          <w:rStyle w:val="NormalTok"/>
        </w:rPr>
        <w:t xml:space="preserve">    3. RBAC checks precede data access (SYS-REQ-0005)</w:t>
      </w:r>
      <w:r>
        <w:br/>
      </w:r>
      <w:r>
        <w:rPr>
          <w:rStyle w:val="NormalTok"/>
        </w:rPr>
        <w:t xml:space="preserve">    4. Drug interaction checks meet 5-second SLA (SUB-MM-0001)</w:t>
      </w:r>
      <w:r>
        <w:br/>
      </w:r>
      <w:r>
        <w:rPr>
          <w:rStyle w:val="NormalTok"/>
        </w:rPr>
        <w:t xml:space="preserve">    5. FHIR resource handling follows R4 spec (SYS-REQ-0004)</w:t>
      </w:r>
      <w:r>
        <w:br/>
      </w:r>
      <w:r>
        <w:rPr>
          <w:rStyle w:val="NormalTok"/>
        </w:rPr>
        <w:t xml:space="preserve">    Reference requirement IDs in your feedback.</w:t>
      </w:r>
    </w:p>
    <w:bookmarkEnd w:id="87"/>
    <w:bookmarkStart w:id="88" w:name="d.-evidence-collection-from-pr-reviews"/>
    <w:p>
      <w:pPr>
        <w:pStyle w:val="Heading3"/>
      </w:pPr>
      <w:r>
        <w:t xml:space="preserve">D. Evidence Collection from PR Reviews</w:t>
      </w:r>
    </w:p>
    <w:p>
      <w:pPr>
        <w:pStyle w:val="FirstParagraph"/>
      </w:pPr>
      <w:r>
        <w:t xml:space="preserve">CodeRabbit posts reviews directly as GitHub PR comments, creating a permanent audit trail. Additionally, extract, commit, and archive review summaries:</w:t>
      </w:r>
    </w:p>
    <w:p>
      <w:pPr>
        <w:pStyle w:val="SourceCode"/>
      </w:pPr>
      <w:r>
        <w:rPr>
          <w:rStyle w:val="CommentTok"/>
        </w:rPr>
        <w:t xml:space="preserve"># Extract review evidence using GitHub CLI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view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PR_NUMBER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--comments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comments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docs/reviews/pr-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PR_NUMBER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-review.json</w:t>
      </w:r>
    </w:p>
    <w:p>
      <w:pPr>
        <w:pStyle w:val="FirstParagraph"/>
      </w:pPr>
      <w:r>
        <w:t xml:space="preserve">In Claude Code:</w:t>
      </w:r>
    </w:p>
    <w:p>
      <w:pPr>
        <w:pStyle w:val="SourceCode"/>
      </w:pPr>
      <w:r>
        <w:rPr>
          <w:rStyle w:val="VerbatimChar"/>
        </w:rPr>
        <w:t xml:space="preserve">"Summarize the CodeRabbit review from</w:t>
      </w:r>
      <w:r>
        <w:br/>
      </w:r>
      <w:r>
        <w:rPr>
          <w:rStyle w:val="VerbatimChar"/>
        </w:rPr>
        <w:t xml:space="preserve">docs/reviews/pr-&lt;PR_NUMBER&gt;-review.json.</w:t>
      </w:r>
      <w:r>
        <w:br/>
      </w:r>
      <w:r>
        <w:rPr>
          <w:rStyle w:val="VerbatimChar"/>
        </w:rPr>
        <w:t xml:space="preserve">Map each finding to a requirement ID.</w:t>
      </w:r>
      <w:r>
        <w:br/>
      </w:r>
      <w:r>
        <w:rPr>
          <w:rStyle w:val="VerbatimChar"/>
        </w:rPr>
        <w:t xml:space="preserve">Generate docs/reviews/pr-&lt;PR_NUMBER&gt;-review-summary.md."</w:t>
      </w:r>
    </w:p>
    <w:p>
      <w:pPr>
        <w:pStyle w:val="FirstParagraph"/>
      </w:pPr>
      <w:r>
        <w:t xml:space="preserve">Commit the review evidence to the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docs/reviews/pr-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PR_NUMBER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-review.json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docs/reviews/pr-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PR_NUMBER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-review-summary.md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"evidence: archive CodeRabbit review for PR #&lt;PR_NUMBER&gt;</w:t>
      </w:r>
      <w:r>
        <w:br/>
      </w:r>
      <w:r>
        <w:br/>
      </w:r>
      <w:r>
        <w:rPr>
          <w:rStyle w:val="StringTok"/>
        </w:rPr>
        <w:t xml:space="preserve">- Review findings mapped to requirement IDs</w:t>
      </w:r>
      <w:r>
        <w:br/>
      </w:r>
      <w:r>
        <w:rPr>
          <w:rStyle w:val="StringTok"/>
        </w:rPr>
        <w:t xml:space="preserve">- Summary with remediation status"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88"/>
    <w:bookmarkStart w:id="89" w:name="e.-review-metrics-dashboard"/>
    <w:p>
      <w:pPr>
        <w:pStyle w:val="Heading3"/>
      </w:pPr>
      <w:r>
        <w:t xml:space="preserve">E. Review Metrics 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Current Sprint</w:t>
            </w:r>
          </w:p>
        </w:tc>
        <w:tc>
          <w:tcPr/>
          <w:p>
            <w:pPr>
              <w:pStyle w:val="Compact"/>
            </w:pPr>
            <w:r>
              <w:t xml:space="preserve">Previous Sprint</w:t>
            </w:r>
          </w:p>
        </w:tc>
        <w:tc>
          <w:tcPr/>
          <w:p>
            <w:pPr>
              <w:pStyle w:val="Compact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PRs Reviewed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Increasing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Found (Critical)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Improving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Found (Suggestions)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Improving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 Violations Caught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Improving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Review Time</w:t>
            </w:r>
          </w:p>
        </w:tc>
        <w:tc>
          <w:tcPr/>
          <w:p>
            <w:pPr>
              <w:pStyle w:val="Compact"/>
            </w:pPr>
            <w:r>
              <w:t xml:space="preserve">&lt; 3 min</w:t>
            </w:r>
          </w:p>
        </w:tc>
        <w:tc>
          <w:tcPr/>
          <w:p>
            <w:pPr>
              <w:pStyle w:val="Compact"/>
            </w:pPr>
            <w:r>
              <w:t xml:space="preserve">&lt; 3 min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References</w:t>
            </w:r>
          </w:p>
        </w:tc>
        <w:tc>
          <w:tcPr/>
          <w:p>
            <w:pPr>
              <w:pStyle w:val="Compact"/>
            </w:pPr>
            <w:r>
              <w:t xml:space="preserve">87%</w:t>
            </w:r>
          </w:p>
        </w:tc>
        <w:tc>
          <w:tcPr/>
          <w:p>
            <w:pPr>
              <w:pStyle w:val="Compact"/>
            </w:pPr>
            <w:r>
              <w:t xml:space="preserve">62%</w:t>
            </w:r>
          </w:p>
        </w:tc>
        <w:tc>
          <w:tcPr/>
          <w:p>
            <w:pPr>
              <w:pStyle w:val="Compact"/>
            </w:pPr>
            <w:r>
              <w:t xml:space="preserve">Improving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CodeRabbit + Claude Code Synergy:</w:t>
      </w:r>
      <w:r>
        <w:t xml:space="preserve"> </w:t>
      </w:r>
      <w:r>
        <w:t xml:space="preserve">When CodeRabbit identifies issues, Claude Code can be directed to fix them:</w:t>
      </w:r>
      <w:r>
        <w:t xml:space="preserve"> </w:t>
      </w:r>
      <w:r>
        <w:t xml:space="preserve">“Fix all critical issues from the CodeRabbit review on PR #42, ensuring each fix references the associated requirement ID in the commit message.”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6" w:name="X03c2426c2e421b850ba1ad75dea753d2908804d"/>
    <w:p>
      <w:pPr>
        <w:pStyle w:val="Heading2"/>
      </w:pPr>
      <w:r>
        <w:t xml:space="preserve">Step 17: Snyk Continuous Security Monitoring</w:t>
      </w:r>
    </w:p>
    <w:p>
      <w:pPr>
        <w:pStyle w:val="FirstParagraph"/>
      </w:pPr>
      <w:r>
        <w:t xml:space="preserve">Snyk provides continuous vulnerability scanning across three dimensions: open-source dependencies, container images, and your own source code (SAST). For a healthcare system handling PHI, this is not optional — it is a compliance requirement.</w:t>
      </w:r>
    </w:p>
    <w:bookmarkStart w:id="91" w:name="a.-install-and-authenticate-snyk"/>
    <w:p>
      <w:pPr>
        <w:pStyle w:val="Heading3"/>
      </w:pPr>
      <w:r>
        <w:t xml:space="preserve">A. Install and Authenticate Snyk</w:t>
      </w:r>
    </w:p>
    <w:p>
      <w:pPr>
        <w:pStyle w:val="SourceCode"/>
      </w:pPr>
      <w:r>
        <w:rPr>
          <w:rStyle w:val="CommentTok"/>
        </w:rPr>
        <w:t xml:space="preserve"># Install Snyk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snyk</w:t>
      </w:r>
      <w:r>
        <w:br/>
      </w:r>
      <w:r>
        <w:br/>
      </w:r>
      <w:r>
        <w:rPr>
          <w:rStyle w:val="CommentTok"/>
        </w:rPr>
        <w:t xml:space="preserve"># Authenticate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auth</w:t>
      </w:r>
      <w:r>
        <w:br/>
      </w:r>
      <w:r>
        <w:br/>
      </w:r>
      <w:r>
        <w:rPr>
          <w:rStyle w:val="CommentTok"/>
        </w:rPr>
        <w:t xml:space="preserve"># Initial scan of the project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--json-file-output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snyk-results.json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code test </w:t>
      </w:r>
      <w:r>
        <w:rPr>
          <w:rStyle w:val="AttributeTok"/>
        </w:rPr>
        <w:t xml:space="preserve">--json-file-output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snyk-code-results.json</w:t>
      </w:r>
    </w:p>
    <w:bookmarkEnd w:id="91"/>
    <w:bookmarkStart w:id="92" w:name="b.-comprehensive-github-actions-pipeline"/>
    <w:p>
      <w:pPr>
        <w:pStyle w:val="Heading3"/>
      </w:pPr>
      <w:r>
        <w:t xml:space="preserve">B. Comprehensive GitHub Actions Pipeline</w:t>
      </w:r>
    </w:p>
    <w:p>
      <w:pPr>
        <w:pStyle w:val="SourceCode"/>
      </w:pPr>
      <w:r>
        <w:rPr>
          <w:rStyle w:val="CommentTok"/>
        </w:rPr>
        <w:t xml:space="preserve"># .github/workflows/snyk-security.yml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 Security Scan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 6 * * 1'</w:t>
      </w:r>
      <w:r>
        <w:rPr>
          <w:rStyle w:val="CommentTok"/>
        </w:rPr>
        <w:t xml:space="preserve">  # Weekly Monday scan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snyk-dependencies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snyk/actions/node@master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continue-on-error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SNYK_TOKEN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secrets.SNYK_TOKEN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      args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      --severity-threshold=medium</w:t>
      </w:r>
      <w:r>
        <w:br/>
      </w:r>
      <w:r>
        <w:rPr>
          <w:rStyle w:val="NormalTok"/>
        </w:rPr>
        <w:t xml:space="preserve">            --json-file-output=snyk-deps.json</w:t>
      </w:r>
      <w:r>
        <w:br/>
      </w:r>
      <w:r>
        <w:rPr>
          <w:rStyle w:val="NormalTok"/>
        </w:rPr>
        <w:t xml:space="preserve">            --sarif-file-output=snyk-deps.sarif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SARIF to Code Scanning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github/codeql-action/upload-sarif@v2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sarif_file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snyk-deps.sarif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snyk-dependencies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Archive Results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snyk-deps-${{ github.sha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snyk-deps.json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retention-days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Commit Snyk Dependency Results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mkdir -p docs/security</w:t>
      </w:r>
      <w:r>
        <w:br/>
      </w:r>
      <w:r>
        <w:rPr>
          <w:rStyle w:val="NormalTok"/>
        </w:rPr>
        <w:t xml:space="preserve">          cp snyk-deps.json docs/security/snyk-deps-${{ github.sha }}.json</w:t>
      </w:r>
      <w:r>
        <w:br/>
      </w:r>
      <w:r>
        <w:rPr>
          <w:rStyle w:val="NormalTok"/>
        </w:rPr>
        <w:t xml:space="preserve">          git config user.name "github-actions[bot]"</w:t>
      </w:r>
      <w:r>
        <w:br/>
      </w:r>
      <w:r>
        <w:rPr>
          <w:rStyle w:val="NormalTok"/>
        </w:rPr>
        <w:t xml:space="preserve">          git config user.email "github-actions[bot]@users.noreply.github.com"</w:t>
      </w:r>
      <w:r>
        <w:br/>
      </w:r>
      <w:r>
        <w:rPr>
          <w:rStyle w:val="NormalTok"/>
        </w:rPr>
        <w:t xml:space="preserve">          git add docs/security/</w:t>
      </w:r>
      <w:r>
        <w:br/>
      </w:r>
      <w:r>
        <w:rPr>
          <w:rStyle w:val="NormalTok"/>
        </w:rPr>
        <w:t xml:space="preserve">          git commit -m "evidence(ci): archive Snyk dependency scan for ${{ github.sha }}</w:t>
      </w:r>
      <w:r>
        <w:br/>
      </w:r>
      <w:r>
        <w:br/>
      </w:r>
      <w:r>
        <w:rPr>
          <w:rStyle w:val="NormalTok"/>
        </w:rPr>
        <w:t xml:space="preserve">          - Dependency vulnerability results committed to docs/security/</w:t>
      </w:r>
      <w:r>
        <w:br/>
      </w:r>
      <w:r>
        <w:rPr>
          <w:rStyle w:val="NormalTok"/>
        </w:rPr>
        <w:t xml:space="preserve">          - Permanent evidence per Compliance Evidence Storage Policy" || true</w:t>
      </w:r>
      <w:r>
        <w:br/>
      </w:r>
      <w:r>
        <w:rPr>
          <w:rStyle w:val="NormalTok"/>
        </w:rPr>
        <w:t xml:space="preserve">          git push || 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snyk-code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 Code (SAST)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snyk/actions/node@master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continue-on-error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SNYK_TOKEN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secrets.SNYK_TOKEN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 test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--sarif-file-output=snyk-code.sarif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SARIF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github/codeql-action/upload-sarif@v2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sarif_file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snyk-code.sarif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snyk-code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snyk-container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build -t pms:latest 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snyk/actions/docker@master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continue-on-error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SNYK_TOKEN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secrets.SNYK_TOKEN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pms:latest</w:t>
      </w:r>
      <w:r>
        <w:br/>
      </w:r>
      <w:r>
        <w:rPr>
          <w:rStyle w:val="FunctionTok"/>
        </w:rPr>
        <w:t xml:space="preserve">          args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      --json-file-output=snyk-container.json</w:t>
      </w:r>
      <w:r>
        <w:br/>
      </w:r>
      <w:r>
        <w:rPr>
          <w:rStyle w:val="NormalTok"/>
        </w:rPr>
        <w:t xml:space="preserve">            --sarif-file-output=snyk-container.sarif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SARIF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github/codeql-action/upload-sarif@v2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sarif_file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snyk-container.sarif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snyk-container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Archive Container Results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snyk-container-${{ github.sha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snyk-container.json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retention-days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Commit Snyk Container Results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mkdir -p docs/security</w:t>
      </w:r>
      <w:r>
        <w:br/>
      </w:r>
      <w:r>
        <w:rPr>
          <w:rStyle w:val="NormalTok"/>
        </w:rPr>
        <w:t xml:space="preserve">          cp snyk-container.json docs/security/snyk-container-${{ github.sha }}.json</w:t>
      </w:r>
      <w:r>
        <w:br/>
      </w:r>
      <w:r>
        <w:rPr>
          <w:rStyle w:val="NormalTok"/>
        </w:rPr>
        <w:t xml:space="preserve">          git config user.name "github-actions[bot]"</w:t>
      </w:r>
      <w:r>
        <w:br/>
      </w:r>
      <w:r>
        <w:rPr>
          <w:rStyle w:val="NormalTok"/>
        </w:rPr>
        <w:t xml:space="preserve">          git config user.email "github-actions[bot]@users.noreply.github.com"</w:t>
      </w:r>
      <w:r>
        <w:br/>
      </w:r>
      <w:r>
        <w:rPr>
          <w:rStyle w:val="NormalTok"/>
        </w:rPr>
        <w:t xml:space="preserve">          git add docs/security/</w:t>
      </w:r>
      <w:r>
        <w:br/>
      </w:r>
      <w:r>
        <w:rPr>
          <w:rStyle w:val="NormalTok"/>
        </w:rPr>
        <w:t xml:space="preserve">          git commit -m "evidence(ci): archive Snyk container scan for ${{ github.sha }}</w:t>
      </w:r>
      <w:r>
        <w:br/>
      </w:r>
      <w:r>
        <w:br/>
      </w:r>
      <w:r>
        <w:rPr>
          <w:rStyle w:val="NormalTok"/>
        </w:rPr>
        <w:t xml:space="preserve">          - Container vulnerability results committed to docs/security/</w:t>
      </w:r>
      <w:r>
        <w:br/>
      </w:r>
      <w:r>
        <w:rPr>
          <w:rStyle w:val="NormalTok"/>
        </w:rPr>
        <w:t xml:space="preserve">          - Permanent evidence per Compliance Evidence Storage Policy" || true</w:t>
      </w:r>
      <w:r>
        <w:br/>
      </w:r>
      <w:r>
        <w:rPr>
          <w:rStyle w:val="NormalTok"/>
        </w:rPr>
        <w:t xml:space="preserve">          git push || true</w:t>
      </w:r>
    </w:p>
    <w:bookmarkEnd w:id="92"/>
    <w:bookmarkStart w:id="93" w:name="c.-map-vulnerabilities-to-requirements"/>
    <w:p>
      <w:pPr>
        <w:pStyle w:val="Heading3"/>
      </w:pPr>
      <w:r>
        <w:t xml:space="preserve">C. Map Vulnerabilities to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494"/>
        <w:gridCol w:w="1643"/>
        <w:gridCol w:w="1195"/>
        <w:gridCol w:w="1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Snyk Finding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Traces 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CVE-2025-XXXXX: SQL Injection in ORM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SYS-REQ-0002, SUB-PR-0004</w:t>
            </w:r>
          </w:p>
        </w:tc>
        <w:tc>
          <w:tcPr/>
          <w:p>
            <w:pPr>
              <w:pStyle w:val="Compact"/>
            </w:pPr>
            <w:r>
              <w:t xml:space="preserve">Remediated</w:t>
            </w:r>
          </w:p>
        </w:tc>
        <w:tc>
          <w:tcPr/>
          <w:p>
            <w:pPr>
              <w:pStyle w:val="Compact"/>
            </w:pPr>
            <w:r>
              <w:t xml:space="preserve">snyk-deps.json + PR #67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Insecure deserialization in FHIR parser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SYS-REQ-0004, SUB-MM-0005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snyk-code.sarif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base image: 3 high vulns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SYS-REQ-0007 (Availability)</w:t>
            </w:r>
          </w:p>
        </w:tc>
        <w:tc>
          <w:tcPr/>
          <w:p>
            <w:pPr>
              <w:pStyle w:val="Compact"/>
            </w:pPr>
            <w:r>
              <w:t xml:space="preserve">Tracking</w:t>
            </w:r>
          </w:p>
        </w:tc>
        <w:tc>
          <w:tcPr/>
          <w:p>
            <w:pPr>
              <w:pStyle w:val="Compact"/>
            </w:pPr>
            <w:r>
              <w:t xml:space="preserve">snyk-container.json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Outdated crypto dependency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SYS-REQ-0002 (Encryption)</w:t>
            </w:r>
          </w:p>
        </w:tc>
        <w:tc>
          <w:tcPr/>
          <w:p>
            <w:pPr>
              <w:pStyle w:val="Compact"/>
            </w:pPr>
            <w:r>
              <w:t xml:space="preserve">Remediated</w:t>
            </w:r>
          </w:p>
        </w:tc>
        <w:tc>
          <w:tcPr/>
          <w:p>
            <w:pPr>
              <w:pStyle w:val="Compact"/>
            </w:pPr>
            <w:r>
              <w:t xml:space="preserve">snyk-deps.json + PR #71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Hardcoded credential in test fixture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SYS-REQ-0001 (MFA/Auth)</w:t>
            </w:r>
          </w:p>
        </w:tc>
        <w:tc>
          <w:tcPr/>
          <w:p>
            <w:pPr>
              <w:pStyle w:val="Compact"/>
            </w:pPr>
            <w:r>
              <w:t xml:space="preserve">Remediated</w:t>
            </w:r>
          </w:p>
        </w:tc>
        <w:tc>
          <w:tcPr/>
          <w:p>
            <w:pPr>
              <w:pStyle w:val="Compact"/>
            </w:pPr>
            <w:r>
              <w:t xml:space="preserve">snyk-code.sarif + PR #72</w:t>
            </w:r>
          </w:p>
        </w:tc>
      </w:tr>
    </w:tbl>
    <w:bookmarkEnd w:id="93"/>
    <w:bookmarkStart w:id="94" w:name="d.-generate-sbom-for-compliance"/>
    <w:p>
      <w:pPr>
        <w:pStyle w:val="Heading3"/>
      </w:pPr>
      <w:r>
        <w:t xml:space="preserve">D. Generate SBOM for Compliance</w:t>
      </w:r>
    </w:p>
    <w:p>
      <w:pPr>
        <w:pStyle w:val="FirstParagraph"/>
      </w:pPr>
      <w:r>
        <w:t xml:space="preserve">For FDA/HIPAA compliance, generate a Software Bill of Materials:</w:t>
      </w:r>
    </w:p>
    <w:p>
      <w:pPr>
        <w:pStyle w:val="SourceCode"/>
      </w:pPr>
      <w:r>
        <w:rPr>
          <w:rStyle w:val="CommentTok"/>
        </w:rPr>
        <w:t xml:space="preserve"># Generate SBOM in CycloneDX format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sbom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cyclonedx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docs/sbom/sbom-cyclonedx.json</w:t>
      </w:r>
      <w:r>
        <w:br/>
      </w:r>
      <w:r>
        <w:br/>
      </w:r>
      <w:r>
        <w:rPr>
          <w:rStyle w:val="CommentTok"/>
        </w:rPr>
        <w:t xml:space="preserve"># Generate SBOM in SPDX format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sbom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spdx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docs/sbom/sbom-spdx.json</w:t>
      </w:r>
    </w:p>
    <w:p>
      <w:pPr>
        <w:pStyle w:val="FirstParagraph"/>
      </w:pPr>
      <w:r>
        <w:t xml:space="preserve">Commit the SBOM files to the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docs/sbom/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"evidence: generate SBOM for FDA/HIPAA compliance</w:t>
      </w:r>
      <w:r>
        <w:br/>
      </w:r>
      <w:r>
        <w:br/>
      </w:r>
      <w:r>
        <w:rPr>
          <w:rStyle w:val="StringTok"/>
        </w:rPr>
        <w:t xml:space="preserve">- CycloneDX and SPDX format Software Bill of Materials</w:t>
      </w:r>
      <w:r>
        <w:br/>
      </w:r>
      <w:r>
        <w:rPr>
          <w:rStyle w:val="StringTok"/>
        </w:rPr>
        <w:t xml:space="preserve">- Permanent evidence per Compliance Evidence Storage Policy"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94"/>
    <w:bookmarkStart w:id="95" w:name="e.-commit-and-archive-security-evidence"/>
    <w:p>
      <w:pPr>
        <w:pStyle w:val="Heading3"/>
      </w:pPr>
      <w:r>
        <w:t xml:space="preserve">E. Commit and Archive Security Evidence</w:t>
      </w:r>
    </w:p>
    <w:p>
      <w:pPr>
        <w:pStyle w:val="FirstParagraph"/>
      </w:pPr>
      <w:r>
        <w:t xml:space="preserve">After each security scan, use Claude Code to generate the security report:</w:t>
      </w:r>
    </w:p>
    <w:p>
      <w:pPr>
        <w:pStyle w:val="SourceCode"/>
      </w:pPr>
      <w:r>
        <w:rPr>
          <w:rStyle w:val="VerbatimChar"/>
        </w:rPr>
        <w:t xml:space="preserve">"Analyze snyk-deps.json, snyk-code.sarif, and</w:t>
      </w:r>
      <w:r>
        <w:br/>
      </w:r>
      <w:r>
        <w:rPr>
          <w:rStyle w:val="VerbatimChar"/>
        </w:rPr>
        <w:t xml:space="preserve">snyk-container.json. Generate a security-report.md that:</w:t>
      </w:r>
      <w:r>
        <w:br/>
      </w:r>
      <w:r>
        <w:rPr>
          <w:rStyle w:val="VerbatimChar"/>
        </w:rPr>
        <w:t xml:space="preserve">1. Lists all findings by severity</w:t>
      </w:r>
      <w:r>
        <w:br/>
      </w:r>
      <w:r>
        <w:rPr>
          <w:rStyle w:val="VerbatimChar"/>
        </w:rPr>
        <w:t xml:space="preserve">2. Maps each to the relevant SYS-REQ/SUB requirement</w:t>
      </w:r>
      <w:r>
        <w:br/>
      </w:r>
      <w:r>
        <w:rPr>
          <w:rStyle w:val="VerbatimChar"/>
        </w:rPr>
        <w:t xml:space="preserve">3. Notes remediation status and PR references</w:t>
      </w:r>
      <w:r>
        <w:br/>
      </w:r>
      <w:r>
        <w:rPr>
          <w:rStyle w:val="VerbatimChar"/>
        </w:rPr>
        <w:t xml:space="preserve">4. Compares with previous report for trend analysis</w:t>
      </w:r>
      <w:r>
        <w:br/>
      </w:r>
      <w:r>
        <w:rPr>
          <w:rStyle w:val="VerbatimChar"/>
        </w:rPr>
        <w:t xml:space="preserve">Save it as docs/security/security-report-&lt;TODAY&gt;.md."</w:t>
      </w:r>
    </w:p>
    <w:p>
      <w:pPr>
        <w:pStyle w:val="FirstParagraph"/>
      </w:pPr>
      <w:r>
        <w:t xml:space="preserve">Commit the security report to the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docs/security/security-report-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"evidence: Snyk security report for &lt;TODAY&gt;</w:t>
      </w:r>
      <w:r>
        <w:br/>
      </w:r>
      <w:r>
        <w:br/>
      </w:r>
      <w:r>
        <w:rPr>
          <w:rStyle w:val="StringTok"/>
        </w:rPr>
        <w:t xml:space="preserve">- Vulnerability findings by severity with requirement traceability</w:t>
      </w:r>
      <w:r>
        <w:br/>
      </w:r>
      <w:r>
        <w:rPr>
          <w:rStyle w:val="StringTok"/>
        </w:rPr>
        <w:t xml:space="preserve">- Remediation status and trend analysis</w:t>
      </w:r>
      <w:r>
        <w:br/>
      </w:r>
      <w:r>
        <w:rPr>
          <w:rStyle w:val="StringTok"/>
        </w:rPr>
        <w:t xml:space="preserve">Relates to: SYS-REQ-0001, SYS-REQ-0002"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To review security posture at any time, read</w:t>
      </w:r>
      <w:r>
        <w:t xml:space="preserve"> </w:t>
      </w:r>
      <w:r>
        <w:rPr>
          <w:rStyle w:val="VerbatimChar"/>
        </w:rPr>
        <w:t xml:space="preserve">docs/security/</w:t>
      </w:r>
      <w:r>
        <w:t xml:space="preserve"> </w:t>
      </w:r>
      <w:r>
        <w:t xml:space="preserve">for the latest reports.</w:t>
      </w:r>
    </w:p>
    <w:p>
      <w:pPr>
        <w:pStyle w:val="SourceCode"/>
      </w:pPr>
      <w:r>
        <w:rPr>
          <w:rStyle w:val="CommentTok"/>
        </w:rPr>
        <w:t xml:space="preserve"># Continuous monitoring baseline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monitor </w:t>
      </w:r>
      <w:r>
        <w:rPr>
          <w:rStyle w:val="AttributeTok"/>
        </w:rPr>
        <w:t xml:space="preserve">--json-file-output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snyk-monitor.json</w:t>
      </w:r>
    </w:p>
    <w:p>
      <w:pPr>
        <w:pStyle w:val="BlockText"/>
      </w:pPr>
      <w:r>
        <w:rPr>
          <w:b/>
          <w:bCs/>
        </w:rPr>
        <w:t xml:space="preserve">HIPAA Compliance:</w:t>
      </w:r>
      <w:r>
        <w:t xml:space="preserve"> </w:t>
      </w:r>
      <w:r>
        <w:t xml:space="preserve">The HIPAA Security Rule requires covered entities to conduct risk analysis and implement security measures. Snyk scans, combined with the SBOM and vulnerability-to-requirement mapping, provide documentary evidence of ongoing security due diligence. Store all evidence with retention policies of at least 6 years per HIPAA requirements.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evidence-pipeline-architecture"/>
    <w:p>
      <w:pPr>
        <w:pStyle w:val="Heading2"/>
      </w:pPr>
      <w:r>
        <w:t xml:space="preserve">Evidence Pipeline Architecture</w:t>
      </w:r>
    </w:p>
    <w:p>
      <w:pPr>
        <w:pStyle w:val="FirstParagraph"/>
      </w:pPr>
      <w:r>
        <w:t xml:space="preserve">All three tools (SonarQube, CodeRabbit, Snyk) feed into a repository-first evidence architecture.</w:t>
      </w:r>
    </w:p>
    <w:bookmarkStart w:id="97" w:name="github-evidence-developer-workflow"/>
    <w:p>
      <w:pPr>
        <w:pStyle w:val="Heading3"/>
      </w:pPr>
      <w:r>
        <w:t xml:space="preserve">GitHub Evidence (Developer Workflow)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3090"/>
        <w:gridCol w:w="2124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GitHub Location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SonarQube</w:t>
            </w:r>
          </w:p>
        </w:tc>
        <w:tc>
          <w:tcPr/>
          <w:p>
            <w:pPr>
              <w:pStyle w:val="Compact"/>
            </w:pPr>
            <w:r>
              <w:t xml:space="preserve">PR status checks +</w:t>
            </w:r>
            <w:r>
              <w:t xml:space="preserve"> </w:t>
            </w:r>
            <w:r>
              <w:rPr>
                <w:rStyle w:val="VerbatimChar"/>
              </w:rPr>
              <w:t xml:space="preserve">docs/quality-reports/</w:t>
            </w:r>
            <w:r>
              <w:t xml:space="preserve"> </w:t>
            </w:r>
            <w:r>
              <w:t xml:space="preserve">(committed)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(git history)</w:t>
            </w:r>
          </w:p>
        </w:tc>
        <w:tc>
          <w:tcPr/>
          <w:p>
            <w:pPr>
              <w:pStyle w:val="Compact"/>
            </w:pPr>
            <w:r>
              <w:t xml:space="preserve">Developers, CI/CD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CodeRabbit</w:t>
            </w:r>
          </w:p>
        </w:tc>
        <w:tc>
          <w:tcPr/>
          <w:p>
            <w:pPr>
              <w:pStyle w:val="Compact"/>
            </w:pPr>
            <w:r>
              <w:t xml:space="preserve">PR review comments +</w:t>
            </w:r>
            <w:r>
              <w:t xml:space="preserve"> </w:t>
            </w:r>
            <w:r>
              <w:rPr>
                <w:rStyle w:val="VerbatimChar"/>
              </w:rPr>
              <w:t xml:space="preserve">docs/reviews/</w:t>
            </w:r>
            <w:r>
              <w:t xml:space="preserve"> </w:t>
            </w:r>
            <w:r>
              <w:t xml:space="preserve">(committed)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(git history)</w:t>
            </w:r>
          </w:p>
        </w:tc>
        <w:tc>
          <w:tcPr/>
          <w:p>
            <w:pPr>
              <w:pStyle w:val="Compact"/>
            </w:pPr>
            <w:r>
              <w:t xml:space="preserve">All PR participants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Snyk</w:t>
            </w:r>
          </w:p>
        </w:tc>
        <w:tc>
          <w:tcPr/>
          <w:p>
            <w:pPr>
              <w:pStyle w:val="Compact"/>
            </w:pPr>
            <w:r>
              <w:t xml:space="preserve">Code Scanning alerts +</w:t>
            </w:r>
            <w:r>
              <w:t xml:space="preserve"> </w:t>
            </w:r>
            <w:r>
              <w:rPr>
                <w:rStyle w:val="VerbatimChar"/>
              </w:rPr>
              <w:t xml:space="preserve">docs/security/</w:t>
            </w:r>
            <w:r>
              <w:t xml:space="preserve"> </w:t>
            </w:r>
            <w:r>
              <w:t xml:space="preserve">(committed)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(git history)</w:t>
            </w:r>
          </w:p>
        </w:tc>
        <w:tc>
          <w:tcPr/>
          <w:p>
            <w:pPr>
              <w:pStyle w:val="Compact"/>
            </w:pPr>
            <w:r>
              <w:t xml:space="preserve">Security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docs/coverage-report.md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docs/test-evidence/</w:t>
            </w:r>
            <w:r>
              <w:t xml:space="preserve"> </w:t>
            </w:r>
            <w:r>
              <w:t xml:space="preserve">(committed)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(git history)</w:t>
            </w:r>
          </w:p>
        </w:tc>
        <w:tc>
          <w:tcPr/>
          <w:p>
            <w:pPr>
              <w:pStyle w:val="Compact"/>
            </w:pPr>
            <w:r>
              <w:t xml:space="preserve">Developers, CI/CD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docs/sbom/</w:t>
            </w:r>
            <w:r>
              <w:t xml:space="preserve"> </w:t>
            </w:r>
            <w:r>
              <w:t xml:space="preserve">(committed) + Releases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(git history)</w:t>
            </w:r>
          </w:p>
        </w:tc>
        <w:tc>
          <w:tcPr/>
          <w:p>
            <w:pPr>
              <w:pStyle w:val="Compact"/>
            </w:pPr>
            <w:r>
              <w:t xml:space="preserve">Compliance team</w:t>
            </w:r>
          </w:p>
        </w:tc>
      </w:tr>
    </w:tbl>
    <w:bookmarkEnd w:id="97"/>
    <w:bookmarkStart w:id="98" w:name="automated-evidence-sync-cicd-post-step"/>
    <w:p>
      <w:pPr>
        <w:pStyle w:val="Heading3"/>
      </w:pPr>
      <w:r>
        <w:t xml:space="preserve">Automated Evidence Sync (CI/CD Post-Step)</w:t>
      </w:r>
    </w:p>
    <w:p>
      <w:pPr>
        <w:pStyle w:val="SourceCode"/>
      </w:pPr>
      <w:r>
        <w:rPr>
          <w:rStyle w:val="CommentTok"/>
        </w:rPr>
        <w:t xml:space="preserve"># .github/workflows/evidence-sync.yml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Evidence Summary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workflow_run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workflows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'SonarQube Quality Gate'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    </w:t>
      </w:r>
      <w:r>
        <w:rPr>
          <w:rStyle w:val="StringTok"/>
        </w:rPr>
        <w:t xml:space="preserve">'CodeRabbit Review'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    </w:t>
      </w:r>
      <w:r>
        <w:rPr>
          <w:rStyle w:val="StringTok"/>
        </w:rPr>
        <w:t xml:space="preserve">'Snyk Security Scan'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completed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generate-summary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Download Artifacts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actions/download-artifact@v4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Evidence Summary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claude --print "Compile all scan results from artifacts/</w:t>
      </w:r>
      <w:r>
        <w:br/>
      </w:r>
      <w:r>
        <w:rPr>
          <w:rStyle w:val="NormalTok"/>
        </w:rPr>
        <w:t xml:space="preserve">            into a unified evidence-summary.md with:</w:t>
      </w:r>
      <w:r>
        <w:br/>
      </w:r>
      <w:r>
        <w:rPr>
          <w:rStyle w:val="NormalTok"/>
        </w:rPr>
        <w:t xml:space="preserve">            1. SonarQube quality gate status and metrics</w:t>
      </w:r>
      <w:r>
        <w:br/>
      </w:r>
      <w:r>
        <w:rPr>
          <w:rStyle w:val="NormalTok"/>
        </w:rPr>
        <w:t xml:space="preserve">            2. CodeRabbit review findings summary</w:t>
      </w:r>
      <w:r>
        <w:br/>
      </w:r>
      <w:r>
        <w:rPr>
          <w:rStyle w:val="NormalTok"/>
        </w:rPr>
        <w:t xml:space="preserve">            3. Snyk vulnerability counts by severity</w:t>
      </w:r>
      <w:r>
        <w:br/>
      </w:r>
      <w:r>
        <w:rPr>
          <w:rStyle w:val="NormalTok"/>
        </w:rPr>
        <w:t xml:space="preserve">            4. Requirement traceability for all findings</w:t>
      </w:r>
      <w:r>
        <w:br/>
      </w:r>
      <w:r>
        <w:rPr>
          <w:rStyle w:val="NormalTok"/>
        </w:rPr>
        <w:t xml:space="preserve">            5. Comparison with previous evidence summary</w:t>
      </w:r>
      <w:r>
        <w:br/>
      </w:r>
      <w:r>
        <w:rPr>
          <w:rStyle w:val="NormalTok"/>
        </w:rPr>
        <w:t xml:space="preserve">            Save to docs/evidence-summary.md"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Commit Evidence Summary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git config user.name "github-actions[bot]"</w:t>
      </w:r>
      <w:r>
        <w:br/>
      </w:r>
      <w:r>
        <w:rPr>
          <w:rStyle w:val="NormalTok"/>
        </w:rPr>
        <w:t xml:space="preserve">          git config user.email "github-actions[bot]@users.noreply.github.com"</w:t>
      </w:r>
      <w:r>
        <w:br/>
      </w:r>
      <w:r>
        <w:rPr>
          <w:rStyle w:val="NormalTok"/>
        </w:rPr>
        <w:t xml:space="preserve">          git add docs/evidence-summary.md</w:t>
      </w:r>
      <w:r>
        <w:br/>
      </w:r>
      <w:r>
        <w:rPr>
          <w:rStyle w:val="NormalTok"/>
        </w:rPr>
        <w:t xml:space="preserve">          git commit -m "evidence(ci): unified evidence summary for workflow run</w:t>
      </w:r>
      <w:r>
        <w:br/>
      </w:r>
      <w:r>
        <w:br/>
      </w:r>
      <w:r>
        <w:rPr>
          <w:rStyle w:val="NormalTok"/>
        </w:rPr>
        <w:t xml:space="preserve">          - Compiled SonarQube, CodeRabbit, and Snyk results</w:t>
      </w:r>
      <w:r>
        <w:br/>
      </w:r>
      <w:r>
        <w:rPr>
          <w:rStyle w:val="NormalTok"/>
        </w:rPr>
        <w:t xml:space="preserve">          - Requirement traceability and trend analysis</w:t>
      </w:r>
      <w:r>
        <w:br/>
      </w:r>
      <w:r>
        <w:rPr>
          <w:rStyle w:val="NormalTok"/>
        </w:rPr>
        <w:t xml:space="preserve">          - Permanent evidence per Compliance Evidence Storage Policy" || true</w:t>
      </w:r>
      <w:r>
        <w:br/>
      </w:r>
      <w:r>
        <w:rPr>
          <w:rStyle w:val="NormalTok"/>
        </w:rPr>
        <w:t xml:space="preserve">          git push || true</w:t>
      </w:r>
    </w:p>
    <w:p>
      <w:pPr>
        <w:pStyle w:val="BlockText"/>
      </w:pPr>
      <w:r>
        <w:rPr>
          <w:b/>
          <w:bCs/>
        </w:rPr>
        <w:t xml:space="preserve">Repository-First Benefit:</w:t>
      </w:r>
      <w:r>
        <w:t xml:space="preserve"> </w:t>
      </w:r>
      <w:r>
        <w:t xml:space="preserve">The GitHub repository is the permanent, authoritative evidence store (satisfying HIPAA’s 6-year retention requirement via git history).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provides easy access for both developers and AI agents. Together, they ensure evidence is both actionable for developers and auditable for compliance teams — with the repo as the system of record.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5" w:name="summary-next-steps"/>
    <w:p>
      <w:pPr>
        <w:pStyle w:val="Heading2"/>
      </w:pPr>
      <w:r>
        <w:t xml:space="preserve">Summary &amp; Next Steps</w:t>
      </w:r>
    </w:p>
    <w:p>
      <w:pPr>
        <w:pStyle w:val="FirstParagraph"/>
      </w:pPr>
      <w:r>
        <w:t xml:space="preserve">This tutorial covered seventeen steps across three parts for building a complete, auditable development pipeline: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911"/>
        <w:gridCol w:w="1911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1-9</w:t>
            </w:r>
          </w:p>
        </w:tc>
        <w:tc>
          <w:tcPr/>
          <w:p>
            <w:pPr>
              <w:pStyle w:val="Compact"/>
            </w:pPr>
            <w:r>
              <w:t xml:space="preserve">docs/ directory</w:t>
            </w:r>
          </w:p>
        </w:tc>
        <w:tc>
          <w:tcPr/>
          <w:p>
            <w:pPr>
              <w:pStyle w:val="Compact"/>
            </w:pPr>
            <w:r>
              <w:t xml:space="preserve">Knowledge management, research, debugging, security audits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10-14</w:t>
            </w:r>
          </w:p>
        </w:tc>
        <w:tc>
          <w:tcPr/>
          <w:p>
            <w:pPr>
              <w:pStyle w:val="Compact"/>
            </w:pPr>
            <w:r>
              <w:t xml:space="preserve">Spec Kit + Claude Code + docs/</w:t>
            </w:r>
          </w:p>
        </w:tc>
        <w:tc>
          <w:tcPr/>
          <w:p>
            <w:pPr>
              <w:pStyle w:val="Compact"/>
            </w:pPr>
            <w:r>
              <w:t xml:space="preserve">IEEE/DOD requirements, traceability matrices, test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15-17</w:t>
            </w:r>
          </w:p>
        </w:tc>
        <w:tc>
          <w:tcPr/>
          <w:p>
            <w:pPr>
              <w:pStyle w:val="Compact"/>
            </w:pPr>
            <w:r>
              <w:t xml:space="preserve">SonarQube + CodeRabbit + Snyk</w:t>
            </w:r>
          </w:p>
        </w:tc>
        <w:tc>
          <w:tcPr/>
          <w:p>
            <w:pPr>
              <w:pStyle w:val="Compact"/>
            </w:pPr>
            <w:r>
              <w:t xml:space="preserve">Code quality gates, AI reviews, continuous security monitoring</w:t>
            </w:r>
          </w:p>
        </w:tc>
      </w:tr>
    </w:tbl>
    <w:bookmarkStart w:id="100" w:name="key-takeaways"/>
    <w:p>
      <w:pPr>
        <w:pStyle w:val="Heading3"/>
      </w:pPr>
      <w:r>
        <w:t xml:space="preserve">Key Takeaways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docs/</w:t>
      </w:r>
      <w:r>
        <w:rPr>
          <w:b/>
          <w:bCs/>
        </w:rPr>
        <w:t xml:space="preserve"> </w:t>
      </w:r>
      <w:r>
        <w:rPr>
          <w:b/>
          <w:bCs/>
        </w:rPr>
        <w:t xml:space="preserve">directory</w:t>
      </w:r>
      <w:r>
        <w:t xml:space="preserve"> </w:t>
      </w:r>
      <w:r>
        <w:t xml:space="preserve">provides a reliable, version-controlled knowledge base accessible by all agents and developers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GitHub Spec Kit</w:t>
      </w:r>
      <w:r>
        <w:t xml:space="preserve"> </w:t>
      </w:r>
      <w:r>
        <w:t xml:space="preserve">enforces structure: no implementation without an approved specification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Claude Code</w:t>
      </w:r>
      <w:r>
        <w:t xml:space="preserve"> </w:t>
      </w:r>
      <w:r>
        <w:t xml:space="preserve">automates implementation, test scaffolding, evidence generation, and remediation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SonarQube</w:t>
      </w:r>
      <w:r>
        <w:t xml:space="preserve"> </w:t>
      </w:r>
      <w:r>
        <w:t xml:space="preserve">catches quality issues with enforceable gates before code merges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CodeRabbit</w:t>
      </w:r>
      <w:r>
        <w:t xml:space="preserve"> </w:t>
      </w:r>
      <w:r>
        <w:t xml:space="preserve">provides AI-powered reviews that reference your requirement IDs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Snyk</w:t>
      </w:r>
      <w:r>
        <w:t xml:space="preserve"> </w:t>
      </w:r>
      <w:r>
        <w:t xml:space="preserve">monitors dependencies, containers, and code for vulnerabilities continuously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repository-first evidence pipeline</w:t>
      </w:r>
      <w:r>
        <w:t xml:space="preserve"> </w:t>
      </w:r>
      <w:r>
        <w:t xml:space="preserve">commits all evidence to GitHub (permanent, versioned, tamper-evident) — satisfying HIPAA’s 6-year retention requirement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regulated industries</w:t>
      </w:r>
      <w:r>
        <w:t xml:space="preserve">, this pipeline produces audit-ready documentation with full traceability and no reliance on ephemeral CI artifacts</w:t>
      </w:r>
    </w:p>
    <w:bookmarkEnd w:id="100"/>
    <w:bookmarkStart w:id="104" w:name="next-steps"/>
    <w:p>
      <w:pPr>
        <w:pStyle w:val="Heading3"/>
      </w:pPr>
      <w:r>
        <w:t xml:space="preserve">Next Steps</w:t>
      </w:r>
    </w:p>
    <w:p>
      <w:pPr>
        <w:pStyle w:val="Compact"/>
        <w:numPr>
          <w:ilvl w:val="0"/>
          <w:numId w:val="1014"/>
        </w:numPr>
      </w:pPr>
      <w:r>
        <w:t xml:space="preserve">Set up your CI/CD pipeline with all three quality/security workflows</w:t>
      </w:r>
    </w:p>
    <w:p>
      <w:pPr>
        <w:pStyle w:val="Compact"/>
        <w:numPr>
          <w:ilvl w:val="0"/>
          <w:numId w:val="1014"/>
        </w:numPr>
      </w:pPr>
      <w:r>
        <w:t xml:space="preserve">Configure CodeRabbit with requirement-aware review instructions</w:t>
      </w:r>
    </w:p>
    <w:p>
      <w:pPr>
        <w:pStyle w:val="Compact"/>
        <w:numPr>
          <w:ilvl w:val="0"/>
          <w:numId w:val="1014"/>
        </w:numPr>
      </w:pPr>
      <w:r>
        <w:t xml:space="preserve">Run your first Snyk scan and generate the initial SBOM</w:t>
      </w:r>
    </w:p>
    <w:p>
      <w:pPr>
        <w:pStyle w:val="Compact"/>
        <w:numPr>
          <w:ilvl w:val="0"/>
          <w:numId w:val="1014"/>
        </w:numPr>
      </w:pPr>
      <w:r>
        <w:t xml:space="preserve">Establish the evidence-sync workflow to keep</w:t>
      </w:r>
      <w:r>
        <w:t xml:space="preserve"> </w:t>
      </w:r>
      <w:r>
        <w:rPr>
          <w:rStyle w:val="VerbatimChar"/>
        </w:rPr>
        <w:t xml:space="preserve">docs/evidence-summary.md</w:t>
      </w:r>
      <w:r>
        <w:t xml:space="preserve"> </w:t>
      </w:r>
      <w:r>
        <w:t xml:space="preserve">current</w:t>
      </w:r>
    </w:p>
    <w:p>
      <w:pPr>
        <w:pStyle w:val="Compact"/>
        <w:numPr>
          <w:ilvl w:val="0"/>
          <w:numId w:val="1014"/>
        </w:numPr>
      </w:pPr>
      <w:r>
        <w:t xml:space="preserve">Create your compliance documentation in</w:t>
      </w:r>
      <w:r>
        <w:t xml:space="preserve"> </w:t>
      </w:r>
      <w:r>
        <w:rPr>
          <w:rStyle w:val="VerbatimChar"/>
        </w:rPr>
        <w:t xml:space="preserve">docs/security/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foundational walkthrough,</w:t>
      </w:r>
      <w:r>
        <w:t xml:space="preserve"> </w:t>
      </w:r>
      <w:hyperlink r:id="rId9">
        <w:r>
          <w:rPr>
            <w:rStyle w:val="Hyperlink"/>
          </w:rPr>
          <w:t xml:space="preserve">watch the original video on YouTube</w:t>
        </w:r>
      </w:hyperlink>
      <w:r>
        <w:t xml:space="preserve">. For GitHub Spec Kit, visit</w:t>
      </w:r>
      <w:r>
        <w:t xml:space="preserve"> </w:t>
      </w:r>
      <w:hyperlink r:id="rId101">
        <w:r>
          <w:rPr>
            <w:rStyle w:val="Hyperlink"/>
          </w:rPr>
          <w:t xml:space="preserve">github.com/github/spec-kit</w:t>
        </w:r>
      </w:hyperlink>
      <w:r>
        <w:t xml:space="preserve">. For Snyk, visit</w:t>
      </w:r>
      <w:r>
        <w:t xml:space="preserve"> </w:t>
      </w:r>
      <w:hyperlink r:id="rId102">
        <w:r>
          <w:rPr>
            <w:rStyle w:val="Hyperlink"/>
          </w:rPr>
          <w:t xml:space="preserve">snyk.io</w:t>
        </w:r>
      </w:hyperlink>
      <w:r>
        <w:t xml:space="preserve">. For CodeRabbit, visit</w:t>
      </w:r>
      <w:r>
        <w:t xml:space="preserve"> </w:t>
      </w:r>
      <w:hyperlink r:id="rId103">
        <w:r>
          <w:rPr>
            <w:rStyle w:val="Hyperlink"/>
          </w:rPr>
          <w:t xml:space="preserve">coderabbit.ai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3" Target="https://coderabbit.ai" TargetMode="External" /><Relationship Type="http://schemas.openxmlformats.org/officeDocument/2006/relationships/hyperlink" Id="rId101" Target="https://github.com/github/spec-kit" TargetMode="External" /><Relationship Type="http://schemas.openxmlformats.org/officeDocument/2006/relationships/hyperlink" Id="rId102" Target="https://snyk.io" TargetMode="External" /><Relationship Type="http://schemas.openxmlformats.org/officeDocument/2006/relationships/hyperlink" Id="rId9" Target="https://youtu.be/eFCHwtufjJ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coderabbit.ai" TargetMode="External" /><Relationship Type="http://schemas.openxmlformats.org/officeDocument/2006/relationships/hyperlink" Id="rId101" Target="https://github.com/github/spec-kit" TargetMode="External" /><Relationship Type="http://schemas.openxmlformats.org/officeDocument/2006/relationships/hyperlink" Id="rId102" Target="https://snyk.io" TargetMode="External" /><Relationship Type="http://schemas.openxmlformats.org/officeDocument/2006/relationships/hyperlink" Id="rId9" Target="https://youtu.be/eFCHwtufjJ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2026-02-15T10:47:52Z</dcterms:created>
  <dcterms:modified xsi:type="dcterms:W3CDTF">2026-02-15T10:47:52Z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