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AFA6B" w14:textId="77777777" w:rsidR="00FA385D" w:rsidRPr="00FA385D" w:rsidRDefault="00FA385D" w:rsidP="009A332C">
      <w:pPr>
        <w:spacing w:after="0" w:line="276" w:lineRule="auto"/>
        <w:jc w:val="center"/>
        <w:rPr>
          <w:rFonts w:ascii="Helvetica" w:eastAsia="Proxima Nova" w:hAnsi="Helvetica" w:cs="Calibri"/>
          <w:color w:val="353744"/>
          <w:kern w:val="0"/>
          <w:sz w:val="32"/>
          <w:szCs w:val="3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353744"/>
          <w:kern w:val="0"/>
          <w:sz w:val="32"/>
          <w:szCs w:val="32"/>
          <w:lang w:val="en"/>
          <w14:ligatures w14:val="none"/>
        </w:rPr>
        <w:t>Uthaipon “Tao” Tantipongpipat</w:t>
      </w:r>
    </w:p>
    <w:p w14:paraId="7B15A559" w14:textId="77777777" w:rsidR="00FA385D" w:rsidRPr="00FA385D" w:rsidRDefault="00FA385D" w:rsidP="009A332C">
      <w:pPr>
        <w:spacing w:after="0" w:line="276" w:lineRule="auto"/>
        <w:jc w:val="center"/>
        <w:rPr>
          <w:rFonts w:ascii="Helvetica" w:eastAsia="Proxima Nova" w:hAnsi="Helvetica" w:cs="Calibri"/>
          <w:color w:val="00AB44"/>
          <w:kern w:val="0"/>
          <w:sz w:val="28"/>
          <w:szCs w:val="28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AB44"/>
          <w:kern w:val="0"/>
          <w:sz w:val="28"/>
          <w:szCs w:val="28"/>
          <w:lang w:val="en"/>
          <w14:ligatures w14:val="none"/>
        </w:rPr>
        <w:t>Data Scientist / Machine Learning Researcher</w:t>
      </w:r>
    </w:p>
    <w:p w14:paraId="0875364E" w14:textId="77777777" w:rsidR="00FA385D" w:rsidRPr="00FA385D" w:rsidRDefault="00FA385D" w:rsidP="009A332C">
      <w:pPr>
        <w:tabs>
          <w:tab w:val="right" w:pos="10800"/>
        </w:tabs>
        <w:spacing w:after="0" w:line="276" w:lineRule="auto"/>
        <w:rPr>
          <w:rFonts w:ascii="Helvetica" w:eastAsia="Proxima Nova" w:hAnsi="Helvetica" w:cs="Calibri"/>
          <w:color w:val="0000FF"/>
          <w:kern w:val="0"/>
          <w:sz w:val="22"/>
          <w:szCs w:val="22"/>
          <w:u w:val="single"/>
          <w:lang w:val="en"/>
          <w14:ligatures w14:val="none"/>
        </w:rPr>
      </w:pPr>
      <w:hyperlink r:id="rId7">
        <w:r w:rsidRPr="00FA385D">
          <w:rPr>
            <w:rFonts w:ascii="Helvetica" w:eastAsia="Proxima Nova" w:hAnsi="Helvetica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uthaipon@gmail.com</w:t>
        </w:r>
      </w:hyperlink>
      <w:r w:rsidRPr="00FA385D">
        <w:rPr>
          <w:rFonts w:ascii="Helvetica" w:eastAsia="Proxima Nova" w:hAnsi="Helvetica" w:cs="Calibri"/>
          <w:color w:val="0000FF"/>
          <w:kern w:val="0"/>
          <w:sz w:val="22"/>
          <w:szCs w:val="22"/>
          <w:lang w:val="en"/>
          <w14:ligatures w14:val="none"/>
        </w:rPr>
        <w:t xml:space="preserve"> </w:t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 xml:space="preserve">                                               </w:t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ab/>
      </w:r>
      <w:hyperlink r:id="rId8">
        <w:r w:rsidRPr="00FA385D">
          <w:rPr>
            <w:rFonts w:ascii="Helvetica" w:eastAsia="Proxima Nova" w:hAnsi="Helvetica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https://www.linkedin.com/in/uthaipon/</w:t>
        </w:r>
      </w:hyperlink>
    </w:p>
    <w:p w14:paraId="13B10244" w14:textId="77777777" w:rsidR="00FA385D" w:rsidRPr="00FA385D" w:rsidRDefault="00FA385D" w:rsidP="009A332C">
      <w:pPr>
        <w:tabs>
          <w:tab w:val="right" w:pos="10800"/>
        </w:tabs>
        <w:spacing w:after="0" w:line="276" w:lineRule="auto"/>
        <w:rPr>
          <w:rFonts w:ascii="Helvetica" w:eastAsia="Proxima Nova" w:hAnsi="Helvetica" w:cs="Calibri"/>
          <w:color w:val="0000FF"/>
          <w:kern w:val="0"/>
          <w:sz w:val="10"/>
          <w:szCs w:val="10"/>
          <w:u w:val="single"/>
          <w:lang w:val="en"/>
          <w14:ligatures w14:val="none"/>
        </w:rPr>
      </w:pPr>
    </w:p>
    <w:p w14:paraId="08B09976" w14:textId="77777777" w:rsidR="00FA385D" w:rsidRPr="00FA385D" w:rsidRDefault="00FA385D" w:rsidP="009A332C">
      <w:pPr>
        <w:spacing w:after="0" w:line="276" w:lineRule="auto"/>
        <w:outlineLvl w:val="0"/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</w:pPr>
      <w:bookmarkStart w:id="0" w:name="_heading=h.gjdgxs" w:colFirst="0" w:colLast="0"/>
      <w:bookmarkEnd w:id="0"/>
      <w:r w:rsidRPr="00FA385D"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  <w:t>SUMMARY</w:t>
      </w:r>
    </w:p>
    <w:p w14:paraId="79FC0487" w14:textId="6D8861D4" w:rsidR="00FA385D" w:rsidRPr="00FA385D" w:rsidRDefault="00FA385D" w:rsidP="009A332C">
      <w:pPr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Data Scientist and machine learning researcher with 5-year industry experience</w:t>
      </w:r>
      <w:r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 after a Theoretical Computer Science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 PhD. Led a team on ML development by planning and executing quarterly milestones in LLM and ranking and recommendation systems. Has driven successful cross-functional projects (resulting in 3+ billions press click-read) and impacted engineers by applying research to set company-wide metrics. Track record (10+) of top-tier peer-reviewed publications in ML, algorithms, and statistics, with emphasis on </w:t>
      </w:r>
      <w:r w:rsidR="001F1D55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algorithms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, ML fairness</w:t>
      </w:r>
      <w:r w:rsidR="001F1D55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 and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 privacy</w:t>
      </w:r>
      <w:r w:rsidR="00310823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, and optimization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.</w:t>
      </w:r>
    </w:p>
    <w:p w14:paraId="5446A5E1" w14:textId="77777777" w:rsidR="00FA385D" w:rsidRPr="00FA385D" w:rsidRDefault="00FA385D" w:rsidP="009A332C">
      <w:pPr>
        <w:spacing w:after="0" w:line="276" w:lineRule="auto"/>
        <w:rPr>
          <w:rFonts w:ascii="Helvetica" w:eastAsia="Proxima Nova" w:hAnsi="Helvetica" w:cs="Calibri"/>
          <w:kern w:val="0"/>
          <w:sz w:val="10"/>
          <w:szCs w:val="10"/>
          <w:lang w:val="en"/>
          <w14:ligatures w14:val="none"/>
        </w:rPr>
      </w:pPr>
    </w:p>
    <w:p w14:paraId="355685BA" w14:textId="77777777" w:rsidR="00FA385D" w:rsidRPr="00FA385D" w:rsidRDefault="00FA385D" w:rsidP="009A33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outlineLvl w:val="0"/>
        <w:rPr>
          <w:rFonts w:ascii="Helvetica" w:eastAsia="Proxima Nova" w:hAnsi="Helvetica" w:cs="Calibri"/>
          <w:b/>
          <w:color w:val="53BB84"/>
          <w:kern w:val="0"/>
          <w:sz w:val="28"/>
          <w:szCs w:val="28"/>
          <w:lang w:val="en"/>
          <w14:ligatures w14:val="none"/>
        </w:rPr>
      </w:pPr>
      <w:bookmarkStart w:id="1" w:name="_heading=h.30j0zll" w:colFirst="0" w:colLast="0"/>
      <w:bookmarkEnd w:id="1"/>
      <w:r w:rsidRPr="00FA385D"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  <w:t>EXPERIENCE</w:t>
      </w:r>
    </w:p>
    <w:p w14:paraId="5354F401" w14:textId="77777777" w:rsidR="00FA385D" w:rsidRPr="00FA385D" w:rsidRDefault="00FA385D" w:rsidP="009A332C">
      <w:pPr>
        <w:tabs>
          <w:tab w:val="right" w:pos="10800"/>
        </w:tabs>
        <w:spacing w:after="0" w:line="276" w:lineRule="auto"/>
        <w:outlineLvl w:val="1"/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</w:pPr>
      <w:bookmarkStart w:id="2" w:name="_heading=h.1fob9te" w:colFirst="0" w:colLast="0"/>
      <w:bookmarkEnd w:id="2"/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t>Agoda, Bangkok, Thailand</w:t>
      </w:r>
      <w:r w:rsidRPr="00FA385D"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 xml:space="preserve"> - Lead Data Scientist                             </w:t>
      </w:r>
      <w:r w:rsidRPr="00FA385D"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  <w:t>Jan 2023 - Now</w:t>
      </w:r>
    </w:p>
    <w:p w14:paraId="7D21B67B" w14:textId="77777777" w:rsidR="00FA385D" w:rsidRPr="00FA385D" w:rsidRDefault="00FA385D" w:rsidP="009A332C">
      <w:pPr>
        <w:tabs>
          <w:tab w:val="right" w:pos="9450"/>
        </w:tabs>
        <w:spacing w:before="80" w:after="0" w:line="276" w:lineRule="auto"/>
        <w:rPr>
          <w:rFonts w:ascii="Helvetica" w:eastAsia="Proxima Nova" w:hAnsi="Helvetica" w:cs="Calibri"/>
          <w:b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kern w:val="0"/>
          <w:sz w:val="22"/>
          <w:szCs w:val="22"/>
          <w:lang w:val="en"/>
          <w14:ligatures w14:val="none"/>
        </w:rPr>
        <w:t>Front-end LLM</w:t>
      </w:r>
    </w:p>
    <w:p w14:paraId="11629103" w14:textId="77777777" w:rsidR="00FA385D" w:rsidRPr="00FA385D" w:rsidRDefault="00FA385D" w:rsidP="009A332C">
      <w:pPr>
        <w:numPr>
          <w:ilvl w:val="0"/>
          <w:numId w:val="1"/>
        </w:numPr>
        <w:spacing w:before="80" w:after="0" w:line="276" w:lineRule="auto"/>
        <w:contextualSpacing/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Led quarterly planning across Product and Engineering; owned and drove the design of the LLM agentic flow in collaboration with C-level stakeholders. Applied internal causal inference tools based on counterfactual analysis to estimate $3M in annual profit and $3M in annual loyalty value from initiatives under my leadership.</w:t>
      </w:r>
    </w:p>
    <w:p w14:paraId="0D61CB07" w14:textId="77777777" w:rsidR="00FA385D" w:rsidRPr="00FA385D" w:rsidRDefault="00FA385D" w:rsidP="009A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50"/>
        </w:tabs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Discovered and led LLM security enhancement project, identifying and resolving prompt leak vulnerabilities while improving model performance (-3% hallucination rate). Proactively discovered upcoming modeling issues and fixed to get $360k annual value impact instead of -500k.</w:t>
      </w:r>
    </w:p>
    <w:p w14:paraId="7BB68216" w14:textId="77777777" w:rsidR="00FA385D" w:rsidRPr="00FA385D" w:rsidRDefault="00FA385D" w:rsidP="009A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50"/>
        </w:tabs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Drove supply data analysis resulting in 9% chatbot answer uplift, translating to 30k bookings or $550k total value annually ($300k margin and $250k loyalty value).</w:t>
      </w:r>
    </w:p>
    <w:p w14:paraId="23A98F30" w14:textId="7D06D043" w:rsidR="00FA385D" w:rsidRPr="00FA385D" w:rsidRDefault="00FA385D" w:rsidP="009A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50"/>
        </w:tabs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Spearheaded and aligned automated LLM evaluation framework, improving mean F1 score from 66% to 87% and 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isolating a 15% ambiguous user segment, enhancing labeling clarity and </w:t>
      </w:r>
      <w:r w:rsidR="009A332C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discovering new 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behavioral insights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.</w:t>
      </w:r>
    </w:p>
    <w:p w14:paraId="3AE6EE64" w14:textId="77777777" w:rsidR="00FA385D" w:rsidRPr="00FA385D" w:rsidRDefault="00FA385D" w:rsidP="009A332C">
      <w:pPr>
        <w:tabs>
          <w:tab w:val="right" w:pos="9450"/>
        </w:tabs>
        <w:spacing w:after="0" w:line="276" w:lineRule="auto"/>
        <w:rPr>
          <w:rFonts w:ascii="Helvetica" w:eastAsia="Proxima Nova" w:hAnsi="Helvetica" w:cs="Calibri"/>
          <w:b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kern w:val="0"/>
          <w:sz w:val="22"/>
          <w:szCs w:val="22"/>
          <w:lang w:val="en"/>
          <w14:ligatures w14:val="none"/>
        </w:rPr>
        <w:t>Ranking</w:t>
      </w:r>
    </w:p>
    <w:p w14:paraId="485456E2" w14:textId="77777777" w:rsidR="00FA385D" w:rsidRPr="00FA385D" w:rsidRDefault="00FA385D" w:rsidP="009A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50"/>
        </w:tabs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Implemented and optimized TensorFlow Decision Forest model, and transformed and optimized RNN with attention dataset, improving offline validation metrics by 1-2%.</w:t>
      </w:r>
    </w:p>
    <w:p w14:paraId="6695ECCC" w14:textId="762D96AD" w:rsidR="00FA385D" w:rsidRPr="00310823" w:rsidRDefault="00FA385D" w:rsidP="009A3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50"/>
        </w:tabs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Originated and led loyalty-personalized ranking via user-specific parameter; additionally reduced MSE by 50% for loyalty and profit prediction</w:t>
      </w:r>
      <w:r w:rsidR="00DD4867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through a new statistical model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to support ranking optimization.</w:t>
      </w:r>
    </w:p>
    <w:p w14:paraId="2A5845B6" w14:textId="4F15C6D9" w:rsidR="00310823" w:rsidRDefault="00310823" w:rsidP="003108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50"/>
        </w:tabs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310823">
        <w:rPr>
          <w:rFonts w:ascii="Helvetica" w:eastAsia="Proxima Nova" w:hAnsi="Helvetica" w:cs="Calibri" w:hint="eastAsia"/>
          <w:kern w:val="0"/>
          <w:sz w:val="22"/>
          <w:szCs w:val="22"/>
          <w:lang w:val="en"/>
          <w14:ligatures w14:val="none"/>
        </w:rPr>
        <w:tab/>
        <w:t>Designed, optimized, and maintained Scala Spark data pipelines with resource-efficient architectures</w:t>
      </w:r>
      <w:r w:rsidR="004C3447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.</w:t>
      </w:r>
    </w:p>
    <w:p w14:paraId="00EDE348" w14:textId="5401408A" w:rsidR="00310823" w:rsidRPr="00310823" w:rsidRDefault="00310823" w:rsidP="003108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50"/>
        </w:tabs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310823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Built a CTR model, reducing RMSE by 75%, to support revenue optimization for the advertising team.</w:t>
      </w:r>
    </w:p>
    <w:p w14:paraId="20AA4001" w14:textId="66C9EAB5" w:rsidR="00FA385D" w:rsidRPr="00FA385D" w:rsidRDefault="00FA385D" w:rsidP="009A332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0" w:after="0" w:line="276" w:lineRule="auto"/>
        <w:outlineLvl w:val="1"/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t xml:space="preserve">Researcher (contractor), remote </w:t>
      </w:r>
      <w:r w:rsidRPr="00FA385D"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 xml:space="preserve">- Human Rights Data Analysis Group </w:t>
      </w:r>
      <w:r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>and</w:t>
      </w:r>
      <w:r w:rsidRPr="00FA385D"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 xml:space="preserve"> Carnegie Mellon University</w:t>
      </w:r>
      <w:r w:rsidRPr="00FA385D"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  <w:t>May 2024 - Now</w:t>
      </w:r>
    </w:p>
    <w:p w14:paraId="3E661D70" w14:textId="77777777" w:rsidR="00FA385D" w:rsidRPr="00FA385D" w:rsidRDefault="00FA385D" w:rsidP="009A332C">
      <w:pPr>
        <w:numPr>
          <w:ilvl w:val="0"/>
          <w:numId w:val="2"/>
        </w:numPr>
        <w:spacing w:before="80" w:after="0" w:line="276" w:lineRule="auto"/>
        <w:contextualSpacing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Analyze the impact of different covariate combinations on racial disparities in recidivism risk assessment models and examine heterogeneity in covariate effects across sites.</w:t>
      </w:r>
    </w:p>
    <w:p w14:paraId="6E841891" w14:textId="77777777" w:rsidR="00FA385D" w:rsidRPr="00FA385D" w:rsidRDefault="00FA385D" w:rsidP="009A332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0" w:after="0" w:line="276" w:lineRule="auto"/>
        <w:outlineLvl w:val="1"/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t>Twitter (now X), remote US</w:t>
      </w:r>
      <w:r w:rsidRPr="00FA385D"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 xml:space="preserve"> - Machine Learning Researcher</w:t>
      </w:r>
      <w:r w:rsidRPr="00FA385D"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  <w:t>Jun 2020 - Jan 2023</w:t>
      </w:r>
    </w:p>
    <w:p w14:paraId="5CAF6C6F" w14:textId="77777777" w:rsidR="00FA385D" w:rsidRPr="00FA385D" w:rsidRDefault="00FA385D" w:rsidP="009A33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Led Twitter’s image cropping algorithmic bias audit resulting in a published academic paper and $1.5M press ad equivalency and 3B readership from 500 news articles in 49 countries. 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Further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follow-up work by team members resulted in additional $1.4M, 2.7B reads, and 800 articles from 47 additional countries, and contributed to the decision to remove the algorithm in production.</w:t>
      </w:r>
    </w:p>
    <w:p w14:paraId="50DFBE9B" w14:textId="77777777" w:rsidR="00FA385D" w:rsidRPr="00FA385D" w:rsidRDefault="00FA385D" w:rsidP="009A33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lastRenderedPageBreak/>
        <w:t>Proposed a 13-18% precision-recall video classification model improvement with no additional cost to partnering team to fix offensive misclassifications on Tweet topic annotations and discovered correlation bias with demographics despite a lack of private individual data.</w:t>
      </w:r>
    </w:p>
    <w:p w14:paraId="32A029CF" w14:textId="77777777" w:rsidR="00FA385D" w:rsidRPr="00FA385D" w:rsidRDefault="00FA385D" w:rsidP="009A33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Established a data-driven guideline for company-wide engineers to adopt an inequality metric in A/B statistical testing and got business approval from leadership to finally deploy the metric.</w:t>
      </w:r>
    </w:p>
    <w:p w14:paraId="4570BA73" w14:textId="77777777" w:rsidR="00FA385D" w:rsidRPr="00FA385D" w:rsidRDefault="00FA385D" w:rsidP="009A33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Published two papers 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in a social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computing conference and one 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in a data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science journal.</w:t>
      </w:r>
    </w:p>
    <w:p w14:paraId="10AD95DD" w14:textId="77777777" w:rsidR="00FA385D" w:rsidRPr="00FA385D" w:rsidRDefault="00FA385D" w:rsidP="009A332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0" w:after="0" w:line="276" w:lineRule="auto"/>
        <w:outlineLvl w:val="1"/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</w:pPr>
      <w:bookmarkStart w:id="3" w:name="_heading=h.2et92p0" w:colFirst="0" w:colLast="0"/>
      <w:bookmarkEnd w:id="3"/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t xml:space="preserve">Microsoft, Redmond WA </w:t>
      </w:r>
      <w:r w:rsidRPr="00FA385D"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>- Research Intern</w:t>
      </w:r>
      <w:r w:rsidRPr="00FA385D">
        <w:rPr>
          <w:rFonts w:ascii="Helvetica" w:eastAsia="Proxima Nova" w:hAnsi="Helvetica" w:cs="Calibri"/>
          <w:i/>
          <w:color w:val="666666"/>
          <w:kern w:val="0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  <w:t>May 2019 - July 2019</w:t>
      </w:r>
    </w:p>
    <w:p w14:paraId="6E5AE8B8" w14:textId="3863D42B" w:rsidR="00FA385D" w:rsidRPr="00FA385D" w:rsidRDefault="00FA385D" w:rsidP="009A33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72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Implemented privacy guarantee on large-scale natural language processing models (RNNs and LSTMs) to protect against personal deidentification due to model usage. Led to</w:t>
      </w:r>
      <w:r w:rsidR="00F33792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a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</w:t>
      </w:r>
      <w:proofErr w:type="spellStart"/>
      <w:r w:rsidR="00F33792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NeusIPS</w:t>
      </w:r>
      <w:proofErr w:type="spellEnd"/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paper.</w:t>
      </w:r>
    </w:p>
    <w:p w14:paraId="309EC5D8" w14:textId="77777777" w:rsidR="00FA385D" w:rsidRPr="00FA385D" w:rsidRDefault="00FA385D" w:rsidP="009A33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0" w:line="276" w:lineRule="auto"/>
        <w:ind w:left="72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Researched private correlation clustering algorithm, private submodular optimization, and surveyed literature for private stochastic gradient descent for training deep models.</w:t>
      </w:r>
    </w:p>
    <w:p w14:paraId="5618B1A1" w14:textId="77777777" w:rsidR="00FA385D" w:rsidRPr="00FA385D" w:rsidRDefault="00FA385D" w:rsidP="009A332C">
      <w:pPr>
        <w:spacing w:after="0" w:line="276" w:lineRule="auto"/>
        <w:rPr>
          <w:rFonts w:ascii="Helvetica" w:eastAsia="Proxima Nova" w:hAnsi="Helvetica" w:cs="Calibri"/>
          <w:kern w:val="0"/>
          <w:sz w:val="10"/>
          <w:szCs w:val="10"/>
          <w:lang w:val="en"/>
          <w14:ligatures w14:val="none"/>
        </w:rPr>
      </w:pPr>
    </w:p>
    <w:p w14:paraId="0C63563E" w14:textId="77777777" w:rsidR="00FA385D" w:rsidRPr="00FA385D" w:rsidRDefault="00FA385D" w:rsidP="009A33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outlineLvl w:val="0"/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</w:pPr>
      <w:bookmarkStart w:id="4" w:name="_heading=h.tyjcwt" w:colFirst="0" w:colLast="0"/>
      <w:bookmarkEnd w:id="4"/>
      <w:r w:rsidRPr="00FA385D"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  <w:t>EDUCATION</w:t>
      </w:r>
    </w:p>
    <w:p w14:paraId="59F03973" w14:textId="77777777" w:rsidR="00FA385D" w:rsidRPr="00FA385D" w:rsidRDefault="00FA385D" w:rsidP="009A332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00" w:line="276" w:lineRule="auto"/>
        <w:outlineLvl w:val="1"/>
        <w:rPr>
          <w:rFonts w:ascii="Helvetica" w:eastAsia="Proxima Nova" w:hAnsi="Helvetica" w:cs="Calibri"/>
          <w:color w:val="666666"/>
          <w:kern w:val="0"/>
          <w:sz w:val="20"/>
          <w:szCs w:val="20"/>
          <w:lang w:val="en"/>
          <w14:ligatures w14:val="none"/>
        </w:rPr>
      </w:pPr>
      <w:bookmarkStart w:id="5" w:name="_heading=h.3dy6vkm" w:colFirst="0" w:colLast="0"/>
      <w:bookmarkEnd w:id="5"/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t>Georgia Institute of Technology, Atlanta GA</w:t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 xml:space="preserve"> </w:t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  <w:t>Aug 2016 - May 2020</w:t>
      </w:r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br/>
      </w:r>
      <w:r w:rsidRPr="00FA385D">
        <w:rPr>
          <w:rFonts w:ascii="Helvetica" w:eastAsia="Proxima Nova" w:hAnsi="Helvetica" w:cs="Calibri"/>
          <w:i/>
          <w:color w:val="666666"/>
          <w:kern w:val="0"/>
          <w:sz w:val="20"/>
          <w:szCs w:val="20"/>
          <w:lang w:val="en"/>
          <w14:ligatures w14:val="none"/>
        </w:rPr>
        <w:t>PhD in Algorithms, Combinatorics, and Optimization, School of Computer Science. Outstanding (Best) Student. GPA 4/4</w:t>
      </w:r>
      <w:r w:rsidRPr="00FA385D">
        <w:rPr>
          <w:rFonts w:ascii="Helvetica" w:eastAsia="Proxima Nova" w:hAnsi="Helvetica" w:cs="Calibri"/>
          <w:i/>
          <w:color w:val="666666"/>
          <w:kern w:val="0"/>
          <w:sz w:val="22"/>
          <w:szCs w:val="22"/>
          <w:lang w:val="en"/>
          <w14:ligatures w14:val="none"/>
        </w:rPr>
        <w:tab/>
      </w:r>
    </w:p>
    <w:p w14:paraId="6FD8E211" w14:textId="77777777" w:rsidR="00FA385D" w:rsidRPr="00FA385D" w:rsidRDefault="00FA385D" w:rsidP="009A332C">
      <w:pPr>
        <w:tabs>
          <w:tab w:val="right" w:pos="10800"/>
        </w:tabs>
        <w:spacing w:before="200" w:after="0" w:line="276" w:lineRule="auto"/>
        <w:outlineLvl w:val="1"/>
        <w:rPr>
          <w:rFonts w:ascii="Helvetica" w:eastAsia="Proxima Nova" w:hAnsi="Helvetica" w:cs="Calibri"/>
          <w:color w:val="666666"/>
          <w:kern w:val="0"/>
          <w:sz w:val="20"/>
          <w:szCs w:val="20"/>
          <w:lang w:val="en"/>
          <w14:ligatures w14:val="none"/>
        </w:rPr>
      </w:pPr>
      <w:bookmarkStart w:id="6" w:name="_heading=h.1t3h5sf" w:colFirst="0" w:colLast="0"/>
      <w:bookmarkEnd w:id="6"/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t xml:space="preserve">University of Richmond, Richmond VA </w:t>
      </w:r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  <w:t>Aug 2012 - May 2016</w:t>
      </w:r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br/>
      </w:r>
      <w:r w:rsidRPr="00FA385D">
        <w:rPr>
          <w:rFonts w:ascii="Helvetica" w:eastAsia="Proxima Nova" w:hAnsi="Helvetica" w:cs="Calibri"/>
          <w:i/>
          <w:color w:val="666666"/>
          <w:kern w:val="0"/>
          <w:sz w:val="20"/>
          <w:szCs w:val="20"/>
          <w:lang w:val="en"/>
          <w14:ligatures w14:val="none"/>
        </w:rPr>
        <w:t>BS in Mathematics, with Thesis (Algebraic Combinatorics). Merit-based full-ride scholarship. GPA 3.97/4</w:t>
      </w:r>
      <w:r w:rsidRPr="00FA385D">
        <w:rPr>
          <w:rFonts w:ascii="Helvetica" w:eastAsia="Proxima Nova" w:hAnsi="Helvetica" w:cs="Calibri"/>
          <w:i/>
          <w:color w:val="666666"/>
          <w:kern w:val="0"/>
          <w:sz w:val="22"/>
          <w:szCs w:val="22"/>
          <w:lang w:val="en"/>
          <w14:ligatures w14:val="none"/>
        </w:rPr>
        <w:tab/>
      </w:r>
    </w:p>
    <w:p w14:paraId="6E659897" w14:textId="77777777" w:rsidR="00FA385D" w:rsidRPr="00FA385D" w:rsidRDefault="00FA385D" w:rsidP="009A332C">
      <w:pPr>
        <w:tabs>
          <w:tab w:val="right" w:pos="10800"/>
        </w:tabs>
        <w:spacing w:before="200" w:after="0" w:line="276" w:lineRule="auto"/>
        <w:outlineLvl w:val="1"/>
        <w:rPr>
          <w:rFonts w:ascii="Helvetica" w:eastAsia="Proxima Nova" w:hAnsi="Helvetica" w:cs="Calibri"/>
          <w:i/>
          <w:color w:val="666666"/>
          <w:kern w:val="0"/>
          <w:sz w:val="22"/>
          <w:szCs w:val="22"/>
          <w:lang w:val="en"/>
          <w14:ligatures w14:val="none"/>
        </w:rPr>
      </w:pPr>
      <w:bookmarkStart w:id="7" w:name="_heading=h.4d34og8" w:colFirst="0" w:colLast="0"/>
      <w:bookmarkEnd w:id="7"/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t xml:space="preserve">University of Oxford, Oxford UK </w:t>
      </w:r>
      <w:r w:rsidRPr="00FA385D">
        <w:rPr>
          <w:rFonts w:ascii="Helvetica" w:eastAsia="Proxima Nova" w:hAnsi="Helvetica" w:cs="Calibri"/>
          <w:b/>
          <w:color w:val="353744"/>
          <w:kern w:val="0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lang w:val="en"/>
          <w14:ligatures w14:val="none"/>
        </w:rPr>
        <w:t>Oct 2014 - Jun 2015</w:t>
      </w:r>
      <w:r w:rsidRPr="00FA385D">
        <w:rPr>
          <w:rFonts w:ascii="Helvetica" w:eastAsia="Proxima Nova" w:hAnsi="Helvetica" w:cs="Calibri"/>
          <w:b/>
          <w:color w:val="353744"/>
          <w:kern w:val="0"/>
          <w:sz w:val="36"/>
          <w:szCs w:val="36"/>
          <w:lang w:val="en"/>
          <w14:ligatures w14:val="none"/>
        </w:rPr>
        <w:br/>
      </w:r>
      <w:r w:rsidRPr="00FA385D">
        <w:rPr>
          <w:rFonts w:ascii="Helvetica" w:eastAsia="Proxima Nova" w:hAnsi="Helvetica" w:cs="Calibri"/>
          <w:i/>
          <w:color w:val="666666"/>
          <w:kern w:val="0"/>
          <w:sz w:val="20"/>
          <w:szCs w:val="20"/>
          <w:lang w:val="en"/>
          <w14:ligatures w14:val="none"/>
        </w:rPr>
        <w:t>Study Abroad Program in Mathematics and Computer Science. First Class (A+ equivalent).</w:t>
      </w:r>
    </w:p>
    <w:p w14:paraId="4A9BC0C8" w14:textId="77777777" w:rsidR="00FA385D" w:rsidRPr="00FA385D" w:rsidRDefault="00FA385D" w:rsidP="009A33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outlineLvl w:val="0"/>
        <w:rPr>
          <w:rFonts w:ascii="Helvetica" w:eastAsia="Proxima Nova" w:hAnsi="Helvetica" w:cs="Calibri"/>
          <w:b/>
          <w:color w:val="00AB44"/>
          <w:kern w:val="0"/>
          <w:sz w:val="10"/>
          <w:szCs w:val="10"/>
          <w:lang w:val="en"/>
          <w14:ligatures w14:val="none"/>
        </w:rPr>
      </w:pPr>
      <w:bookmarkStart w:id="8" w:name="_heading=h.2s8eyo1" w:colFirst="0" w:colLast="0"/>
      <w:bookmarkEnd w:id="8"/>
    </w:p>
    <w:p w14:paraId="543F9019" w14:textId="77777777" w:rsidR="00FA385D" w:rsidRPr="00FA385D" w:rsidRDefault="00FA385D" w:rsidP="009A33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outlineLvl w:val="0"/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  <w:t>SELECTED PUBLICATIONS</w:t>
      </w:r>
    </w:p>
    <w:p w14:paraId="2587E7F3" w14:textId="77777777" w:rsidR="00FA385D" w:rsidRPr="00FA385D" w:rsidRDefault="00FA385D" w:rsidP="00BF5F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Measuring Disparate Outcomes of Content Recommendation Algorithms with Distributional Inequality Metrics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Patterns Journal 2022</w:t>
      </w:r>
    </w:p>
    <w:p w14:paraId="69DA1916" w14:textId="77777777" w:rsidR="00FA385D" w:rsidRPr="00FA385D" w:rsidRDefault="00FA385D" w:rsidP="00BF5F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Image Cropping on Twitter: Fairness Metrics, their Limitations, and the Importance of Representation, Design, and Agency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CSCW 2021</w:t>
      </w:r>
    </w:p>
    <w:p w14:paraId="6F014997" w14:textId="77777777" w:rsidR="00FA385D" w:rsidRPr="00FA385D" w:rsidRDefault="00FA385D" w:rsidP="00BF5F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Fast and Memory Efficient Differentially Private-SGD via JL Projections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ab/>
      </w:r>
      <w:proofErr w:type="spellStart"/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NeurIPS</w:t>
      </w:r>
      <w:proofErr w:type="spellEnd"/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 xml:space="preserve"> 2021</w:t>
      </w:r>
    </w:p>
    <w:p w14:paraId="1F711593" w14:textId="77777777" w:rsidR="00FA385D" w:rsidRPr="00FA385D" w:rsidRDefault="00FA385D" w:rsidP="00BF5F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Differentially Private Mixed-Type Data Generation for Unsupervised Learning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IISA 2021</w:t>
      </w:r>
    </w:p>
    <w:p w14:paraId="50557BA6" w14:textId="77777777" w:rsidR="00FA385D" w:rsidRPr="00FA385D" w:rsidRDefault="00FA385D" w:rsidP="00BF5F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The Price of Fair PCA: One Extra Dimension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ab/>
      </w:r>
      <w:proofErr w:type="spellStart"/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NeurIPS</w:t>
      </w:r>
      <w:proofErr w:type="spellEnd"/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 xml:space="preserve"> 2018</w:t>
      </w:r>
    </w:p>
    <w:p w14:paraId="7A756193" w14:textId="77777777" w:rsidR="00FA385D" w:rsidRPr="00FA385D" w:rsidRDefault="00FA385D" w:rsidP="00BF5F6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See Google Scholar </w:t>
      </w:r>
      <w:hyperlink r:id="rId9">
        <w:r w:rsidRPr="00FA385D">
          <w:rPr>
            <w:rFonts w:ascii="Helvetica" w:eastAsia="Proxima Nova" w:hAnsi="Helvetica" w:cs="Calibri"/>
            <w:color w:val="0000FF"/>
            <w:kern w:val="0"/>
            <w:sz w:val="22"/>
            <w:szCs w:val="22"/>
            <w:u w:val="single"/>
            <w:lang w:val="en"/>
            <w14:ligatures w14:val="none"/>
          </w:rPr>
          <w:t>https://scholar.google.co.th/citations?hl=th&amp;user=nzO_5FMAAAAJ</w:t>
        </w:r>
      </w:hyperlink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 for the full list.</w:t>
      </w:r>
    </w:p>
    <w:p w14:paraId="042D2F2E" w14:textId="77777777" w:rsidR="00FA385D" w:rsidRPr="00FA385D" w:rsidRDefault="00FA385D" w:rsidP="00BF5F6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Helvetica" w:eastAsia="Proxima Nova" w:hAnsi="Helvetica" w:cs="Calibri"/>
          <w:color w:val="666666"/>
          <w:kern w:val="0"/>
          <w:sz w:val="10"/>
          <w:szCs w:val="10"/>
          <w:lang w:val="en"/>
          <w14:ligatures w14:val="none"/>
        </w:rPr>
      </w:pPr>
    </w:p>
    <w:p w14:paraId="5477A50B" w14:textId="77777777" w:rsidR="00FA385D" w:rsidRPr="00FA385D" w:rsidRDefault="00FA385D" w:rsidP="00BF5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outlineLvl w:val="0"/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  <w:t>SELECTED AWARDS</w:t>
      </w:r>
    </w:p>
    <w:p w14:paraId="0D036CB8" w14:textId="77777777" w:rsidR="00FA385D" w:rsidRPr="00FA385D" w:rsidRDefault="00FA385D" w:rsidP="00BF5F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color w:val="000000"/>
          <w:kern w:val="0"/>
          <w:sz w:val="22"/>
          <w:szCs w:val="22"/>
          <w:lang w:val="en"/>
          <w14:ligatures w14:val="none"/>
        </w:rPr>
        <w:t>Impact Recognition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Award, CSCW (the social computing conference)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2021</w:t>
      </w:r>
    </w:p>
    <w:p w14:paraId="576E7A87" w14:textId="77777777" w:rsidR="00FA385D" w:rsidRPr="00FA385D" w:rsidRDefault="00FA385D" w:rsidP="00BF5F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color w:val="000000"/>
          <w:kern w:val="0"/>
          <w:sz w:val="22"/>
          <w:szCs w:val="22"/>
          <w:lang w:val="en"/>
          <w14:ligatures w14:val="none"/>
        </w:rPr>
        <w:t>Best Reviewer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(top 10%) of </w:t>
      </w:r>
      <w:proofErr w:type="spellStart"/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NeurIPS</w:t>
      </w:r>
      <w:proofErr w:type="spellEnd"/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(top-tier machine learning conference)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2019</w:t>
      </w:r>
    </w:p>
    <w:p w14:paraId="445F62E9" w14:textId="77777777" w:rsidR="00FA385D" w:rsidRPr="00FA385D" w:rsidRDefault="00FA385D" w:rsidP="00BF5F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color w:val="000000"/>
          <w:kern w:val="0"/>
          <w:sz w:val="22"/>
          <w:szCs w:val="22"/>
          <w:lang w:val="en"/>
          <w14:ligatures w14:val="none"/>
        </w:rPr>
        <w:t>1st Prize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and </w:t>
      </w:r>
      <w:r w:rsidRPr="00FA385D">
        <w:rPr>
          <w:rFonts w:ascii="Helvetica" w:eastAsia="Proxima Nova" w:hAnsi="Helvetica" w:cs="Calibri"/>
          <w:b/>
          <w:color w:val="000000"/>
          <w:kern w:val="0"/>
          <w:sz w:val="22"/>
          <w:szCs w:val="22"/>
          <w:lang w:val="en"/>
          <w14:ligatures w14:val="none"/>
        </w:rPr>
        <w:t>People’s Choice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, The </w:t>
      </w:r>
      <w:proofErr w:type="spellStart"/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>Unlinkable</w:t>
      </w:r>
      <w:proofErr w:type="spellEnd"/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Data Challenge, NIST, US Department of Commerce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2018</w:t>
      </w:r>
    </w:p>
    <w:p w14:paraId="1A6264A1" w14:textId="77777777" w:rsidR="00FA385D" w:rsidRPr="00FA385D" w:rsidRDefault="00FA385D" w:rsidP="00BF5F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color w:val="000000"/>
          <w:kern w:val="0"/>
          <w:sz w:val="22"/>
          <w:szCs w:val="22"/>
          <w:lang w:val="en"/>
          <w14:ligatures w14:val="none"/>
        </w:rPr>
        <w:t>Honorable Mention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 xml:space="preserve"> (top 2.5%), William Lowell Putnam Mathematical Competition</w:t>
      </w:r>
      <w:r w:rsidRPr="00FA385D">
        <w:rPr>
          <w:rFonts w:ascii="Helvetica" w:eastAsia="Proxima Nova" w:hAnsi="Helvetica" w:cs="Calibri"/>
          <w:color w:val="000000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2015</w:t>
      </w:r>
    </w:p>
    <w:p w14:paraId="4BBB421D" w14:textId="77777777" w:rsidR="00FA385D" w:rsidRPr="00FA385D" w:rsidRDefault="00FA385D" w:rsidP="00BF5F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bCs/>
          <w:kern w:val="0"/>
          <w:sz w:val="22"/>
          <w:szCs w:val="22"/>
          <w:lang w:val="en"/>
          <w14:ligatures w14:val="none"/>
        </w:rPr>
        <w:t>Bronze Medal and Honorable Mention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, Asia-Pacific Mathematics Olympiad (APMO)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2010, 2011</w:t>
      </w:r>
    </w:p>
    <w:p w14:paraId="69E43344" w14:textId="77777777" w:rsidR="00FA385D" w:rsidRPr="00FA385D" w:rsidRDefault="00FA385D" w:rsidP="00BF5F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bCs/>
          <w:kern w:val="0"/>
          <w:sz w:val="22"/>
          <w:szCs w:val="22"/>
          <w:lang w:val="en"/>
          <w14:ligatures w14:val="none"/>
        </w:rPr>
        <w:t xml:space="preserve">Gold Medal and Bronze Medal, 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IWYMIC International Mathematics Competition</w:t>
      </w:r>
      <w:r w:rsidRPr="00FA385D">
        <w:rPr>
          <w:rFonts w:ascii="Helvetica" w:eastAsia="Proxima Nova" w:hAnsi="Helvetica" w:cs="Calibri"/>
          <w:b/>
          <w:bCs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2008, 2009</w:t>
      </w:r>
    </w:p>
    <w:p w14:paraId="728FA4A5" w14:textId="77777777" w:rsidR="00FA385D" w:rsidRPr="00FA385D" w:rsidRDefault="00FA385D" w:rsidP="00BF5F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80" w:after="0" w:line="240" w:lineRule="auto"/>
        <w:ind w:left="36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bCs/>
          <w:kern w:val="0"/>
          <w:sz w:val="22"/>
          <w:szCs w:val="22"/>
          <w:lang w:val="en"/>
          <w14:ligatures w14:val="none"/>
        </w:rPr>
        <w:t>Two Gold Medal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, Thailand National Mathematical Olympiad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ab/>
      </w:r>
      <w:r w:rsidRPr="00FA385D">
        <w:rPr>
          <w:rFonts w:ascii="Helvetica" w:eastAsia="Proxima Nova" w:hAnsi="Helvetica" w:cs="Calibri"/>
          <w:color w:val="666666"/>
          <w:kern w:val="0"/>
          <w:sz w:val="22"/>
          <w:szCs w:val="22"/>
          <w:lang w:val="en"/>
          <w14:ligatures w14:val="none"/>
        </w:rPr>
        <w:t>2008, 2009</w:t>
      </w:r>
    </w:p>
    <w:p w14:paraId="0BAC5232" w14:textId="77777777" w:rsidR="00FA385D" w:rsidRPr="00FA385D" w:rsidRDefault="00FA385D" w:rsidP="00BF5F64">
      <w:pPr>
        <w:tabs>
          <w:tab w:val="right" w:pos="10800"/>
        </w:tabs>
        <w:spacing w:after="0" w:line="240" w:lineRule="auto"/>
        <w:rPr>
          <w:rFonts w:ascii="Helvetica" w:eastAsia="Proxima Nova" w:hAnsi="Helvetica" w:cs="Calibri"/>
          <w:color w:val="666666"/>
          <w:kern w:val="0"/>
          <w:sz w:val="10"/>
          <w:szCs w:val="10"/>
          <w:lang w:val="en"/>
          <w14:ligatures w14:val="none"/>
        </w:rPr>
      </w:pPr>
      <w:r w:rsidRPr="00FA385D">
        <w:rPr>
          <w:rFonts w:ascii="Helvetica" w:eastAsia="Proxima Nova" w:hAnsi="Helvetica" w:cs="Calibri"/>
          <w:color w:val="666666"/>
          <w:kern w:val="0"/>
          <w:sz w:val="10"/>
          <w:szCs w:val="10"/>
          <w:lang w:val="en"/>
          <w14:ligatures w14:val="none"/>
        </w:rPr>
        <w:t>`</w:t>
      </w:r>
    </w:p>
    <w:p w14:paraId="6CD9EC34" w14:textId="77777777" w:rsidR="00FA385D" w:rsidRPr="00FA385D" w:rsidRDefault="00FA385D" w:rsidP="00BF5F64">
      <w:pPr>
        <w:spacing w:after="200" w:line="240" w:lineRule="auto"/>
        <w:outlineLvl w:val="0"/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</w:pPr>
      <w:bookmarkStart w:id="9" w:name="_heading=h.17dp8vu" w:colFirst="0" w:colLast="0"/>
      <w:bookmarkEnd w:id="9"/>
      <w:r w:rsidRPr="00FA385D">
        <w:rPr>
          <w:rFonts w:ascii="Helvetica" w:eastAsia="Proxima Nova" w:hAnsi="Helvetica" w:cs="Calibri"/>
          <w:b/>
          <w:color w:val="00AB44"/>
          <w:kern w:val="0"/>
          <w:sz w:val="28"/>
          <w:szCs w:val="28"/>
          <w:lang w:val="en"/>
          <w14:ligatures w14:val="none"/>
        </w:rPr>
        <w:t>SKILLS</w:t>
      </w:r>
    </w:p>
    <w:p w14:paraId="7F476EE3" w14:textId="77777777" w:rsidR="00FA385D" w:rsidRPr="00FA385D" w:rsidRDefault="00FA385D" w:rsidP="00BF5F64">
      <w:pPr>
        <w:spacing w:before="80" w:after="0" w:line="240" w:lineRule="auto"/>
        <w:ind w:left="1350" w:hanging="135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kern w:val="0"/>
          <w:sz w:val="22"/>
          <w:szCs w:val="22"/>
          <w:lang w:val="en"/>
          <w14:ligatures w14:val="none"/>
        </w:rPr>
        <w:t>Technical: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 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ab/>
        <w:t xml:space="preserve">Python (pandas, </w:t>
      </w:r>
      <w:proofErr w:type="spellStart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numpy</w:t>
      </w:r>
      <w:proofErr w:type="spellEnd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, </w:t>
      </w:r>
      <w:proofErr w:type="spellStart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scipy</w:t>
      </w:r>
      <w:proofErr w:type="spellEnd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, </w:t>
      </w:r>
      <w:proofErr w:type="spellStart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sklearn</w:t>
      </w:r>
      <w:proofErr w:type="spellEnd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), Scala, </w:t>
      </w:r>
      <w:proofErr w:type="spellStart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PySpark</w:t>
      </w:r>
      <w:proofErr w:type="spellEnd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, Scala Spark, SQL (</w:t>
      </w:r>
      <w:proofErr w:type="spellStart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BigQuery</w:t>
      </w:r>
      <w:proofErr w:type="spellEnd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, Impala), Java, C++, </w:t>
      </w:r>
      <w:proofErr w:type="spellStart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Tensorflow</w:t>
      </w:r>
      <w:proofErr w:type="spellEnd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 xml:space="preserve">, </w:t>
      </w:r>
      <w:proofErr w:type="spellStart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PyTorch</w:t>
      </w:r>
      <w:proofErr w:type="spellEnd"/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>, Kubeflow, Hadoop/Vast, Git, GCP, Superset, Grafana, Mathematica</w:t>
      </w:r>
    </w:p>
    <w:p w14:paraId="0F719537" w14:textId="37CE253C" w:rsidR="00080A39" w:rsidRPr="00BF5F64" w:rsidRDefault="00FA385D" w:rsidP="00BF5F64">
      <w:pPr>
        <w:spacing w:before="80" w:after="0" w:line="240" w:lineRule="auto"/>
        <w:ind w:left="1350" w:hanging="1350"/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</w:pPr>
      <w:r w:rsidRPr="00FA385D">
        <w:rPr>
          <w:rFonts w:ascii="Helvetica" w:eastAsia="Proxima Nova" w:hAnsi="Helvetica" w:cs="Calibri"/>
          <w:b/>
          <w:kern w:val="0"/>
          <w:sz w:val="22"/>
          <w:szCs w:val="22"/>
          <w:lang w:val="en"/>
          <w14:ligatures w14:val="none"/>
        </w:rPr>
        <w:t>Languages:</w:t>
      </w:r>
      <w:r w:rsidRPr="00FA385D">
        <w:rPr>
          <w:rFonts w:ascii="Helvetica" w:eastAsia="Proxima Nova" w:hAnsi="Helvetica" w:cs="Calibri"/>
          <w:kern w:val="0"/>
          <w:sz w:val="22"/>
          <w:szCs w:val="22"/>
          <w:lang w:val="en"/>
          <w14:ligatures w14:val="none"/>
        </w:rPr>
        <w:tab/>
        <w:t>Thai (native); English (full proficiency)</w:t>
      </w:r>
    </w:p>
    <w:sectPr w:rsidR="00080A39" w:rsidRPr="00BF5F64" w:rsidSect="00FA385D">
      <w:head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90B62" w14:textId="77777777" w:rsidR="00B91E43" w:rsidRDefault="00B91E43" w:rsidP="00FA385D">
      <w:pPr>
        <w:spacing w:after="0" w:line="240" w:lineRule="auto"/>
      </w:pPr>
      <w:r>
        <w:separator/>
      </w:r>
    </w:p>
  </w:endnote>
  <w:endnote w:type="continuationSeparator" w:id="0">
    <w:p w14:paraId="3A350FE5" w14:textId="77777777" w:rsidR="00B91E43" w:rsidRDefault="00B91E43" w:rsidP="00FA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6EC1F" w14:textId="77777777" w:rsidR="00B91E43" w:rsidRDefault="00B91E43" w:rsidP="00FA385D">
      <w:pPr>
        <w:spacing w:after="0" w:line="240" w:lineRule="auto"/>
      </w:pPr>
      <w:r>
        <w:separator/>
      </w:r>
    </w:p>
  </w:footnote>
  <w:footnote w:type="continuationSeparator" w:id="0">
    <w:p w14:paraId="2B90D540" w14:textId="77777777" w:rsidR="00B91E43" w:rsidRDefault="00B91E43" w:rsidP="00FA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F4D86" w14:textId="77777777" w:rsidR="00E7776F" w:rsidRDefault="00E7776F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A394D"/>
    <w:multiLevelType w:val="multilevel"/>
    <w:tmpl w:val="0352DEE0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826549"/>
    <w:multiLevelType w:val="multilevel"/>
    <w:tmpl w:val="C966E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A60BE9"/>
    <w:multiLevelType w:val="multilevel"/>
    <w:tmpl w:val="2B920F4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3240D3"/>
    <w:multiLevelType w:val="multilevel"/>
    <w:tmpl w:val="4080FFE4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1F2CF1"/>
    <w:multiLevelType w:val="multilevel"/>
    <w:tmpl w:val="BA8659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num w:numId="1" w16cid:durableId="179970207">
    <w:abstractNumId w:val="4"/>
  </w:num>
  <w:num w:numId="2" w16cid:durableId="2027824488">
    <w:abstractNumId w:val="1"/>
  </w:num>
  <w:num w:numId="3" w16cid:durableId="818617746">
    <w:abstractNumId w:val="0"/>
  </w:num>
  <w:num w:numId="4" w16cid:durableId="1392654034">
    <w:abstractNumId w:val="2"/>
  </w:num>
  <w:num w:numId="5" w16cid:durableId="1723409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5D"/>
    <w:rsid w:val="00050CC8"/>
    <w:rsid w:val="00080A39"/>
    <w:rsid w:val="001F1D55"/>
    <w:rsid w:val="00310823"/>
    <w:rsid w:val="003F32B7"/>
    <w:rsid w:val="004C22F8"/>
    <w:rsid w:val="004C3447"/>
    <w:rsid w:val="005E7CC2"/>
    <w:rsid w:val="007C27E8"/>
    <w:rsid w:val="00936CAC"/>
    <w:rsid w:val="009A0E94"/>
    <w:rsid w:val="009A332C"/>
    <w:rsid w:val="00B01AFB"/>
    <w:rsid w:val="00B91E43"/>
    <w:rsid w:val="00BF5F64"/>
    <w:rsid w:val="00DD4867"/>
    <w:rsid w:val="00DD48D4"/>
    <w:rsid w:val="00E7776F"/>
    <w:rsid w:val="00F33792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69228"/>
  <w15:chartTrackingRefBased/>
  <w15:docId w15:val="{5154E7F3-8C48-DB4D-8B68-2E5700C7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8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8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5D"/>
  </w:style>
  <w:style w:type="paragraph" w:styleId="Footer">
    <w:name w:val="footer"/>
    <w:basedOn w:val="Normal"/>
    <w:link w:val="FooterChar"/>
    <w:uiPriority w:val="99"/>
    <w:unhideWhenUsed/>
    <w:rsid w:val="00FA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thaip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thaipo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th/citations?hl=th&amp;user=nzO_5FM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6</cp:revision>
  <dcterms:created xsi:type="dcterms:W3CDTF">2025-04-27T10:28:00Z</dcterms:created>
  <dcterms:modified xsi:type="dcterms:W3CDTF">2025-04-27T11:18:00Z</dcterms:modified>
</cp:coreProperties>
</file>