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Alunos: Guilherme Utiama, Peter Brendel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55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linguagens aceitas são: A linguagem vazia, Números inteiros, números decimais, e um e apenas um operando.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 questao3.cpp, todas as outras questões de implementação.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a) Regra de formação de uma linguagem ao aplicar operadores sobre o alfabeto, definindo um padrão.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b) Descrição do conjunto de identificadores válidos em alguma linguagem ou algoritmos de plagio.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1ª extensão: Operador + “Uma ou mais instâncias”. Representa o fechamento positivo de uma expressão regular, é igual ao fecho de Kleene, removendo o vazio.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2ª extensão: Operador ? “Zero ou uma instância”. Representa que a instância da palavra deve aparecer no máximo uma vez.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3ª extensão: “Classes de caracteres”: é a abreviação de um alfabeto, por exemplo: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o alfabeto [abcde] pode ser escrito como a|b|c|d|e que pode ser escrito como [a-e].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Questão 9. Considere a gramática livre de contexto: 𝑆 → 𝑆 𝑆 + | 𝑆 𝑆 ∗ | 𝑎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a) A gramática é ambígua ou não ambígua? Justifique.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Não é ambígua pois na derivação da palavra aa+a*a+ não se consegue árvores de diferentes derivações (esq. e dir.)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b) Descreva a linguagem gerada por essa gramática.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Se a palavra não for ‘a’, então ela terminará em * ou + e iniciará com ‘aa’.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aa+a*a+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10- C1 -&gt; if E then C1 | if E then C2 else C1 | s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C2 -&gt; if E then C2 else C2 | 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E -&gt; 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13 -&gt;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5"/>
        <w:gridCol w:w="1475"/>
        <w:gridCol w:w="1475"/>
        <w:gridCol w:w="1475"/>
        <w:gridCol w:w="1475"/>
        <w:gridCol w:w="1475"/>
        <w:tblGridChange w:id="0">
          <w:tblGrid>
            <w:gridCol w:w="1475"/>
            <w:gridCol w:w="1475"/>
            <w:gridCol w:w="1475"/>
            <w:gridCol w:w="1475"/>
            <w:gridCol w:w="1475"/>
            <w:gridCol w:w="1475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'[ 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' ]'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','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'[ ' T1 ' ]',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 ',' T1, 3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 ',' T1, 3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T3, 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T3, 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'[ ' T1 ' ]',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'[ ' T1 ' ]',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'[ 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' ]'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','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Questão 15. Explique o problema do conflito empilhar/reduzir (shift/reduce) :</w:t>
        <w:br w:type="textWrapping"/>
        <w:tab/>
        <w:t xml:space="preserve">O conflito acontece quando o analisador chega em um ponto onde tanto um shift quanto um reduce são ações válidas para continuar.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a) dê um exemplo de gramática que cause esse problema;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A -&gt; B | C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C -&gt; a B c C | a B c C d C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B -&gt; b</w:t>
        <w:br w:type="textWrapping"/>
        <w:t xml:space="preserve">b) Como a ferramenta Bison trata esse problema?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Escolhendo fazer o shift ao invés do reduce, sempre que encontra situações como esta.</w:t>
        <w:br w:type="textWrapping"/>
        <w:t xml:space="preserve">c) Toda gramática LR(1) apresentará esse problema se tentarmos construir a</w:t>
        <w:br w:type="textWrapping"/>
        <w:t xml:space="preserve">tabela de análise através do método SLR?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Apenas gramáticas que contenham alguma ambiguidade.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Questão 16.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Indique Verdadeiro ou Falso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tl w:val="0"/>
        </w:rPr>
        <w:t xml:space="preserve">[ F ] O método LALR é o método mais geral de reconhecimento sintático;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b) [ F ] Gramáticas ambíguas não podem ser reconhecidas por métodos LL. Portanto,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deve se utilizar métodos de reconhecimento sintático mais poderosos como o LR(1);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c) [ V ] Os métodos descendentes recursivos reconhecem uma entrada através de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tentativas de derivações a partir do símbolo inicial da gramática;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d) [ V ] São métodos de reconhecimento top down: Descendente Recursivo, Descendente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Preditivo e LL(1);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e) [ V ] São métodos de reconhecimento bottom up: SLR, LR e LALR;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f) [ V ] Se a tabela ACTION criada para uma gramática através do método SLR contiver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conflitos, então pode-se dizer que a gramática não é uma gramática SLR;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g) [ V ] Uma gramática LALR não pode ser reconhecida por um método de reconhecimento descendente recursivo;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