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personagem;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Classe {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int forca;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int constituicao;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int destreza;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int agilidade;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Classe(int forca, int constituicao, int destreza, int agilidade){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this.forca = forca;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this.constituicao = constituicao;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this.destreza = destreza;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this.agilidade = agilidade;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void getInfo(){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System.out.println("nome: " + this.getNome()+ "\nfoca: "+ this.getForca()+"\nCon:"+ this.getCon()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+"\ndes:"+ this.getDes()+"\nagi: "+ this.getAgi());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int ptVida(){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(this.getCon()*100 + this.getForca()*5);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* @return the forca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int getForca()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forca;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* @param forca the forca to set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setForca(int forca)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this.forca = forca;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* @return the con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int getCon()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constituicao;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void setCon(int constituicao)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this.constituicao = constituicao;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* @return the des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int getDes()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destreza;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void setDes(int destreza)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this.destreza = destreza;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* @return the agi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int getAgi()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agilidade;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* @param agi the agi to set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void setAgi(int agilidade)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this.agilidade = agilidade;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* @return the nome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String getNome()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* @param nome the nome to set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