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exercicionotas;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Exercicionotas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valor;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nota1;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nota5;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nota10;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nota20;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nota50;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Scanner teclado = new Scanner(System.in);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System.out.println("Digite o valor do saque, lembrando que o saque mínimo é 10 e o máximo é de 600");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valor = teclado.nextInt();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nota50 = (valor/50);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nota20 = (valor - (nota50*50))/20;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nota10 = ((valor - nota50 * 50) - (nota20*20)/10);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nota5 = (((valor - nota50 * 50) - nota20*20)- nota10*10)/5;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nota1 = ((((valor - nota50 * 50) - nota20*20) - nota10*10) - nota5*5);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System.out.println("Foram " + nota50 +" nota(s) de 50 \n Foram " + nota20 + " nota(s) de 20 \n Foram " + nota10 + " nota(s) de 10 \n Foram " + nota5 + " nota(s) de 5 \n Foram " + nota1 + " nota(s) de 1." 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