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2295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Grafo -&gt; G(N,A,g)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 -&gt; Número de nós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-&gt; Número de arestas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 -&gt; Função de conexão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 = {1, 2, 3, 4, 5}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= {a1, a2, a3, a4, a5, a6} ou usando 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 =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Caminhos: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Caminho de 1 para 4 -&gt; C = {1, a1, 2, a4, 3, a6, 4} ou {1, a5, 3, a6, 4} ou 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Número de saltos -&gt; Quantidade de arestas em um caminho de A para 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Grafos desconexos: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Grafo G composto por subgrafos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G = G1 U G2 U … U Gn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581150" cy="828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Subgrafos: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São subgrafos os grafos desconexos dentro de um mesmo grafo.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Grau: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Grau de um vertice = qtd de arestas que chegam nele. Representa por d(x) = y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Grafo Regular: d(1) = d(2) = … = d(n) = 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Grafo Completo: Onde todos os nos tem arestas com todos os outros.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Grafo Completo =&gt; Grafo Regular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um grafo direcionado tem grau de entrada e grau de saída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Grafo ponderado: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possui pesos em suas arestas.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FOrMULA de CALcuLO DE TodaS AS Arestas: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n*(N-1)/2;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Nó antecessor: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São TODOS os nós que vem antes, Se for um grafo regular,  único nó que não é antecedente é ele mesmo.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Exercicios Slide 19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711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A soma dos graus(Aperto de mãos)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soma do grau de todos os vértices é:</w:t>
        <w:tab/>
        <w:t xml:space="preserve">2*(vértices de todos os nós);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O Graus nunca será ímpar!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Subgrafos disjuntos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é a interseção dos subgrafos onde o resultado terá que dar vazio.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Representação Computacional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Quando a matriz estiver preenchida superiormente ou inferiormente, significa que, ela é bidirecional/n-direcional e então simétrica/espelhada;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Matriz incidencia: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14950" cy="3095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Grafo sera regular se somar as colunas e elas estiverem o mesmo resultado.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Grafo regular é todos os graus de cada nó forem iguais aos outros.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Se eu visitar todas as colunas na matriz, significa que ela é conexa.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Desconexo seria se eu nao conseguisse visitar alguma coluna.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Principio da casa de pombos: Se um grafo tem N vertices, quantas arestas devemos ter para garantir que ele é um grafo completo? IMPOSSIVEL SABER PQ PODE TER 4000000 ARESTAR PARALELAS XDDDDDDDD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Se em cada colunaum e aenas um 0, entao ele é completo pelo grafo de incidencia;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E no adjacencia se for ![I]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Gargalo: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Quando se pode retirar uma aresta e fazendo o grafo tornando o desconexo.???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Grafos partidos: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3000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Algoritmo de fleury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1- Cheguei vértice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2- Testa grau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  <w:t xml:space="preserve">3- Se grau != 1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4- Selecione a aresta e testa se é ponte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  <w:t xml:space="preserve">5- Se for ponte seleciona outra aresta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6- Remova a aresta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7- Teste se retorna p o vértice de origem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