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el primer semestr</w:t>
      </w:r>
      <w:r>
        <w:rPr>
          <w:rFonts w:ascii="ArialMT" w:hAnsi="ArialMT" w:cs="ArialMT"/>
          <w:sz w:val="20"/>
          <w:szCs w:val="20"/>
        </w:rPr>
        <w:t xml:space="preserve">e de 2015, el crecimiento de la </w:t>
      </w:r>
      <w:r>
        <w:rPr>
          <w:rFonts w:ascii="ArialMT" w:hAnsi="ArialMT" w:cs="ArialMT"/>
          <w:sz w:val="20"/>
          <w:szCs w:val="20"/>
        </w:rPr>
        <w:t>actividad económica mundial se caracterizó</w:t>
      </w:r>
      <w:r>
        <w:rPr>
          <w:rFonts w:ascii="ArialMT" w:hAnsi="ArialMT" w:cs="ArialMT"/>
          <w:sz w:val="20"/>
          <w:szCs w:val="20"/>
        </w:rPr>
        <w:t xml:space="preserve"> por la </w:t>
      </w:r>
      <w:r>
        <w:rPr>
          <w:rFonts w:ascii="ArialMT" w:hAnsi="ArialMT" w:cs="ArialMT"/>
          <w:sz w:val="20"/>
          <w:szCs w:val="20"/>
        </w:rPr>
        <w:t>desaceleración de varias economí</w:t>
      </w:r>
      <w:r>
        <w:rPr>
          <w:rFonts w:ascii="ArialMT" w:hAnsi="ArialMT" w:cs="ArialMT"/>
          <w:sz w:val="20"/>
          <w:szCs w:val="20"/>
        </w:rPr>
        <w:t xml:space="preserve">as principalmente </w:t>
      </w:r>
      <w:r>
        <w:rPr>
          <w:rFonts w:ascii="ArialMT" w:hAnsi="ArialMT" w:cs="ArialMT"/>
          <w:sz w:val="20"/>
          <w:szCs w:val="20"/>
        </w:rPr>
        <w:t>las emergentes. Las economí</w:t>
      </w:r>
      <w:r>
        <w:rPr>
          <w:rFonts w:ascii="ArialMT" w:hAnsi="ArialMT" w:cs="ArialMT"/>
          <w:sz w:val="20"/>
          <w:szCs w:val="20"/>
        </w:rPr>
        <w:t xml:space="preserve">as, desarrolladas </w:t>
      </w:r>
      <w:r>
        <w:rPr>
          <w:rFonts w:ascii="ArialMT" w:hAnsi="ArialMT" w:cs="ArialMT"/>
          <w:sz w:val="20"/>
          <w:szCs w:val="20"/>
        </w:rPr>
        <w:t>continuaron con un débil proceso de recuperació</w:t>
      </w:r>
      <w:r>
        <w:rPr>
          <w:rFonts w:ascii="ArialMT" w:hAnsi="ArialMT" w:cs="ArialMT"/>
          <w:sz w:val="20"/>
          <w:szCs w:val="20"/>
        </w:rPr>
        <w:t xml:space="preserve">n. En el caso de Estados Unidos, el crecimiento para 2015 </w:t>
      </w:r>
      <w:r>
        <w:rPr>
          <w:rFonts w:ascii="ArialMT" w:hAnsi="ArialMT" w:cs="ArialMT"/>
          <w:sz w:val="20"/>
          <w:szCs w:val="20"/>
        </w:rPr>
        <w:t>fue revisada a la baja, a causa de un desempeñ</w:t>
      </w:r>
      <w:r>
        <w:rPr>
          <w:rFonts w:ascii="ArialMT" w:hAnsi="ArialMT" w:cs="ArialMT"/>
          <w:sz w:val="20"/>
          <w:szCs w:val="20"/>
        </w:rPr>
        <w:t xml:space="preserve">o </w:t>
      </w:r>
      <w:r>
        <w:rPr>
          <w:rFonts w:ascii="ArialMT" w:hAnsi="ArialMT" w:cs="ArialMT"/>
          <w:sz w:val="20"/>
          <w:szCs w:val="20"/>
        </w:rPr>
        <w:t>econó</w:t>
      </w:r>
      <w:r>
        <w:rPr>
          <w:rFonts w:ascii="ArialMT" w:hAnsi="ArialMT" w:cs="ArialMT"/>
          <w:sz w:val="20"/>
          <w:szCs w:val="20"/>
        </w:rPr>
        <w:t xml:space="preserve">mico menor al </w:t>
      </w:r>
      <w:r>
        <w:rPr>
          <w:rFonts w:ascii="ArialMT" w:hAnsi="ArialMT" w:cs="ArialMT"/>
          <w:sz w:val="20"/>
          <w:szCs w:val="20"/>
        </w:rPr>
        <w:t>e</w:t>
      </w:r>
      <w:r>
        <w:rPr>
          <w:rFonts w:ascii="ArialMT" w:hAnsi="ArialMT" w:cs="ArialMT"/>
          <w:sz w:val="20"/>
          <w:szCs w:val="20"/>
        </w:rPr>
        <w:t xml:space="preserve">sperado en el primer trimestre. </w:t>
      </w:r>
      <w:r>
        <w:rPr>
          <w:rFonts w:ascii="ArialMT" w:hAnsi="ArialMT" w:cs="ArialMT"/>
          <w:sz w:val="20"/>
          <w:szCs w:val="20"/>
        </w:rPr>
        <w:t>La recuperación en la Zona Euro y Japón es todaví</w:t>
      </w:r>
      <w:r>
        <w:rPr>
          <w:rFonts w:ascii="ArialMT" w:hAnsi="ArialMT" w:cs="ArialMT"/>
          <w:sz w:val="20"/>
          <w:szCs w:val="20"/>
        </w:rPr>
        <w:t xml:space="preserve">a muy lenta. En </w:t>
      </w:r>
      <w:r>
        <w:rPr>
          <w:rFonts w:ascii="ArialMT" w:hAnsi="ArialMT" w:cs="ArialMT"/>
          <w:sz w:val="20"/>
          <w:szCs w:val="20"/>
        </w:rPr>
        <w:t>los paí</w:t>
      </w:r>
      <w:r>
        <w:rPr>
          <w:rFonts w:ascii="ArialMT" w:hAnsi="ArialMT" w:cs="ArialMT"/>
          <w:sz w:val="20"/>
          <w:szCs w:val="20"/>
        </w:rPr>
        <w:t xml:space="preserve">ses emergentes y en desarrollo, </w:t>
      </w:r>
      <w:r>
        <w:rPr>
          <w:rFonts w:ascii="ArialMT" w:hAnsi="ArialMT" w:cs="ArialMT"/>
          <w:sz w:val="20"/>
          <w:szCs w:val="20"/>
        </w:rPr>
        <w:t>la actividad económica continuó su desaceleració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MT" w:hAnsi="ArialMT" w:cs="ArialMT"/>
          <w:sz w:val="20"/>
          <w:szCs w:val="20"/>
        </w:rPr>
        <w:t>especialmente en Amé</w:t>
      </w:r>
      <w:r>
        <w:rPr>
          <w:rFonts w:ascii="ArialMT" w:hAnsi="ArialMT" w:cs="ArialMT"/>
          <w:sz w:val="20"/>
          <w:szCs w:val="20"/>
        </w:rPr>
        <w:t xml:space="preserve">rica Latina, destacando la </w:t>
      </w:r>
      <w:r>
        <w:rPr>
          <w:rFonts w:ascii="ArialMT" w:hAnsi="ArialMT" w:cs="ArialMT"/>
          <w:sz w:val="20"/>
          <w:szCs w:val="20"/>
        </w:rPr>
        <w:t xml:space="preserve">contracción </w:t>
      </w:r>
      <w:r>
        <w:rPr>
          <w:rFonts w:ascii="ArialMT" w:hAnsi="ArialMT" w:cs="ArialMT"/>
          <w:sz w:val="20"/>
          <w:szCs w:val="20"/>
        </w:rPr>
        <w:t xml:space="preserve">en Brasil. En este contexto, el crecimiento </w:t>
      </w:r>
      <w:r>
        <w:rPr>
          <w:rFonts w:ascii="ArialMT" w:hAnsi="ArialMT" w:cs="ArialMT"/>
          <w:sz w:val="20"/>
          <w:szCs w:val="20"/>
        </w:rPr>
        <w:t>de Bolivia se situó</w:t>
      </w:r>
      <w:r>
        <w:rPr>
          <w:rFonts w:ascii="ArialMT" w:hAnsi="ArialMT" w:cs="ArialMT"/>
          <w:sz w:val="20"/>
          <w:szCs w:val="20"/>
        </w:rPr>
        <w:t xml:space="preserve"> de acuerdo a lo esperado, </w:t>
      </w:r>
      <w:r>
        <w:rPr>
          <w:rFonts w:ascii="ArialMT" w:hAnsi="ArialMT" w:cs="ArialMT"/>
          <w:sz w:val="20"/>
          <w:szCs w:val="20"/>
        </w:rPr>
        <w:t>constituyéndose nuevamente en el má</w:t>
      </w:r>
      <w:r>
        <w:rPr>
          <w:rFonts w:ascii="ArialMT" w:hAnsi="ArialMT" w:cs="ArialMT"/>
          <w:sz w:val="20"/>
          <w:szCs w:val="20"/>
        </w:rPr>
        <w:t xml:space="preserve">s alto de </w:t>
      </w:r>
      <w:r>
        <w:rPr>
          <w:rFonts w:ascii="ArialMT" w:hAnsi="ArialMT" w:cs="ArialMT"/>
          <w:sz w:val="20"/>
          <w:szCs w:val="20"/>
        </w:rPr>
        <w:t>Sudamérica.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este marco, ca</w:t>
      </w:r>
      <w:r>
        <w:rPr>
          <w:rFonts w:ascii="ArialMT" w:hAnsi="ArialMT" w:cs="ArialMT"/>
          <w:sz w:val="20"/>
          <w:szCs w:val="20"/>
        </w:rPr>
        <w:t xml:space="preserve">racterizado por menores precios </w:t>
      </w:r>
      <w:r>
        <w:rPr>
          <w:rFonts w:ascii="ArialMT" w:hAnsi="ArialMT" w:cs="ArialMT"/>
          <w:sz w:val="20"/>
          <w:szCs w:val="20"/>
        </w:rPr>
        <w:t>de las materias primas y una débil recuperació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económica, la inflació</w:t>
      </w:r>
      <w:r>
        <w:rPr>
          <w:rFonts w:ascii="ArialMT" w:hAnsi="ArialMT" w:cs="ArialMT"/>
          <w:sz w:val="20"/>
          <w:szCs w:val="20"/>
        </w:rPr>
        <w:t xml:space="preserve">n global se mantuvo en </w:t>
      </w:r>
      <w:r>
        <w:rPr>
          <w:rFonts w:ascii="ArialMT" w:hAnsi="ArialMT" w:cs="ArialMT"/>
          <w:sz w:val="20"/>
          <w:szCs w:val="20"/>
        </w:rPr>
        <w:t>niveles moderados en las economí</w:t>
      </w:r>
      <w:r>
        <w:rPr>
          <w:rFonts w:ascii="ArialMT" w:hAnsi="ArialMT" w:cs="ArialMT"/>
          <w:sz w:val="20"/>
          <w:szCs w:val="20"/>
        </w:rPr>
        <w:t xml:space="preserve">as avanzadas. </w:t>
      </w:r>
      <w:r>
        <w:rPr>
          <w:rFonts w:ascii="ArialMT" w:hAnsi="ArialMT" w:cs="ArialMT"/>
          <w:sz w:val="20"/>
          <w:szCs w:val="20"/>
        </w:rPr>
        <w:t>Contrariamente, en varios paí</w:t>
      </w:r>
      <w:r>
        <w:rPr>
          <w:rFonts w:ascii="ArialMT" w:hAnsi="ArialMT" w:cs="ArialMT"/>
          <w:sz w:val="20"/>
          <w:szCs w:val="20"/>
        </w:rPr>
        <w:t xml:space="preserve">ses emergentes y en </w:t>
      </w:r>
      <w:r>
        <w:rPr>
          <w:rFonts w:ascii="ArialMT" w:hAnsi="ArialMT" w:cs="ArialMT"/>
          <w:sz w:val="20"/>
          <w:szCs w:val="20"/>
        </w:rPr>
        <w:t>desarrollo, la inflación tendió</w:t>
      </w:r>
      <w:r>
        <w:rPr>
          <w:rFonts w:ascii="ArialMT" w:hAnsi="ArialMT" w:cs="ArialMT"/>
          <w:sz w:val="20"/>
          <w:szCs w:val="20"/>
        </w:rPr>
        <w:t xml:space="preserve"> a incrementarse por </w:t>
      </w:r>
      <w:r>
        <w:rPr>
          <w:rFonts w:ascii="ArialMT" w:hAnsi="ArialMT" w:cs="ArialMT"/>
          <w:sz w:val="20"/>
          <w:szCs w:val="20"/>
        </w:rPr>
        <w:t>la depreciación d</w:t>
      </w:r>
      <w:r>
        <w:rPr>
          <w:rFonts w:ascii="ArialMT" w:hAnsi="ArialMT" w:cs="ArialMT"/>
          <w:sz w:val="20"/>
          <w:szCs w:val="20"/>
        </w:rPr>
        <w:t xml:space="preserve">e sus monedas, como fue el caso </w:t>
      </w:r>
      <w:r>
        <w:rPr>
          <w:rFonts w:ascii="ArialMT" w:hAnsi="ArialMT" w:cs="ArialMT"/>
          <w:sz w:val="20"/>
          <w:szCs w:val="20"/>
        </w:rPr>
        <w:t>en Améri</w:t>
      </w:r>
      <w:r>
        <w:rPr>
          <w:rFonts w:ascii="ArialMT" w:hAnsi="ArialMT" w:cs="ArialMT"/>
          <w:sz w:val="20"/>
          <w:szCs w:val="20"/>
        </w:rPr>
        <w:t xml:space="preserve">ca Latina. Por el contrario, la </w:t>
      </w:r>
      <w:r>
        <w:rPr>
          <w:rFonts w:ascii="ArialMT" w:hAnsi="ArialMT" w:cs="ArialMT"/>
          <w:sz w:val="20"/>
          <w:szCs w:val="20"/>
        </w:rPr>
        <w:t>variació</w:t>
      </w:r>
      <w:r>
        <w:rPr>
          <w:rFonts w:ascii="ArialMT" w:hAnsi="ArialMT" w:cs="ArialMT"/>
          <w:sz w:val="20"/>
          <w:szCs w:val="20"/>
        </w:rPr>
        <w:t xml:space="preserve">n de </w:t>
      </w:r>
      <w:r>
        <w:rPr>
          <w:rFonts w:ascii="ArialMT" w:hAnsi="ArialMT" w:cs="ArialMT"/>
          <w:sz w:val="20"/>
          <w:szCs w:val="20"/>
        </w:rPr>
        <w:t>precios en Boli</w:t>
      </w:r>
      <w:r>
        <w:rPr>
          <w:rFonts w:ascii="ArialMT" w:hAnsi="ArialMT" w:cs="ArialMT"/>
          <w:sz w:val="20"/>
          <w:szCs w:val="20"/>
        </w:rPr>
        <w:t xml:space="preserve">via acumulada durante el primer </w:t>
      </w:r>
      <w:r>
        <w:rPr>
          <w:rFonts w:ascii="ArialMT" w:hAnsi="ArialMT" w:cs="ArialMT"/>
          <w:sz w:val="20"/>
          <w:szCs w:val="20"/>
        </w:rPr>
        <w:t>semestre fue la más baja de la regió</w:t>
      </w:r>
      <w:r>
        <w:rPr>
          <w:rFonts w:ascii="ArialMT" w:hAnsi="ArialMT" w:cs="ArialMT"/>
          <w:sz w:val="20"/>
          <w:szCs w:val="20"/>
        </w:rPr>
        <w:t xml:space="preserve">n. 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desaceleración y el incremento de la inflació</w:t>
      </w:r>
      <w:r>
        <w:rPr>
          <w:rFonts w:ascii="ArialMT" w:hAnsi="ArialMT" w:cs="ArialMT"/>
          <w:sz w:val="20"/>
          <w:szCs w:val="20"/>
        </w:rPr>
        <w:t xml:space="preserve">n en </w:t>
      </w:r>
      <w:r>
        <w:rPr>
          <w:rFonts w:ascii="ArialMT" w:hAnsi="ArialMT" w:cs="ArialMT"/>
          <w:sz w:val="20"/>
          <w:szCs w:val="20"/>
        </w:rPr>
        <w:t>América Latin</w:t>
      </w:r>
      <w:r>
        <w:rPr>
          <w:rFonts w:ascii="ArialMT" w:hAnsi="ArialMT" w:cs="ArialMT"/>
          <w:sz w:val="20"/>
          <w:szCs w:val="20"/>
        </w:rPr>
        <w:t xml:space="preserve">a supuso un reto adicional para las </w:t>
      </w:r>
      <w:r>
        <w:rPr>
          <w:rFonts w:ascii="ArialMT" w:hAnsi="ArialMT" w:cs="ArialMT"/>
          <w:sz w:val="20"/>
          <w:szCs w:val="20"/>
        </w:rPr>
        <w:t>políticas; muchos país</w:t>
      </w:r>
      <w:r>
        <w:rPr>
          <w:rFonts w:ascii="ArialMT" w:hAnsi="ArialMT" w:cs="ArialMT"/>
          <w:sz w:val="20"/>
          <w:szCs w:val="20"/>
        </w:rPr>
        <w:t xml:space="preserve">es optaron por ser contractivos </w:t>
      </w:r>
      <w:r>
        <w:rPr>
          <w:rFonts w:ascii="ArialMT" w:hAnsi="ArialMT" w:cs="ArialMT"/>
          <w:sz w:val="20"/>
          <w:szCs w:val="20"/>
        </w:rPr>
        <w:t>y otros expa</w:t>
      </w:r>
      <w:r>
        <w:rPr>
          <w:rFonts w:ascii="ArialMT" w:hAnsi="ArialMT" w:cs="ArialMT"/>
          <w:sz w:val="20"/>
          <w:szCs w:val="20"/>
        </w:rPr>
        <w:t xml:space="preserve">nsivos. En tal sentido, el caso de Bolivia </w:t>
      </w:r>
      <w:r>
        <w:rPr>
          <w:rFonts w:ascii="ArialMT" w:hAnsi="ArialMT" w:cs="ArialMT"/>
          <w:sz w:val="20"/>
          <w:szCs w:val="20"/>
        </w:rPr>
        <w:t>es particular, ya q</w:t>
      </w:r>
      <w:r>
        <w:rPr>
          <w:rFonts w:ascii="ArialMT" w:hAnsi="ArialMT" w:cs="ArialMT"/>
          <w:sz w:val="20"/>
          <w:szCs w:val="20"/>
        </w:rPr>
        <w:t xml:space="preserve">ue mantiene un fuerte dinamismo </w:t>
      </w:r>
      <w:r>
        <w:rPr>
          <w:rFonts w:ascii="ArialMT" w:hAnsi="ArialMT" w:cs="ArialMT"/>
          <w:sz w:val="20"/>
          <w:szCs w:val="20"/>
        </w:rPr>
        <w:t>de su actividad y una baja inflació</w:t>
      </w:r>
      <w:r>
        <w:rPr>
          <w:rFonts w:ascii="ArialMT" w:hAnsi="ArialMT" w:cs="ArialMT"/>
          <w:sz w:val="20"/>
          <w:szCs w:val="20"/>
        </w:rPr>
        <w:t xml:space="preserve">n, en virtud a la </w:t>
      </w:r>
      <w:r>
        <w:rPr>
          <w:rFonts w:ascii="ArialMT" w:hAnsi="ArialMT" w:cs="ArialMT"/>
          <w:sz w:val="20"/>
          <w:szCs w:val="20"/>
        </w:rPr>
        <w:t xml:space="preserve">implementación </w:t>
      </w:r>
      <w:r>
        <w:rPr>
          <w:rFonts w:ascii="ArialMT" w:hAnsi="ArialMT" w:cs="ArialMT"/>
          <w:sz w:val="20"/>
          <w:szCs w:val="20"/>
        </w:rPr>
        <w:t xml:space="preserve">oportuna de impulsos fiscales y </w:t>
      </w:r>
      <w:r>
        <w:rPr>
          <w:rFonts w:ascii="ArialMT" w:hAnsi="ArialMT" w:cs="ArialMT"/>
          <w:sz w:val="20"/>
          <w:szCs w:val="20"/>
        </w:rPr>
        <w:t>monet</w:t>
      </w:r>
      <w:r>
        <w:rPr>
          <w:rFonts w:ascii="ArialMT" w:hAnsi="ArialMT" w:cs="ArialMT"/>
          <w:sz w:val="20"/>
          <w:szCs w:val="20"/>
        </w:rPr>
        <w:t xml:space="preserve">arios sin descuidar el objetivo de preservar el </w:t>
      </w:r>
      <w:r>
        <w:rPr>
          <w:rFonts w:ascii="ArialMT" w:hAnsi="ArialMT" w:cs="ArialMT"/>
          <w:sz w:val="20"/>
          <w:szCs w:val="20"/>
        </w:rPr>
        <w:t>poder adq</w:t>
      </w:r>
      <w:r>
        <w:rPr>
          <w:rFonts w:ascii="ArialMT" w:hAnsi="ArialMT" w:cs="ArialMT"/>
          <w:sz w:val="20"/>
          <w:szCs w:val="20"/>
        </w:rPr>
        <w:t xml:space="preserve">uisitivo de la moneda nacional. 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Los mercados financ</w:t>
      </w:r>
      <w:r>
        <w:rPr>
          <w:rFonts w:ascii="ArialMT" w:hAnsi="ArialMT" w:cs="ArialMT"/>
          <w:sz w:val="20"/>
          <w:szCs w:val="20"/>
        </w:rPr>
        <w:t xml:space="preserve">ieros internacionales mostraron </w:t>
      </w:r>
      <w:r>
        <w:rPr>
          <w:rFonts w:ascii="ArialMT" w:hAnsi="ArialMT" w:cs="ArialMT"/>
          <w:sz w:val="20"/>
          <w:szCs w:val="20"/>
        </w:rPr>
        <w:t>fuerte volatilidad por las expectativas</w:t>
      </w:r>
      <w:r>
        <w:rPr>
          <w:rFonts w:ascii="ArialMT" w:hAnsi="ArialMT" w:cs="ArialMT"/>
          <w:sz w:val="20"/>
          <w:szCs w:val="20"/>
        </w:rPr>
        <w:t xml:space="preserve"> de </w:t>
      </w:r>
      <w:r>
        <w:rPr>
          <w:rFonts w:ascii="ArialMT" w:hAnsi="ArialMT" w:cs="ArialMT"/>
          <w:sz w:val="20"/>
          <w:szCs w:val="20"/>
        </w:rPr>
        <w:t>normalizació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 xml:space="preserve">de la política </w:t>
      </w:r>
      <w:r>
        <w:rPr>
          <w:rFonts w:ascii="ArialMT" w:hAnsi="ArialMT" w:cs="ArialMT"/>
          <w:sz w:val="20"/>
          <w:szCs w:val="20"/>
        </w:rPr>
        <w:t xml:space="preserve">monetaria en Estados Unidos, la </w:t>
      </w:r>
      <w:r>
        <w:rPr>
          <w:rFonts w:ascii="ArialMT" w:hAnsi="ArialMT" w:cs="ArialMT"/>
          <w:sz w:val="20"/>
          <w:szCs w:val="20"/>
        </w:rPr>
        <w:t>depreciación de la mayorí</w:t>
      </w:r>
      <w:r>
        <w:rPr>
          <w:rFonts w:ascii="ArialMT" w:hAnsi="ArialMT" w:cs="ArialMT"/>
          <w:sz w:val="20"/>
          <w:szCs w:val="20"/>
        </w:rPr>
        <w:t xml:space="preserve">a de las monedas, la </w:t>
      </w:r>
      <w:r>
        <w:rPr>
          <w:rFonts w:ascii="ArialMT" w:hAnsi="ArialMT" w:cs="ArialMT"/>
          <w:sz w:val="20"/>
          <w:szCs w:val="20"/>
        </w:rPr>
        <w:t>reversión de los f</w:t>
      </w:r>
      <w:r>
        <w:rPr>
          <w:rFonts w:ascii="ArialMT" w:hAnsi="ArialMT" w:cs="ArialMT"/>
          <w:sz w:val="20"/>
          <w:szCs w:val="20"/>
        </w:rPr>
        <w:t xml:space="preserve">lujos de capital a los mercados </w:t>
      </w:r>
      <w:r>
        <w:rPr>
          <w:rFonts w:ascii="ArialMT" w:hAnsi="ArialMT" w:cs="ArialMT"/>
          <w:sz w:val="20"/>
          <w:szCs w:val="20"/>
        </w:rPr>
        <w:t>emergentes, la caí</w:t>
      </w:r>
      <w:r>
        <w:rPr>
          <w:rFonts w:ascii="ArialMT" w:hAnsi="ArialMT" w:cs="ArialMT"/>
          <w:sz w:val="20"/>
          <w:szCs w:val="20"/>
        </w:rPr>
        <w:t xml:space="preserve">da del precio de las materias </w:t>
      </w:r>
      <w:r>
        <w:rPr>
          <w:rFonts w:ascii="ArialMT" w:hAnsi="ArialMT" w:cs="ArialMT"/>
          <w:sz w:val="20"/>
          <w:szCs w:val="20"/>
        </w:rPr>
        <w:t>primas y la incertidumbre respecto de la situació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fiscal de Grecia.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Pese a este contexto</w:t>
      </w:r>
      <w:r>
        <w:rPr>
          <w:rFonts w:ascii="ArialMT" w:hAnsi="ArialMT" w:cs="ArialMT"/>
          <w:sz w:val="20"/>
          <w:szCs w:val="20"/>
        </w:rPr>
        <w:t xml:space="preserve">, el crecimiento de Bolivia fue </w:t>
      </w:r>
      <w:r>
        <w:rPr>
          <w:rFonts w:ascii="ArialMT" w:hAnsi="ArialMT" w:cs="ArialMT"/>
          <w:sz w:val="20"/>
          <w:szCs w:val="20"/>
        </w:rPr>
        <w:t>sobresaliente (4,6% a mayo, y en variació</w:t>
      </w:r>
      <w:r>
        <w:rPr>
          <w:rFonts w:ascii="ArialMT" w:hAnsi="ArialMT" w:cs="ArialMT"/>
          <w:sz w:val="20"/>
          <w:szCs w:val="20"/>
        </w:rPr>
        <w:t xml:space="preserve">n a doce </w:t>
      </w:r>
      <w:r>
        <w:rPr>
          <w:rFonts w:ascii="ArialMT" w:hAnsi="ArialMT" w:cs="ArialMT"/>
          <w:sz w:val="20"/>
          <w:szCs w:val="20"/>
        </w:rPr>
        <w:t>meses igual a 5,1%) y se constituyó en el má</w:t>
      </w:r>
      <w:r>
        <w:rPr>
          <w:rFonts w:ascii="ArialMT" w:hAnsi="ArialMT" w:cs="ArialMT"/>
          <w:sz w:val="20"/>
          <w:szCs w:val="20"/>
        </w:rPr>
        <w:t xml:space="preserve">s alto de </w:t>
      </w:r>
      <w:r>
        <w:rPr>
          <w:rFonts w:ascii="ArialMT" w:hAnsi="ArialMT" w:cs="ArialMT"/>
          <w:sz w:val="20"/>
          <w:szCs w:val="20"/>
        </w:rPr>
        <w:t>Sudamé</w:t>
      </w:r>
      <w:r>
        <w:rPr>
          <w:rFonts w:ascii="ArialMT" w:hAnsi="ArialMT" w:cs="ArialMT"/>
          <w:sz w:val="20"/>
          <w:szCs w:val="20"/>
        </w:rPr>
        <w:t xml:space="preserve">rica. Todas las actividades aportaron a este </w:t>
      </w:r>
      <w:r>
        <w:rPr>
          <w:rFonts w:ascii="ArialMT" w:hAnsi="ArialMT" w:cs="ArialMT"/>
          <w:sz w:val="20"/>
          <w:szCs w:val="20"/>
        </w:rPr>
        <w:t>desempeño con excepción de Petró</w:t>
      </w:r>
      <w:r>
        <w:rPr>
          <w:rFonts w:ascii="ArialMT" w:hAnsi="ArialMT" w:cs="ArialMT"/>
          <w:sz w:val="20"/>
          <w:szCs w:val="20"/>
        </w:rPr>
        <w:t xml:space="preserve">leo Crudo y Gas Natural. Desde la perspectiva del gasto, la demanda </w:t>
      </w:r>
      <w:r>
        <w:rPr>
          <w:rFonts w:ascii="ArialMT" w:hAnsi="ArialMT" w:cs="ArialMT"/>
          <w:sz w:val="20"/>
          <w:szCs w:val="20"/>
        </w:rPr>
        <w:t>interna continuó sien</w:t>
      </w:r>
      <w:r>
        <w:rPr>
          <w:rFonts w:ascii="ArialMT" w:hAnsi="ArialMT" w:cs="ArialMT"/>
          <w:sz w:val="20"/>
          <w:szCs w:val="20"/>
        </w:rPr>
        <w:t xml:space="preserve">do el principal determinante de </w:t>
      </w:r>
      <w:r>
        <w:rPr>
          <w:rFonts w:ascii="ArialMT" w:hAnsi="ArialMT" w:cs="ArialMT"/>
          <w:sz w:val="20"/>
          <w:szCs w:val="20"/>
        </w:rPr>
        <w:t>este dinamismo.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pesar del contexto</w:t>
      </w:r>
      <w:r>
        <w:rPr>
          <w:rFonts w:ascii="ArialMT" w:hAnsi="ArialMT" w:cs="ArialMT"/>
          <w:sz w:val="20"/>
          <w:szCs w:val="20"/>
        </w:rPr>
        <w:t xml:space="preserve"> internacional menos favorable, </w:t>
      </w:r>
      <w:r>
        <w:rPr>
          <w:rFonts w:ascii="ArialMT" w:hAnsi="ArialMT" w:cs="ArialMT"/>
          <w:sz w:val="20"/>
          <w:szCs w:val="20"/>
        </w:rPr>
        <w:t>el sector externo presentó</w:t>
      </w:r>
      <w:r>
        <w:rPr>
          <w:rFonts w:ascii="ArialMT" w:hAnsi="ArialMT" w:cs="ArialMT"/>
          <w:sz w:val="20"/>
          <w:szCs w:val="20"/>
        </w:rPr>
        <w:t xml:space="preserve"> resultados positivos en </w:t>
      </w:r>
      <w:r>
        <w:rPr>
          <w:rFonts w:ascii="ArialMT" w:hAnsi="ArialMT" w:cs="ArialMT"/>
          <w:sz w:val="20"/>
          <w:szCs w:val="20"/>
        </w:rPr>
        <w:t>el primer trimestre de 2015 con un superá</w:t>
      </w:r>
      <w:r>
        <w:rPr>
          <w:rFonts w:ascii="ArialMT" w:hAnsi="ArialMT" w:cs="ArialMT"/>
          <w:sz w:val="20"/>
          <w:szCs w:val="20"/>
        </w:rPr>
        <w:t xml:space="preserve">vit en el </w:t>
      </w:r>
      <w:r>
        <w:rPr>
          <w:rFonts w:ascii="ArialMT" w:hAnsi="ArialMT" w:cs="ArialMT"/>
          <w:sz w:val="20"/>
          <w:szCs w:val="20"/>
        </w:rPr>
        <w:t>saldo gl</w:t>
      </w:r>
      <w:r>
        <w:rPr>
          <w:rFonts w:ascii="ArialMT" w:hAnsi="ArialMT" w:cs="ArialMT"/>
          <w:sz w:val="20"/>
          <w:szCs w:val="20"/>
        </w:rPr>
        <w:t xml:space="preserve">obal de la Balanza de Pagos que </w:t>
      </w:r>
      <w:r>
        <w:rPr>
          <w:rFonts w:ascii="ArialMT" w:hAnsi="ArialMT" w:cs="ArialMT"/>
          <w:sz w:val="20"/>
          <w:szCs w:val="20"/>
        </w:rPr>
        <w:t>determinó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un incremento de las</w:t>
      </w:r>
      <w:r>
        <w:rPr>
          <w:rFonts w:ascii="ArialMT" w:hAnsi="ArialMT" w:cs="ArialMT"/>
          <w:sz w:val="20"/>
          <w:szCs w:val="20"/>
        </w:rPr>
        <w:t xml:space="preserve"> Reservas Internacionales Netas </w:t>
      </w:r>
      <w:r>
        <w:rPr>
          <w:rFonts w:ascii="ArialMT" w:hAnsi="ArialMT" w:cs="ArialMT"/>
          <w:sz w:val="20"/>
          <w:szCs w:val="20"/>
        </w:rPr>
        <w:t>(RIN). El dé</w:t>
      </w:r>
      <w:r>
        <w:rPr>
          <w:rFonts w:ascii="ArialMT" w:hAnsi="ArialMT" w:cs="ArialMT"/>
          <w:sz w:val="20"/>
          <w:szCs w:val="20"/>
        </w:rPr>
        <w:t xml:space="preserve">ficit en la Cuenta </w:t>
      </w:r>
      <w:r>
        <w:rPr>
          <w:rFonts w:ascii="ArialMT" w:hAnsi="ArialMT" w:cs="ArialMT"/>
          <w:sz w:val="20"/>
          <w:szCs w:val="20"/>
        </w:rPr>
        <w:t>Corriente fue má</w:t>
      </w:r>
      <w:r>
        <w:rPr>
          <w:rFonts w:ascii="ArialMT" w:hAnsi="ArialMT" w:cs="ArialMT"/>
          <w:sz w:val="20"/>
          <w:szCs w:val="20"/>
        </w:rPr>
        <w:t xml:space="preserve">s que </w:t>
      </w:r>
      <w:r>
        <w:rPr>
          <w:rFonts w:ascii="ArialMT" w:hAnsi="ArialMT" w:cs="ArialMT"/>
          <w:sz w:val="20"/>
          <w:szCs w:val="20"/>
        </w:rPr>
        <w:t>compensado por el superá</w:t>
      </w:r>
      <w:r>
        <w:rPr>
          <w:rFonts w:ascii="ArialMT" w:hAnsi="ArialMT" w:cs="ArialMT"/>
          <w:sz w:val="20"/>
          <w:szCs w:val="20"/>
        </w:rPr>
        <w:t xml:space="preserve">vit en la Cuenta Capital </w:t>
      </w:r>
      <w:r>
        <w:rPr>
          <w:rFonts w:ascii="ArialMT" w:hAnsi="ArialMT" w:cs="ArialMT"/>
          <w:sz w:val="20"/>
          <w:szCs w:val="20"/>
        </w:rPr>
        <w:t>y Financiera</w:t>
      </w:r>
      <w:r>
        <w:rPr>
          <w:rFonts w:ascii="ArialMT" w:hAnsi="ArialMT" w:cs="ArialMT"/>
          <w:sz w:val="20"/>
          <w:szCs w:val="20"/>
        </w:rPr>
        <w:t xml:space="preserve"> destacando el financiamiento al sector </w:t>
      </w:r>
      <w:r>
        <w:rPr>
          <w:rFonts w:ascii="ArialMT" w:hAnsi="ArialMT" w:cs="ArialMT"/>
          <w:sz w:val="20"/>
          <w:szCs w:val="20"/>
        </w:rPr>
        <w:t>público y los flujos de Inversió</w:t>
      </w:r>
      <w:r>
        <w:rPr>
          <w:rFonts w:ascii="ArialMT" w:hAnsi="ArialMT" w:cs="ArialMT"/>
          <w:sz w:val="20"/>
          <w:szCs w:val="20"/>
        </w:rPr>
        <w:t xml:space="preserve">n Extranjera Directa. En el segundo </w:t>
      </w:r>
      <w:r>
        <w:rPr>
          <w:rFonts w:ascii="ArialMT" w:hAnsi="ArialMT" w:cs="ArialMT"/>
          <w:sz w:val="20"/>
          <w:szCs w:val="20"/>
        </w:rPr>
        <w:t>trimestre, la disminució</w:t>
      </w:r>
      <w:r>
        <w:rPr>
          <w:rFonts w:ascii="ArialMT" w:hAnsi="ArialMT" w:cs="ArialMT"/>
          <w:sz w:val="20"/>
          <w:szCs w:val="20"/>
        </w:rPr>
        <w:t xml:space="preserve">n de las RIN </w:t>
      </w:r>
      <w:r>
        <w:rPr>
          <w:rFonts w:ascii="ArialMT" w:hAnsi="ArialMT" w:cs="ArialMT"/>
          <w:sz w:val="20"/>
          <w:szCs w:val="20"/>
        </w:rPr>
        <w:t>se explicó principalme</w:t>
      </w:r>
      <w:r>
        <w:rPr>
          <w:rFonts w:ascii="ArialMT" w:hAnsi="ArialMT" w:cs="ArialMT"/>
          <w:sz w:val="20"/>
          <w:szCs w:val="20"/>
        </w:rPr>
        <w:t xml:space="preserve">nte por el saldo negativo de la </w:t>
      </w:r>
      <w:r>
        <w:rPr>
          <w:rFonts w:ascii="ArialMT" w:hAnsi="ArialMT" w:cs="ArialMT"/>
          <w:sz w:val="20"/>
          <w:szCs w:val="20"/>
        </w:rPr>
        <w:t>balanza comercial.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operaciones de intermediación fina</w:t>
      </w:r>
      <w:r>
        <w:rPr>
          <w:rFonts w:ascii="ArialMT" w:hAnsi="ArialMT" w:cs="ArialMT"/>
          <w:sz w:val="20"/>
          <w:szCs w:val="20"/>
        </w:rPr>
        <w:t xml:space="preserve">nciera </w:t>
      </w:r>
      <w:r>
        <w:rPr>
          <w:rFonts w:ascii="ArialMT" w:hAnsi="ArialMT" w:cs="ArialMT"/>
          <w:sz w:val="20"/>
          <w:szCs w:val="20"/>
        </w:rPr>
        <w:t>continuaron mostra</w:t>
      </w:r>
      <w:r>
        <w:rPr>
          <w:rFonts w:ascii="ArialMT" w:hAnsi="ArialMT" w:cs="ArialMT"/>
          <w:sz w:val="20"/>
          <w:szCs w:val="20"/>
        </w:rPr>
        <w:t xml:space="preserve">ndo un importante dinamismo, la </w:t>
      </w:r>
      <w:r>
        <w:rPr>
          <w:rFonts w:ascii="ArialMT" w:hAnsi="ArialMT" w:cs="ArialMT"/>
          <w:sz w:val="20"/>
          <w:szCs w:val="20"/>
        </w:rPr>
        <w:t>orientación expansiva de la polí</w:t>
      </w:r>
      <w:r>
        <w:rPr>
          <w:rFonts w:ascii="ArialMT" w:hAnsi="ArialMT" w:cs="ArialMT"/>
          <w:sz w:val="20"/>
          <w:szCs w:val="20"/>
        </w:rPr>
        <w:t xml:space="preserve">tica monetaria en el </w:t>
      </w:r>
      <w:r>
        <w:rPr>
          <w:rFonts w:ascii="ArialMT" w:hAnsi="ArialMT" w:cs="ArialMT"/>
          <w:sz w:val="20"/>
          <w:szCs w:val="20"/>
        </w:rPr>
        <w:t>segundo trimestre generó</w:t>
      </w:r>
      <w:r>
        <w:rPr>
          <w:rFonts w:ascii="ArialMT" w:hAnsi="ArialMT" w:cs="ArialMT"/>
          <w:sz w:val="20"/>
          <w:szCs w:val="20"/>
        </w:rPr>
        <w:t xml:space="preserve"> considerables vencimientos </w:t>
      </w:r>
      <w:r>
        <w:rPr>
          <w:rFonts w:ascii="ArialMT" w:hAnsi="ArialMT" w:cs="ArialMT"/>
          <w:sz w:val="20"/>
          <w:szCs w:val="20"/>
        </w:rPr>
        <w:t>de títulos de regulació</w:t>
      </w:r>
      <w:r>
        <w:rPr>
          <w:rFonts w:ascii="ArialMT" w:hAnsi="ArialMT" w:cs="ArialMT"/>
          <w:sz w:val="20"/>
          <w:szCs w:val="20"/>
        </w:rPr>
        <w:t xml:space="preserve">n monetaria que se trasladaron </w:t>
      </w:r>
      <w:r>
        <w:rPr>
          <w:rFonts w:ascii="ArialMT" w:hAnsi="ArialMT" w:cs="ArialMT"/>
          <w:sz w:val="20"/>
          <w:szCs w:val="20"/>
        </w:rPr>
        <w:t>a depó</w:t>
      </w:r>
      <w:r>
        <w:rPr>
          <w:rFonts w:ascii="ArialMT" w:hAnsi="ArialMT" w:cs="ArialMT"/>
          <w:sz w:val="20"/>
          <w:szCs w:val="20"/>
        </w:rPr>
        <w:t xml:space="preserve">sitos en las Entidades </w:t>
      </w:r>
      <w:r>
        <w:rPr>
          <w:rFonts w:ascii="ArialMT" w:hAnsi="ArialMT" w:cs="ArialMT"/>
          <w:sz w:val="20"/>
          <w:szCs w:val="20"/>
        </w:rPr>
        <w:t>de Intermediació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Financiera (EIF); lo anterior, más los vencimientos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>os tí</w:t>
      </w:r>
      <w:r>
        <w:rPr>
          <w:rFonts w:ascii="ArialMT" w:hAnsi="ArialMT" w:cs="ArialMT"/>
          <w:sz w:val="20"/>
          <w:szCs w:val="20"/>
        </w:rPr>
        <w:t xml:space="preserve">tulos en poder de </w:t>
      </w:r>
      <w:r>
        <w:rPr>
          <w:rFonts w:ascii="ArialMT" w:hAnsi="ArialMT" w:cs="ArialMT"/>
          <w:sz w:val="20"/>
          <w:szCs w:val="20"/>
        </w:rPr>
        <w:t>dichas entidades incrementó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sustancialmente la liquidez determinando caí</w:t>
      </w:r>
      <w:r>
        <w:rPr>
          <w:rFonts w:ascii="ArialMT" w:hAnsi="ArialMT" w:cs="ArialMT"/>
          <w:sz w:val="20"/>
          <w:szCs w:val="20"/>
        </w:rPr>
        <w:t xml:space="preserve">das en las tasas </w:t>
      </w:r>
      <w:r>
        <w:rPr>
          <w:rFonts w:ascii="ArialMT" w:hAnsi="ArialMT" w:cs="ArialMT"/>
          <w:sz w:val="20"/>
          <w:szCs w:val="20"/>
        </w:rPr>
        <w:t>monetarias y de intermediació</w:t>
      </w:r>
      <w:r>
        <w:rPr>
          <w:rFonts w:ascii="ArialMT" w:hAnsi="ArialMT" w:cs="ArialMT"/>
          <w:sz w:val="20"/>
          <w:szCs w:val="20"/>
        </w:rPr>
        <w:t xml:space="preserve">n financiera </w:t>
      </w:r>
      <w:r>
        <w:rPr>
          <w:rFonts w:ascii="ArialMT" w:hAnsi="ArialMT" w:cs="ArialMT"/>
          <w:sz w:val="20"/>
          <w:szCs w:val="20"/>
        </w:rPr>
        <w:t>y, con ello, el aumento significativo de</w:t>
      </w:r>
      <w:r>
        <w:rPr>
          <w:rFonts w:ascii="ArialMT" w:hAnsi="ArialMT" w:cs="ArialMT"/>
          <w:sz w:val="20"/>
          <w:szCs w:val="20"/>
        </w:rPr>
        <w:t xml:space="preserve"> la cartera que, en </w:t>
      </w:r>
      <w:r>
        <w:rPr>
          <w:rFonts w:ascii="ArialMT" w:hAnsi="ArialMT" w:cs="ArialMT"/>
          <w:sz w:val="20"/>
          <w:szCs w:val="20"/>
        </w:rPr>
        <w:t>valores absolutos, representó</w:t>
      </w:r>
      <w:r>
        <w:rPr>
          <w:rFonts w:ascii="ArialMT" w:hAnsi="ArialMT" w:cs="ArialMT"/>
          <w:sz w:val="20"/>
          <w:szCs w:val="20"/>
        </w:rPr>
        <w:t xml:space="preserve"> el flujo semestral </w:t>
      </w:r>
      <w:r>
        <w:rPr>
          <w:rFonts w:ascii="ArialMT" w:hAnsi="ArialMT" w:cs="ArialMT"/>
          <w:sz w:val="20"/>
          <w:szCs w:val="20"/>
        </w:rPr>
        <w:t xml:space="preserve">históricamente más alto. La </w:t>
      </w:r>
      <w:proofErr w:type="spellStart"/>
      <w:r>
        <w:rPr>
          <w:rFonts w:ascii="ArialMT" w:hAnsi="ArialMT" w:cs="ArialMT"/>
          <w:sz w:val="20"/>
          <w:szCs w:val="20"/>
        </w:rPr>
        <w:t>bolivianizació</w:t>
      </w:r>
      <w:r>
        <w:rPr>
          <w:rFonts w:ascii="ArialMT" w:hAnsi="ArialMT" w:cs="ArialMT"/>
          <w:sz w:val="20"/>
          <w:szCs w:val="20"/>
        </w:rPr>
        <w:t>n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continuó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avanzando y los indi</w:t>
      </w:r>
      <w:r>
        <w:rPr>
          <w:rFonts w:ascii="ArialMT" w:hAnsi="ArialMT" w:cs="ArialMT"/>
          <w:sz w:val="20"/>
          <w:szCs w:val="20"/>
        </w:rPr>
        <w:t xml:space="preserve">cadores de solvencia y liquidez </w:t>
      </w:r>
      <w:r>
        <w:rPr>
          <w:rFonts w:ascii="ArialMT" w:hAnsi="ArialMT" w:cs="ArialMT"/>
          <w:sz w:val="20"/>
          <w:szCs w:val="20"/>
        </w:rPr>
        <w:t xml:space="preserve">de </w:t>
      </w:r>
      <w:r>
        <w:rPr>
          <w:rFonts w:ascii="ArialMT" w:hAnsi="ArialMT" w:cs="ArialMT"/>
          <w:sz w:val="20"/>
          <w:szCs w:val="20"/>
        </w:rPr>
        <w:t xml:space="preserve">las EIF reflejan la solidez del </w:t>
      </w:r>
      <w:r>
        <w:rPr>
          <w:rFonts w:ascii="ArialMT" w:hAnsi="ArialMT" w:cs="ArialMT"/>
          <w:sz w:val="20"/>
          <w:szCs w:val="20"/>
        </w:rPr>
        <w:t>sistema financiero.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el primer semestre de 2015, la polí</w:t>
      </w:r>
      <w:r>
        <w:rPr>
          <w:rFonts w:ascii="ArialMT" w:hAnsi="ArialMT" w:cs="ArialMT"/>
          <w:sz w:val="20"/>
          <w:szCs w:val="20"/>
        </w:rPr>
        <w:t xml:space="preserve">tica monetaria </w:t>
      </w:r>
      <w:r>
        <w:rPr>
          <w:rFonts w:ascii="ArialMT" w:hAnsi="ArialMT" w:cs="ArialMT"/>
          <w:sz w:val="20"/>
          <w:szCs w:val="20"/>
        </w:rPr>
        <w:t xml:space="preserve">mantuvo una orientación </w:t>
      </w:r>
      <w:proofErr w:type="spellStart"/>
      <w:r>
        <w:rPr>
          <w:rFonts w:ascii="ArialMT" w:hAnsi="ArialMT" w:cs="ArialMT"/>
          <w:sz w:val="20"/>
          <w:szCs w:val="20"/>
        </w:rPr>
        <w:t>contrací</w:t>
      </w:r>
      <w:r>
        <w:rPr>
          <w:rFonts w:ascii="ArialMT" w:hAnsi="ArialMT" w:cs="ArialMT"/>
          <w:sz w:val="20"/>
          <w:szCs w:val="20"/>
        </w:rPr>
        <w:t>clica</w:t>
      </w:r>
      <w:proofErr w:type="spellEnd"/>
      <w:r>
        <w:rPr>
          <w:rFonts w:ascii="ArialMT" w:hAnsi="ArialMT" w:cs="ArialMT"/>
          <w:sz w:val="20"/>
          <w:szCs w:val="20"/>
        </w:rPr>
        <w:t xml:space="preserve">; fue contractiva </w:t>
      </w:r>
      <w:r>
        <w:rPr>
          <w:rFonts w:ascii="ArialMT" w:hAnsi="ArialMT" w:cs="ArialMT"/>
          <w:sz w:val="20"/>
          <w:szCs w:val="20"/>
        </w:rPr>
        <w:t xml:space="preserve">en el primer </w:t>
      </w:r>
      <w:r>
        <w:rPr>
          <w:rFonts w:ascii="ArialMT" w:hAnsi="ArialMT" w:cs="ArialMT"/>
          <w:sz w:val="20"/>
          <w:szCs w:val="20"/>
        </w:rPr>
        <w:t xml:space="preserve">trimestre para prevenir efectos </w:t>
      </w:r>
      <w:r>
        <w:rPr>
          <w:rFonts w:ascii="ArialMT" w:hAnsi="ArialMT" w:cs="ArialMT"/>
          <w:sz w:val="20"/>
          <w:szCs w:val="20"/>
        </w:rPr>
        <w:t>inflaciona</w:t>
      </w:r>
      <w:r>
        <w:rPr>
          <w:rFonts w:ascii="ArialMT" w:hAnsi="ArialMT" w:cs="ArialMT"/>
          <w:sz w:val="20"/>
          <w:szCs w:val="20"/>
        </w:rPr>
        <w:t xml:space="preserve">rios de segunda vuelta frente a elevados </w:t>
      </w:r>
      <w:r>
        <w:rPr>
          <w:rFonts w:ascii="ArialMT" w:hAnsi="ArialMT" w:cs="ArialMT"/>
          <w:sz w:val="20"/>
          <w:szCs w:val="20"/>
        </w:rPr>
        <w:t>registros de inflación a principios de añ</w:t>
      </w:r>
      <w:r>
        <w:rPr>
          <w:rFonts w:ascii="ArialMT" w:hAnsi="ArialMT" w:cs="ArialMT"/>
          <w:sz w:val="20"/>
          <w:szCs w:val="20"/>
        </w:rPr>
        <w:t xml:space="preserve">o por choques </w:t>
      </w:r>
      <w:r>
        <w:rPr>
          <w:rFonts w:ascii="ArialMT" w:hAnsi="ArialMT" w:cs="ArialMT"/>
          <w:sz w:val="20"/>
          <w:szCs w:val="20"/>
        </w:rPr>
        <w:t>de oferta y una abundant</w:t>
      </w:r>
      <w:r>
        <w:rPr>
          <w:rFonts w:ascii="ArialMT" w:hAnsi="ArialMT" w:cs="ArialMT"/>
          <w:sz w:val="20"/>
          <w:szCs w:val="20"/>
        </w:rPr>
        <w:t xml:space="preserve">e liquidez estacional por los </w:t>
      </w:r>
      <w:r>
        <w:rPr>
          <w:rFonts w:ascii="ArialMT" w:hAnsi="ArialMT" w:cs="ArialMT"/>
          <w:sz w:val="20"/>
          <w:szCs w:val="20"/>
        </w:rPr>
        <w:t>pagos excepcionales de sueldos a fines de la gestió</w:t>
      </w:r>
      <w:r>
        <w:rPr>
          <w:rFonts w:ascii="ArialMT" w:hAnsi="ArialMT" w:cs="ArialMT"/>
          <w:sz w:val="20"/>
          <w:szCs w:val="20"/>
        </w:rPr>
        <w:t xml:space="preserve">n pasada. En el segundo </w:t>
      </w:r>
      <w:r>
        <w:rPr>
          <w:rFonts w:ascii="ArialMT" w:hAnsi="ArialMT" w:cs="ArialMT"/>
          <w:sz w:val="20"/>
          <w:szCs w:val="20"/>
        </w:rPr>
        <w:t>trimestre la orientació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fue claramente ex</w:t>
      </w:r>
      <w:r>
        <w:rPr>
          <w:rFonts w:ascii="ArialMT" w:hAnsi="ArialMT" w:cs="ArialMT"/>
          <w:sz w:val="20"/>
          <w:szCs w:val="20"/>
        </w:rPr>
        <w:t xml:space="preserve">pansiva, en un contexto de baja </w:t>
      </w:r>
      <w:r>
        <w:rPr>
          <w:rFonts w:ascii="ArialMT" w:hAnsi="ArialMT" w:cs="ArialMT"/>
          <w:sz w:val="20"/>
          <w:szCs w:val="20"/>
        </w:rPr>
        <w:t>inflación y ralentizació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de la actividad económica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mundial, retomando la política iniciada en el segundo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semestre de 2014.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De esta forma, el obje</w:t>
      </w:r>
      <w:r>
        <w:rPr>
          <w:rFonts w:ascii="ArialMT" w:hAnsi="ArialMT" w:cs="ArialMT"/>
          <w:sz w:val="20"/>
          <w:szCs w:val="20"/>
        </w:rPr>
        <w:t xml:space="preserve">tivo de mantener la estabilidad </w:t>
      </w:r>
      <w:r>
        <w:rPr>
          <w:rFonts w:ascii="ArialMT" w:hAnsi="ArialMT" w:cs="ArialMT"/>
          <w:sz w:val="20"/>
          <w:szCs w:val="20"/>
        </w:rPr>
        <w:t>del poder a</w:t>
      </w:r>
      <w:r>
        <w:rPr>
          <w:rFonts w:ascii="ArialMT" w:hAnsi="ArialMT" w:cs="ArialMT"/>
          <w:sz w:val="20"/>
          <w:szCs w:val="20"/>
        </w:rPr>
        <w:t xml:space="preserve">dquisitivo interno de la moneda para </w:t>
      </w:r>
      <w:r>
        <w:rPr>
          <w:rFonts w:ascii="ArialMT" w:hAnsi="ArialMT" w:cs="ArialMT"/>
          <w:sz w:val="20"/>
          <w:szCs w:val="20"/>
        </w:rPr>
        <w:t>contribuir al desarrollo económico y social del paí</w:t>
      </w:r>
      <w:r>
        <w:rPr>
          <w:rFonts w:ascii="ArialMT" w:hAnsi="ArialMT" w:cs="ArialMT"/>
          <w:sz w:val="20"/>
          <w:szCs w:val="20"/>
        </w:rPr>
        <w:t xml:space="preserve">s, fue alcanzado con el empleo de </w:t>
      </w:r>
      <w:r>
        <w:rPr>
          <w:rFonts w:ascii="ArialMT" w:hAnsi="ArialMT" w:cs="ArialMT"/>
          <w:sz w:val="20"/>
          <w:szCs w:val="20"/>
        </w:rPr>
        <w:t>instrumentos heterodox</w:t>
      </w:r>
      <w:r>
        <w:rPr>
          <w:rFonts w:ascii="ArialMT" w:hAnsi="ArialMT" w:cs="ArialMT"/>
          <w:sz w:val="20"/>
          <w:szCs w:val="20"/>
        </w:rPr>
        <w:t xml:space="preserve">os, </w:t>
      </w:r>
      <w:r>
        <w:rPr>
          <w:rFonts w:ascii="ArialMT" w:hAnsi="ArialMT" w:cs="ArialMT"/>
          <w:sz w:val="20"/>
          <w:szCs w:val="20"/>
        </w:rPr>
        <w:t xml:space="preserve">manteniendo el carácter </w:t>
      </w:r>
      <w:proofErr w:type="spellStart"/>
      <w:r>
        <w:rPr>
          <w:rFonts w:ascii="ArialMT" w:hAnsi="ArialMT" w:cs="ArialMT"/>
          <w:sz w:val="20"/>
          <w:szCs w:val="20"/>
        </w:rPr>
        <w:t>contracíclico</w:t>
      </w:r>
      <w:proofErr w:type="spellEnd"/>
      <w:r>
        <w:rPr>
          <w:rFonts w:ascii="ArialMT" w:hAnsi="ArialMT" w:cs="ArialMT"/>
          <w:sz w:val="20"/>
          <w:szCs w:val="20"/>
        </w:rPr>
        <w:t xml:space="preserve"> de la polí</w:t>
      </w:r>
      <w:r>
        <w:rPr>
          <w:rFonts w:ascii="ArialMT" w:hAnsi="ArialMT" w:cs="ArialMT"/>
          <w:sz w:val="20"/>
          <w:szCs w:val="20"/>
        </w:rPr>
        <w:t xml:space="preserve">tica monetaria y </w:t>
      </w:r>
      <w:r>
        <w:rPr>
          <w:rFonts w:ascii="ArialMT" w:hAnsi="ArialMT" w:cs="ArialMT"/>
          <w:sz w:val="20"/>
          <w:szCs w:val="20"/>
        </w:rPr>
        <w:t>c</w:t>
      </w:r>
      <w:r>
        <w:rPr>
          <w:rFonts w:ascii="ArialMT" w:hAnsi="ArialMT" w:cs="ArialMT"/>
          <w:sz w:val="20"/>
          <w:szCs w:val="20"/>
        </w:rPr>
        <w:t xml:space="preserve">oordinando adecuadamente con el </w:t>
      </w:r>
      <w:r>
        <w:rPr>
          <w:rFonts w:ascii="ArialMT" w:hAnsi="ArialMT" w:cs="ArialMT"/>
          <w:sz w:val="20"/>
          <w:szCs w:val="20"/>
        </w:rPr>
        <w:t>Órgano Ejecutivo como establece la Constitució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Polí</w:t>
      </w:r>
      <w:r>
        <w:rPr>
          <w:rFonts w:ascii="ArialMT" w:hAnsi="ArialMT" w:cs="ArialMT"/>
          <w:sz w:val="20"/>
          <w:szCs w:val="20"/>
        </w:rPr>
        <w:t xml:space="preserve">tica del </w:t>
      </w:r>
      <w:r>
        <w:rPr>
          <w:rFonts w:ascii="ArialMT" w:hAnsi="ArialMT" w:cs="ArialMT"/>
          <w:sz w:val="20"/>
          <w:szCs w:val="20"/>
        </w:rPr>
        <w:t>Es</w:t>
      </w:r>
      <w:r>
        <w:rPr>
          <w:rFonts w:ascii="ArialMT" w:hAnsi="ArialMT" w:cs="ArialMT"/>
          <w:sz w:val="20"/>
          <w:szCs w:val="20"/>
        </w:rPr>
        <w:t xml:space="preserve">tado (CPE). Al primer semestre, </w:t>
      </w:r>
      <w:r>
        <w:rPr>
          <w:rFonts w:ascii="ArialMT" w:hAnsi="ArialMT" w:cs="ArialMT"/>
          <w:sz w:val="20"/>
          <w:szCs w:val="20"/>
        </w:rPr>
        <w:t>todas las metas del Programa Fiscal –</w:t>
      </w:r>
      <w:r>
        <w:rPr>
          <w:rFonts w:ascii="ArialMT" w:hAnsi="ArialMT" w:cs="ArialMT"/>
          <w:sz w:val="20"/>
          <w:szCs w:val="20"/>
        </w:rPr>
        <w:t xml:space="preserve"> Financiero </w:t>
      </w:r>
      <w:r>
        <w:rPr>
          <w:rFonts w:ascii="ArialMT" w:hAnsi="ArialMT" w:cs="ArialMT"/>
          <w:sz w:val="20"/>
          <w:szCs w:val="20"/>
        </w:rPr>
        <w:t>presentaro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márgenes con excepció</w:t>
      </w:r>
      <w:r>
        <w:rPr>
          <w:rFonts w:ascii="ArialMT" w:hAnsi="ArialMT" w:cs="ArialMT"/>
          <w:sz w:val="20"/>
          <w:szCs w:val="20"/>
        </w:rPr>
        <w:t xml:space="preserve">n de las RIN y </w:t>
      </w:r>
      <w:r>
        <w:rPr>
          <w:rFonts w:ascii="ArialMT" w:hAnsi="ArialMT" w:cs="ArialMT"/>
          <w:sz w:val="20"/>
          <w:szCs w:val="20"/>
        </w:rPr>
        <w:t>del resultado fiscal,</w:t>
      </w:r>
      <w:r>
        <w:rPr>
          <w:rFonts w:ascii="ArialMT" w:hAnsi="ArialMT" w:cs="ArialMT"/>
          <w:sz w:val="20"/>
          <w:szCs w:val="20"/>
        </w:rPr>
        <w:t xml:space="preserve"> las cuales registraron ligeros </w:t>
      </w:r>
      <w:r>
        <w:rPr>
          <w:rFonts w:ascii="ArialMT" w:hAnsi="ArialMT" w:cs="ArialMT"/>
          <w:sz w:val="20"/>
          <w:szCs w:val="20"/>
        </w:rPr>
        <w:t>desví</w:t>
      </w:r>
      <w:r>
        <w:rPr>
          <w:rFonts w:ascii="ArialMT" w:hAnsi="ArialMT" w:cs="ArialMT"/>
          <w:sz w:val="20"/>
          <w:szCs w:val="20"/>
        </w:rPr>
        <w:t xml:space="preserve">os </w:t>
      </w:r>
      <w:r>
        <w:rPr>
          <w:rFonts w:ascii="ArialMT" w:hAnsi="ArialMT" w:cs="ArialMT"/>
          <w:sz w:val="20"/>
          <w:szCs w:val="20"/>
        </w:rPr>
        <w:t>explicados por operaciones extraordinarias.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El tipo de cambio </w:t>
      </w:r>
      <w:r>
        <w:rPr>
          <w:rFonts w:ascii="ArialMT" w:hAnsi="ArialMT" w:cs="ArialMT"/>
          <w:sz w:val="20"/>
          <w:szCs w:val="20"/>
        </w:rPr>
        <w:t xml:space="preserve">se mantuvo estable en el primer </w:t>
      </w:r>
      <w:r>
        <w:rPr>
          <w:rFonts w:ascii="ArialMT" w:hAnsi="ArialMT" w:cs="ArialMT"/>
          <w:sz w:val="20"/>
          <w:szCs w:val="20"/>
        </w:rPr>
        <w:t>semestre de</w:t>
      </w:r>
      <w:r>
        <w:rPr>
          <w:rFonts w:ascii="ArialMT" w:hAnsi="ArialMT" w:cs="ArialMT"/>
          <w:sz w:val="20"/>
          <w:szCs w:val="20"/>
        </w:rPr>
        <w:t xml:space="preserve"> 2015. La estabilidad cambiaria desde </w:t>
      </w:r>
      <w:r>
        <w:rPr>
          <w:rFonts w:ascii="ArialMT" w:hAnsi="ArialMT" w:cs="ArialMT"/>
          <w:sz w:val="20"/>
          <w:szCs w:val="20"/>
        </w:rPr>
        <w:t>finales de 2011 guardó relació</w:t>
      </w:r>
      <w:r>
        <w:rPr>
          <w:rFonts w:ascii="ArialMT" w:hAnsi="ArialMT" w:cs="ArialMT"/>
          <w:sz w:val="20"/>
          <w:szCs w:val="20"/>
        </w:rPr>
        <w:t xml:space="preserve">n con el descenso de los </w:t>
      </w:r>
      <w:r>
        <w:rPr>
          <w:rFonts w:ascii="ArialMT" w:hAnsi="ArialMT" w:cs="ArialMT"/>
          <w:sz w:val="20"/>
          <w:szCs w:val="20"/>
        </w:rPr>
        <w:t>precios internacionales; no afectó</w:t>
      </w:r>
      <w:r>
        <w:rPr>
          <w:rFonts w:ascii="ArialMT" w:hAnsi="ArialMT" w:cs="ArialMT"/>
          <w:sz w:val="20"/>
          <w:szCs w:val="20"/>
        </w:rPr>
        <w:t xml:space="preserve"> a la competitividad </w:t>
      </w:r>
      <w:r>
        <w:rPr>
          <w:rFonts w:ascii="ArialMT" w:hAnsi="ArialMT" w:cs="ArialMT"/>
          <w:sz w:val="20"/>
          <w:szCs w:val="20"/>
        </w:rPr>
        <w:t>externa ya que n</w:t>
      </w:r>
      <w:r>
        <w:rPr>
          <w:rFonts w:ascii="ArialMT" w:hAnsi="ArialMT" w:cs="ArialMT"/>
          <w:sz w:val="20"/>
          <w:szCs w:val="20"/>
        </w:rPr>
        <w:t xml:space="preserve">o se generaron </w:t>
      </w:r>
      <w:proofErr w:type="spellStart"/>
      <w:r>
        <w:rPr>
          <w:rFonts w:ascii="ArialMT" w:hAnsi="ArialMT" w:cs="ArialMT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persistentes del tipo de cambio </w:t>
      </w:r>
      <w:r>
        <w:rPr>
          <w:rFonts w:ascii="ArialMT" w:hAnsi="ArialMT" w:cs="ArialMT"/>
          <w:sz w:val="20"/>
          <w:szCs w:val="20"/>
        </w:rPr>
        <w:t>real; ademá</w:t>
      </w:r>
      <w:r>
        <w:rPr>
          <w:rFonts w:ascii="ArialMT" w:hAnsi="ArialMT" w:cs="ArialMT"/>
          <w:sz w:val="20"/>
          <w:szCs w:val="20"/>
        </w:rPr>
        <w:t xml:space="preserve">s, </w:t>
      </w:r>
      <w:r>
        <w:rPr>
          <w:rFonts w:ascii="ArialMT" w:hAnsi="ArialMT" w:cs="ArialMT"/>
          <w:sz w:val="20"/>
          <w:szCs w:val="20"/>
        </w:rPr>
        <w:t>permitió moderar las expectativas de la població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MT" w:hAnsi="ArialMT" w:cs="ArialMT"/>
          <w:sz w:val="20"/>
          <w:szCs w:val="20"/>
        </w:rPr>
        <w:t>apoyó al proces</w:t>
      </w:r>
      <w:r>
        <w:rPr>
          <w:rFonts w:ascii="ArialMT" w:hAnsi="ArialMT" w:cs="ArialMT"/>
          <w:sz w:val="20"/>
          <w:szCs w:val="20"/>
        </w:rPr>
        <w:t xml:space="preserve">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de la economí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0"/>
          <w:szCs w:val="20"/>
        </w:rPr>
        <w:t>y contribuyó a mantener</w:t>
      </w:r>
      <w:r>
        <w:rPr>
          <w:rFonts w:ascii="ArialMT" w:hAnsi="ArialMT" w:cs="ArialMT"/>
          <w:sz w:val="20"/>
          <w:szCs w:val="20"/>
        </w:rPr>
        <w:t xml:space="preserve"> la fortaleza y estabilidad del </w:t>
      </w:r>
      <w:r>
        <w:rPr>
          <w:rFonts w:ascii="ArialMT" w:hAnsi="ArialMT" w:cs="ArialMT"/>
          <w:sz w:val="20"/>
          <w:szCs w:val="20"/>
        </w:rPr>
        <w:t>sistema financiero.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 destaca tambié</w:t>
      </w:r>
      <w:r>
        <w:rPr>
          <w:rFonts w:ascii="ArialMT" w:hAnsi="ArialMT" w:cs="ArialMT"/>
          <w:sz w:val="20"/>
          <w:szCs w:val="20"/>
        </w:rPr>
        <w:t xml:space="preserve">n las diversas medidas que el </w:t>
      </w:r>
      <w:r>
        <w:rPr>
          <w:rFonts w:ascii="ArialMT" w:hAnsi="ArialMT" w:cs="ArialMT"/>
          <w:sz w:val="20"/>
          <w:szCs w:val="20"/>
        </w:rPr>
        <w:t>Órgano Ejecutivo implementó</w:t>
      </w:r>
      <w:r>
        <w:rPr>
          <w:rFonts w:ascii="ArialMT" w:hAnsi="ArialMT" w:cs="ArialMT"/>
          <w:sz w:val="20"/>
          <w:szCs w:val="20"/>
        </w:rPr>
        <w:t xml:space="preserve"> para el control de </w:t>
      </w:r>
      <w:r>
        <w:rPr>
          <w:rFonts w:ascii="ArialMT" w:hAnsi="ArialMT" w:cs="ArialMT"/>
          <w:sz w:val="20"/>
          <w:szCs w:val="20"/>
        </w:rPr>
        <w:t>la inflación apoyando al sector productivo del país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y asegurando e</w:t>
      </w:r>
      <w:r>
        <w:rPr>
          <w:rFonts w:ascii="ArialMT" w:hAnsi="ArialMT" w:cs="ArialMT"/>
          <w:sz w:val="20"/>
          <w:szCs w:val="20"/>
        </w:rPr>
        <w:t xml:space="preserve">l acceso a productos de primera </w:t>
      </w:r>
      <w:r>
        <w:rPr>
          <w:rFonts w:ascii="ArialMT" w:hAnsi="ArialMT" w:cs="ArialMT"/>
          <w:sz w:val="20"/>
          <w:szCs w:val="20"/>
        </w:rPr>
        <w:t>necesidad a precios justos.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el marco de las polí</w:t>
      </w:r>
      <w:r>
        <w:rPr>
          <w:rFonts w:ascii="ArialMT" w:hAnsi="ArialMT" w:cs="ArialMT"/>
          <w:sz w:val="20"/>
          <w:szCs w:val="20"/>
        </w:rPr>
        <w:t xml:space="preserve">ticas heterodoxas </w:t>
      </w:r>
      <w:r>
        <w:rPr>
          <w:rFonts w:ascii="ArialMT" w:hAnsi="ArialMT" w:cs="ArialMT"/>
          <w:sz w:val="20"/>
          <w:szCs w:val="20"/>
        </w:rPr>
        <w:t>implementadas</w:t>
      </w:r>
      <w:r>
        <w:rPr>
          <w:rFonts w:ascii="ArialMT" w:hAnsi="ArialMT" w:cs="ArialMT"/>
          <w:sz w:val="20"/>
          <w:szCs w:val="20"/>
        </w:rPr>
        <w:t xml:space="preserve"> por el Ente Emisor, en 2015 se </w:t>
      </w:r>
      <w:r>
        <w:rPr>
          <w:rFonts w:ascii="ArialMT" w:hAnsi="ArialMT" w:cs="ArialMT"/>
          <w:sz w:val="20"/>
          <w:szCs w:val="20"/>
        </w:rPr>
        <w:t>continuó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financiando a las Empresas Pú</w:t>
      </w:r>
      <w:r>
        <w:rPr>
          <w:rFonts w:ascii="ArialMT" w:hAnsi="ArialMT" w:cs="ArialMT"/>
          <w:sz w:val="20"/>
          <w:szCs w:val="20"/>
        </w:rPr>
        <w:t xml:space="preserve">blicas </w:t>
      </w:r>
      <w:r>
        <w:rPr>
          <w:rFonts w:ascii="ArialMT" w:hAnsi="ArialMT" w:cs="ArialMT"/>
          <w:sz w:val="20"/>
          <w:szCs w:val="20"/>
        </w:rPr>
        <w:t>Nacionales Estratégicas y a programas sociales com</w:t>
      </w:r>
      <w:r>
        <w:rPr>
          <w:rFonts w:ascii="ArialMT" w:hAnsi="ArialMT" w:cs="ArialMT"/>
          <w:sz w:val="20"/>
          <w:szCs w:val="20"/>
        </w:rPr>
        <w:t xml:space="preserve">o el </w:t>
      </w:r>
      <w:r>
        <w:rPr>
          <w:rFonts w:ascii="ArialMT" w:hAnsi="ArialMT" w:cs="ArialMT"/>
          <w:sz w:val="20"/>
          <w:szCs w:val="20"/>
        </w:rPr>
        <w:t>Bono Juana Azur</w:t>
      </w:r>
      <w:r>
        <w:rPr>
          <w:rFonts w:ascii="ArialMT" w:hAnsi="ArialMT" w:cs="ArialMT"/>
          <w:sz w:val="20"/>
          <w:szCs w:val="20"/>
        </w:rPr>
        <w:t xml:space="preserve">duy. Asimismo, en 2015 el Fondo </w:t>
      </w:r>
      <w:r>
        <w:rPr>
          <w:rFonts w:ascii="ArialMT" w:hAnsi="ArialMT" w:cs="ArialMT"/>
          <w:sz w:val="20"/>
          <w:szCs w:val="20"/>
        </w:rPr>
        <w:t>para la Revolució</w:t>
      </w:r>
      <w:r>
        <w:rPr>
          <w:rFonts w:ascii="ArialMT" w:hAnsi="ArialMT" w:cs="ArialMT"/>
          <w:sz w:val="20"/>
          <w:szCs w:val="20"/>
        </w:rPr>
        <w:t xml:space="preserve">n Industrial y Productiva (FINPRO), </w:t>
      </w:r>
      <w:r>
        <w:rPr>
          <w:rFonts w:ascii="ArialMT" w:hAnsi="ArialMT" w:cs="ArialMT"/>
          <w:sz w:val="20"/>
          <w:szCs w:val="20"/>
        </w:rPr>
        <w:t>constituido con</w:t>
      </w:r>
      <w:r>
        <w:rPr>
          <w:rFonts w:ascii="ArialMT" w:hAnsi="ArialMT" w:cs="ArialMT"/>
          <w:sz w:val="20"/>
          <w:szCs w:val="20"/>
        </w:rPr>
        <w:t xml:space="preserve"> recursos provistos por el BCB, </w:t>
      </w:r>
      <w:r>
        <w:rPr>
          <w:rFonts w:ascii="ArialMT" w:hAnsi="ArialMT" w:cs="ArialMT"/>
          <w:sz w:val="20"/>
          <w:szCs w:val="20"/>
        </w:rPr>
        <w:t>continuó otorgando cré</w:t>
      </w:r>
      <w:r>
        <w:rPr>
          <w:rFonts w:ascii="ArialMT" w:hAnsi="ArialMT" w:cs="ArialMT"/>
          <w:sz w:val="20"/>
          <w:szCs w:val="20"/>
        </w:rPr>
        <w:t xml:space="preserve">ditos para emprendimientos </w:t>
      </w:r>
      <w:r>
        <w:rPr>
          <w:rFonts w:ascii="ArialMT" w:hAnsi="ArialMT" w:cs="ArialMT"/>
          <w:sz w:val="20"/>
          <w:szCs w:val="20"/>
        </w:rPr>
        <w:t>productivos, además continuaron las polí</w:t>
      </w:r>
      <w:r>
        <w:rPr>
          <w:rFonts w:ascii="ArialMT" w:hAnsi="ArialMT" w:cs="ArialMT"/>
          <w:sz w:val="20"/>
          <w:szCs w:val="20"/>
        </w:rPr>
        <w:t xml:space="preserve">ticas para </w:t>
      </w:r>
      <w:r>
        <w:rPr>
          <w:rFonts w:ascii="ArialMT" w:hAnsi="ArialMT" w:cs="ArialMT"/>
          <w:sz w:val="20"/>
          <w:szCs w:val="20"/>
        </w:rPr>
        <w:t>ince</w:t>
      </w:r>
      <w:r>
        <w:rPr>
          <w:rFonts w:ascii="ArialMT" w:hAnsi="ArialMT" w:cs="ArialMT"/>
          <w:sz w:val="20"/>
          <w:szCs w:val="20"/>
        </w:rPr>
        <w:t xml:space="preserve">ntivar el ahorro de las familias en instrumentos </w:t>
      </w:r>
      <w:r>
        <w:rPr>
          <w:rFonts w:ascii="ArialMT" w:hAnsi="ArialMT" w:cs="ArialMT"/>
          <w:sz w:val="20"/>
          <w:szCs w:val="20"/>
        </w:rPr>
        <w:t>del BCB, entre otras.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la primera mi</w:t>
      </w:r>
      <w:r>
        <w:rPr>
          <w:rFonts w:ascii="ArialMT" w:hAnsi="ArialMT" w:cs="ArialMT"/>
          <w:sz w:val="20"/>
          <w:szCs w:val="20"/>
        </w:rPr>
        <w:t xml:space="preserve">tad de 2015 y tras registrar su </w:t>
      </w:r>
      <w:r>
        <w:rPr>
          <w:rFonts w:ascii="ArialMT" w:hAnsi="ArialMT" w:cs="ArialMT"/>
          <w:sz w:val="20"/>
          <w:szCs w:val="20"/>
        </w:rPr>
        <w:t xml:space="preserve">nivel más </w:t>
      </w:r>
      <w:r>
        <w:rPr>
          <w:rFonts w:ascii="ArialMT" w:hAnsi="ArialMT" w:cs="ArialMT"/>
          <w:sz w:val="20"/>
          <w:szCs w:val="20"/>
        </w:rPr>
        <w:t xml:space="preserve">alto el mes de enero (5,9%), la </w:t>
      </w:r>
      <w:r>
        <w:rPr>
          <w:rFonts w:ascii="ArialMT" w:hAnsi="ArialMT" w:cs="ArialMT"/>
          <w:sz w:val="20"/>
          <w:szCs w:val="20"/>
        </w:rPr>
        <w:t>inflació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interanual mostró</w:t>
      </w:r>
      <w:r>
        <w:rPr>
          <w:rFonts w:ascii="ArialMT" w:hAnsi="ArialMT" w:cs="ArialMT"/>
          <w:sz w:val="20"/>
          <w:szCs w:val="20"/>
        </w:rPr>
        <w:t xml:space="preserve"> un comportamiento descendente, </w:t>
      </w:r>
      <w:r>
        <w:rPr>
          <w:rFonts w:ascii="ArialMT" w:hAnsi="ArialMT" w:cs="ArialMT"/>
          <w:sz w:val="20"/>
          <w:szCs w:val="20"/>
        </w:rPr>
        <w:t>alcanzando en junio una tasa de</w:t>
      </w:r>
      <w:r>
        <w:rPr>
          <w:rFonts w:ascii="ArialMT" w:hAnsi="ArialMT" w:cs="ArialMT"/>
          <w:sz w:val="20"/>
          <w:szCs w:val="20"/>
        </w:rPr>
        <w:t xml:space="preserve"> 3,2%, por debajo </w:t>
      </w:r>
      <w:r>
        <w:rPr>
          <w:rFonts w:ascii="ArialMT" w:hAnsi="ArialMT" w:cs="ArialMT"/>
          <w:sz w:val="20"/>
          <w:szCs w:val="20"/>
        </w:rPr>
        <w:t>de la meta central establecida para esta gestió</w:t>
      </w:r>
      <w:r>
        <w:rPr>
          <w:rFonts w:ascii="ArialMT" w:hAnsi="ArialMT" w:cs="ArialMT"/>
          <w:sz w:val="20"/>
          <w:szCs w:val="20"/>
        </w:rPr>
        <w:t xml:space="preserve">n (5,5%). El comportamiento de la </w:t>
      </w:r>
      <w:r>
        <w:rPr>
          <w:rFonts w:ascii="ArialMT" w:hAnsi="ArialMT" w:cs="ArialMT"/>
          <w:sz w:val="20"/>
          <w:szCs w:val="20"/>
        </w:rPr>
        <w:t>inflació</w:t>
      </w:r>
      <w:r>
        <w:rPr>
          <w:rFonts w:ascii="ArialMT" w:hAnsi="ArialMT" w:cs="ArialMT"/>
          <w:sz w:val="20"/>
          <w:szCs w:val="20"/>
        </w:rPr>
        <w:t xml:space="preserve">n mensual </w:t>
      </w:r>
      <w:r>
        <w:rPr>
          <w:rFonts w:ascii="ArialMT" w:hAnsi="ArialMT" w:cs="ArialMT"/>
          <w:sz w:val="20"/>
          <w:szCs w:val="20"/>
        </w:rPr>
        <w:t>entre enero y</w:t>
      </w:r>
      <w:r>
        <w:rPr>
          <w:rFonts w:ascii="ArialMT" w:hAnsi="ArialMT" w:cs="ArialMT"/>
          <w:sz w:val="20"/>
          <w:szCs w:val="20"/>
        </w:rPr>
        <w:t xml:space="preserve"> junio de 2015 estuvo explicado </w:t>
      </w:r>
      <w:r>
        <w:rPr>
          <w:rFonts w:ascii="ArialMT" w:hAnsi="ArialMT" w:cs="ArialMT"/>
          <w:sz w:val="20"/>
          <w:szCs w:val="20"/>
        </w:rPr>
        <w:t>principalmente por la evolució</w:t>
      </w:r>
      <w:r>
        <w:rPr>
          <w:rFonts w:ascii="ArialMT" w:hAnsi="ArialMT" w:cs="ArialMT"/>
          <w:sz w:val="20"/>
          <w:szCs w:val="20"/>
        </w:rPr>
        <w:t xml:space="preserve">n de los precios de un </w:t>
      </w:r>
      <w:r>
        <w:rPr>
          <w:rFonts w:ascii="ArialMT" w:hAnsi="ArialMT" w:cs="ArialMT"/>
          <w:sz w:val="20"/>
          <w:szCs w:val="20"/>
        </w:rPr>
        <w:t>grupo de alimentos, en particular el toma</w:t>
      </w:r>
      <w:r>
        <w:rPr>
          <w:rFonts w:ascii="ArialMT" w:hAnsi="ArialMT" w:cs="ArialMT"/>
          <w:sz w:val="20"/>
          <w:szCs w:val="20"/>
        </w:rPr>
        <w:t xml:space="preserve">te, papa y carne de pollo. A inicios de </w:t>
      </w:r>
      <w:r>
        <w:rPr>
          <w:rFonts w:ascii="ArialMT" w:hAnsi="ArialMT" w:cs="ArialMT"/>
          <w:sz w:val="20"/>
          <w:szCs w:val="20"/>
        </w:rPr>
        <w:t>añ</w:t>
      </w:r>
      <w:r>
        <w:rPr>
          <w:rFonts w:ascii="ArialMT" w:hAnsi="ArialMT" w:cs="ArialMT"/>
          <w:sz w:val="20"/>
          <w:szCs w:val="20"/>
        </w:rPr>
        <w:t xml:space="preserve">o, los precios de estos </w:t>
      </w:r>
      <w:r>
        <w:rPr>
          <w:rFonts w:ascii="ArialMT" w:hAnsi="ArialMT" w:cs="ArialMT"/>
          <w:sz w:val="20"/>
          <w:szCs w:val="20"/>
        </w:rPr>
        <w:t>bienes presentaron cie</w:t>
      </w:r>
      <w:r>
        <w:rPr>
          <w:rFonts w:ascii="ArialMT" w:hAnsi="ArialMT" w:cs="ArialMT"/>
          <w:sz w:val="20"/>
          <w:szCs w:val="20"/>
        </w:rPr>
        <w:t xml:space="preserve">rta volatilidad, ocasionada por choques de oferta. </w:t>
      </w:r>
      <w:r>
        <w:rPr>
          <w:rFonts w:ascii="ArialMT" w:hAnsi="ArialMT" w:cs="ArialMT"/>
          <w:sz w:val="20"/>
          <w:szCs w:val="20"/>
        </w:rPr>
        <w:t>Posteriormente é</w:t>
      </w:r>
      <w:r>
        <w:rPr>
          <w:rFonts w:ascii="ArialMT" w:hAnsi="ArialMT" w:cs="ArialMT"/>
          <w:sz w:val="20"/>
          <w:szCs w:val="20"/>
        </w:rPr>
        <w:t xml:space="preserve">stos tendieron a </w:t>
      </w:r>
      <w:r>
        <w:rPr>
          <w:rFonts w:ascii="ArialMT" w:hAnsi="ArialMT" w:cs="ArialMT"/>
          <w:sz w:val="20"/>
          <w:szCs w:val="20"/>
        </w:rPr>
        <w:t>corregirse, observándose descensos sistemá</w:t>
      </w:r>
      <w:r>
        <w:rPr>
          <w:rFonts w:ascii="ArialMT" w:hAnsi="ArialMT" w:cs="ArialMT"/>
          <w:sz w:val="20"/>
          <w:szCs w:val="20"/>
        </w:rPr>
        <w:t xml:space="preserve">ticos en </w:t>
      </w:r>
      <w:r>
        <w:rPr>
          <w:rFonts w:ascii="ArialMT" w:hAnsi="ArialMT" w:cs="ArialMT"/>
          <w:sz w:val="20"/>
          <w:szCs w:val="20"/>
        </w:rPr>
        <w:t>los meses siguientes.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tendencia decreciente de la inflación tambié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estuvo determi</w:t>
      </w:r>
      <w:r>
        <w:rPr>
          <w:rFonts w:ascii="ArialMT" w:hAnsi="ArialMT" w:cs="ArialMT"/>
          <w:sz w:val="20"/>
          <w:szCs w:val="20"/>
        </w:rPr>
        <w:t xml:space="preserve">nada por moderadas expectativas </w:t>
      </w:r>
      <w:r>
        <w:rPr>
          <w:rFonts w:ascii="ArialMT" w:hAnsi="ArialMT" w:cs="ArialMT"/>
          <w:sz w:val="20"/>
          <w:szCs w:val="20"/>
        </w:rPr>
        <w:t>inflacionarias, m</w:t>
      </w:r>
      <w:r>
        <w:rPr>
          <w:rFonts w:ascii="ArialMT" w:hAnsi="ArialMT" w:cs="ArialMT"/>
          <w:sz w:val="20"/>
          <w:szCs w:val="20"/>
        </w:rPr>
        <w:t xml:space="preserve">enores presiones inflacionarias </w:t>
      </w:r>
      <w:r>
        <w:rPr>
          <w:rFonts w:ascii="ArialMT" w:hAnsi="ArialMT" w:cs="ArialMT"/>
          <w:sz w:val="20"/>
          <w:szCs w:val="20"/>
        </w:rPr>
        <w:t>externas y p</w:t>
      </w:r>
      <w:r>
        <w:rPr>
          <w:rFonts w:ascii="ArialMT" w:hAnsi="ArialMT" w:cs="ArialMT"/>
          <w:sz w:val="20"/>
          <w:szCs w:val="20"/>
        </w:rPr>
        <w:t xml:space="preserve">or ajustes moderados de precios relativos </w:t>
      </w:r>
      <w:r>
        <w:rPr>
          <w:rFonts w:ascii="ArialMT" w:hAnsi="ArialMT" w:cs="ArialMT"/>
          <w:sz w:val="20"/>
          <w:szCs w:val="20"/>
        </w:rPr>
        <w:t>de ciertos servicio</w:t>
      </w:r>
      <w:r>
        <w:rPr>
          <w:rFonts w:ascii="ArialMT" w:hAnsi="ArialMT" w:cs="ArialMT"/>
          <w:sz w:val="20"/>
          <w:szCs w:val="20"/>
        </w:rPr>
        <w:t xml:space="preserve">s. Los indicadores de tendencia </w:t>
      </w:r>
      <w:r>
        <w:rPr>
          <w:rFonts w:ascii="ArialMT" w:hAnsi="ArialMT" w:cs="ArialMT"/>
          <w:sz w:val="20"/>
          <w:szCs w:val="20"/>
        </w:rPr>
        <w:t>inflacionaria regi</w:t>
      </w:r>
      <w:r>
        <w:rPr>
          <w:rFonts w:ascii="ArialMT" w:hAnsi="ArialMT" w:cs="ArialMT"/>
          <w:sz w:val="20"/>
          <w:szCs w:val="20"/>
        </w:rPr>
        <w:t xml:space="preserve">straron variaciones interanuales por </w:t>
      </w:r>
      <w:r>
        <w:rPr>
          <w:rFonts w:ascii="ArialMT" w:hAnsi="ArialMT" w:cs="ArialMT"/>
          <w:sz w:val="20"/>
          <w:szCs w:val="20"/>
        </w:rPr>
        <w:t>debajo de la inflación t</w:t>
      </w:r>
      <w:r>
        <w:rPr>
          <w:rFonts w:ascii="ArialMT" w:hAnsi="ArialMT" w:cs="ArialMT"/>
          <w:sz w:val="20"/>
          <w:szCs w:val="20"/>
        </w:rPr>
        <w:t xml:space="preserve">otal, presentando una tendencia hacia la baja y/o </w:t>
      </w:r>
      <w:r>
        <w:rPr>
          <w:rFonts w:ascii="ArialMT" w:hAnsi="ArialMT" w:cs="ArialMT"/>
          <w:sz w:val="20"/>
          <w:szCs w:val="20"/>
        </w:rPr>
        <w:t>estabilidad durante el semestre.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que conciern</w:t>
      </w:r>
      <w:r>
        <w:rPr>
          <w:rFonts w:ascii="ArialMT" w:hAnsi="ArialMT" w:cs="ArialMT"/>
          <w:sz w:val="20"/>
          <w:szCs w:val="20"/>
        </w:rPr>
        <w:t xml:space="preserve">e a las perspectivas para 2015, </w:t>
      </w:r>
      <w:r>
        <w:rPr>
          <w:rFonts w:ascii="ArialMT" w:hAnsi="ArialMT" w:cs="ArialMT"/>
          <w:sz w:val="20"/>
          <w:szCs w:val="20"/>
        </w:rPr>
        <w:t>se estima que el producto mundial tendrí</w:t>
      </w:r>
      <w:r>
        <w:rPr>
          <w:rFonts w:ascii="ArialMT" w:hAnsi="ArialMT" w:cs="ArialMT"/>
          <w:sz w:val="20"/>
          <w:szCs w:val="20"/>
        </w:rPr>
        <w:t xml:space="preserve">a una leve </w:t>
      </w:r>
      <w:r>
        <w:rPr>
          <w:rFonts w:ascii="ArialMT" w:hAnsi="ArialMT" w:cs="ArialMT"/>
          <w:sz w:val="20"/>
          <w:szCs w:val="20"/>
        </w:rPr>
        <w:t>desaceleración (3</w:t>
      </w:r>
      <w:r>
        <w:rPr>
          <w:rFonts w:ascii="ArialMT" w:hAnsi="ArialMT" w:cs="ArialMT"/>
          <w:sz w:val="20"/>
          <w:szCs w:val="20"/>
        </w:rPr>
        <w:t xml:space="preserve">,3% frente a 3,4% en 2014) y en </w:t>
      </w:r>
      <w:r>
        <w:rPr>
          <w:rFonts w:ascii="ArialMT" w:hAnsi="ArialMT" w:cs="ArialMT"/>
          <w:sz w:val="20"/>
          <w:szCs w:val="20"/>
        </w:rPr>
        <w:t>2016 un lig</w:t>
      </w:r>
      <w:r>
        <w:rPr>
          <w:rFonts w:ascii="ArialMT" w:hAnsi="ArialMT" w:cs="ArialMT"/>
          <w:sz w:val="20"/>
          <w:szCs w:val="20"/>
        </w:rPr>
        <w:t xml:space="preserve">ero repunte (3,8%), en un marco en el que </w:t>
      </w:r>
      <w:r>
        <w:rPr>
          <w:rFonts w:ascii="ArialMT" w:hAnsi="ArialMT" w:cs="ArialMT"/>
          <w:sz w:val="20"/>
          <w:szCs w:val="20"/>
        </w:rPr>
        <w:t>las economías desarrolladas seguirían recuperá</w:t>
      </w:r>
      <w:r>
        <w:rPr>
          <w:rFonts w:ascii="ArialMT" w:hAnsi="ArialMT" w:cs="ArialMT"/>
          <w:sz w:val="20"/>
          <w:szCs w:val="20"/>
        </w:rPr>
        <w:t xml:space="preserve">ndose </w:t>
      </w:r>
      <w:r>
        <w:rPr>
          <w:rFonts w:ascii="ArialMT" w:hAnsi="ArialMT" w:cs="ArialMT"/>
          <w:sz w:val="20"/>
          <w:szCs w:val="20"/>
        </w:rPr>
        <w:t>gradualmente, mientras los paí</w:t>
      </w:r>
      <w:r>
        <w:rPr>
          <w:rFonts w:ascii="ArialMT" w:hAnsi="ArialMT" w:cs="ArialMT"/>
          <w:sz w:val="20"/>
          <w:szCs w:val="20"/>
        </w:rPr>
        <w:t xml:space="preserve">ses emergentes y en </w:t>
      </w:r>
      <w:r>
        <w:rPr>
          <w:rFonts w:ascii="ArialMT" w:hAnsi="ArialMT" w:cs="ArialMT"/>
          <w:sz w:val="20"/>
          <w:szCs w:val="20"/>
        </w:rPr>
        <w:t>desarrollo ralentizará</w:t>
      </w:r>
      <w:r>
        <w:rPr>
          <w:rFonts w:ascii="ArialMT" w:hAnsi="ArialMT" w:cs="ArialMT"/>
          <w:sz w:val="20"/>
          <w:szCs w:val="20"/>
        </w:rPr>
        <w:t xml:space="preserve">n su crecimiento en 2015 con </w:t>
      </w:r>
      <w:r>
        <w:rPr>
          <w:rFonts w:ascii="ArialMT" w:hAnsi="ArialMT" w:cs="ArialMT"/>
          <w:sz w:val="20"/>
          <w:szCs w:val="20"/>
        </w:rPr>
        <w:t>una mejora en su desempeñ</w:t>
      </w:r>
      <w:r>
        <w:rPr>
          <w:rFonts w:ascii="ArialMT" w:hAnsi="ArialMT" w:cs="ArialMT"/>
          <w:sz w:val="20"/>
          <w:szCs w:val="20"/>
        </w:rPr>
        <w:t xml:space="preserve">o </w:t>
      </w:r>
      <w:r>
        <w:rPr>
          <w:rFonts w:ascii="ArialMT" w:hAnsi="ArialMT" w:cs="ArialMT"/>
          <w:sz w:val="20"/>
          <w:szCs w:val="20"/>
        </w:rPr>
        <w:t>en 2016.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Para el caso de Boliv</w:t>
      </w:r>
      <w:r>
        <w:rPr>
          <w:rFonts w:ascii="ArialMT" w:hAnsi="ArialMT" w:cs="ArialMT"/>
          <w:sz w:val="20"/>
          <w:szCs w:val="20"/>
        </w:rPr>
        <w:t xml:space="preserve">ia, se espera un crecimiento de </w:t>
      </w:r>
      <w:r>
        <w:rPr>
          <w:rFonts w:ascii="ArialMT" w:hAnsi="ArialMT" w:cs="ArialMT"/>
          <w:sz w:val="20"/>
          <w:szCs w:val="20"/>
        </w:rPr>
        <w:t>la act</w:t>
      </w:r>
      <w:r>
        <w:rPr>
          <w:rFonts w:ascii="ArialMT" w:hAnsi="ArialMT" w:cs="ArialMT"/>
          <w:sz w:val="20"/>
          <w:szCs w:val="20"/>
        </w:rPr>
        <w:t xml:space="preserve">ividad de 5% al cierre de 2015, ratificando la </w:t>
      </w:r>
      <w:r>
        <w:rPr>
          <w:rFonts w:ascii="ArialMT" w:hAnsi="ArialMT" w:cs="ArialMT"/>
          <w:sz w:val="20"/>
          <w:szCs w:val="20"/>
        </w:rPr>
        <w:t xml:space="preserve">tasa anunciada en </w:t>
      </w:r>
      <w:r>
        <w:rPr>
          <w:rFonts w:ascii="ArialMT" w:hAnsi="ArialMT" w:cs="ArialMT"/>
          <w:sz w:val="20"/>
          <w:szCs w:val="20"/>
        </w:rPr>
        <w:t xml:space="preserve">el IPM de enero de 2015, lo que </w:t>
      </w:r>
      <w:r>
        <w:rPr>
          <w:rFonts w:ascii="ArialMT" w:hAnsi="ArialMT" w:cs="ArialMT"/>
          <w:sz w:val="20"/>
          <w:szCs w:val="20"/>
        </w:rPr>
        <w:t>permitirí</w:t>
      </w:r>
      <w:r>
        <w:rPr>
          <w:rFonts w:ascii="ArialMT" w:hAnsi="ArialMT" w:cs="ArialMT"/>
          <w:sz w:val="20"/>
          <w:szCs w:val="20"/>
        </w:rPr>
        <w:t xml:space="preserve">a obtener nuevamente el mayor crecimiento </w:t>
      </w:r>
      <w:r>
        <w:rPr>
          <w:rFonts w:ascii="ArialMT" w:hAnsi="ArialMT" w:cs="ArialMT"/>
          <w:sz w:val="20"/>
          <w:szCs w:val="20"/>
        </w:rPr>
        <w:t>de la región. Este dinamismo se sustentarí</w:t>
      </w:r>
      <w:r>
        <w:rPr>
          <w:rFonts w:ascii="ArialMT" w:hAnsi="ArialMT" w:cs="ArialMT"/>
          <w:sz w:val="20"/>
          <w:szCs w:val="20"/>
        </w:rPr>
        <w:t xml:space="preserve">a en los sectores de: i) Industria Manufacturera; ii) Transporte </w:t>
      </w:r>
      <w:r>
        <w:rPr>
          <w:rFonts w:ascii="ArialMT" w:hAnsi="ArialMT" w:cs="ArialMT"/>
          <w:sz w:val="20"/>
          <w:szCs w:val="20"/>
        </w:rPr>
        <w:t>y Comunicaciones; iii) Servicios de la Administración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Pú</w:t>
      </w:r>
      <w:r>
        <w:rPr>
          <w:rFonts w:ascii="ArialMT" w:hAnsi="ArialMT" w:cs="ArialMT"/>
          <w:sz w:val="20"/>
          <w:szCs w:val="20"/>
        </w:rPr>
        <w:t xml:space="preserve">blica; iv) </w:t>
      </w:r>
      <w:r>
        <w:rPr>
          <w:rFonts w:ascii="ArialMT" w:hAnsi="ArialMT" w:cs="ArialMT"/>
          <w:sz w:val="20"/>
          <w:szCs w:val="20"/>
        </w:rPr>
        <w:t>Sec</w:t>
      </w:r>
      <w:r>
        <w:rPr>
          <w:rFonts w:ascii="ArialMT" w:hAnsi="ArialMT" w:cs="ArialMT"/>
          <w:sz w:val="20"/>
          <w:szCs w:val="20"/>
        </w:rPr>
        <w:t xml:space="preserve">tor Agropecuario y v) Servicios Financieros. 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907F8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También se ratifica la meta de inflació</w:t>
      </w:r>
      <w:r>
        <w:rPr>
          <w:rFonts w:ascii="ArialMT" w:hAnsi="ArialMT" w:cs="ArialMT"/>
          <w:sz w:val="20"/>
          <w:szCs w:val="20"/>
        </w:rPr>
        <w:t xml:space="preserve">n para finales </w:t>
      </w:r>
      <w:r>
        <w:rPr>
          <w:rFonts w:ascii="ArialMT" w:hAnsi="ArialMT" w:cs="ArialMT"/>
          <w:sz w:val="20"/>
          <w:szCs w:val="20"/>
        </w:rPr>
        <w:t>de 2015 (5,</w:t>
      </w:r>
      <w:r>
        <w:rPr>
          <w:rFonts w:ascii="ArialMT" w:hAnsi="ArialMT" w:cs="ArialMT"/>
          <w:sz w:val="20"/>
          <w:szCs w:val="20"/>
        </w:rPr>
        <w:t xml:space="preserve">5%, en un rango entre 4% y 6%), menor </w:t>
      </w:r>
      <w:r>
        <w:rPr>
          <w:rFonts w:ascii="ArialMT" w:hAnsi="ArialMT" w:cs="ArialMT"/>
          <w:sz w:val="20"/>
          <w:szCs w:val="20"/>
        </w:rPr>
        <w:t>a la de la gestión a</w:t>
      </w:r>
      <w:r>
        <w:rPr>
          <w:rFonts w:ascii="ArialMT" w:hAnsi="ArialMT" w:cs="ArialMT"/>
          <w:sz w:val="20"/>
          <w:szCs w:val="20"/>
        </w:rPr>
        <w:t xml:space="preserve">nterior (5,7%), con un descenso </w:t>
      </w:r>
      <w:r>
        <w:rPr>
          <w:rFonts w:ascii="ArialMT" w:hAnsi="ArialMT" w:cs="ArialMT"/>
          <w:sz w:val="20"/>
          <w:szCs w:val="20"/>
        </w:rPr>
        <w:t>adici</w:t>
      </w:r>
      <w:r>
        <w:rPr>
          <w:rFonts w:ascii="ArialMT" w:hAnsi="ArialMT" w:cs="ArialMT"/>
          <w:sz w:val="20"/>
          <w:szCs w:val="20"/>
        </w:rPr>
        <w:t xml:space="preserve">onal en 2016 (5,3%). La meta de </w:t>
      </w:r>
      <w:r>
        <w:rPr>
          <w:rFonts w:ascii="ArialMT" w:hAnsi="ArialMT" w:cs="ArialMT"/>
          <w:sz w:val="20"/>
          <w:szCs w:val="20"/>
        </w:rPr>
        <w:lastRenderedPageBreak/>
        <w:t>inflación para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2015 permite un margen de acción para que el BCB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continú</w:t>
      </w:r>
      <w:r>
        <w:rPr>
          <w:rFonts w:ascii="ArialMT" w:hAnsi="ArialMT" w:cs="ArialMT"/>
          <w:sz w:val="20"/>
          <w:szCs w:val="20"/>
        </w:rPr>
        <w:t xml:space="preserve">e implementando los impulsos monetarios al </w:t>
      </w:r>
      <w:r>
        <w:rPr>
          <w:rFonts w:ascii="ArialMT" w:hAnsi="ArialMT" w:cs="ArialMT"/>
          <w:sz w:val="20"/>
          <w:szCs w:val="20"/>
        </w:rPr>
        <w:t>igual que lo realizado en los últimos meses.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un contexto de ralentizació</w:t>
      </w:r>
      <w:r>
        <w:rPr>
          <w:rFonts w:ascii="ArialMT" w:hAnsi="ArialMT" w:cs="ArialMT"/>
          <w:sz w:val="20"/>
          <w:szCs w:val="20"/>
        </w:rPr>
        <w:t xml:space="preserve">n de la actividad </w:t>
      </w:r>
      <w:r>
        <w:rPr>
          <w:rFonts w:ascii="ArialMT" w:hAnsi="ArialMT" w:cs="ArialMT"/>
          <w:sz w:val="20"/>
          <w:szCs w:val="20"/>
        </w:rPr>
        <w:t>económica mundial, la política monetaria mantendrá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su orientación e</w:t>
      </w:r>
      <w:r>
        <w:rPr>
          <w:rFonts w:ascii="ArialMT" w:hAnsi="ArialMT" w:cs="ArialMT"/>
          <w:sz w:val="20"/>
          <w:szCs w:val="20"/>
        </w:rPr>
        <w:t xml:space="preserve">xpansiva en el segundo semestre </w:t>
      </w:r>
      <w:r>
        <w:rPr>
          <w:rFonts w:ascii="ArialMT" w:hAnsi="ArialMT" w:cs="ArialMT"/>
          <w:sz w:val="20"/>
          <w:szCs w:val="20"/>
        </w:rPr>
        <w:t>de 2015 para apu</w:t>
      </w:r>
      <w:r>
        <w:rPr>
          <w:rFonts w:ascii="ArialMT" w:hAnsi="ArialMT" w:cs="ArialMT"/>
          <w:sz w:val="20"/>
          <w:szCs w:val="20"/>
        </w:rPr>
        <w:t xml:space="preserve">ntalar el crecimiento sostenido </w:t>
      </w:r>
      <w:r>
        <w:rPr>
          <w:rFonts w:ascii="ArialMT" w:hAnsi="ArialMT" w:cs="ArialMT"/>
          <w:sz w:val="20"/>
          <w:szCs w:val="20"/>
        </w:rPr>
        <w:t xml:space="preserve">del país, sin descuidar el </w:t>
      </w:r>
      <w:r>
        <w:rPr>
          <w:rFonts w:ascii="ArialMT" w:hAnsi="ArialMT" w:cs="ArialMT"/>
          <w:sz w:val="20"/>
          <w:szCs w:val="20"/>
        </w:rPr>
        <w:t xml:space="preserve">objetivo de preservar la </w:t>
      </w:r>
      <w:r>
        <w:rPr>
          <w:rFonts w:ascii="ArialMT" w:hAnsi="ArialMT" w:cs="ArialMT"/>
          <w:sz w:val="20"/>
          <w:szCs w:val="20"/>
        </w:rPr>
        <w:t>estabilidad de precios. La polí</w:t>
      </w:r>
      <w:r>
        <w:rPr>
          <w:rFonts w:ascii="ArialMT" w:hAnsi="ArialMT" w:cs="ArialMT"/>
          <w:sz w:val="20"/>
          <w:szCs w:val="20"/>
        </w:rPr>
        <w:t xml:space="preserve">tica cambiaria, </w:t>
      </w:r>
      <w:r>
        <w:rPr>
          <w:rFonts w:ascii="ArialMT" w:hAnsi="ArialMT" w:cs="ArialMT"/>
          <w:sz w:val="20"/>
          <w:szCs w:val="20"/>
        </w:rPr>
        <w:t>ademá</w:t>
      </w:r>
      <w:r>
        <w:rPr>
          <w:rFonts w:ascii="ArialMT" w:hAnsi="ArialMT" w:cs="ArialMT"/>
          <w:sz w:val="20"/>
          <w:szCs w:val="20"/>
        </w:rPr>
        <w:t xml:space="preserve">s </w:t>
      </w:r>
      <w:r>
        <w:rPr>
          <w:rFonts w:ascii="ArialMT" w:hAnsi="ArialMT" w:cs="ArialMT"/>
          <w:sz w:val="20"/>
          <w:szCs w:val="20"/>
        </w:rPr>
        <w:t xml:space="preserve">de evitar </w:t>
      </w:r>
      <w:proofErr w:type="spellStart"/>
      <w:r>
        <w:rPr>
          <w:rFonts w:ascii="ArialMT" w:hAnsi="ArialMT" w:cs="ArialMT"/>
          <w:sz w:val="20"/>
          <w:szCs w:val="20"/>
        </w:rPr>
        <w:t>desalineam</w:t>
      </w:r>
      <w:r>
        <w:rPr>
          <w:rFonts w:ascii="ArialMT" w:hAnsi="ArialMT" w:cs="ArialMT"/>
          <w:sz w:val="20"/>
          <w:szCs w:val="20"/>
        </w:rPr>
        <w:t>ientos</w:t>
      </w:r>
      <w:proofErr w:type="spellEnd"/>
      <w:r>
        <w:rPr>
          <w:rFonts w:ascii="ArialMT" w:hAnsi="ArialMT" w:cs="ArialMT"/>
          <w:sz w:val="20"/>
          <w:szCs w:val="20"/>
        </w:rPr>
        <w:t xml:space="preserve"> persistentes del tipo de </w:t>
      </w:r>
      <w:r>
        <w:rPr>
          <w:rFonts w:ascii="ArialMT" w:hAnsi="ArialMT" w:cs="ArialMT"/>
          <w:sz w:val="20"/>
          <w:szCs w:val="20"/>
        </w:rPr>
        <w:t>camb</w:t>
      </w:r>
      <w:r>
        <w:rPr>
          <w:rFonts w:ascii="ArialMT" w:hAnsi="ArialMT" w:cs="ArialMT"/>
          <w:sz w:val="20"/>
          <w:szCs w:val="20"/>
        </w:rPr>
        <w:t xml:space="preserve">io real respecto de su nivel de equilibrio de </w:t>
      </w:r>
      <w:r>
        <w:rPr>
          <w:rFonts w:ascii="ArialMT" w:hAnsi="ArialMT" w:cs="ArialMT"/>
          <w:sz w:val="20"/>
          <w:szCs w:val="20"/>
        </w:rPr>
        <w:t>largo plazo, continuará</w:t>
      </w:r>
      <w:r>
        <w:rPr>
          <w:rFonts w:ascii="ArialMT" w:hAnsi="ArialMT" w:cs="ArialMT"/>
          <w:sz w:val="20"/>
          <w:szCs w:val="20"/>
        </w:rPr>
        <w:t xml:space="preserve"> orientada a profundizar el </w:t>
      </w:r>
      <w:r>
        <w:rPr>
          <w:rFonts w:ascii="ArialMT" w:hAnsi="ArialMT" w:cs="ArialMT"/>
          <w:sz w:val="20"/>
          <w:szCs w:val="20"/>
        </w:rPr>
        <w:t xml:space="preserve">proceso de </w:t>
      </w:r>
      <w:proofErr w:type="spellStart"/>
      <w:r>
        <w:rPr>
          <w:rFonts w:ascii="ArialMT" w:hAnsi="ArialMT" w:cs="ArialMT"/>
          <w:sz w:val="20"/>
          <w:szCs w:val="20"/>
        </w:rPr>
        <w:t>bolivianizació</w:t>
      </w:r>
      <w:r>
        <w:rPr>
          <w:rFonts w:ascii="ArialMT" w:hAnsi="ArialMT" w:cs="ArialMT"/>
          <w:sz w:val="20"/>
          <w:szCs w:val="20"/>
        </w:rPr>
        <w:t>n</w:t>
      </w:r>
      <w:proofErr w:type="spellEnd"/>
      <w:r>
        <w:rPr>
          <w:rFonts w:ascii="ArialMT" w:hAnsi="ArialMT" w:cs="ArialMT"/>
          <w:sz w:val="20"/>
          <w:szCs w:val="20"/>
        </w:rPr>
        <w:t xml:space="preserve">, anclar las expectativas </w:t>
      </w:r>
      <w:r>
        <w:rPr>
          <w:rFonts w:ascii="ArialMT" w:hAnsi="ArialMT" w:cs="ArialMT"/>
          <w:sz w:val="20"/>
          <w:szCs w:val="20"/>
        </w:rPr>
        <w:t>de la población y p</w:t>
      </w:r>
      <w:r>
        <w:rPr>
          <w:rFonts w:ascii="ArialMT" w:hAnsi="ArialMT" w:cs="ArialMT"/>
          <w:sz w:val="20"/>
          <w:szCs w:val="20"/>
        </w:rPr>
        <w:t xml:space="preserve">reservar la solidez del sistema </w:t>
      </w:r>
      <w:r>
        <w:rPr>
          <w:rFonts w:ascii="ArialMT" w:hAnsi="ArialMT" w:cs="ArialMT"/>
          <w:sz w:val="20"/>
          <w:szCs w:val="20"/>
        </w:rPr>
        <w:t>financiero. Ambas polí</w:t>
      </w:r>
      <w:r>
        <w:rPr>
          <w:rFonts w:ascii="ArialMT" w:hAnsi="ArialMT" w:cs="ArialMT"/>
          <w:sz w:val="20"/>
          <w:szCs w:val="20"/>
        </w:rPr>
        <w:t xml:space="preserve">ticas, en el marco de lo </w:t>
      </w:r>
      <w:r>
        <w:rPr>
          <w:rFonts w:ascii="ArialMT" w:hAnsi="ArialMT" w:cs="ArialMT"/>
          <w:sz w:val="20"/>
          <w:szCs w:val="20"/>
        </w:rPr>
        <w:t>dispuesto en la CPE, mantendrán la coordinació</w:t>
      </w:r>
      <w:r>
        <w:rPr>
          <w:rFonts w:ascii="ArialMT" w:hAnsi="ArialMT" w:cs="ArialMT"/>
          <w:sz w:val="20"/>
          <w:szCs w:val="20"/>
        </w:rPr>
        <w:t xml:space="preserve">n con </w:t>
      </w:r>
      <w:r>
        <w:rPr>
          <w:rFonts w:ascii="ArialMT" w:hAnsi="ArialMT" w:cs="ArialMT"/>
          <w:sz w:val="20"/>
          <w:szCs w:val="20"/>
        </w:rPr>
        <w:t>las del Ó</w:t>
      </w:r>
      <w:r>
        <w:rPr>
          <w:rFonts w:ascii="ArialMT" w:hAnsi="ArialMT" w:cs="ArialMT"/>
          <w:sz w:val="20"/>
          <w:szCs w:val="20"/>
        </w:rPr>
        <w:t xml:space="preserve">rgano Ejecutivo mediante los mecanismos </w:t>
      </w:r>
      <w:r>
        <w:rPr>
          <w:rFonts w:ascii="ArialMT" w:hAnsi="ArialMT" w:cs="ArialMT"/>
          <w:sz w:val="20"/>
          <w:szCs w:val="20"/>
        </w:rPr>
        <w:t>ya institucionalizados en los últimos años.</w:t>
      </w:r>
    </w:p>
    <w:p w:rsid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00B24" w:rsidRPr="00B00B24" w:rsidRDefault="00B00B24" w:rsidP="00B00B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evolución futura de la inflación no está</w:t>
      </w:r>
      <w:r>
        <w:rPr>
          <w:rFonts w:ascii="ArialMT" w:hAnsi="ArialMT" w:cs="ArialMT"/>
          <w:sz w:val="20"/>
          <w:szCs w:val="20"/>
        </w:rPr>
        <w:t xml:space="preserve"> exenta de </w:t>
      </w:r>
      <w:r>
        <w:rPr>
          <w:rFonts w:ascii="ArialMT" w:hAnsi="ArialMT" w:cs="ArialMT"/>
          <w:sz w:val="20"/>
          <w:szCs w:val="20"/>
        </w:rPr>
        <w:t>riesgos que de materializarse podrí</w:t>
      </w:r>
      <w:r>
        <w:rPr>
          <w:rFonts w:ascii="ArialMT" w:hAnsi="ArialMT" w:cs="ArialMT"/>
          <w:sz w:val="20"/>
          <w:szCs w:val="20"/>
        </w:rPr>
        <w:t xml:space="preserve">an conducir a esta </w:t>
      </w:r>
      <w:r>
        <w:rPr>
          <w:rFonts w:ascii="ArialMT" w:hAnsi="ArialMT" w:cs="ArialMT"/>
          <w:sz w:val="20"/>
          <w:szCs w:val="20"/>
        </w:rPr>
        <w:t>variable a una trayectoria diferente de la señ</w:t>
      </w:r>
      <w:r>
        <w:rPr>
          <w:rFonts w:ascii="ArialMT" w:hAnsi="ArialMT" w:cs="ArialMT"/>
          <w:sz w:val="20"/>
          <w:szCs w:val="20"/>
        </w:rPr>
        <w:t xml:space="preserve">alada en </w:t>
      </w:r>
      <w:r>
        <w:rPr>
          <w:rFonts w:ascii="ArialMT" w:hAnsi="ArialMT" w:cs="ArialMT"/>
          <w:sz w:val="20"/>
          <w:szCs w:val="20"/>
        </w:rPr>
        <w:t>este</w:t>
      </w:r>
      <w:r>
        <w:rPr>
          <w:rFonts w:ascii="ArialMT" w:hAnsi="ArialMT" w:cs="ArialMT"/>
          <w:sz w:val="20"/>
          <w:szCs w:val="20"/>
        </w:rPr>
        <w:t xml:space="preserve"> informe. De concretarse alguno de estos riesgos, </w:t>
      </w:r>
      <w:r>
        <w:rPr>
          <w:rFonts w:ascii="ArialMT" w:hAnsi="ArialMT" w:cs="ArialMT"/>
          <w:sz w:val="20"/>
          <w:szCs w:val="20"/>
        </w:rPr>
        <w:t>el Órgano Ejecutivo y el</w:t>
      </w:r>
      <w:r>
        <w:rPr>
          <w:rFonts w:ascii="ArialMT" w:hAnsi="ArialMT" w:cs="ArialMT"/>
          <w:sz w:val="20"/>
          <w:szCs w:val="20"/>
        </w:rPr>
        <w:t xml:space="preserve"> BCB, en el marco de sus competencias y de forma </w:t>
      </w:r>
      <w:r>
        <w:rPr>
          <w:rFonts w:ascii="ArialMT" w:hAnsi="ArialMT" w:cs="ArialMT"/>
          <w:sz w:val="20"/>
          <w:szCs w:val="20"/>
        </w:rPr>
        <w:t>coordinada, continuará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empleando los instrumentos de polí</w:t>
      </w:r>
      <w:r>
        <w:rPr>
          <w:rFonts w:ascii="ArialMT" w:hAnsi="ArialMT" w:cs="ArialMT"/>
          <w:sz w:val="20"/>
          <w:szCs w:val="20"/>
        </w:rPr>
        <w:t xml:space="preserve">tica a su alcance para cumplir con los </w:t>
      </w:r>
      <w:r>
        <w:rPr>
          <w:rFonts w:ascii="ArialMT" w:hAnsi="ArialMT" w:cs="ArialMT"/>
          <w:sz w:val="20"/>
          <w:szCs w:val="20"/>
        </w:rPr>
        <w:t>objetivos anunciados.</w:t>
      </w:r>
      <w:bookmarkStart w:id="0" w:name="_GoBack"/>
      <w:bookmarkEnd w:id="0"/>
    </w:p>
    <w:sectPr w:rsidR="00B00B24" w:rsidRPr="00B00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24"/>
    <w:rsid w:val="00A907F8"/>
    <w:rsid w:val="00B00B24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1485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2019-06-14T20:36:00Z</dcterms:created>
  <dcterms:modified xsi:type="dcterms:W3CDTF">2019-06-14T20:44:00Z</dcterms:modified>
</cp:coreProperties>
</file>