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(v0.4, 2026-10-18)</w:t>
      </w:r>
    </w:p>
    <w:p>
      <w:pPr>
        <w:spacing w:after="240"/>
      </w:pPr>
      <w:r>
        <w:rPr>
          <w:i/>
          <w:color w:val="5F6368"/>
        </w:rPr>
        <w:t>Three owners, one contract. Change a message format only by updating this file, the code and tests on both sides, and telling the others. Changes are listed in §11–13.</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its typed name, and posts it to the server. Voice recordings are not labels.</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6"/>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6"/>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6"/>
        </w:numPr>
        <w:pStyle w:val="ListParagraph"/>
      </w:pPr>
      <w:r>
        <w:t>The server ignores acks for unknown, other-session or already-finished commands, and never replies to them.</w:t>
      </w:r>
    </w:p>
    <w:p>
      <w:pPr>
        <w:pStyle w:val="Heading2"/>
      </w:pPr>
      <w:r>
        <w:t>3.3 Registration: `POST /v1/items` (multipart `photo` + `name`), from the app's setup flow or from Photon</w:t>
      </w:r>
    </w:p>
    <w:p>
      <w:pPr>
        <w:numPr>
          <w:ilvl w:val="0"/>
          <w:numId w:val="917"/>
        </w:numPr>
        <w:pStyle w:val="ListParagraph"/>
      </w:pPr>
      <w:r>
        <w:rPr>
          <w:b/>
        </w:rPr>
        <w:t>Photo:</w:t>
      </w:r>
      <w:r>
        <w:t xml:space="preserve"> any normal upright photo; EXIF is fine here, and the server applies it. Send JPEG (convert HEIC on the phone).</w:t>
      </w:r>
    </w:p>
    <w:p>
      <w:pPr>
        <w:numPr>
          <w:ilvl w:val="0"/>
          <w:numId w:val="917"/>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17"/>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17"/>
        </w:numPr>
        <w:pStyle w:val="ListParagraph"/>
      </w:pPr>
      <w:r>
        <w:rPr>
          <w:b/>
        </w:rPr>
        <w:t>`GET /v1/items`</w:t>
      </w:r>
      <w:r>
        <w:t xml:space="preserve"> lists every item, with these fields (labels made before an app launch come from here):</w:t>
      </w:r>
    </w:p>
    <w:p>
      <w:pPr>
        <w:numPr>
          <w:ilvl w:val="1"/>
          <w:numId w:val="918"/>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18"/>
        </w:numPr>
        <w:pStyle w:val="ListParagraph"/>
      </w:pPr>
      <w:r>
        <w:rPr>
          <w:rFonts w:ascii="Courier New" w:hAnsi="Courier New" w:eastAsia="Courier New" w:cs="Courier New"/>
          <w:color w:val="374151"/>
          <w:sz w:val="19"/>
        </w:rPr>
        <w:t>last_seen_wall</w:t>
      </w:r>
      <w:r>
        <w:t>;</w:t>
      </w:r>
    </w:p>
    <w:p>
      <w:pPr>
        <w:numPr>
          <w:ilvl w:val="1"/>
          <w:numId w:val="918"/>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18"/>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17"/>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19"/>
        </w:numPr>
        <w:pStyle w:val="ListParagraph"/>
      </w:pPr>
      <w:r>
        <w:t>On start, the server reloads them and registers the photos with the detector again, so detection works at once.</w:t>
      </w:r>
    </w:p>
    <w:p>
      <w:pPr>
        <w:numPr>
          <w:ilvl w:val="1"/>
          <w:numId w:val="919"/>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0"/>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0"/>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0"/>
        </w:numPr>
        <w:pStyle w:val="ListParagraph"/>
      </w:pPr>
      <w:r>
        <w:t>If relocalizing hasn't worked after 30 s of walking:</w:t>
      </w:r>
    </w:p>
    <w:p>
      <w:pPr>
        <w:numPr>
          <w:ilvl w:val="1"/>
          <w:numId w:val="921"/>
        </w:numPr>
        <w:pStyle w:val="ListParagraph"/>
      </w:pPr>
      <w:r>
        <w:t>start a fresh map;</w:t>
      </w:r>
    </w:p>
    <w:p>
      <w:pPr>
        <w:numPr>
          <w:ilvl w:val="1"/>
          <w:numId w:val="921"/>
        </w:numPr>
        <w:pStyle w:val="ListParagraph"/>
      </w:pPr>
      <w:r>
        <w:t xml:space="preserve">send </w:t>
      </w:r>
      <w:r>
        <w:rPr>
          <w:rFonts w:ascii="Courier New" w:hAnsi="Courier New" w:eastAsia="Courier New" w:cs="Courier New"/>
          <w:color w:val="374151"/>
          <w:sz w:val="19"/>
        </w:rPr>
        <w:t>map: new_map</w:t>
      </w:r>
      <w:r>
        <w:t>;</w:t>
      </w:r>
    </w:p>
    <w:p>
      <w:pPr>
        <w:numPr>
          <w:ilvl w:val="1"/>
          <w:numId w:val="921"/>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2"/>
      </w:pPr>
      <w:r>
        <w:t>3.5 Spoken replies: `POST /v1/speech` (JSON)</w:t>
      </w:r>
    </w:p>
    <w:p>
      <w:r>
        <w:t xml:space="preserve">The phone's existing </w:t>
      </w:r>
      <w:r>
        <w:rPr>
          <w:rFonts w:ascii="Courier New" w:hAnsi="Courier New" w:eastAsia="Courier New" w:cs="Courier New"/>
          <w:color w:val="374151"/>
          <w:sz w:val="19"/>
        </w:rPr>
        <w:t>Lines</w:t>
      </w:r>
      <w:r>
        <w:t xml:space="preserve"> and guidance logic decide what to say. This route</w:t>
      </w:r>
    </w:p>
    <w:p>
      <w:r>
        <w:t>converts that exact text to speech; it does not generate an answer or recognize</w:t>
      </w:r>
    </w:p>
    <w:p>
      <w:r>
        <w:t>speech. It uses the same fail-closed Tailscale authentication as every other route.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{"text": "Polo! On your left, two steps, on the table."}</w:t>
            </w:r>
          </w:p>
        </w:tc>
      </w:tr>
    </w:tbl>
    <w:p>
      <w:pPr>
        <w:spacing w:after="40"/>
      </w:pPr>
    </w:p>
    <w:p>
      <w:pPr>
        <w:numPr>
          <w:ilvl w:val="0"/>
          <w:numId w:val="922"/>
        </w:numPr>
        <w:pStyle w:val="ListParagraph"/>
      </w:pPr>
      <w:r>
        <w:rPr>
          <w:rFonts w:ascii="Courier New" w:hAnsi="Courier New" w:eastAsia="Courier New" w:cs="Courier New"/>
          <w:color w:val="374151"/>
          <w:sz w:val="19"/>
        </w:rPr>
        <w:t>text</w:t>
      </w:r>
      <w:r>
        <w:t>: 1–360 characters; whitespace is trimmed. Blank text and NUL are rejected (422).</w:t>
      </w:r>
    </w:p>
    <w:p>
      <w:pPr>
        <w:numPr>
          <w:ilvl w:val="0"/>
          <w:numId w:val="922"/>
        </w:numPr>
        <w:pStyle w:val="ListParagraph"/>
      </w:pPr>
      <w:r>
        <w:rPr>
          <w:b/>
        </w:rPr>
        <w:t>200:</w:t>
      </w:r>
      <w:r>
        <w:t xml:space="preserve"> </w:t>
      </w:r>
      <w:r>
        <w:rPr>
          <w:rFonts w:ascii="Courier New" w:hAnsi="Courier New" w:eastAsia="Courier New" w:cs="Courier New"/>
          <w:color w:val="374151"/>
          <w:sz w:val="19"/>
        </w:rPr>
        <w:t>Content-Type: audio/wav</w:t>
      </w:r>
      <w:r>
        <w:t>, mono 24 kHz signed 16-bit PCM in a WAV</w:t>
      </w:r>
    </w:p>
    <w:p>
      <w:r>
        <w:t>container, at most 20 seconds. The server uses the standard 44-byte PCM RIFF</w:t>
      </w:r>
    </w:p>
    <w:p>
      <w:r>
        <w:t>header followed by sample data; the phone validates format and lengths before</w:t>
      </w:r>
    </w:p>
    <w:p>
      <w:r>
        <w:t xml:space="preserve">caching. </w:t>
      </w:r>
      <w:r>
        <w:rPr>
          <w:rFonts w:ascii="Courier New" w:hAnsi="Courier New" w:eastAsia="Courier New" w:cs="Courier New"/>
          <w:color w:val="374151"/>
          <w:sz w:val="19"/>
        </w:rPr>
        <w:t>Cache-Control: private, no-store</w:t>
      </w:r>
      <w:r>
        <w:t xml:space="preserve"> prevents HTTP</w:t>
      </w:r>
    </w:p>
    <w:p>
      <w:r>
        <w:t xml:space="preserve">caching; </w:t>
      </w:r>
      <w:r>
        <w:rPr>
          <w:rFonts w:ascii="Courier New" w:hAnsi="Courier New" w:eastAsia="Courier New" w:cs="Courier New"/>
          <w:color w:val="374151"/>
          <w:sz w:val="19"/>
        </w:rPr>
        <w:t>X-Marco-Speech-Provider: elevenlabs</w:t>
      </w:r>
      <w:r>
        <w:t xml:space="preserve"> identifies the provider and</w:t>
      </w:r>
    </w:p>
    <w:p>
      <w:r>
        <w:rPr>
          <w:rFonts w:ascii="Courier New" w:hAnsi="Courier New" w:eastAsia="Courier New" w:cs="Courier New"/>
          <w:color w:val="374151"/>
          <w:sz w:val="19"/>
        </w:rPr>
        <w:t>X-Marco-Speech-Cache: hit|miss</w:t>
      </w:r>
      <w:r>
        <w:t xml:space="preserve"> identifies reuse of a cached/pending request.</w:t>
      </w:r>
    </w:p>
    <w:p>
      <w:pPr>
        <w:numPr>
          <w:ilvl w:val="0"/>
          <w:numId w:val="923"/>
        </w:numPr>
        <w:pStyle w:val="ListParagraph"/>
      </w:pPr>
      <w:r>
        <w:rPr>
          <w:b/>
        </w:rPr>
        <w:t>503:</w:t>
      </w:r>
      <w:r>
        <w:t xml:space="preserve"> unconfigured key, provider failure, invalid audio, saturation or</w:t>
      </w:r>
    </w:p>
    <w:p>
      <w:r>
        <w:t xml:space="preserve">timeout. The phone falls back to Apple's </w:t>
      </w:r>
      <w:r>
        <w:rPr>
          <w:rFonts w:ascii="Courier New" w:hAnsi="Courier New" w:eastAsia="Courier New" w:cs="Courier New"/>
          <w:color w:val="374151"/>
          <w:sz w:val="19"/>
        </w:rPr>
        <w:t>AVSpeechSynthesizer</w:t>
      </w:r>
      <w:r>
        <w:t>. The server's</w:t>
      </w:r>
    </w:p>
    <w:p>
      <w:r>
        <w:t>deadline is 2.5 s and the phone's is 3 s; after failure the phone uses Apple for</w:t>
      </w:r>
    </w:p>
    <w:p>
      <w:r>
        <w:t xml:space="preserve">uncached lines for 15 s before trying again. </w:t>
      </w:r>
      <w:r>
        <w:rPr>
          <w:b/>
        </w:rPr>
        <w:t>403:</w:t>
      </w:r>
      <w:r>
        <w:t xml:space="preserve"> caller not authorized.</w:t>
      </w:r>
    </w:p>
    <w:p>
      <w:pPr>
        <w:numPr>
          <w:ilvl w:val="0"/>
          <w:numId w:val="924"/>
        </w:numPr>
        <w:pStyle w:val="ListParagraph"/>
      </w:pPr>
      <w:r>
        <w:t>Server cache: at most 128 entries / 8 MiB, keyed by voice, model and text;</w:t>
      </w:r>
    </w:p>
    <w:p>
      <w:r>
        <w:t>duplicate pending lines share generation. Phone cache: 64 entries / 8 MiB,</w:t>
      </w:r>
    </w:p>
    <w:p>
      <w:r>
        <w:t>cleared when the configured server changes. Caches are memory-only.</w:t>
      </w:r>
    </w:p>
    <w:p>
      <w:pPr>
        <w:numPr>
          <w:ilvl w:val="0"/>
          <w:numId w:val="925"/>
        </w:numPr>
        <w:pStyle w:val="ListParagraph"/>
      </w:pPr>
      <w:r>
        <w:t>A newer line, wake blip, Stop or stopped session cancels pending playback.</w:t>
      </w:r>
    </w:p>
    <w:p>
      <w:r>
        <w:t>Late replies cannot speak an old instruction. The phone converts the WAV to</w:t>
      </w:r>
    </w:p>
    <w:p>
      <w:r>
        <w:t>its existing mono spatial voice node; world anchors, beeps, head fusion and</w:t>
      </w:r>
    </w:p>
    <w:p>
      <w:r>
        <w:t>the 60 Hz guidance loop remain on the phone. No TTS request per sensor tick.</w:t>
      </w:r>
    </w:p>
    <w:p>
      <w:pPr>
        <w:numPr>
          <w:ilvl w:val="0"/>
          <w:numId w:val="926"/>
        </w:numPr>
        <w:pStyle w:val="ListParagraph"/>
      </w:pPr>
      <w:r>
        <w:t>Key and stock voice/model configuration stay on the server. Defaults:</w:t>
      </w:r>
    </w:p>
    <w:p>
      <w:r>
        <w:rPr>
          <w:rFonts w:ascii="Courier New" w:hAnsi="Courier New" w:eastAsia="Courier New" w:cs="Courier New"/>
          <w:color w:val="374151"/>
          <w:sz w:val="19"/>
        </w:rPr>
        <w:t>ELEVENLABS_VOICE_ID=JBFqnCBsd6RMkjVDRZzb</w:t>
      </w:r>
      <w:r>
        <w:t>,</w:t>
      </w:r>
    </w:p>
    <w:p>
      <w:r>
        <w:rPr>
          <w:rFonts w:ascii="Courier New" w:hAnsi="Courier New" w:eastAsia="Courier New" w:cs="Courier New"/>
          <w:color w:val="374151"/>
          <w:sz w:val="19"/>
        </w:rPr>
        <w:t>ELEVENLABS_TTS_MODEL=eleven_flash_v2_5</w:t>
      </w:r>
      <w:r>
        <w:t xml:space="preserve">. See </w:t>
      </w:r>
      <w:r>
        <w:rPr>
          <w:rFonts w:ascii="Courier New" w:hAnsi="Courier New" w:eastAsia="Courier New" w:cs="Courier New"/>
          <w:color w:val="374151"/>
          <w:sz w:val="19"/>
        </w:rPr>
        <w:t>server/.env.example</w:t>
      </w:r>
      <w:r>
        <w:t>.</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27"/>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27"/>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27"/>
        </w:numPr>
        <w:pStyle w:val="ListParagraph"/>
      </w:pPr>
      <w:r>
        <w:rPr>
          <w:rFonts w:ascii="Courier New" w:hAnsi="Courier New" w:eastAsia="Courier New" w:cs="Courier New"/>
          <w:color w:val="374151"/>
          <w:sz w:val="19"/>
        </w:rPr>
        <w:t>hand_proximity</w:t>
      </w:r>
      <w:r>
        <w:t xml:space="preserve"> is sent 15 times a second while guiding: the hand's distance to the target, which drives the steady tone in §7. It's measured from the fingertip, or from the knuckles or wrist when the back of the hand hides the fingertip from the chest camera.</w:t>
      </w:r>
    </w:p>
    <w:p>
      <w:pPr>
        <w:numPr>
          <w:ilvl w:val="0"/>
          <w:numId w:val="927"/>
        </w:numPr>
        <w:pStyle w:val="ListParagraph"/>
      </w:pPr>
      <w:r>
        <w:rPr>
          <w:b/>
        </w:rPr>
        <w:t>Touching a known item</w:t>
      </w:r>
      <w:r>
        <w:t xml:space="preserve"> while not being guided to it names it: the phone says its label text, or "That's the {name}," through §3.5 with Apple fallback.</w:t>
      </w:r>
    </w:p>
    <w:p>
      <w:pPr>
        <w:numPr>
          <w:ilvl w:val="0"/>
          <w:numId w:val="927"/>
        </w:numPr>
        <w:pStyle w:val="ListParagraph"/>
      </w:pPr>
      <w:r>
        <w:rPr>
          <w:rFonts w:ascii="Courier New" w:hAnsi="Courier New" w:eastAsia="Courier New" w:cs="Courier New"/>
          <w:color w:val="374151"/>
          <w:sz w:val="19"/>
        </w:rPr>
        <w:t>label_audio_url</w:t>
      </w:r>
      <w:r>
        <w:t xml:space="preserve"> and </w:t>
      </w:r>
      <w:r>
        <w:rPr>
          <w:rFonts w:ascii="Courier New" w:hAnsi="Courier New" w:eastAsia="Courier New" w:cs="Courier New"/>
          <w:color w:val="374151"/>
          <w:sz w:val="19"/>
        </w:rPr>
        <w:t>GET /v1/audio/{id}</w:t>
      </w:r>
      <w:r>
        <w:t xml:space="preserve"> remain for stored-data and older-client compatibility. The current iOS app does not download or prefer caretaker recordings; it caches synthesized replies instead.</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28"/>
        </w:numPr>
        <w:pStyle w:val="ListParagraph"/>
      </w:pPr>
      <w:r>
        <w:rPr>
          <w:b/>
        </w:rPr>
        <w:t>Ignore and reject:</w:t>
      </w:r>
    </w:p>
    <w:p>
      <w:pPr>
        <w:numPr>
          <w:ilvl w:val="1"/>
          <w:numId w:val="929"/>
        </w:numPr>
        <w:pStyle w:val="ListParagraph"/>
      </w:pPr>
      <w:r>
        <w:t xml:space="preserve">drop a repeated </w:t>
      </w:r>
      <w:r>
        <w:rPr>
          <w:rFonts w:ascii="Courier New" w:hAnsi="Courier New" w:eastAsia="Courier New" w:cs="Courier New"/>
          <w:color w:val="374151"/>
          <w:sz w:val="19"/>
        </w:rPr>
        <w:t>command_id</w:t>
      </w:r>
      <w:r>
        <w:t>;</w:t>
      </w:r>
    </w:p>
    <w:p>
      <w:pPr>
        <w:numPr>
          <w:ilvl w:val="1"/>
          <w:numId w:val="929"/>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29"/>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28"/>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28"/>
        </w:numPr>
        <w:pStyle w:val="ListParagraph"/>
      </w:pPr>
      <w:r>
        <w:rPr>
          <w:b/>
        </w:rPr>
        <w:t>Stop:</w:t>
      </w:r>
      <w:r>
        <w:t xml:space="preserve"> stop guidance only; the camera and streams stay on.</w:t>
      </w:r>
    </w:p>
    <w:p>
      <w:pPr>
        <w:numPr>
          <w:ilvl w:val="0"/>
          <w:numId w:val="928"/>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30"/>
        </w:numPr>
        <w:pStyle w:val="ListParagraph"/>
      </w:pPr>
      <w:r>
        <w:rPr>
          <w:b/>
        </w:rPr>
        <w:t>Connect through the `tailscale serve` URL,</w:t>
      </w:r>
      <w:r>
        <w:t xml:space="preserve"> even on the server Mac, so the allow-list sees the bridge's tailnet login.</w:t>
      </w:r>
    </w:p>
    <w:p>
      <w:pPr>
        <w:numPr>
          <w:ilvl w:val="0"/>
          <w:numId w:val="930"/>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30"/>
        </w:numPr>
        <w:pStyle w:val="ListParagraph"/>
      </w:pPr>
      <w:r>
        <w:rPr>
          <w:b/>
        </w:rPr>
        <w:t>Reconnect delivery:</w:t>
      </w:r>
      <w:r>
        <w:t xml:space="preserve"> the server retains up to 128 unanswered requests for 10 minutes and replays them to an authenticated bridge when it connects. Delivery is at least once: deduplicate by </w:t>
      </w:r>
      <w:r>
        <w:rPr>
          <w:rFonts w:ascii="Courier New" w:hAnsi="Courier New" w:eastAsia="Courier New" w:cs="Courier New"/>
          <w:color w:val="374151"/>
          <w:sz w:val="19"/>
        </w:rPr>
        <w:t>touch_id</w:t>
      </w:r>
      <w:r>
        <w:t>, including across bridge restarts. Saving a label resolves that request. This buffer and touch crops are memory-only; a server restart loses them. The bridge can use its saved crop if a later answer encounters an expired touch (404).</w:t>
      </w:r>
    </w:p>
    <w:p>
      <w:pPr>
        <w:numPr>
          <w:ilvl w:val="0"/>
          <w:numId w:val="930"/>
        </w:numPr>
        <w:pStyle w:val="ListParagraph"/>
      </w:pPr>
      <w:r>
        <w:rPr>
          <w:b/>
        </w:rPr>
        <w:t>Asking:</w:t>
      </w:r>
      <w:r>
        <w:t xml:space="preserve"> send the crop (the touched item boxed) to the caretaker over iMessage.</w:t>
      </w:r>
    </w:p>
    <w:p>
      <w:pPr>
        <w:numPr>
          <w:ilvl w:val="0"/>
          <w:numId w:val="930"/>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31"/>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31"/>
        </w:numPr>
        <w:pStyle w:val="ListParagraph"/>
      </w:pPr>
      <w:r>
        <w:t xml:space="preserve">no </w:t>
      </w:r>
      <w:r>
        <w:rPr>
          <w:rFonts w:ascii="Courier New" w:hAnsi="Courier New" w:eastAsia="Courier New" w:cs="Courier New"/>
          <w:color w:val="374151"/>
          <w:sz w:val="19"/>
        </w:rPr>
        <w:t>audio</w:t>
      </w:r>
      <w:r>
        <w:t xml:space="preserve"> is sent by the current bridge. The optional legacy upload field remains compatible with older clients and saved data.</w:t>
      </w:r>
    </w:p>
    <w:p>
      <w:r>
        <w:t>The server:</w:t>
      </w:r>
    </w:p>
    <w:p>
      <w:pPr>
        <w:numPr>
          <w:ilvl w:val="1"/>
          <w:numId w:val="932"/>
        </w:numPr>
        <w:pStyle w:val="ListParagraph"/>
      </w:pPr>
      <w:r>
        <w:t>registers the item from the crop;</w:t>
      </w:r>
    </w:p>
    <w:p>
      <w:pPr>
        <w:numPr>
          <w:ilvl w:val="1"/>
          <w:numId w:val="932"/>
        </w:numPr>
        <w:pStyle w:val="ListParagraph"/>
      </w:pPr>
      <w:r>
        <w:t>anchors it where it was touched;</w:t>
      </w:r>
    </w:p>
    <w:p>
      <w:pPr>
        <w:numPr>
          <w:ilvl w:val="1"/>
          <w:numId w:val="932"/>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32"/>
        </w:numPr>
        <w:pStyle w:val="ListParagraph"/>
      </w:pPr>
      <w:r>
        <w:t xml:space="preserve">replies </w:t>
      </w:r>
      <w:r>
        <w:rPr>
          <w:rFonts w:ascii="Courier New" w:hAnsi="Courier New" w:eastAsia="Courier New" w:cs="Courier New"/>
          <w:color w:val="374151"/>
          <w:sz w:val="19"/>
        </w:rPr>
        <w:t>{"status": "ok", "item_id": "…"}</w:t>
      </w:r>
      <w:r>
        <w:t>.</w:t>
      </w:r>
    </w:p>
    <w:p>
      <w:pPr>
        <w:numPr>
          <w:ilvl w:val="0"/>
          <w:numId w:val="933"/>
        </w:numPr>
        <w:pStyle w:val="ListParagraph"/>
      </w:pPr>
      <w:r>
        <w:rPr>
          <w:b/>
        </w:rPr>
        <w:t>Retried answers:</w:t>
      </w:r>
      <w:r>
        <w:t xml:space="preserve"> posting the same retained </w:t>
      </w:r>
      <w:r>
        <w:rPr>
          <w:rFonts w:ascii="Courier New" w:hAnsi="Courier New" w:eastAsia="Courier New" w:cs="Courier New"/>
          <w:color w:val="374151"/>
          <w:sz w:val="19"/>
        </w:rPr>
        <w:t>touch_id</w:t>
      </w:r>
      <w:r>
        <w:t xml:space="preserve"> again reuses its existing </w:t>
      </w:r>
      <w:r>
        <w:rPr>
          <w:rFonts w:ascii="Courier New" w:hAnsi="Courier New" w:eastAsia="Courier New" w:cs="Courier New"/>
          <w:color w:val="374151"/>
          <w:sz w:val="19"/>
        </w:rPr>
        <w:t>item_id</w:t>
      </w:r>
      <w:r>
        <w:t xml:space="preserve">, so a lost HTTP response does not create a second item. It can emit </w:t>
      </w:r>
      <w:r>
        <w:rPr>
          <w:rFonts w:ascii="Courier New" w:hAnsi="Courier New" w:eastAsia="Courier New" w:cs="Courier New"/>
          <w:color w:val="374151"/>
          <w:sz w:val="19"/>
        </w:rPr>
        <w:t>label_ready</w:t>
      </w:r>
      <w:r>
        <w:t xml:space="preserve"> again. Prefer </w:t>
      </w:r>
      <w:r>
        <w:rPr>
          <w:rFonts w:ascii="Courier New" w:hAnsi="Courier New" w:eastAsia="Courier New" w:cs="Courier New"/>
          <w:color w:val="374151"/>
          <w:sz w:val="19"/>
        </w:rPr>
        <w:t>item_id</w:t>
      </w:r>
      <w:r>
        <w:t xml:space="preserve"> for subsequent corrections. This does not make arbitrary </w:t>
      </w:r>
      <w:r>
        <w:rPr>
          <w:rFonts w:ascii="Courier New" w:hAnsi="Courier New" w:eastAsia="Courier New" w:cs="Courier New"/>
          <w:color w:val="374151"/>
          <w:sz w:val="19"/>
        </w:rPr>
        <w:t>POST /v1/items</w:t>
      </w:r>
      <w:r>
        <w:t xml:space="preserve"> uploads idempotent.</w:t>
      </w:r>
    </w:p>
    <w:p>
      <w:pPr>
        <w:numPr>
          <w:ilvl w:val="0"/>
          <w:numId w:val="933"/>
        </w:numPr>
        <w:pStyle w:val="ListParagraph"/>
      </w:pPr>
      <w:r>
        <w:rPr>
          <w:b/>
        </w:rPr>
        <w:t>Delivery status:</w:t>
      </w:r>
      <w:r>
        <w:t xml:space="preserve"> the phone's </w:t>
      </w:r>
      <w:r>
        <w:rPr>
          <w:rFonts w:ascii="Courier New" w:hAnsi="Courier New" w:eastAsia="Courier New" w:cs="Courier New"/>
          <w:color w:val="374151"/>
          <w:sz w:val="19"/>
        </w:rPr>
        <w:t>unknown</w:t>
      </w:r>
      <w:r>
        <w:t xml:space="preserve"> answer means a helper request was generated, not that iMessage accepted or delivered a photo. This contract has no provider-delivery acknowledgement to the phone.</w:t>
      </w:r>
    </w:p>
    <w:p>
      <w:pPr>
        <w:numPr>
          <w:ilvl w:val="0"/>
          <w:numId w:val="933"/>
        </w:numPr>
        <w:pStyle w:val="ListParagraph"/>
      </w:pPr>
      <w:r>
        <w:rPr>
          <w:b/>
        </w:rPr>
        <w:t>Corrections:</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corrected </w:t>
      </w:r>
      <w:r>
        <w:rPr>
          <w:rFonts w:ascii="Courier New" w:hAnsi="Courier New" w:eastAsia="Courier New" w:cs="Courier New"/>
          <w:color w:val="374151"/>
          <w:sz w:val="19"/>
        </w:rPr>
        <w:t>name</w:t>
      </w:r>
      <w:r>
        <w:t xml:space="preserve"> and typed </w:t>
      </w:r>
      <w:r>
        <w:rPr>
          <w:rFonts w:ascii="Courier New" w:hAnsi="Courier New" w:eastAsia="Courier New" w:cs="Courier New"/>
          <w:color w:val="374151"/>
          <w:sz w:val="19"/>
        </w:rPr>
        <w:t>text</w:t>
      </w:r>
      <w:r>
        <w:t>. A standalone recording gets a request to type the name; it is not downloaded, transcribed or uploaded as a label.</w:t>
      </w:r>
    </w:p>
    <w:p>
      <w:pPr>
        <w:numPr>
          <w:ilvl w:val="0"/>
          <w:numId w:val="933"/>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33"/>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33"/>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34"/>
        </w:numPr>
        <w:pStyle w:val="ListParagraph"/>
      </w:pPr>
      <w:r>
        <w:t>The server forgets every Photon item, with its label, voice note and saved files.</w:t>
      </w:r>
    </w:p>
    <w:p>
      <w:pPr>
        <w:numPr>
          <w:ilvl w:val="1"/>
          <w:numId w:val="934"/>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34"/>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34"/>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a snapshot at once, then after each change (at most 5 per second) and at least once a second</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bl>
    <w:p>
      <w:pPr>
        <w:spacing w:after="40"/>
      </w:pPr>
    </w:p>
    <w:p>
      <w:pPr>
        <w:numPr>
          <w:ilvl w:val="0"/>
          <w:numId w:val="935"/>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35"/>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36"/>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36"/>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36"/>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36"/>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36"/>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35"/>
        </w:numPr>
        <w:pStyle w:val="ListParagraph"/>
      </w:pPr>
      <w:r>
        <w:rPr>
          <w:b/>
        </w:rPr>
        <w:t>Mapping:</w:t>
      </w:r>
    </w:p>
    <w:p>
      <w:pPr>
        <w:numPr>
          <w:ilvl w:val="1"/>
          <w:numId w:val="937"/>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37"/>
        </w:numPr>
        <w:pStyle w:val="ListParagraph"/>
      </w:pPr>
      <w:r>
        <w:rPr>
          <w:b/>
        </w:rPr>
        <w:t>Wearer:</w:t>
      </w:r>
      <w:r>
        <w:t xml:space="preserve"> the latest pose in the current map.</w:t>
      </w:r>
    </w:p>
    <w:p>
      <w:pPr>
        <w:numPr>
          <w:ilvl w:val="1"/>
          <w:numId w:val="937"/>
        </w:numPr>
        <w:pStyle w:val="ListParagraph"/>
      </w:pPr>
      <w:r>
        <w:rPr>
          <w:b/>
        </w:rPr>
        <w:t>Navigation:</w:t>
      </w:r>
      <w:r>
        <w:t xml:space="preserve"> the phone's guidance telemetry:</w:t>
      </w:r>
    </w:p>
    <w:p>
      <w:pPr>
        <w:numPr>
          <w:ilvl w:val="2"/>
          <w:numId w:val="938"/>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38"/>
        </w:numPr>
        <w:pStyle w:val="ListParagraph"/>
      </w:pPr>
      <w:r>
        <w:t xml:space="preserve">reach becomes </w:t>
      </w:r>
      <w:r>
        <w:rPr>
          <w:rFonts w:ascii="Courier New" w:hAnsi="Courier New" w:eastAsia="Courier New" w:cs="Courier New"/>
          <w:color w:val="374151"/>
          <w:sz w:val="19"/>
        </w:rPr>
        <w:t>within_reach</w:t>
      </w:r>
      <w:r>
        <w:t>;</w:t>
      </w:r>
    </w:p>
    <w:p>
      <w:pPr>
        <w:numPr>
          <w:ilvl w:val="2"/>
          <w:numId w:val="938"/>
        </w:numPr>
        <w:pStyle w:val="ListParagraph"/>
      </w:pPr>
      <w:r>
        <w:t xml:space="preserve">touched becomes </w:t>
      </w:r>
      <w:r>
        <w:rPr>
          <w:rFonts w:ascii="Courier New" w:hAnsi="Courier New" w:eastAsia="Courier New" w:cs="Courier New"/>
          <w:color w:val="374151"/>
          <w:sz w:val="19"/>
        </w:rPr>
        <w:t>found</w:t>
      </w:r>
      <w:r>
        <w:t>;</w:t>
      </w:r>
    </w:p>
    <w:p>
      <w:pPr>
        <w:numPr>
          <w:ilvl w:val="2"/>
          <w:numId w:val="938"/>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37"/>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37"/>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37"/>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1"/>
          <w:numId w:val="937"/>
        </w:numPr>
        <w:pStyle w:val="ListParagraph"/>
      </w:pPr>
      <w:r>
        <w:rPr>
          <w:b/>
        </w:rPr>
        <w:t>Room layout:</w:t>
      </w:r>
      <w:r>
        <w:t xml:space="preserve"> the latest </w:t>
      </w:r>
      <w:r>
        <w:rPr>
          <w:rFonts w:ascii="Courier New" w:hAnsi="Courier New" w:eastAsia="Courier New" w:cs="Courier New"/>
          <w:color w:val="374151"/>
          <w:sz w:val="19"/>
        </w:rPr>
        <w:t>room_layout</w:t>
      </w:r>
      <w:r>
        <w:t xml:space="preserve"> for the current map (below). </w:t>
      </w:r>
      <w:r>
        <w:rPr>
          <w:rFonts w:ascii="Courier New" w:hAnsi="Courier New" w:eastAsia="Courier New" w:cs="Courier New"/>
          <w:color w:val="374151"/>
          <w:sz w:val="19"/>
        </w:rPr>
        <w:t>map.walls</w:t>
      </w:r>
      <w:r>
        <w:t xml:space="preserve"> holds its walls as </w:t>
      </w:r>
      <w:r>
        <w:rPr>
          <w:rFonts w:ascii="Courier New" w:hAnsi="Courier New" w:eastAsia="Courier New" w:cs="Courier New"/>
          <w:color w:val="374151"/>
          <w:sz w:val="19"/>
        </w:rPr>
        <w:t>{from: {x, z}, to: {x, z}}</w:t>
      </w:r>
      <w:r>
        <w:t xml:space="preserve">. </w:t>
      </w:r>
      <w:r>
        <w:rPr>
          <w:rFonts w:ascii="Courier New" w:hAnsi="Courier New" w:eastAsia="Courier New" w:cs="Courier New"/>
          <w:color w:val="374151"/>
          <w:sz w:val="19"/>
        </w:rPr>
        <w:t>map.landmarks</w:t>
      </w:r>
      <w:r>
        <w:t xml:space="preserve"> holds its furniture as </w:t>
      </w:r>
      <w:r>
        <w:rPr>
          <w:rFonts w:ascii="Courier New" w:hAnsi="Courier New" w:eastAsia="Courier New" w:cs="Courier New"/>
          <w:color w:val="374151"/>
          <w:sz w:val="19"/>
        </w:rPr>
        <w:t>{id, kind, x, z, width, depth, yawDeg, shape}</w:t>
      </w:r>
      <w:r>
        <w:t>:</w:t>
      </w:r>
    </w:p>
    <w:p>
      <w:pPr>
        <w:numPr>
          <w:ilvl w:val="2"/>
          <w:numId w:val="939"/>
        </w:numPr>
        <w:pStyle w:val="ListParagraph"/>
      </w:pPr>
      <w:r>
        <w:rPr>
          <w:rFonts w:ascii="Courier New" w:hAnsi="Courier New" w:eastAsia="Courier New" w:cs="Courier New"/>
          <w:color w:val="374151"/>
          <w:sz w:val="19"/>
        </w:rPr>
        <w:t>x, z</w:t>
      </w:r>
      <w:r>
        <w:t xml:space="preserve"> is the centre; </w:t>
      </w:r>
      <w:r>
        <w:rPr>
          <w:rFonts w:ascii="Courier New" w:hAnsi="Courier New" w:eastAsia="Courier New" w:cs="Courier New"/>
          <w:color w:val="374151"/>
          <w:sz w:val="19"/>
        </w:rPr>
        <w:t>width</w:t>
      </w:r>
      <w:r>
        <w:t xml:space="preserve"> runs across, </w:t>
      </w:r>
      <w:r>
        <w:rPr>
          <w:rFonts w:ascii="Courier New" w:hAnsi="Courier New" w:eastAsia="Courier New" w:cs="Courier New"/>
          <w:color w:val="374151"/>
          <w:sz w:val="19"/>
        </w:rPr>
        <w:t>depth</w:t>
      </w:r>
      <w:r>
        <w:t xml:space="preserve"> front to back;</w:t>
      </w:r>
    </w:p>
    <w:p>
      <w:pPr>
        <w:numPr>
          <w:ilvl w:val="2"/>
          <w:numId w:val="939"/>
        </w:numPr>
        <w:pStyle w:val="ListParagraph"/>
      </w:pPr>
      <w:r>
        <w:rPr>
          <w:rFonts w:ascii="Courier New" w:hAnsi="Courier New" w:eastAsia="Courier New" w:cs="Courier New"/>
          <w:color w:val="374151"/>
          <w:sz w:val="19"/>
        </w:rPr>
        <w:t>yawDeg</w:t>
      </w:r>
      <w:r>
        <w:t xml:space="preserve"> is the way the front faces, in the wearer's convention (0 = world -z, 90 = +x);</w:t>
      </w:r>
    </w:p>
    <w:p>
      <w:pPr>
        <w:numPr>
          <w:ilvl w:val="2"/>
          <w:numId w:val="939"/>
        </w:numPr>
        <w:pStyle w:val="ListParagraph"/>
      </w:pPr>
      <w:r>
        <w:rPr>
          <w:rFonts w:ascii="Courier New" w:hAnsi="Courier New" w:eastAsia="Courier New" w:cs="Courier New"/>
          <w:color w:val="374151"/>
          <w:sz w:val="19"/>
        </w:rPr>
        <w:t>shape</w:t>
      </w:r>
      <w:r>
        <w:t xml:space="preserve"> is </w:t>
      </w:r>
      <w:r>
        <w:rPr>
          <w:rFonts w:ascii="Courier New" w:hAnsi="Courier New" w:eastAsia="Courier New" w:cs="Courier New"/>
          <w:color w:val="374151"/>
          <w:sz w:val="19"/>
        </w:rPr>
        <w:t>round</w:t>
      </w:r>
      <w:r>
        <w:t xml:space="preserve"> or </w:t>
      </w:r>
      <w:r>
        <w:rPr>
          <w:rFonts w:ascii="Courier New" w:hAnsi="Courier New" w:eastAsia="Courier New" w:cs="Courier New"/>
          <w:color w:val="374151"/>
          <w:sz w:val="19"/>
        </w:rPr>
        <w:t>rect</w:t>
      </w:r>
      <w:r>
        <w:t>;</w:t>
      </w:r>
    </w:p>
    <w:p>
      <w:pPr>
        <w:numPr>
          <w:ilvl w:val="2"/>
          <w:numId w:val="939"/>
        </w:numPr>
        <w:pStyle w:val="ListParagraph"/>
      </w:pPr>
      <w:r>
        <w:t xml:space="preserve">kinds today are </w:t>
      </w:r>
      <w:r>
        <w:rPr>
          <w:rFonts w:ascii="Courier New" w:hAnsi="Courier New" w:eastAsia="Courier New" w:cs="Courier New"/>
          <w:color w:val="374151"/>
          <w:sz w:val="19"/>
        </w:rPr>
        <w:t>table</w:t>
      </w:r>
      <w:r>
        <w:t xml:space="preserve">, </w:t>
      </w:r>
      <w:r>
        <w:rPr>
          <w:rFonts w:ascii="Courier New" w:hAnsi="Courier New" w:eastAsia="Courier New" w:cs="Courier New"/>
          <w:color w:val="374151"/>
          <w:sz w:val="19"/>
        </w:rPr>
        <w:t>chair</w:t>
      </w:r>
      <w:r>
        <w:t xml:space="preserve">, </w:t>
      </w:r>
      <w:r>
        <w:rPr>
          <w:rFonts w:ascii="Courier New" w:hAnsi="Courier New" w:eastAsia="Courier New" w:cs="Courier New"/>
          <w:color w:val="374151"/>
          <w:sz w:val="19"/>
        </w:rPr>
        <w:t>sofa</w:t>
      </w:r>
      <w:r>
        <w:t xml:space="preserve">, </w:t>
      </w:r>
      <w:r>
        <w:rPr>
          <w:rFonts w:ascii="Courier New" w:hAnsi="Courier New" w:eastAsia="Courier New" w:cs="Courier New"/>
          <w:color w:val="374151"/>
          <w:sz w:val="19"/>
        </w:rPr>
        <w:t>bench</w:t>
      </w:r>
      <w:r>
        <w:t xml:space="preserve">, </w:t>
      </w:r>
      <w:r>
        <w:rPr>
          <w:rFonts w:ascii="Courier New" w:hAnsi="Courier New" w:eastAsia="Courier New" w:cs="Courier New"/>
          <w:color w:val="374151"/>
          <w:sz w:val="19"/>
        </w:rPr>
        <w:t>bed</w:t>
      </w:r>
      <w:r>
        <w:t xml:space="preserve">, </w:t>
      </w:r>
      <w:r>
        <w:rPr>
          <w:rFonts w:ascii="Courier New" w:hAnsi="Courier New" w:eastAsia="Courier New" w:cs="Courier New"/>
          <w:color w:val="374151"/>
          <w:sz w:val="19"/>
        </w:rPr>
        <w:t>storage</w:t>
      </w:r>
      <w:r>
        <w:t xml:space="preserve">, </w:t>
      </w:r>
      <w:r>
        <w:rPr>
          <w:rFonts w:ascii="Courier New" w:hAnsi="Courier New" w:eastAsia="Courier New" w:cs="Courier New"/>
          <w:color w:val="374151"/>
          <w:sz w:val="19"/>
        </w:rPr>
        <w:t>tree</w:t>
      </w:r>
      <w:r>
        <w:t xml:space="preserve"> and </w:t>
      </w:r>
      <w:r>
        <w:rPr>
          <w:rFonts w:ascii="Courier New" w:hAnsi="Courier New" w:eastAsia="Courier New" w:cs="Courier New"/>
          <w:color w:val="374151"/>
          <w:sz w:val="19"/>
        </w:rPr>
        <w:t>plant</w:t>
      </w:r>
      <w:r>
        <w:t>; draw unknown kinds as a plain block.</w:t>
      </w:r>
    </w:p>
    <w:p>
      <w:r>
        <w:t xml:space="preserve">The layout is display only. It's LiDAR geometry, so it can be wrong (a doorway the scan hasn't seen through yet can show as a wall). It's dropped when the map changes. Without a layout, </w:t>
      </w:r>
      <w:r>
        <w:rPr>
          <w:rFonts w:ascii="Courier New" w:hAnsi="Courier New" w:eastAsia="Courier New" w:cs="Courier New"/>
          <w:color w:val="374151"/>
          <w:sz w:val="19"/>
        </w:rPr>
        <w:t>walls</w:t>
      </w:r>
      <w:r>
        <w:t xml:space="preserve"> is null and </w:t>
      </w:r>
      <w:r>
        <w:rPr>
          <w:rFonts w:ascii="Courier New" w:hAnsi="Courier New" w:eastAsia="Courier New" w:cs="Courier New"/>
          <w:color w:val="374151"/>
          <w:sz w:val="19"/>
        </w:rPr>
        <w:t>landmarks</w:t>
      </w:r>
      <w:r>
        <w:t xml:space="preserve"> is absent.</w:t>
      </w:r>
    </w:p>
    <w:p>
      <w:pPr>
        <w:numPr>
          <w:ilvl w:val="0"/>
          <w:numId w:val="940"/>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23"/>
            <w:shd w:val="clear" w:color="auto" w:fill="E8EEF7"/>
          </w:tcPr>
          <w:p>
            <w:pPr>
              <w:spacing w:after="40"/>
            </w:pPr>
            <w:r>
              <w:rPr>
                <w:b/>
                <w:sz w:val="20"/>
              </w:rPr>
              <w:t>Message</w:t>
            </w:r>
          </w:p>
        </w:tc>
        <w:tc>
          <w:tcPr>
            <w:tcW w:type="dxa" w:w="3715"/>
            <w:shd w:val="clear" w:color="auto" w:fill="E8EEF7"/>
          </w:tcPr>
          <w:p>
            <w:pPr>
              <w:spacing w:after="40"/>
            </w:pPr>
            <w:r>
              <w:rPr>
                <w:b/>
                <w:sz w:val="20"/>
              </w:rPr>
              <w:t>Rate</w:t>
            </w:r>
          </w:p>
        </w:tc>
        <w:tc>
          <w:tcPr>
            <w:tcW w:type="dxa" w:w="4710"/>
            <w:shd w:val="clear" w:color="auto" w:fill="E8EEF7"/>
          </w:tcPr>
          <w:p>
            <w:pPr>
              <w:spacing w:after="40"/>
            </w:pPr>
            <w:r>
              <w:rPr>
                <w:b/>
                <w:sz w:val="20"/>
              </w:rPr>
              <w:t>Content</w:t>
            </w:r>
          </w:p>
        </w:tc>
      </w:tr>
      <w:tr>
        <w:tc>
          <w:tcPr>
            <w:tcW w:type="dxa" w:w="1223"/>
          </w:tcPr>
          <w:p>
            <w:pPr>
              <w:spacing w:after="40"/>
            </w:pPr>
            <w:r>
              <w:rPr>
                <w:rFonts w:ascii="Courier New" w:hAnsi="Courier New" w:eastAsia="Courier New" w:cs="Courier New"/>
                <w:color w:val="374151"/>
                <w:sz w:val="19"/>
              </w:rPr>
              <w:t>frame</w:t>
            </w:r>
          </w:p>
        </w:tc>
        <w:tc>
          <w:tcPr>
            <w:tcW w:type="dxa" w:w="3715"/>
          </w:tcPr>
          <w:p>
            <w:pPr>
              <w:spacing w:after="40"/>
            </w:pPr>
            <w:r>
              <w:rPr>
                <w:sz w:val="20"/>
              </w:rPr>
              <w:t>every frame (about 1/s)</w:t>
            </w:r>
          </w:p>
        </w:tc>
        <w:tc>
          <w:tcPr>
            <w:tcW w:type="dxa" w:w="471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23"/>
          </w:tcPr>
          <w:p>
            <w:pPr>
              <w:spacing w:after="40"/>
            </w:pPr>
            <w:r>
              <w:rPr>
                <w:rFonts w:ascii="Courier New" w:hAnsi="Courier New" w:eastAsia="Courier New" w:cs="Courier New"/>
                <w:color w:val="374151"/>
                <w:sz w:val="19"/>
              </w:rPr>
              <w:t>world</w:t>
            </w:r>
          </w:p>
        </w:tc>
        <w:tc>
          <w:tcPr>
            <w:tcW w:type="dxa" w:w="3715"/>
          </w:tcPr>
          <w:p>
            <w:pPr>
              <w:spacing w:after="40"/>
            </w:pPr>
            <w:r>
              <w:rPr>
                <w:sz w:val="20"/>
              </w:rPr>
              <w:t>2/s</w:t>
            </w:r>
          </w:p>
        </w:tc>
        <w:tc>
          <w:tcPr>
            <w:tcW w:type="dxa" w:w="471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23"/>
          </w:tcPr>
          <w:p>
            <w:pPr>
              <w:spacing w:after="40"/>
            </w:pPr>
            <w:r>
              <w:rPr>
                <w:rFonts w:ascii="Courier New" w:hAnsi="Courier New" w:eastAsia="Courier New" w:cs="Courier New"/>
                <w:color w:val="374151"/>
                <w:sz w:val="19"/>
              </w:rPr>
              <w:t>map_points</w:t>
            </w:r>
          </w:p>
        </w:tc>
        <w:tc>
          <w:tcPr>
            <w:tcW w:type="dxa" w:w="3715"/>
          </w:tcPr>
          <w:p>
            <w:pPr>
              <w:spacing w:after="40"/>
            </w:pPr>
            <w:r>
              <w:rPr>
                <w:sz w:val="20"/>
              </w:rPr>
              <w:t>every 5 s</w:t>
            </w:r>
          </w:p>
        </w:tc>
        <w:tc>
          <w:tcPr>
            <w:tcW w:type="dxa" w:w="471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23"/>
          </w:tcPr>
          <w:p>
            <w:pPr>
              <w:spacing w:after="40"/>
            </w:pPr>
            <w:r>
              <w:rPr>
                <w:rFonts w:ascii="Courier New" w:hAnsi="Courier New" w:eastAsia="Courier New" w:cs="Courier New"/>
                <w:color w:val="374151"/>
                <w:sz w:val="19"/>
              </w:rPr>
              <w:t>room_layout</w:t>
            </w:r>
          </w:p>
        </w:tc>
        <w:tc>
          <w:tcPr>
            <w:tcW w:type="dxa" w:w="3715"/>
          </w:tcPr>
          <w:p>
            <w:pPr>
              <w:spacing w:after="40"/>
            </w:pPr>
            <w:r>
              <w:rPr>
                <w:sz w:val="20"/>
              </w:rPr>
              <w:t>every 3 frames (</w:t>
            </w:r>
            <w:r>
              <w:rPr>
                <w:rFonts w:ascii="Courier New" w:hAnsi="Courier New" w:eastAsia="Courier New" w:cs="Courier New"/>
                <w:color w:val="374151"/>
                <w:sz w:val="19"/>
              </w:rPr>
              <w:t>MARCO_LAYOUT_EVERY</w:t>
            </w:r>
            <w:r>
              <w:rPr>
                <w:sz w:val="20"/>
              </w:rPr>
              <w:t>, 0 = off), once the floor is known</w:t>
            </w:r>
          </w:p>
        </w:tc>
        <w:tc>
          <w:tcPr>
            <w:tcW w:type="dxa" w:w="4710"/>
          </w:tcPr>
          <w:p>
            <w:pPr>
              <w:spacing w:after="40"/>
            </w:pPr>
            <w:r>
              <w:rPr>
                <w:rFonts w:ascii="Courier New" w:hAnsi="Courier New" w:eastAsia="Courier New" w:cs="Courier New"/>
                <w:color w:val="374151"/>
                <w:sz w:val="19"/>
              </w:rPr>
              <w:t>{map_id, walls: [[[x, z], [x, z]], …], objects: [{kind, x, z, width, depth, yaw, height, shape}]}</w:t>
            </w:r>
            <w:r>
              <w:rPr>
                <w:sz w:val="20"/>
              </w:rPr>
              <w:t xml:space="preserve"> from </w:t>
            </w:r>
            <w:r>
              <w:rPr>
                <w:rFonts w:ascii="Courier New" w:hAnsi="Courier New" w:eastAsia="Courier New" w:cs="Courier New"/>
                <w:color w:val="374151"/>
                <w:sz w:val="19"/>
              </w:rPr>
              <w:t>server/marco/world/layout.py</w:t>
            </w:r>
            <w:r>
              <w:rPr>
                <w:sz w:val="20"/>
              </w:rPr>
              <w:t>: walls and furniture shapes summarised from the LiDAR map</w:t>
            </w:r>
          </w:p>
        </w:tc>
      </w:tr>
      <w:tr>
        <w:tc>
          <w:tcPr>
            <w:tcW w:type="dxa" w:w="1223"/>
          </w:tcPr>
          <w:p>
            <w:pPr>
              <w:spacing w:after="40"/>
            </w:pPr>
            <w:r>
              <w:rPr>
                <w:rFonts w:ascii="Courier New" w:hAnsi="Courier New" w:eastAsia="Courier New" w:cs="Courier New"/>
                <w:color w:val="374151"/>
                <w:sz w:val="19"/>
              </w:rPr>
              <w:t>guidance</w:t>
            </w:r>
          </w:p>
        </w:tc>
        <w:tc>
          <w:tcPr>
            <w:tcW w:type="dxa" w:w="3715"/>
          </w:tcPr>
          <w:p>
            <w:pPr>
              <w:spacing w:after="40"/>
            </w:pPr>
            <w:r>
              <w:rPr>
                <w:sz w:val="20"/>
              </w:rPr>
              <w:t>10/s</w:t>
            </w:r>
          </w:p>
        </w:tc>
        <w:tc>
          <w:tcPr>
            <w:tcW w:type="dxa" w:w="4710"/>
          </w:tcPr>
          <w:p>
            <w:pPr>
              <w:spacing w:after="40"/>
            </w:pPr>
            <w:r>
              <w:rPr>
                <w:sz w:val="20"/>
              </w:rPr>
              <w:t>the phone's guidance state (§3.2), plus target and user positions, for the radar</w:t>
            </w:r>
          </w:p>
        </w:tc>
      </w:tr>
      <w:tr>
        <w:tc>
          <w:tcPr>
            <w:tcW w:type="dxa" w:w="1223"/>
          </w:tcPr>
          <w:p>
            <w:pPr>
              <w:spacing w:after="40"/>
            </w:pPr>
            <w:r>
              <w:rPr>
                <w:rFonts w:ascii="Courier New" w:hAnsi="Courier New" w:eastAsia="Courier New" w:cs="Courier New"/>
                <w:color w:val="374151"/>
                <w:sz w:val="19"/>
              </w:rPr>
              <w:t>timeline</w:t>
            </w:r>
          </w:p>
        </w:tc>
        <w:tc>
          <w:tcPr>
            <w:tcW w:type="dxa" w:w="3715"/>
          </w:tcPr>
          <w:p>
            <w:pPr>
              <w:spacing w:after="40"/>
            </w:pPr>
            <w:r>
              <w:rPr>
                <w:sz w:val="20"/>
              </w:rPr>
              <w:t>on change</w:t>
            </w:r>
          </w:p>
        </w:tc>
        <w:tc>
          <w:tcPr>
            <w:tcW w:type="dxa" w:w="471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41"/>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41"/>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42"/>
        </w:numPr>
        <w:pStyle w:val="ListParagraph"/>
      </w:pPr>
      <w:r>
        <w:t xml:space="preserve">the direction is relative to the </w:t>
      </w:r>
      <w:r>
        <w:rPr>
          <w:b/>
        </w:rPr>
        <w:t>body</w:t>
      </w:r>
      <w:r>
        <w:t xml:space="preserve"> (chest heading), because "behind you" means behind your body;</w:t>
      </w:r>
    </w:p>
    <w:p>
      <w:pPr>
        <w:numPr>
          <w:ilvl w:val="1"/>
          <w:numId w:val="942"/>
        </w:numPr>
        <w:pStyle w:val="ListParagraph"/>
      </w:pPr>
      <w:r>
        <w:t>clock position = round(relative azimuth / 30°), where 12 o'clock means ahead; 12, 3, 6 and 9 are said as "straight ahead", "on your right", "behind you" and "on your left";</w:t>
      </w:r>
    </w:p>
    <w:p>
      <w:pPr>
        <w:numPr>
          <w:ilvl w:val="1"/>
          <w:numId w:val="942"/>
        </w:numPr>
        <w:pStyle w:val="ListParagraph"/>
      </w:pPr>
      <w:r>
        <w:t>steps = round(horizontal distance / 0.7 m), at least one;</w:t>
      </w:r>
    </w:p>
    <w:p>
      <w:pPr>
        <w:numPr>
          <w:ilvl w:val="1"/>
          <w:numId w:val="942"/>
        </w:numPr>
        <w:pStyle w:val="ListParagraph"/>
      </w:pPr>
      <w:r>
        <w:t xml:space="preserve">within 0.6 m it says </w:t>
      </w:r>
      <w:r>
        <w:rPr>
          <w:i/>
        </w:rPr>
        <w:t>"Polo! Within reach, …"</w:t>
      </w:r>
      <w:r>
        <w:t xml:space="preserve"> instead.</w:t>
      </w:r>
    </w:p>
    <w:p>
      <w:pPr>
        <w:numPr>
          <w:ilvl w:val="0"/>
          <w:numId w:val="941"/>
        </w:numPr>
        <w:pStyle w:val="ListParagraph"/>
      </w:pPr>
      <w:r>
        <w:rPr>
          <w:b/>
        </w:rPr>
        <w:t>Beacon:</w:t>
      </w:r>
      <w:r>
        <w:t xml:space="preserve"> beeps from </w:t>
      </w:r>
      <w:r>
        <w:rPr>
          <w:rFonts w:ascii="Courier New" w:hAnsi="Courier New" w:eastAsia="Courier New" w:cs="Courier New"/>
          <w:color w:val="374151"/>
          <w:sz w:val="19"/>
        </w:rPr>
        <w:t>position</w:t>
      </w:r>
      <w:r>
        <w:t xml:space="preserve">, rendered relative to the </w:t>
      </w:r>
      <w:r>
        <w:rPr>
          <w:b/>
        </w:rPr>
        <w:t>head</w:t>
      </w:r>
      <w:r>
        <w:t xml:space="preserve"> (fused yaw). They're muffled and lower while the item is behind the head (|relative azimuth| more than 90°).</w:t>
      </w:r>
    </w:p>
    <w:p>
      <w:pPr>
        <w:numPr>
          <w:ilvl w:val="0"/>
          <w:numId w:val="941"/>
        </w:numPr>
        <w:pStyle w:val="ListParagraph"/>
      </w:pPr>
      <w:r>
        <w:rPr>
          <w:b/>
        </w:rPr>
        <w:t>Facing</w:t>
      </w:r>
      <w:r>
        <w:t xml:space="preserve"> (|relative azimuth| 12° or less): a double ding plus a haptic, once per lock. The lock releases past 20°.</w:t>
      </w:r>
    </w:p>
    <w:p>
      <w:pPr>
        <w:numPr>
          <w:ilvl w:val="0"/>
          <w:numId w:val="941"/>
        </w:numPr>
        <w:pStyle w:val="ListParagraph"/>
      </w:pPr>
      <w:r>
        <w:rPr>
          <w:b/>
        </w:rPr>
        <w:t>Walking:</w:t>
      </w:r>
      <w:r>
        <w:t xml:space="preserve"> the gap between beeps = clamp(0.15 + 0.35 × distance, 0.15, 1.0) s. </w:t>
      </w:r>
      <w:r>
        <w:rPr>
          <w:i/>
        </w:rPr>
        <w:t>"Within reach, on the {surface}"</w:t>
      </w:r>
      <w:r>
        <w:t xml:space="preserve"> is said once at 0.6 m (POC 5).</w:t>
      </w:r>
    </w:p>
    <w:p>
      <w:pPr>
        <w:numPr>
          <w:ilvl w:val="0"/>
          <w:numId w:val="941"/>
        </w:numPr>
        <w:pStyle w:val="ListParagraph"/>
      </w:pPr>
      <w:r>
        <w:rPr>
          <w:b/>
        </w:rPr>
        <w:t>Steady tone</w:t>
      </w:r>
      <w:r>
        <w:t xml:space="preserve"> once </w:t>
      </w:r>
      <w:r>
        <w:rPr>
          <w:rFonts w:ascii="Courier New" w:hAnsi="Courier New" w:eastAsia="Courier New" w:cs="Courier New"/>
          <w:color w:val="374151"/>
          <w:sz w:val="19"/>
        </w:rPr>
        <w:t>hand_proximity.distance_m</w:t>
      </w:r>
      <w:r>
        <w:t xml:space="preserve"> is 0.30 or less. It releases above 0.40, or when proximity is older than 0.5 s.</w:t>
      </w:r>
    </w:p>
    <w:p>
      <w:pPr>
        <w:numPr>
          <w:ilvl w:val="0"/>
          <w:numId w:val="941"/>
        </w:numPr>
        <w:pStyle w:val="ListParagraph"/>
      </w:pPr>
      <w:r>
        <w:rPr>
          <w:b/>
        </w:rPr>
        <w:t>On `touch` for that item:</w:t>
      </w:r>
      <w:r>
        <w:t xml:space="preserve"> silence, then the item's typed label or </w:t>
      </w:r>
      <w:r>
        <w:rPr>
          <w:i/>
        </w:rPr>
        <w:t>"Got it."</w:t>
      </w:r>
      <w:r>
        <w:t xml:space="preserve"> through §3.5. The phone's guidance sequence does not wait for cloud speech.</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43"/>
        </w:numPr>
        <w:pStyle w:val="ListParagraph"/>
      </w:pPr>
      <w:r>
        <w:t>The frame upload (§3.1).</w:t>
      </w:r>
    </w:p>
    <w:p>
      <w:pPr>
        <w:numPr>
          <w:ilvl w:val="0"/>
          <w:numId w:val="943"/>
        </w:numPr>
        <w:pStyle w:val="ListParagraph"/>
      </w:pPr>
      <w:r>
        <w:t>The pose stream and the hand stream (§3.2).</w:t>
      </w:r>
    </w:p>
    <w:p>
      <w:pPr>
        <w:numPr>
          <w:ilvl w:val="0"/>
          <w:numId w:val="943"/>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43"/>
        </w:numPr>
        <w:pStyle w:val="ListParagraph"/>
      </w:pPr>
      <w:r>
        <w:t>A 5-minute recorded session saved to disk in exactly these formats (frames, poses, hands), so Vedant can build against real data before the app is finished.</w:t>
      </w:r>
    </w:p>
    <w:p>
      <w:pPr>
        <w:numPr>
          <w:ilvl w:val="1"/>
          <w:numId w:val="944"/>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44"/>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45"/>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45"/>
        </w:numPr>
        <w:pStyle w:val="ListParagraph"/>
      </w:pPr>
      <w:r>
        <w:t>Then the real ones (</w:t>
      </w:r>
      <w:r>
        <w:rPr>
          <w:rFonts w:ascii="Courier New" w:hAnsi="Courier New" w:eastAsia="Courier New" w:cs="Courier New"/>
          <w:color w:val="374151"/>
          <w:sz w:val="19"/>
        </w:rPr>
        <w:t>MARCO_MODE=real</w:t>
      </w:r>
      <w:r>
        <w:t>).</w:t>
      </w:r>
    </w:p>
    <w:p>
      <w:pPr>
        <w:numPr>
          <w:ilvl w:val="0"/>
          <w:numId w:val="945"/>
        </w:numPr>
        <w:pStyle w:val="ListParagraph"/>
      </w:pPr>
      <w:r>
        <w:t>Typed labels and the speech route (§3.5). Legacy label audio URLs remain optional compatibility fields.</w:t>
      </w:r>
    </w:p>
    <w:p>
      <w:pPr>
        <w:numPr>
          <w:ilvl w:val="0"/>
          <w:numId w:val="945"/>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46"/>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47"/>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47"/>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48"/>
        </w:numPr>
        <w:pStyle w:val="ListParagraph"/>
      </w:pPr>
      <w:r>
        <w:rPr>
          <w:b/>
        </w:rPr>
        <w:t>Hour 0–2:</w:t>
      </w:r>
      <w:r>
        <w:t xml:space="preserve"> agree this file. Vedant ships the stub server; Utkarsh gets the ARKit session and frame upload working; the dashboard renders fake feeds.</w:t>
      </w:r>
    </w:p>
    <w:p>
      <w:pPr>
        <w:numPr>
          <w:ilvl w:val="0"/>
          <w:numId w:val="948"/>
        </w:numPr>
        <w:pStyle w:val="ListParagraph"/>
      </w:pPr>
      <w:r>
        <w:rPr>
          <w:b/>
        </w:rPr>
        <w:t>Then:</w:t>
      </w:r>
      <w:r>
        <w:t xml:space="preserve"> the recorded 5-minute session from the vest. Vedant runs the real pipeline on it offline; the dashboard replays it.</w:t>
      </w:r>
    </w:p>
    <w:p>
      <w:pPr>
        <w:numPr>
          <w:ilvl w:val="0"/>
          <w:numId w:val="948"/>
        </w:numPr>
        <w:pStyle w:val="ListParagraph"/>
      </w:pPr>
      <w:r>
        <w:rPr>
          <w:b/>
        </w:rPr>
        <w:t>First live path:</w:t>
      </w:r>
      <w:r>
        <w:t xml:space="preserve"> register keys, put them down, ask "where are my keys?", and follow the sound to them, end to end.</w:t>
      </w:r>
    </w:p>
    <w:p>
      <w:pPr>
        <w:numPr>
          <w:ilvl w:val="0"/>
          <w:numId w:val="948"/>
        </w:numPr>
        <w:pStyle w:val="ListParagraph"/>
      </w:pPr>
      <w:r>
        <w:rPr>
          <w:b/>
        </w:rPr>
        <w:t>Then:</w:t>
      </w:r>
    </w:p>
    <w:p>
      <w:pPr>
        <w:numPr>
          <w:ilvl w:val="1"/>
          <w:numId w:val="949"/>
        </w:numPr>
        <w:pStyle w:val="ListParagraph"/>
      </w:pPr>
      <w:r>
        <w:t>touch and "what is this?" with Photon labeling;</w:t>
      </w:r>
    </w:p>
    <w:p>
      <w:pPr>
        <w:numPr>
          <w:ilvl w:val="1"/>
          <w:numId w:val="949"/>
        </w:numPr>
        <w:pStyle w:val="ListParagraph"/>
      </w:pPr>
      <w:r>
        <w:t>moved and left-behind events;</w:t>
      </w:r>
    </w:p>
    <w:p>
      <w:pPr>
        <w:numPr>
          <w:ilvl w:val="1"/>
          <w:numId w:val="949"/>
        </w:numPr>
        <w:pStyle w:val="ListParagraph"/>
      </w:pPr>
      <w:r>
        <w:t>relaunch persistence.</w:t>
      </w:r>
    </w:p>
    <w:p>
      <w:pPr>
        <w:pStyle w:val="Heading1"/>
      </w:pPr>
      <w:r>
        <w:t>10. Open questions (decide together)</w:t>
      </w:r>
    </w:p>
    <w:p>
      <w:pPr>
        <w:numPr>
          <w:ilvl w:val="0"/>
          <w:numId w:val="950"/>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50"/>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50"/>
        </w:numPr>
        <w:pStyle w:val="ListParagraph"/>
      </w:pPr>
      <w:r>
        <w:rPr>
          <w:b/>
        </w:rPr>
        <w:t>Who names places</w:t>
      </w:r>
      <w:r>
        <w:t xml:space="preserve"> ("entry table"): the server names them by height, or the user names them during setup.</w:t>
      </w:r>
    </w:p>
    <w:p>
      <w:pPr>
        <w:numPr>
          <w:ilvl w:val="0"/>
          <w:numId w:val="950"/>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51"/>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51"/>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52"/>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52"/>
        </w:numPr>
        <w:pStyle w:val="ListParagraph"/>
      </w:pPr>
      <w:r>
        <w:rPr>
          <w:b/>
        </w:rPr>
        <w:t>`session_id`</w:t>
      </w:r>
      <w:r>
        <w:t xml:space="preserve"> is on every phone message (hand, guidance, query and map too).</w:t>
      </w:r>
    </w:p>
    <w:p>
      <w:pPr>
        <w:numPr>
          <w:ilvl w:val="0"/>
          <w:numId w:val="952"/>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52"/>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52"/>
        </w:numPr>
        <w:pStyle w:val="ListParagraph"/>
      </w:pPr>
      <w:r>
        <w:rPr>
          <w:b/>
        </w:rPr>
        <w:t>Find answers:</w:t>
      </w:r>
    </w:p>
    <w:p>
      <w:pPr>
        <w:numPr>
          <w:ilvl w:val="1"/>
          <w:numId w:val="953"/>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53"/>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53"/>
        </w:numPr>
        <w:pStyle w:val="ListParagraph"/>
      </w:pPr>
      <w:r>
        <w:t xml:space="preserve">found answers carry </w:t>
      </w:r>
      <w:r>
        <w:rPr>
          <w:rFonts w:ascii="Courier New" w:hAnsi="Courier New" w:eastAsia="Courier New" w:cs="Courier New"/>
          <w:color w:val="374151"/>
          <w:sz w:val="19"/>
        </w:rPr>
        <w:t>state</w:t>
      </w:r>
      <w:r>
        <w:t>.</w:t>
      </w:r>
    </w:p>
    <w:p>
      <w:pPr>
        <w:numPr>
          <w:ilvl w:val="0"/>
          <w:numId w:val="952"/>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52"/>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52"/>
        </w:numPr>
        <w:pStyle w:val="ListParagraph"/>
      </w:pPr>
      <w:r>
        <w:rPr>
          <w:b/>
        </w:rPr>
        <w:t>`GET /v1/items` fields</w:t>
      </w:r>
      <w:r>
        <w:t xml:space="preserve"> are listed.</w:t>
      </w:r>
    </w:p>
    <w:p>
      <w:pPr>
        <w:numPr>
          <w:ilvl w:val="0"/>
          <w:numId w:val="952"/>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52"/>
        </w:numPr>
        <w:pStyle w:val="ListParagraph"/>
      </w:pPr>
      <w:r>
        <w:rPr>
          <w:b/>
        </w:rPr>
        <w:t>"Getting my bearings."</w:t>
      </w:r>
      <w:r>
        <w:t xml:space="preserve"> replaces "Marco is getting its bearings."</w:t>
      </w:r>
    </w:p>
    <w:p>
      <w:pPr>
        <w:pStyle w:val="Heading1"/>
      </w:pPr>
      <w:r>
        <w:t>12. Changes since v0.2</w:t>
      </w:r>
    </w:p>
    <w:p>
      <w:pPr>
        <w:numPr>
          <w:ilvl w:val="0"/>
          <w:numId w:val="954"/>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54"/>
        </w:numPr>
        <w:pStyle w:val="ListParagraph"/>
      </w:pPr>
      <w:r>
        <w:rPr>
          <w:b/>
        </w:rPr>
        <w:t>`source`:</w:t>
      </w:r>
    </w:p>
    <w:p>
      <w:pPr>
        <w:numPr>
          <w:ilvl w:val="1"/>
          <w:numId w:val="955"/>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55"/>
        </w:numPr>
        <w:pStyle w:val="ListParagraph"/>
      </w:pPr>
      <w:r>
        <w:t xml:space="preserve">listed in </w:t>
      </w:r>
      <w:r>
        <w:rPr>
          <w:rFonts w:ascii="Courier New" w:hAnsi="Courier New" w:eastAsia="Courier New" w:cs="Courier New"/>
          <w:color w:val="374151"/>
          <w:sz w:val="19"/>
        </w:rPr>
        <w:t>GET /v1/items</w:t>
      </w:r>
      <w:r>
        <w:t>.</w:t>
      </w:r>
    </w:p>
    <w:p>
      <w:pPr>
        <w:numPr>
          <w:ilvl w:val="0"/>
          <w:numId w:val="954"/>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54"/>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54"/>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p>
      <w:pPr>
        <w:pStyle w:val="Heading1"/>
      </w:pPr>
      <w:r>
        <w:t>13. Changes since v0.3</w:t>
      </w:r>
    </w:p>
    <w:p>
      <w:pPr>
        <w:numPr>
          <w:ilvl w:val="0"/>
          <w:numId w:val="956"/>
        </w:numPr>
        <w:pStyle w:val="ListParagraph"/>
      </w:pPr>
      <w:r>
        <w:rPr>
          <w:b/>
        </w:rPr>
        <w:t>Output-only ElevenLabs:</w:t>
      </w:r>
      <w:r>
        <w:t xml:space="preserve"> authenticated </w:t>
      </w:r>
      <w:r>
        <w:rPr>
          <w:rFonts w:ascii="Courier New" w:hAnsi="Courier New" w:eastAsia="Courier New" w:cs="Courier New"/>
          <w:color w:val="374151"/>
          <w:sz w:val="19"/>
        </w:rPr>
        <w:t>POST /v1/speech</w:t>
      </w:r>
      <w:r>
        <w:t xml:space="preserve"> (§3.5), short exact text to mono WAV, bounded caching/timeouts and Apple fallback. iOS plays it through the existing spatial voice node.</w:t>
      </w:r>
    </w:p>
    <w:p>
      <w:pPr>
        <w:numPr>
          <w:ilvl w:val="0"/>
          <w:numId w:val="956"/>
        </w:numPr>
        <w:pStyle w:val="ListParagraph"/>
      </w:pPr>
      <w:r>
        <w:rPr>
          <w:b/>
        </w:rPr>
        <w:t>Typed Photon labels:</w:t>
      </w:r>
      <w:r>
        <w:t xml:space="preserve"> no Scribe, transcription or new caregiver audio labels. Photos and typed names, retries, corrections and source attribution stay. Stored legacy media and optional wire fields remain compatible.</w:t>
      </w:r>
    </w:p>
    <w:p>
      <w:pPr>
        <w:numPr>
          <w:ilvl w:val="0"/>
          <w:numId w:val="956"/>
        </w:numPr>
        <w:pStyle w:val="ListParagraph"/>
      </w:pPr>
      <w:r>
        <w:rPr>
          <w:b/>
        </w:rPr>
        <w:t>A hand over the guided item no longer makes it `missing`</w:t>
      </w:r>
      <w:r>
        <w:t xml:space="preserve"> (§7 step 7). Close up, the detector usually can't see the item under the hand. That used to mark the item </w:t>
      </w:r>
      <w:r>
        <w:rPr>
          <w:rFonts w:ascii="Courier New" w:hAnsi="Courier New" w:eastAsia="Courier New" w:cs="Courier New"/>
          <w:color w:val="374151"/>
          <w:sz w:val="19"/>
        </w:rPr>
        <w:t>missing</w:t>
      </w:r>
      <w:r>
        <w:t xml:space="preserve"> after 3 frames, which took it out of touch matching, so the touch, and with it the end of the search, never came.</w:t>
      </w:r>
    </w:p>
    <w:p>
      <w:pPr>
        <w:numPr>
          <w:ilvl w:val="1"/>
          <w:numId w:val="957"/>
        </w:numPr>
        <w:pStyle w:val="ListParagraph"/>
      </w:pPr>
      <w:r>
        <w:t>Frames where a hand is within 35 cm of an item don't count as misses.</w:t>
      </w:r>
    </w:p>
    <w:p>
      <w:pPr>
        <w:numPr>
          <w:ilvl w:val="1"/>
          <w:numId w:val="957"/>
        </w:numPr>
        <w:pStyle w:val="ListParagraph"/>
      </w:pPr>
      <w:r>
        <w:t xml:space="preserve">An item that disappears after a hand was at it is </w:t>
      </w:r>
      <w:r>
        <w:rPr>
          <w:rFonts w:ascii="Courier New" w:hAnsi="Courier New" w:eastAsia="Courier New" w:cs="Courier New"/>
          <w:color w:val="374151"/>
          <w:sz w:val="19"/>
        </w:rPr>
        <w:t>picked_up</w:t>
      </w:r>
      <w:r>
        <w:t xml:space="preserve">, not </w:t>
      </w:r>
      <w:r>
        <w:rPr>
          <w:rFonts w:ascii="Courier New" w:hAnsi="Courier New" w:eastAsia="Courier New" w:cs="Courier New"/>
          <w:color w:val="374151"/>
          <w:sz w:val="19"/>
        </w:rPr>
        <w:t>missing</w:t>
      </w:r>
      <w:r>
        <w:t>.</w:t>
      </w:r>
    </w:p>
    <w:p>
      <w:pPr>
        <w:numPr>
          <w:ilvl w:val="0"/>
          <w:numId w:val="956"/>
        </w:numPr>
        <w:pStyle w:val="ListParagraph"/>
      </w:pPr>
      <w:r>
        <w:rPr>
          <w:b/>
        </w:rPr>
        <w:t>Room layout on the dashboard map</w:t>
      </w:r>
      <w:r>
        <w:t xml:space="preserve"> (§6):</w:t>
      </w:r>
    </w:p>
    <w:p>
      <w:pPr>
        <w:numPr>
          <w:ilvl w:val="1"/>
          <w:numId w:val="958"/>
        </w:numPr>
        <w:pStyle w:val="ListParagraph"/>
      </w:pPr>
      <w:r>
        <w:t xml:space="preserve">a new raw-feed message, </w:t>
      </w:r>
      <w:r>
        <w:rPr>
          <w:rFonts w:ascii="Courier New" w:hAnsi="Courier New" w:eastAsia="Courier New" w:cs="Courier New"/>
          <w:color w:val="374151"/>
          <w:sz w:val="19"/>
        </w:rPr>
        <w:t>room_layout</w:t>
      </w:r>
      <w:r>
        <w:t>;</w:t>
      </w:r>
    </w:p>
    <w:p>
      <w:pPr>
        <w:numPr>
          <w:ilvl w:val="1"/>
          <w:numId w:val="958"/>
        </w:numPr>
        <w:pStyle w:val="ListParagraph"/>
      </w:pPr>
      <w:r>
        <w:t xml:space="preserve">in the snapshot, </w:t>
      </w:r>
      <w:r>
        <w:rPr>
          <w:rFonts w:ascii="Courier New" w:hAnsi="Courier New" w:eastAsia="Courier New" w:cs="Courier New"/>
          <w:color w:val="374151"/>
          <w:sz w:val="19"/>
        </w:rPr>
        <w:t>map.walls</w:t>
      </w:r>
      <w:r>
        <w:t xml:space="preserve"> is filled, and there is a new optional </w:t>
      </w:r>
      <w:r>
        <w:rPr>
          <w:rFonts w:ascii="Courier New" w:hAnsi="Courier New" w:eastAsia="Courier New" w:cs="Courier New"/>
          <w:color w:val="374151"/>
          <w:sz w:val="19"/>
        </w:rPr>
        <w:t>map.landmarks</w:t>
      </w:r>
      <w:r>
        <w:t>;</w:t>
      </w:r>
    </w:p>
    <w:p>
      <w:pPr>
        <w:numPr>
          <w:ilvl w:val="1"/>
          <w:numId w:val="958"/>
        </w:numPr>
        <w:pStyle w:val="ListParagraph"/>
      </w:pPr>
      <w:r>
        <w:t xml:space="preserve">a new </w:t>
      </w:r>
      <w:r>
        <w:rPr>
          <w:rFonts w:ascii="Courier New" w:hAnsi="Courier New" w:eastAsia="Courier New" w:cs="Courier New"/>
          <w:color w:val="374151"/>
          <w:sz w:val="19"/>
        </w:rPr>
        <w:t>map_id</w:t>
      </w:r>
      <w:r>
        <w:t xml:space="preserve"> on a frame now starts a fresh room map (old-frame voxels used to stay).</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0">
      <w:startOverride w:val="1"/>
    </w:lvlOverride>
  </w:num>
  <w:num w:numId="918">
    <w:abstractNumId w:val="900"/>
    <w:lvlOverride w:ilvl="1">
      <w:startOverride w:val="1"/>
    </w:lvlOverride>
  </w:num>
  <w:num w:numId="919">
    <w:abstractNumId w:val="900"/>
    <w:lvlOverride w:ilvl="1">
      <w:startOverride w:val="1"/>
    </w:lvlOverride>
  </w:num>
  <w:num w:numId="920">
    <w:abstractNumId w:val="901"/>
    <w:lvlOverride w:ilvl="0">
      <w:startOverride w:val="1"/>
    </w:lvlOverride>
  </w:num>
  <w:num w:numId="921">
    <w:abstractNumId w:val="900"/>
    <w:lvlOverride w:ilvl="1">
      <w:startOverride w:val="1"/>
    </w:lvlOverride>
  </w:num>
  <w:num w:numId="922">
    <w:abstractNumId w:val="900"/>
    <w:lvlOverride w:ilvl="0">
      <w:startOverride w:val="1"/>
    </w:lvlOverride>
  </w:num>
  <w:num w:numId="923">
    <w:abstractNumId w:val="900"/>
    <w:lvlOverride w:ilvl="0">
      <w:startOverride w:val="1"/>
    </w:lvlOverride>
  </w:num>
  <w:num w:numId="924">
    <w:abstractNumId w:val="900"/>
    <w:lvlOverride w:ilvl="0">
      <w:startOverride w:val="1"/>
    </w:lvlOverride>
  </w:num>
  <w:num w:numId="925">
    <w:abstractNumId w:val="900"/>
    <w:lvlOverride w:ilvl="0">
      <w:startOverride w:val="1"/>
    </w:lvlOverride>
  </w:num>
  <w:num w:numId="926">
    <w:abstractNumId w:val="900"/>
    <w:lvlOverride w:ilvl="0">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1">
      <w:startOverride w:val="1"/>
    </w:lvlOverride>
  </w:num>
  <w:num w:numId="930">
    <w:abstractNumId w:val="900"/>
    <w:lvlOverride w:ilvl="0">
      <w:startOverride w:val="1"/>
    </w:lvlOverride>
  </w:num>
  <w:num w:numId="931">
    <w:abstractNumId w:val="900"/>
    <w:lvlOverride w:ilvl="1">
      <w:startOverride w:val="1"/>
    </w:lvlOverride>
  </w:num>
  <w:num w:numId="932">
    <w:abstractNumId w:val="900"/>
    <w:lvlOverride w:ilvl="1">
      <w:startOverride w:val="1"/>
    </w:lvlOverride>
  </w:num>
  <w:num w:numId="933">
    <w:abstractNumId w:val="900"/>
    <w:lvlOverride w:ilvl="0">
      <w:startOverride w:val="1"/>
    </w:lvlOverride>
  </w:num>
  <w:num w:numId="934">
    <w:abstractNumId w:val="900"/>
    <w:lvlOverride w:ilvl="1">
      <w:startOverride w:val="1"/>
    </w:lvlOverride>
  </w:num>
  <w:num w:numId="935">
    <w:abstractNumId w:val="900"/>
    <w:lvlOverride w:ilvl="0">
      <w:startOverride w:val="1"/>
    </w:lvlOverride>
  </w:num>
  <w:num w:numId="936">
    <w:abstractNumId w:val="900"/>
    <w:lvlOverride w:ilvl="1">
      <w:startOverride w:val="1"/>
    </w:lvlOverride>
  </w:num>
  <w:num w:numId="937">
    <w:abstractNumId w:val="900"/>
    <w:lvlOverride w:ilvl="1">
      <w:startOverride w:val="1"/>
    </w:lvlOverride>
  </w:num>
  <w:num w:numId="938">
    <w:abstractNumId w:val="900"/>
    <w:lvlOverride w:ilvl="2">
      <w:startOverride w:val="1"/>
    </w:lvlOverride>
  </w:num>
  <w:num w:numId="939">
    <w:abstractNumId w:val="900"/>
    <w:lvlOverride w:ilvl="2">
      <w:startOverride w:val="1"/>
    </w:lvlOverride>
  </w:num>
  <w:num w:numId="940">
    <w:abstractNumId w:val="900"/>
    <w:lvlOverride w:ilvl="0">
      <w:startOverride w:val="1"/>
    </w:lvlOverride>
  </w:num>
  <w:num w:numId="941">
    <w:abstractNumId w:val="901"/>
    <w:lvlOverride w:ilvl="0">
      <w:startOverride w:val="1"/>
    </w:lvlOverride>
  </w:num>
  <w:num w:numId="942">
    <w:abstractNumId w:val="900"/>
    <w:lvlOverride w:ilvl="1">
      <w:startOverride w:val="1"/>
    </w:lvlOverride>
  </w:num>
  <w:num w:numId="943">
    <w:abstractNumId w:val="901"/>
    <w:lvlOverride w:ilvl="0">
      <w:startOverride w:val="1"/>
    </w:lvlOverride>
  </w:num>
  <w:num w:numId="944">
    <w:abstractNumId w:val="900"/>
    <w:lvlOverride w:ilvl="1">
      <w:startOverride w:val="1"/>
    </w:lvlOverride>
  </w:num>
  <w:num w:numId="945">
    <w:abstractNumId w:val="901"/>
    <w:lvlOverride w:ilvl="0">
      <w:startOverride w:val="1"/>
    </w:lvlOverride>
  </w:num>
  <w:num w:numId="946">
    <w:abstractNumId w:val="900"/>
    <w:lvlOverride w:ilvl="0">
      <w:startOverride w:val="1"/>
    </w:lvlOverride>
  </w:num>
  <w:num w:numId="947">
    <w:abstractNumId w:val="900"/>
    <w:lvlOverride w:ilvl="0">
      <w:startOverride w:val="1"/>
    </w:lvlOverride>
  </w:num>
  <w:num w:numId="948">
    <w:abstractNumId w:val="901"/>
    <w:lvlOverride w:ilvl="0">
      <w:startOverride w:val="1"/>
    </w:lvlOverride>
  </w:num>
  <w:num w:numId="949">
    <w:abstractNumId w:val="900"/>
    <w:lvlOverride w:ilvl="1">
      <w:startOverride w:val="1"/>
    </w:lvlOverride>
  </w:num>
  <w:num w:numId="950">
    <w:abstractNumId w:val="900"/>
    <w:lvlOverride w:ilvl="0">
      <w:startOverride w:val="1"/>
    </w:lvlOverride>
  </w:num>
  <w:num w:numId="951">
    <w:abstractNumId w:val="900"/>
    <w:lvlOverride w:ilvl="1">
      <w:startOverride w:val="1"/>
    </w:lvlOverride>
  </w:num>
  <w:num w:numId="952">
    <w:abstractNumId w:val="900"/>
    <w:lvlOverride w:ilvl="0">
      <w:startOverride w:val="1"/>
    </w:lvlOverride>
  </w:num>
  <w:num w:numId="953">
    <w:abstractNumId w:val="900"/>
    <w:lvlOverride w:ilvl="1">
      <w:startOverride w:val="1"/>
    </w:lvlOverride>
  </w:num>
  <w:num w:numId="954">
    <w:abstractNumId w:val="900"/>
    <w:lvlOverride w:ilvl="0">
      <w:startOverride w:val="1"/>
    </w:lvlOverride>
  </w:num>
  <w:num w:numId="955">
    <w:abstractNumId w:val="900"/>
    <w:lvlOverride w:ilvl="1">
      <w:startOverride w:val="1"/>
    </w:lvlOverride>
  </w:num>
  <w:num w:numId="956">
    <w:abstractNumId w:val="900"/>
    <w:lvlOverride w:ilvl="0">
      <w:startOverride w:val="1"/>
    </w:lvlOverride>
  </w:num>
  <w:num w:numId="957">
    <w:abstractNumId w:val="900"/>
    <w:lvlOverride w:ilvl="1">
      <w:startOverride w:val="1"/>
    </w:lvlOverride>
  </w:num>
  <w:num w:numId="958">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