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564"/>
          <w:sz w:val="52"/>
        </w:rPr>
        <w:t>ENTERPRISE MASTER TEST PLAN</w:t>
      </w:r>
    </w:p>
    <w:p>
      <w:pPr>
        <w:jc w:val="center"/>
      </w:pPr>
      <w:r>
        <w:rPr>
          <w:i/>
          <w:color w:val="2E74B5"/>
          <w:sz w:val="28"/>
        </w:rPr>
        <w:t>OpenCart Login Module — Authentication &amp; Security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Document ID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TP-OPENCART-LOGIN-001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Version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2.0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Status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APPROVED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Created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April 17, 2026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Author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QA Automation Architect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Reviewed By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Engineering Lead, Security Lead, Product Owner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Approved By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VP Engineering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/>
            <w:r>
              <w:rPr>
                <w:b/>
                <w:color w:val="1F3564"/>
                <w:sz w:val="20"/>
              </w:rPr>
              <w:t>Next Review</w:t>
            </w:r>
          </w:p>
        </w:tc>
        <w:tc>
          <w:tcPr>
            <w:tcW w:type="dxa" w:w="5472"/>
          </w:tcPr>
          <w:p>
            <w:r/>
            <w:r>
              <w:rPr>
                <w:color w:val="404040"/>
                <w:sz w:val="20"/>
              </w:rPr>
              <w:t>July 17,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F3564"/>
          <w:sz w:val="32"/>
        </w:rPr>
        <w:t>Document Control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1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61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1.0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April 17, 2026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61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Initial draft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2.0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April 17, 2026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Architect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Enterprise expansion — security, performance, accessibility, full RTM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Distribution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 / Role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Access Level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Automation Team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Quality Assurance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Full Read/Write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Development Team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Engineering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Read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Product Owner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Product Management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Read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Team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InfoSec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Full Read/Write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DevOps / CI-CD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Infrastructure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Read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Compliance Officer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Legal/Compliance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Read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1. Executive Summary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This document defines the Enterprise Master Test Plan for the OpenCart Login Module, covering the complete authentication surface — Login, Registration, Forgot Password, and Session Management. The plan is aligned with ISTQB standards, OWASP Top 10, and WCAG 2.1 AA compliance requirements.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The testing initiative spans functional, regression, integration, performance, security, and accessibility test types, executed across a multi-browser, multi-device environment using an automated-first strategy with manual validation for exploratory and accessibility coverage.</w:t>
      </w:r>
    </w:p>
    <w:p>
      <w:pPr>
        <w:spacing w:after="80"/>
      </w:pPr>
      <w:r>
        <w:rPr>
          <w:b/>
          <w:i w:val="0"/>
          <w:color w:val="404040"/>
          <w:sz w:val="20"/>
        </w:rPr>
        <w:t>Application Under Test:</w:t>
      </w:r>
    </w:p>
    <w:p>
      <w:pPr>
        <w:spacing w:after="80"/>
        <w:ind w:left="432"/>
      </w:pPr>
      <w:r>
        <w:rPr>
          <w:b w:val="0"/>
          <w:i w:val="0"/>
          <w:color w:val="404040"/>
          <w:sz w:val="20"/>
        </w:rPr>
        <w:t>URL: https://naveenautomationlabs.com/opencart/index.php?route=account/login</w:t>
      </w:r>
    </w:p>
    <w:p>
      <w:pPr>
        <w:spacing w:after="80"/>
        <w:ind w:left="432"/>
      </w:pPr>
      <w:r>
        <w:rPr>
          <w:b w:val="0"/>
          <w:i w:val="0"/>
          <w:color w:val="404040"/>
          <w:sz w:val="20"/>
        </w:rPr>
        <w:t>Modules: /account/login  |  /account/register  |  /account/forgotten</w:t>
      </w:r>
    </w:p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2. Business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50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Success Metric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BO-01</w:t>
            </w:r>
          </w:p>
        </w:tc>
        <w:tc>
          <w:tcPr>
            <w:tcW w:type="dxa" w:w="547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Ensure all authentication flows function correctly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100% pass rate on critical paths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BO-02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Protect users from credential attacks and injection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Zero Sev-1 security findings post-release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BO-03</w:t>
            </w:r>
          </w:p>
        </w:tc>
        <w:tc>
          <w:tcPr>
            <w:tcW w:type="dxa" w:w="547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Deliver sub-2s page load under peak load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P95 response time &lt; 2000ms at 1000 concurrent users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BO-04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Comply with WCAG 2.1 AA accessibility standards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Zero critical accessibility violations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BO-05</w:t>
            </w:r>
          </w:p>
        </w:tc>
        <w:tc>
          <w:tcPr>
            <w:tcW w:type="dxa" w:w="547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Ensure cross-browser and cross-device parity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Consistent behaviour across all tier-1 browsers/devices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BO-06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Enable repeatable, CI-integrated regression coverage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100% automation of regression suite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3. Scope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3.1  In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6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Features Covered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Login</w:t>
            </w:r>
          </w:p>
        </w:tc>
        <w:tc>
          <w:tcPr>
            <w:tcW w:type="dxa" w:w="86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 login, invalid credentials, empty fields, remember me, redirect post-login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Registration</w:t>
            </w:r>
          </w:p>
        </w:tc>
        <w:tc>
          <w:tcPr>
            <w:tcW w:type="dxa" w:w="86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New account creation, duplicate email, field validation, password rules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Forgot Password</w:t>
            </w:r>
          </w:p>
        </w:tc>
        <w:tc>
          <w:tcPr>
            <w:tcW w:type="dxa" w:w="86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Email submission, reset link delivery, expired link, invalid email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Session Management</w:t>
            </w:r>
          </w:p>
        </w:tc>
        <w:tc>
          <w:tcPr>
            <w:tcW w:type="dxa" w:w="86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Session expiry, concurrent sessions, cookie handling, logout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</w:t>
            </w:r>
          </w:p>
        </w:tc>
        <w:tc>
          <w:tcPr>
            <w:tcW w:type="dxa" w:w="86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SQLi, XSS, CSRF, brute force, account lockout, HTTPS enforcement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</w:t>
            </w:r>
          </w:p>
        </w:tc>
        <w:tc>
          <w:tcPr>
            <w:tcW w:type="dxa" w:w="86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Load, stress, spike, and soak testing on auth endpoints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Accessibility</w:t>
            </w:r>
          </w:p>
        </w:tc>
        <w:tc>
          <w:tcPr>
            <w:tcW w:type="dxa" w:w="86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AA — keyboard navigation, ARIA labels, contrast, screen reader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API / Network</w:t>
            </w:r>
          </w:p>
        </w:tc>
        <w:tc>
          <w:tcPr>
            <w:tcW w:type="dxa" w:w="86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HTTP status codes, response headers, cookie attributes, redirect chains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3.2  Out of Scope</w:t>
      </w:r>
    </w:p>
    <w:p>
      <w:pPr>
        <w:pStyle w:val="ListBullet"/>
      </w:pPr>
      <w:r>
        <w:rPr>
          <w:color w:val="404040"/>
          <w:sz w:val="20"/>
        </w:rPr>
        <w:t>Post-login shopping cart and product catalog workflows</w:t>
      </w:r>
    </w:p>
    <w:p>
      <w:pPr>
        <w:pStyle w:val="ListBullet"/>
      </w:pPr>
      <w:r>
        <w:rPr>
          <w:color w:val="404040"/>
          <w:sz w:val="20"/>
        </w:rPr>
        <w:t>Payment gateway and checkout flows</w:t>
      </w:r>
    </w:p>
    <w:p>
      <w:pPr>
        <w:pStyle w:val="ListBullet"/>
      </w:pPr>
      <w:r>
        <w:rPr>
          <w:color w:val="404040"/>
          <w:sz w:val="20"/>
        </w:rPr>
        <w:t>Admin panel authentication</w:t>
      </w:r>
    </w:p>
    <w:p>
      <w:pPr>
        <w:pStyle w:val="ListBullet"/>
      </w:pPr>
      <w:r>
        <w:rPr>
          <w:color w:val="404040"/>
          <w:sz w:val="20"/>
        </w:rPr>
        <w:t>Third-party OAuth / SSO integrations (deferred to TP-002)</w:t>
      </w:r>
    </w:p>
    <w:p>
      <w:pPr>
        <w:pStyle w:val="ListBullet"/>
      </w:pPr>
      <w:r>
        <w:rPr>
          <w:color w:val="404040"/>
          <w:sz w:val="20"/>
        </w:rPr>
        <w:t>Database-level migration testing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3.3  Assumptions</w:t>
      </w:r>
    </w:p>
    <w:p>
      <w:pPr>
        <w:pStyle w:val="ListBullet"/>
      </w:pPr>
      <w:r>
        <w:rPr>
          <w:color w:val="404040"/>
          <w:sz w:val="20"/>
        </w:rPr>
        <w:t>Staging environment is a production mirror with anonymized data</w:t>
      </w:r>
    </w:p>
    <w:p>
      <w:pPr>
        <w:pStyle w:val="ListBullet"/>
      </w:pPr>
      <w:r>
        <w:rPr>
          <w:color w:val="404040"/>
          <w:sz w:val="20"/>
        </w:rPr>
        <w:t>Test data accounts are pre-provisioned by the DevOps team</w:t>
      </w:r>
    </w:p>
    <w:p>
      <w:pPr>
        <w:pStyle w:val="ListBullet"/>
      </w:pPr>
      <w:r>
        <w:rPr>
          <w:color w:val="404040"/>
          <w:sz w:val="20"/>
        </w:rPr>
        <w:t>OWASP ZAP is licensed and configured in the CI pipeline</w:t>
      </w:r>
    </w:p>
    <w:p>
      <w:pPr>
        <w:pStyle w:val="ListBullet"/>
      </w:pPr>
      <w:r>
        <w:rPr>
          <w:color w:val="404040"/>
          <w:sz w:val="20"/>
        </w:rPr>
        <w:t>No feature flags affect the login module during test execution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3.4 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 By</w:t>
            </w:r>
          </w:p>
        </w:tc>
      </w:tr>
      <w:tr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Staging environment availability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DevOps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Sprint start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data provisioning (valid/invalid/locked accounts)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Sprint start</w:t>
            </w:r>
          </w:p>
        </w:tc>
      </w:tr>
      <w:tr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OWASP ZAP integration in Jenkins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 Lead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Week 1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JMeter performance scripts baseline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 Engineer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Week 2</w:t>
            </w:r>
          </w:p>
        </w:tc>
      </w:tr>
      <w:tr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Axe accessibility plugin configured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Automation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Week 1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4. Test Strategy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4.1  Testing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57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Unit Testing</w:t>
            </w:r>
          </w:p>
        </w:tc>
        <w:tc>
          <w:tcPr>
            <w:tcW w:type="dxa" w:w="57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Component-level validation of form validators, input sanitizers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Dev Team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Integration Testing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End-to-end auth flow with backend APIs and session store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Automation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System Testing</w:t>
            </w:r>
          </w:p>
        </w:tc>
        <w:tc>
          <w:tcPr>
            <w:tcW w:type="dxa" w:w="57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Full module testing across browsers, devices, and environments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Regression Testing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Automated re-execution after every code change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CI/CD Pipeline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UAT</w:t>
            </w:r>
          </w:p>
        </w:tc>
        <w:tc>
          <w:tcPr>
            <w:tcW w:type="dxa" w:w="57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Stakeholder sign-off on business-critical flows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Product Owner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4.2  Test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32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Functional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Selenium WebDriver + TestNG</w:t>
            </w:r>
          </w:p>
        </w:tc>
        <w:tc>
          <w:tcPr>
            <w:tcW w:type="dxa" w:w="53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All login/register/forgot password scenarios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API Testing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REST Assured / Postman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Endpoint validation — status codes, headers, payloads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Performance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Apache JMeter</w:t>
            </w:r>
          </w:p>
        </w:tc>
        <w:tc>
          <w:tcPr>
            <w:tcW w:type="dxa" w:w="53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1000 concurrent users, load/stress/soak profiles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OWASP ZAP, Burp Suite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SQLi, XSS, CSRF, brute force, session fixation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Accessibility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Axe-core, NVDA screen reader</w:t>
            </w:r>
          </w:p>
        </w:tc>
        <w:tc>
          <w:tcPr>
            <w:tcW w:type="dxa" w:w="53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AA compliance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Compatibility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BrowserStack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Cross-browser and cross-device matrix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Exploratory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Manual / session-based</w:t>
            </w:r>
          </w:p>
        </w:tc>
        <w:tc>
          <w:tcPr>
            <w:tcW w:type="dxa" w:w="53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Edge cases, UX defects, error message accuracy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4.3  Automation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9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Framework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Page Object Model (POM) with TestNG and Selenium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Language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Java 17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Reporting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Allure Reports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CI Integration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Jenkins pipeline triggered on every pull request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Parallel Execution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TestNG parallel suite across Chrome, Firefox, Edge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Data-Driven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Apache POI for Excel-based test data injection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Coverage Target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85% automation of all identified test cases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5. Test Environment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5.1  Browser / OS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21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3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OS</w:t>
            </w:r>
          </w:p>
        </w:tc>
        <w:tc>
          <w:tcPr>
            <w:tcW w:type="dxa" w:w="21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Chrome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Latest stable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Windows 11, macOS Ventura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Firefox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Latest stable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Windows 11, macOS Ventura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P1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Microsoft Edge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Latest stable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Windows 11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Safari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17+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macOS Ventura, iOS 17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P2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Chrome Mobile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Latest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Android 14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P2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5.2 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9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Server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Staging environment — isolated DB, mirrored production config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CI Server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Jenkins (self-hosted), triggered on PR merge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Selenium Grid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Docker-based Selenium Grid 4 with 4 nodes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 Server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JMeter distributed mode — 2 injector nodes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 Scanner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OWASP ZAP 2.14 — CI integration via CLI API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Management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JIRA + Zephyr Scale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Defect Tracking</w:t>
            </w:r>
          </w:p>
        </w:tc>
        <w:tc>
          <w:tcPr>
            <w:tcW w:type="dxa" w:w="79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JIRA (project: OPENCART-QA)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6. Test Data Management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6.1  Account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50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 User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Active account with confirmed email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Pre-provisioned by DevOps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Invalid User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Non-existent email address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Generated by test framework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Locked Account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Account locked after 5 failed attempts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Pre-provisioned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Expired Session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Session token past TTL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Simulated via timestamp manipulation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Unverified Email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Registered but email not confirmed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Pre-provisioned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Admin User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Admin-level credentials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Pre-provisioned (restricted access)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6.2  Security Payloads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Payload Type</w:t>
            </w:r>
          </w:p>
        </w:tc>
        <w:tc>
          <w:tcPr>
            <w:tcW w:type="dxa" w:w="43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Sample Value</w:t>
            </w:r>
          </w:p>
        </w:tc>
        <w:tc>
          <w:tcPr>
            <w:tcW w:type="dxa" w:w="43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SQL Injection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' OR '1'='1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Login bypass attempt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SQL Injection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admin'--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Comment injection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XSS Stored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&lt;script&gt;alert('XSS')&lt;/script&gt;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Persistent script injection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XSS Reflected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"&gt;&lt;img src=x onerror=alert(1)&gt;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Reflected injection via URL param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Null Byte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admin%00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Null byte termination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Long String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10,000-character password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Buffer overflow check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Unicode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test@example.com (unicode name)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Unicode handling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6.3  Data Governance</w:t>
      </w:r>
    </w:p>
    <w:p>
      <w:pPr>
        <w:pStyle w:val="ListBullet"/>
      </w:pPr>
      <w:r>
        <w:rPr>
          <w:color w:val="404040"/>
          <w:sz w:val="20"/>
        </w:rPr>
        <w:t>All test data resides in an isolated staging DB — no production data used.</w:t>
      </w:r>
    </w:p>
    <w:p>
      <w:pPr>
        <w:pStyle w:val="ListBullet"/>
      </w:pPr>
      <w:r>
        <w:rPr>
          <w:color w:val="404040"/>
          <w:sz w:val="20"/>
        </w:rPr>
        <w:t>PII is anonymized per GDPR Article 25 (privacy by design).</w:t>
      </w:r>
    </w:p>
    <w:p>
      <w:pPr>
        <w:pStyle w:val="ListBullet"/>
      </w:pPr>
      <w:r>
        <w:rPr>
          <w:color w:val="404040"/>
          <w:sz w:val="20"/>
        </w:rPr>
        <w:t>Test data is reset to baseline state after every test run via DB snapshot restore.</w:t>
      </w:r>
    </w:p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7. Test Scenarios &amp; Test Cases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7.1  Login (/account/login)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TC_ID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Scenario_ID</w:t>
            </w:r>
          </w:p>
        </w:tc>
        <w:tc>
          <w:tcPr>
            <w:tcW w:type="dxa" w:w="316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Exp. Status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TC_001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TS_01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 Login — Registered User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{valid_email, valid_password}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Redirect to /account/account, session cookie set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TC_002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Valid Login — Remember Me Checked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{valid_email, valid_password, remember}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Persistent cookie set with 30-day expiry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TC_003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Invalid Login — Wrong Password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{valid_email, wrong_password}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401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Error message displayed, no credential detail leaked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TC_004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Invalid Login — Unregistered Email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{unknown_email, any_password}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401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Generic error — no account enumeration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TC_005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Empty Email Field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{empty, valid_password}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Inline validation error on email field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TC_006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Empty Password Field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{valid_email, empty}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Inline validation error on password field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TC_007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Both Fields Empty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{empty, empty}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Both field validation errors displayed simultaneously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TC_008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TS_02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Email — Invalid Format (no @)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{invalidemail, password}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Client-side validation fires before form submission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TC_009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TS_04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Brute Force — 5 Consecutive Failures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{valid_email, wrong_password} x5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429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Account lock triggered, lockout message shown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TC_010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TS_04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Brute Force — Lock Duration Enforced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Account locked for configured duration (15 min)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TC_011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TS_07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SQL Injection in Email Field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' OR '1'='1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Login fails, no DB error exposed, security event logged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TC_012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TS_07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XSS in Password Field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&lt;script&gt;alert(1)&lt;/script&gt;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Script not executed, input sanitized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TC_013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TS_08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HTTPS Enforcement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301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HTTP redirects to HTTPS, HSTS header present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TC_014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TS_08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Secure Cookie Attributes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Valid login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Cookie has Secure, HttpOnly, SameSite=Strict flags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TC_015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TS_08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CSRF Token Validation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Request without CSRF token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403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Request rejected with CSRF protection error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7.2  Registration (/account/register)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TC_ID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Scenario_ID</w:t>
            </w:r>
          </w:p>
        </w:tc>
        <w:tc>
          <w:tcPr>
            <w:tcW w:type="dxa" w:w="331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Exp. Status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TC_016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 New Registration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All required fields valid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Success page, confirmation email sent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TC_017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Duplicate Email Registration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{existing_email, ...}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Error: E-Mail Address is already registered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TC_018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Password Below Minimum (&lt; 4 chars)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{..., password: 'ab'}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Validation error on password field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TC_019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Password Above Maximum (&gt; 20 chars)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{..., password: 21-char string}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Validation error on password field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TC_020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Password Mismatch (confirm field)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{..., password != confirm}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Error: Password confirmation does not match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TC_021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Missing All Required Fields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All fields empty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All required field errors displayed simultaneously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TC_022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Privacy Policy Not Agreed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{agree: false}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Checkbox validation error shown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TC_023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TS_07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XSS in First Name Field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{firstname: '&lt;script&gt;alert(1)&lt;/script&gt;'}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Input sanitized, script not stored or rendered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TC_024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Special Characters in Name Fields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{firstname: "O'Brien"}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Name stored and displayed correctly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TC_025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TS_09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Unicode Characters in Email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Unicode email address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Handled per RFC 5322 compliance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7.3  Forgot Password (/account/forgotten)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TC_ID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Scenario_ID</w:t>
            </w:r>
          </w:p>
        </w:tc>
        <w:tc>
          <w:tcPr>
            <w:tcW w:type="dxa" w:w="331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Exp. Status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TC_026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 Registered Email Submission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{registered_email}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Success message shown, reset email dispatched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TC_027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Unregistered Email — No Enumeration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{unknown_email}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Same generic success message (no account enumeration)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TC_028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Empty Email Field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{empty}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Validation error displayed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TC_029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Invalid Email Format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{not-an-email}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Client-side validation fires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TC_030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Reset Link — Valid Token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?code=valid_token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Password reset form presented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TC_031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Reset Link — Expired Token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?code=expired_token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Error: Reset link has expired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TC_032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Reset Link — Tampered Token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?code=tampered_token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Error: Invalid reset token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TC_033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New Password — Meets Policy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{new_valid_password}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Password updated, redirect to login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TC_034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TS_03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New Password — Below Minimum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{password: 'ab'}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400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Validation error on new password field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7.4  Session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TC_ID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Scenario_ID</w:t>
            </w:r>
          </w:p>
        </w:tc>
        <w:tc>
          <w:tcPr>
            <w:tcW w:type="dxa" w:w="331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Exp. Status</w:t>
            </w:r>
          </w:p>
        </w:tc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TC_035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TS_06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Session Expiry — Idle Timeout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Request after idle timeout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302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Redirect to login page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TC_036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TS_06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Explicit Logout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/account/logout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302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Session destroyed, cookie cleared, redirect to home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TC_037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TS_06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Back Button After Logout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GET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Browser back navigation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302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Cached page not accessible, re-prompts login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TC_038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TS_06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Concurrent Session — Same Account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Login from second browser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Prior session invalidated OR both sessions allowed per policy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TC_039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TS_06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Session Fixation Attack</w:t>
            </w:r>
          </w:p>
        </w:tc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Pre-set session ID in cookie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200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New session ID issued after successful login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7.5 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TC_ID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Scenario_ID</w:t>
            </w:r>
          </w:p>
        </w:tc>
        <w:tc>
          <w:tcPr>
            <w:tcW w:type="dxa" w:w="331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172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45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TC_040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Keyboard Navigation — Login Form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Manual + Axe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SC 2.1.1</w:t>
            </w:r>
          </w:p>
        </w:tc>
        <w:tc>
          <w:tcPr>
            <w:tcW w:type="dxa" w:w="345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All interactive elements reachable via Tab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TC_041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ARIA Labels on Form Fields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Axe-core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WCAG 2.1 SC 1.3.1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All inputs have aria-label or associated label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TC_042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Error Messages — Screen Reader Accessible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NVDA + manual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SC 3.3.1</w:t>
            </w:r>
          </w:p>
        </w:tc>
        <w:tc>
          <w:tcPr>
            <w:tcW w:type="dxa" w:w="345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Errors announced by screen reader on focus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TC_043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Colour Contrast Ratio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Axe-core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WCAG 2.1 SC 1.4.3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Minimum 4.5:1 ratio for normal text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TC_044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Focus Indicator Visible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Manual</w:t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SC 2.4.7</w:t>
            </w:r>
          </w:p>
        </w:tc>
        <w:tc>
          <w:tcPr>
            <w:tcW w:type="dxa" w:w="345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Focus ring visible on all interactive elements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TC_045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TS_05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Form Labels — Not Placeholder Only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Manual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WCAG 2.1 SC 1.3.1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Placeholders not used as sole label mechanism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8. Entry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2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02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Verified By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EC-01</w:t>
            </w:r>
          </w:p>
        </w:tc>
        <w:tc>
          <w:tcPr>
            <w:tcW w:type="dxa" w:w="72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Feature code complete and deployed to staging</w:t>
            </w:r>
          </w:p>
        </w:tc>
        <w:tc>
          <w:tcPr>
            <w:tcW w:type="dxa" w:w="302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Dev Lead sign-off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EC-02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Staging DB seeded with all required test data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DevOps confirmation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EC-03</w:t>
            </w:r>
          </w:p>
        </w:tc>
        <w:tc>
          <w:tcPr>
            <w:tcW w:type="dxa" w:w="72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Automation framework initialised and smoke tests pass</w:t>
            </w:r>
          </w:p>
        </w:tc>
        <w:tc>
          <w:tcPr>
            <w:tcW w:type="dxa" w:w="302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EC-04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OWASP ZAP integrated into CI pipeline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Lead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EC-05</w:t>
            </w:r>
          </w:p>
        </w:tc>
        <w:tc>
          <w:tcPr>
            <w:tcW w:type="dxa" w:w="72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JMeter baseline scripts reviewed and approved</w:t>
            </w:r>
          </w:p>
        </w:tc>
        <w:tc>
          <w:tcPr>
            <w:tcW w:type="dxa" w:w="302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Performance Engineer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EC-06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All blockers from previous sprint resolved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Scrum Master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3564"/>
          <w:sz w:val="32"/>
        </w:rPr>
        <w:t>9. Exit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518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XC-01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execution completion</w:t>
            </w:r>
          </w:p>
        </w:tc>
        <w:tc>
          <w:tcPr>
            <w:tcW w:type="dxa" w:w="51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100% of planned test cases executed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XC-02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Pass rate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&gt;= 95% overall; 100% on P1 critical paths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XC-03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Open Sev-1 defects</w:t>
            </w:r>
          </w:p>
        </w:tc>
        <w:tc>
          <w:tcPr>
            <w:tcW w:type="dxa" w:w="51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Zero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XC-04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Open Sev-2 defects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Zero (or formally accepted with waiver)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XC-05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 scan result</w:t>
            </w:r>
          </w:p>
        </w:tc>
        <w:tc>
          <w:tcPr>
            <w:tcW w:type="dxa" w:w="51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No Critical or High OWASP findings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XC-06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 validation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P95 response &lt; 2000ms at 1000 concurrent users</w:t>
            </w:r>
          </w:p>
        </w:tc>
      </w:tr>
      <w:tr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XC-07</w:t>
            </w:r>
          </w:p>
        </w:tc>
        <w:tc>
          <w:tcPr>
            <w:tcW w:type="dxa" w:w="50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Accessibility</w:t>
            </w:r>
          </w:p>
        </w:tc>
        <w:tc>
          <w:tcPr>
            <w:tcW w:type="dxa" w:w="51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Zero WCAG 2.1 AA critical violations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XC-08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Sign-off obtained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Product Owner and Engineering Lead approved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10. Defect Management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10.1  Severity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01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 (Fix)</w:t>
            </w:r>
          </w:p>
        </w:tc>
      </w:tr>
      <w:tr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Sev-1 — Critical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System unusable, data loss, security breach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Login always fails, SQL injection succeeds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Same day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Sev-2 — High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Major functionality broken, no workaround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Forgot password email never sent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 business days</w:t>
            </w:r>
          </w:p>
        </w:tc>
      </w:tr>
      <w:tr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Sev-3 — Medium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Feature degraded, workaround exists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Wrong error message text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Current sprint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Sev-4 — Low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Cosmetic or minor UX issue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Button alignment, typo in label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Next sprint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10.2  Defect Lifecycle</w:t>
      </w:r>
    </w:p>
    <w:p>
      <w:pPr>
        <w:spacing w:after="80"/>
        <w:ind w:left="432"/>
      </w:pPr>
      <w:r>
        <w:rPr>
          <w:b w:val="0"/>
          <w:i w:val="0"/>
          <w:color w:val="404040"/>
          <w:sz w:val="20"/>
        </w:rPr>
        <w:t>New  →  Assigned  →  In Progress  →  Fixed  →  In Verification  →  Closed</w:t>
      </w:r>
    </w:p>
    <w:p>
      <w:pPr>
        <w:spacing w:after="80"/>
        <w:ind w:left="432"/>
      </w:pPr>
      <w:r>
        <w:rPr>
          <w:b w:val="0"/>
          <w:i w:val="0"/>
          <w:color w:val="404040"/>
          <w:sz w:val="20"/>
        </w:rPr>
        <w:t xml:space="preserve">                                          ↘  Rejected / Won't Fix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10.3  Mandatory Defect Fields (JIRA)</w:t>
      </w:r>
    </w:p>
    <w:p>
      <w:pPr>
        <w:pStyle w:val="ListBullet"/>
      </w:pPr>
      <w:r>
        <w:rPr>
          <w:color w:val="404040"/>
          <w:sz w:val="20"/>
        </w:rPr>
        <w:t>Summary, Severity, Priority, Environment, Build version</w:t>
      </w:r>
    </w:p>
    <w:p>
      <w:pPr>
        <w:pStyle w:val="ListBullet"/>
      </w:pPr>
      <w:r>
        <w:rPr>
          <w:color w:val="404040"/>
          <w:sz w:val="20"/>
        </w:rPr>
        <w:t>Steps to Reproduce (numbered, precise)</w:t>
      </w:r>
    </w:p>
    <w:p>
      <w:pPr>
        <w:pStyle w:val="ListBullet"/>
      </w:pPr>
      <w:r>
        <w:rPr>
          <w:color w:val="404040"/>
          <w:sz w:val="20"/>
        </w:rPr>
        <w:t>Expected Result vs Actual Result</w:t>
      </w:r>
    </w:p>
    <w:p>
      <w:pPr>
        <w:pStyle w:val="ListBullet"/>
      </w:pPr>
      <w:r>
        <w:rPr>
          <w:color w:val="404040"/>
          <w:sz w:val="20"/>
        </w:rPr>
        <w:t>Screenshot / Video (mandatory for UI defects)</w:t>
      </w:r>
    </w:p>
    <w:p>
      <w:pPr>
        <w:pStyle w:val="ListBullet"/>
      </w:pPr>
      <w:r>
        <w:rPr>
          <w:color w:val="404040"/>
          <w:sz w:val="20"/>
        </w:rPr>
        <w:t>Logs / Network HAR (mandatory for API/security defects)</w:t>
      </w:r>
    </w:p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11. 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 Description</w:t>
            </w:r>
          </w:p>
        </w:tc>
        <w:tc>
          <w:tcPr>
            <w:tcW w:type="dxa" w:w="86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Mitigation Strategy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R-01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Staging environment instability causes test delays</w:t>
            </w:r>
          </w:p>
        </w:tc>
        <w:tc>
          <w:tcPr>
            <w:tcW w:type="dxa" w:w="86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Med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Daily smoke test; rollback procedure documented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R-02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scan false positives block CI pipeline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Whitelist known FPs; manual triage by Security Lead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R-03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Performance regressions missed before release</w:t>
            </w:r>
          </w:p>
        </w:tc>
        <w:tc>
          <w:tcPr>
            <w:tcW w:type="dxa" w:w="86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Med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JMeter gates in CI; alert on &gt;10% latency increase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R-04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data corruption across parallel runs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DB snapshot restore after every full run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R-05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Browser compatibility gaps in Safari / iOS</w:t>
            </w:r>
          </w:p>
        </w:tc>
        <w:tc>
          <w:tcPr>
            <w:tcW w:type="dxa" w:w="86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Low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BrowserStack dedicated Safari run pre-release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R-06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Brute force lockout mechanism absent from implementation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Critical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Critical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Sev-1 defect raised immediately if not implemented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R-07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non-compliance flagged by legal/compliance</w:t>
            </w:r>
          </w:p>
        </w:tc>
        <w:tc>
          <w:tcPr>
            <w:tcW w:type="dxa" w:w="86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Low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High</w:t>
            </w:r>
          </w:p>
        </w:tc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Axe-core scan in CI; block merge on critical violations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R-08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Third-party CDN downtime affecting test runs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Tests use internal staging CDN as fallback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12. RACI Matrix</w:t>
      </w:r>
    </w:p>
    <w:p>
      <w:pPr>
        <w:spacing w:after="80"/>
      </w:pPr>
      <w:r>
        <w:rPr>
          <w:b w:val="0"/>
          <w:i/>
          <w:color w:val="404040"/>
          <w:sz w:val="18"/>
        </w:rPr>
        <w:t>R = Responsible  |  A = Accountable  |  C = Consulted  |  I = Informed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QA Lead</w:t>
            </w:r>
          </w:p>
        </w:tc>
        <w:tc>
          <w:tcPr>
            <w:tcW w:type="dxa" w:w="158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QA Engineers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 Team</w:t>
            </w:r>
          </w:p>
        </w:tc>
        <w:tc>
          <w:tcPr>
            <w:tcW w:type="dxa" w:w="129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Security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DevOps</w:t>
            </w:r>
          </w:p>
        </w:tc>
        <w:tc>
          <w:tcPr>
            <w:tcW w:type="dxa" w:w="172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 Owner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Plan authoring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R/A</w:t>
            </w:r>
          </w:p>
        </w:tc>
        <w:tc>
          <w:tcPr>
            <w:tcW w:type="dxa" w:w="15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case design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environment setup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5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R/A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Execution — functional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Execution — security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5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R/A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Execution — performance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Defect triage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</w:t>
            </w:r>
          </w:p>
        </w:tc>
        <w:tc>
          <w:tcPr>
            <w:tcW w:type="dxa" w:w="15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Defect resolution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R/A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Sign-off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58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29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</w:t>
            </w:r>
          </w:p>
        </w:tc>
        <w:tc>
          <w:tcPr>
            <w:tcW w:type="dxa" w:w="115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I</w:t>
            </w:r>
          </w:p>
        </w:tc>
        <w:tc>
          <w:tcPr>
            <w:tcW w:type="dxa" w:w="172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R/A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13. Test Schedule &amp;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plan approved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April 17, 2026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Environment ready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April 20, 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DevOps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case design complete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April 22, 2026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Automation scripts — login module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April 25, 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Automation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Functional test execution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 28–May 2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scan execution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2, 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Team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Performance test execution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May 5, 2026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/ DevOps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Accessibility audit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6, 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Defect fix &amp; retest cycle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May 7–9, 2026</w:t>
            </w:r>
          </w:p>
        </w:tc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Dev + QA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Final sign-off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12, 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Product Owner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Pending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14. Tools &amp; Infrastructure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4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3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Automation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Selenium WebDriver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4.x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Browser automation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Framework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TestNG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7.x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orchestration, parallel execution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Build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Maven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3.9.x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Dependency management, CI integration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Reporting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Allure Reports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2.x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Test execution reports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API Testing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REST Assured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5.x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REST endpoint validation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Apache JMeter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5.6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Load, stress, spike testing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OWASP ZAP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2.14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Automated DAST scanning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Security (manual)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Burp Suite Community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Latest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Manual proxy/intercept testing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Accessibility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Axe-core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4.x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WCAG 2.1 automated scanning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Accessibility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NVDA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Latest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Screen reader validation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Cross-browser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BrowserStack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Multi-browser/mobile testing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CI/CD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Jenkins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LTS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Pipeline automation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Management</w:t>
            </w:r>
          </w:p>
        </w:tc>
        <w:tc>
          <w:tcPr>
            <w:tcW w:type="dxa" w:w="316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JIRA + Zephyr Scale</w:t>
            </w:r>
          </w:p>
        </w:tc>
        <w:tc>
          <w:tcPr>
            <w:tcW w:type="dxa" w:w="144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Cloud</w:t>
            </w:r>
          </w:p>
        </w:tc>
        <w:tc>
          <w:tcPr>
            <w:tcW w:type="dxa" w:w="43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Test cases, cycles, coverage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Version Control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Git / GitHub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Source and test code management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15.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01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48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7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D-01</w:t>
            </w:r>
          </w:p>
        </w:tc>
        <w:tc>
          <w:tcPr>
            <w:tcW w:type="dxa" w:w="403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Enterprise Master Test Plan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DOCX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244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April 17, 2026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D-02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Requirements Traceability Matrix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Markdown/Excel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April 22, 2026</w:t>
            </w:r>
          </w:p>
        </w:tc>
      </w:tr>
      <w:tr>
        <w:tc>
          <w:tcPr>
            <w:tcW w:type="dxa" w:w="7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D-03</w:t>
            </w:r>
          </w:p>
        </w:tc>
        <w:tc>
          <w:tcPr>
            <w:tcW w:type="dxa" w:w="403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RICEPOT Framework Document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Markdown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Architect</w:t>
            </w:r>
          </w:p>
        </w:tc>
        <w:tc>
          <w:tcPr>
            <w:tcW w:type="dxa" w:w="244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April 17, 2026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D-04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Selenium Automation Test Suite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Java/Maven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Automation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April 25, 2026</w:t>
            </w:r>
          </w:p>
        </w:tc>
      </w:tr>
      <w:tr>
        <w:tc>
          <w:tcPr>
            <w:tcW w:type="dxa" w:w="7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D-05</w:t>
            </w:r>
          </w:p>
        </w:tc>
        <w:tc>
          <w:tcPr>
            <w:tcW w:type="dxa" w:w="403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Allure Execution Report — Functional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HTML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  <w:tc>
          <w:tcPr>
            <w:tcW w:type="dxa" w:w="244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May 2, 2026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D-06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JMeter Performance Report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HTML/JTL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Performance Eng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5, 2026</w:t>
            </w:r>
          </w:p>
        </w:tc>
      </w:tr>
      <w:tr>
        <w:tc>
          <w:tcPr>
            <w:tcW w:type="dxa" w:w="7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D-07</w:t>
            </w:r>
          </w:p>
        </w:tc>
        <w:tc>
          <w:tcPr>
            <w:tcW w:type="dxa" w:w="403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OWASP ZAP Security Report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HTML/XML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 Lead</w:t>
            </w:r>
          </w:p>
        </w:tc>
        <w:tc>
          <w:tcPr>
            <w:tcW w:type="dxa" w:w="244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May 2, 2026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D-08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Accessibility Audit Report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HTML/PDF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QA Team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6, 2026</w:t>
            </w:r>
          </w:p>
        </w:tc>
      </w:tr>
      <w:tr>
        <w:tc>
          <w:tcPr>
            <w:tcW w:type="dxa" w:w="72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D-09</w:t>
            </w:r>
          </w:p>
        </w:tc>
        <w:tc>
          <w:tcPr>
            <w:tcW w:type="dxa" w:w="4032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Final Test Summary Report</w:t>
            </w:r>
          </w:p>
        </w:tc>
        <w:tc>
          <w:tcPr>
            <w:tcW w:type="dxa" w:w="2016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DOCX</w:t>
            </w:r>
          </w:p>
        </w:tc>
        <w:tc>
          <w:tcPr>
            <w:tcW w:type="dxa" w:w="2304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Lead</w:t>
            </w:r>
          </w:p>
        </w:tc>
        <w:tc>
          <w:tcPr>
            <w:tcW w:type="dxa" w:w="2448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May 12, 2026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D-10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Release Sign-off Document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PDF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Product Owner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May 12, 2026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b/>
          <w:color w:val="1F3564"/>
          <w:sz w:val="32"/>
        </w:rPr>
        <w:t>16. Approval &amp;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160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QA Automation Architect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Engineering Lead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Security Lead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color w:val="404040"/>
                <w:sz w:val="18"/>
              </w:rPr>
              <w:t>Product Owner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404040"/>
                <w:sz w:val="18"/>
              </w:rPr>
            </w:r>
          </w:p>
        </w:tc>
      </w:tr>
      <w:tr>
        <w:tc>
          <w:tcPr>
            <w:tcW w:type="dxa" w:w="3600"/>
            <w:shd w:val="clear" w:color="auto" w:fill="F2F7FB"/>
          </w:tcPr>
          <w:p>
            <w:r/>
            <w:r>
              <w:rPr>
                <w:color w:val="404040"/>
                <w:sz w:val="18"/>
              </w:rPr>
              <w:t>VP Engineering</w:t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88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2F7FB"/>
          </w:tcPr>
          <w:p>
            <w:r/>
            <w:r>
              <w:rPr>
                <w:color w:val="404040"/>
                <w:sz w:val="18"/>
              </w:rPr>
            </w:r>
          </w:p>
        </w:tc>
      </w:tr>
    </w:tbl>
    <w:p/>
    <w:p/>
    <w:p>
      <w:pPr>
        <w:jc w:val="center"/>
      </w:pPr>
      <w:r>
        <w:rPr>
          <w:i/>
          <w:color w:val="2E74B5"/>
          <w:sz w:val="16"/>
        </w:rPr>
        <w:t>Generated using the RICEPOT Framework — Role · Instructions · Context · Expected Output · Persona · Output Format · Tone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