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43E08">
      <w:pPr>
        <w:keepLines/>
        <w:spacing w:after="120" w:line="228" w:lineRule="auto"/>
        <w:jc w:val="center"/>
      </w:pPr>
      <w:r>
        <w:rPr>
          <w:rFonts w:ascii="Times New Roman" w:hAnsi="Times New Roman"/>
          <w:b/>
          <w:color w:val="000000"/>
          <w:sz w:val="44"/>
        </w:rPr>
        <w:t>CAREERCOMPASS AI</w:t>
      </w:r>
    </w:p>
    <w:p w14:paraId="53CA76EB">
      <w:pPr>
        <w:keepLines/>
        <w:spacing w:after="120" w:line="228" w:lineRule="auto"/>
        <w:jc w:val="center"/>
      </w:pPr>
      <w:r>
        <w:rPr>
          <w:rFonts w:ascii="Times New Roman" w:hAnsi="Times New Roman"/>
          <w:b/>
          <w:color w:val="000000"/>
          <w:sz w:val="28"/>
        </w:rPr>
        <w:t>Student Success &amp; Placement Intelligence System</w:t>
      </w:r>
    </w:p>
    <w:p w14:paraId="458AA1ED">
      <w:pPr>
        <w:keepLines/>
        <w:spacing w:after="120" w:line="228" w:lineRule="auto"/>
        <w:jc w:val="center"/>
      </w:pPr>
      <w:r>
        <w:rPr>
          <w:rFonts w:ascii="Times New Roman" w:hAnsi="Times New Roman"/>
          <w:b w:val="0"/>
          <w:color w:val="000000"/>
          <w:sz w:val="19"/>
        </w:rPr>
        <w:t>A Project Based Learning Report Submitted in partial fulfilment of the requirements for</w:t>
      </w:r>
    </w:p>
    <w:p w14:paraId="54539982">
      <w:pPr>
        <w:keepLines/>
        <w:spacing w:after="120" w:line="228" w:lineRule="auto"/>
        <w:jc w:val="center"/>
        <w:rPr>
          <w:rFonts w:hint="default"/>
          <w:b w:val="0"/>
          <w:color w:val="000000"/>
          <w:sz w:val="19"/>
          <w:lang w:val="en-IN"/>
        </w:rPr>
      </w:pPr>
      <w:r>
        <w:rPr>
          <w:rFonts w:ascii="Times New Roman" w:hAnsi="Times New Roman"/>
          <w:b w:val="0"/>
          <w:color w:val="000000"/>
          <w:sz w:val="19"/>
        </w:rPr>
        <w:t>the award</w:t>
      </w:r>
      <w:r>
        <w:rPr>
          <w:rFonts w:hint="default"/>
          <w:b w:val="0"/>
          <w:color w:val="000000"/>
          <w:sz w:val="19"/>
          <w:lang w:val="en-IN"/>
        </w:rPr>
        <w:t xml:space="preserve"> </w:t>
      </w:r>
      <w:r>
        <w:rPr>
          <w:rFonts w:ascii="Times New Roman" w:hAnsi="Times New Roman"/>
          <w:b w:val="0"/>
          <w:color w:val="000000"/>
          <w:sz w:val="19"/>
        </w:rPr>
        <w:t>of</w:t>
      </w:r>
      <w:r>
        <w:rPr>
          <w:rFonts w:hint="default"/>
          <w:b w:val="0"/>
          <w:color w:val="000000"/>
          <w:sz w:val="19"/>
          <w:lang w:val="en-IN"/>
        </w:rPr>
        <w:t xml:space="preserve"> the degree </w:t>
      </w:r>
    </w:p>
    <w:p w14:paraId="1CFE9917">
      <w:pPr>
        <w:keepLines/>
        <w:spacing w:after="120" w:line="228" w:lineRule="auto"/>
        <w:jc w:val="center"/>
        <w:rPr>
          <w:rFonts w:hint="default"/>
          <w:lang w:val="en-IN"/>
        </w:rPr>
      </w:pPr>
      <w:r>
        <w:rPr>
          <w:rFonts w:hint="default"/>
          <w:b w:val="0"/>
          <w:color w:val="000000"/>
          <w:sz w:val="19"/>
          <w:lang w:val="en-IN"/>
        </w:rPr>
        <w:t>of</w:t>
      </w:r>
    </w:p>
    <w:p w14:paraId="2297ADFD">
      <w:pPr>
        <w:keepLines/>
        <w:spacing w:before="80" w:after="120" w:line="228" w:lineRule="auto"/>
        <w:jc w:val="center"/>
        <w:rPr>
          <w:rFonts w:ascii="Times New Roman" w:hAnsi="Times New Roman"/>
          <w:b/>
          <w:color w:val="000000"/>
          <w:sz w:val="22"/>
        </w:rPr>
      </w:pPr>
      <w:r>
        <w:rPr>
          <w:rFonts w:ascii="Times New Roman" w:hAnsi="Times New Roman"/>
          <w:b/>
          <w:color w:val="000000"/>
          <w:sz w:val="22"/>
        </w:rPr>
        <w:t>Bachelor of Technology</w:t>
      </w:r>
    </w:p>
    <w:p w14:paraId="54A35B8C">
      <w:pPr>
        <w:keepLines/>
        <w:spacing w:after="120" w:line="228" w:lineRule="auto"/>
        <w:jc w:val="center"/>
        <w:rPr>
          <w:rFonts w:hint="default"/>
          <w:b/>
          <w:bCs/>
          <w:color w:val="000000"/>
          <w:sz w:val="19"/>
          <w:lang w:val="en-IN"/>
        </w:rPr>
      </w:pPr>
      <w:r>
        <w:rPr>
          <w:rFonts w:ascii="Times New Roman" w:hAnsi="Times New Roman"/>
          <w:b/>
          <w:bCs/>
          <w:color w:val="000000"/>
          <w:sz w:val="19"/>
        </w:rPr>
        <w:t xml:space="preserve">in The Department of </w:t>
      </w:r>
      <w:r>
        <w:rPr>
          <w:rFonts w:hint="default"/>
          <w:b/>
          <w:bCs/>
          <w:color w:val="000000"/>
          <w:sz w:val="19"/>
          <w:lang w:val="en-IN"/>
        </w:rPr>
        <w:t>Artificial Intelligence and Data Science</w:t>
      </w:r>
    </w:p>
    <w:p w14:paraId="3B4CC970">
      <w:pPr>
        <w:keepLines/>
        <w:spacing w:after="120" w:line="228" w:lineRule="auto"/>
        <w:jc w:val="center"/>
      </w:pPr>
      <w:r>
        <w:rPr>
          <w:rFonts w:ascii="Times New Roman" w:hAnsi="Times New Roman"/>
          <w:b w:val="0"/>
          <w:color w:val="000000"/>
          <w:sz w:val="19"/>
        </w:rPr>
        <w:t>Project Based Learning (PBL)</w:t>
      </w:r>
    </w:p>
    <w:p w14:paraId="3AE1C225">
      <w:pPr>
        <w:keepLines/>
        <w:spacing w:before="200" w:after="120" w:line="228" w:lineRule="auto"/>
        <w:jc w:val="center"/>
        <w:rPr>
          <w:rFonts w:hint="default" w:ascii="Times New Roman" w:hAnsi="Times New Roman"/>
          <w:b/>
          <w:color w:val="000000"/>
          <w:sz w:val="22"/>
          <w:lang w:val="en-IN"/>
        </w:rPr>
      </w:pPr>
      <w:r>
        <w:rPr>
          <w:rFonts w:hint="default"/>
          <w:b/>
          <w:color w:val="000000"/>
          <w:sz w:val="22"/>
          <w:lang w:val="en-IN"/>
        </w:rPr>
        <w:t>Machine Learning and 25SC2107E</w:t>
      </w:r>
    </w:p>
    <w:p w14:paraId="4FF3B9DE">
      <w:pPr>
        <w:keepLines/>
        <w:spacing w:before="200" w:after="120" w:line="228" w:lineRule="auto"/>
        <w:jc w:val="center"/>
        <w:rPr>
          <w:rFonts w:ascii="Times New Roman" w:hAnsi="Times New Roman"/>
          <w:b/>
          <w:color w:val="000000"/>
          <w:sz w:val="22"/>
        </w:rPr>
      </w:pPr>
    </w:p>
    <w:p w14:paraId="3C90D96D">
      <w:pPr>
        <w:keepLines/>
        <w:spacing w:before="200" w:after="120" w:line="228" w:lineRule="auto"/>
        <w:jc w:val="center"/>
        <w:rPr>
          <w:b w:val="0"/>
          <w:bCs/>
        </w:rPr>
      </w:pPr>
      <w:r>
        <w:rPr>
          <w:rFonts w:ascii="Times New Roman" w:hAnsi="Times New Roman"/>
          <w:b w:val="0"/>
          <w:bCs/>
          <w:color w:val="000000"/>
          <w:sz w:val="22"/>
        </w:rPr>
        <w:t>Submitted by</w:t>
      </w:r>
    </w:p>
    <w:p w14:paraId="3A67A27B">
      <w:pPr>
        <w:keepLines/>
        <w:spacing w:after="120" w:line="228" w:lineRule="auto"/>
        <w:jc w:val="center"/>
        <w:rPr>
          <w:b/>
          <w:bCs/>
        </w:rPr>
      </w:pPr>
      <w:r>
        <w:rPr>
          <w:rFonts w:ascii="Times New Roman" w:hAnsi="Times New Roman"/>
          <w:b/>
          <w:bCs/>
          <w:color w:val="000000"/>
          <w:sz w:val="19"/>
        </w:rPr>
        <w:t>2510080004: Utkalika Priyadarshinee Champati</w:t>
      </w:r>
    </w:p>
    <w:p w14:paraId="58764CDC">
      <w:pPr>
        <w:keepLines/>
        <w:spacing w:after="120" w:line="228" w:lineRule="auto"/>
        <w:jc w:val="center"/>
        <w:rPr>
          <w:b/>
          <w:bCs/>
          <w:sz w:val="20"/>
          <w:szCs w:val="20"/>
        </w:rPr>
      </w:pPr>
      <w:r>
        <w:rPr>
          <w:rFonts w:ascii="Times New Roman" w:hAnsi="Times New Roman"/>
          <w:b/>
          <w:bCs/>
          <w:color w:val="000000"/>
          <w:sz w:val="19"/>
        </w:rPr>
        <w:t>2510080015: Viswitha</w:t>
      </w:r>
    </w:p>
    <w:p w14:paraId="6E4D1C30">
      <w:pPr>
        <w:keepLines/>
        <w:spacing w:after="120" w:line="228" w:lineRule="auto"/>
        <w:jc w:val="center"/>
        <w:rPr>
          <w:b/>
          <w:bCs/>
        </w:rPr>
      </w:pPr>
      <w:r>
        <w:rPr>
          <w:rFonts w:ascii="Times New Roman" w:hAnsi="Times New Roman"/>
          <w:b/>
          <w:bCs/>
          <w:color w:val="000000"/>
          <w:sz w:val="19"/>
        </w:rPr>
        <w:t>2510080025: Bhimavarapu Venkata Naga Divyasri</w:t>
      </w:r>
    </w:p>
    <w:p w14:paraId="29943A07">
      <w:pPr>
        <w:keepLines/>
        <w:spacing w:before="240" w:after="120" w:line="228" w:lineRule="auto"/>
        <w:jc w:val="center"/>
        <w:rPr>
          <w:b w:val="0"/>
          <w:bCs/>
        </w:rPr>
      </w:pPr>
      <w:r>
        <w:rPr>
          <w:rFonts w:ascii="Times New Roman" w:hAnsi="Times New Roman"/>
          <w:b w:val="0"/>
          <w:bCs/>
          <w:color w:val="000000"/>
          <w:sz w:val="22"/>
        </w:rPr>
        <w:t>Under the guidance of</w:t>
      </w:r>
    </w:p>
    <w:p w14:paraId="6A438C68">
      <w:pPr>
        <w:keepLines/>
        <w:spacing w:after="120" w:line="228" w:lineRule="auto"/>
        <w:jc w:val="center"/>
      </w:pPr>
      <w:r>
        <w:rPr>
          <w:rFonts w:ascii="Times New Roman" w:hAnsi="Times New Roman"/>
          <w:b w:val="0"/>
          <w:color w:val="000000"/>
          <w:sz w:val="19"/>
        </w:rPr>
        <w:t>____________________________</w:t>
      </w:r>
    </w:p>
    <w:p w14:paraId="57E9AA43">
      <w:pPr>
        <w:keepLines/>
        <w:spacing w:after="120" w:line="228" w:lineRule="auto"/>
        <w:jc w:val="center"/>
        <w:rPr>
          <w:rFonts w:hint="default"/>
          <w:b/>
          <w:bCs/>
          <w:color w:val="000000"/>
          <w:sz w:val="20"/>
          <w:szCs w:val="20"/>
          <w:lang w:val="en-IN"/>
        </w:rPr>
      </w:pPr>
      <w:r>
        <w:rPr>
          <w:rFonts w:hint="default"/>
          <w:b/>
          <w:bCs/>
          <w:color w:val="000000"/>
          <w:sz w:val="20"/>
          <w:szCs w:val="20"/>
          <w:lang w:val="en-IN"/>
        </w:rPr>
        <w:t>Dr. Gangamohan Paidi</w:t>
      </w:r>
    </w:p>
    <w:p w14:paraId="1BA9C689">
      <w:pPr>
        <w:keepLines/>
        <w:spacing w:after="120" w:line="228" w:lineRule="auto"/>
        <w:jc w:val="center"/>
        <w:rPr>
          <w:rFonts w:hint="default"/>
          <w:b/>
          <w:bCs/>
          <w:color w:val="000000"/>
          <w:sz w:val="20"/>
          <w:szCs w:val="20"/>
          <w:lang w:val="en-IN"/>
        </w:rPr>
      </w:pPr>
    </w:p>
    <w:p w14:paraId="74C3AA54">
      <w:pPr>
        <w:keepLines/>
        <w:spacing w:after="120" w:line="228" w:lineRule="auto"/>
        <w:jc w:val="center"/>
        <w:rPr>
          <w:rFonts w:hint="default"/>
          <w:b/>
          <w:bCs/>
          <w:color w:val="000000"/>
          <w:sz w:val="20"/>
          <w:szCs w:val="20"/>
          <w:lang w:val="en-IN"/>
        </w:rPr>
      </w:pPr>
    </w:p>
    <w:p w14:paraId="0A04D574">
      <w:pPr>
        <w:keepLines/>
        <w:spacing w:after="120" w:line="228" w:lineRule="auto"/>
        <w:jc w:val="center"/>
        <w:rPr>
          <w:rFonts w:ascii="Times New Roman" w:hAnsi="Times New Roman"/>
          <w:b w:val="0"/>
          <w:color w:val="000000"/>
          <w:sz w:val="19"/>
        </w:rPr>
      </w:pPr>
    </w:p>
    <w:p w14:paraId="1A0CA909">
      <w:pPr>
        <w:keepLines/>
        <w:spacing w:after="120" w:line="228" w:lineRule="auto"/>
        <w:jc w:val="center"/>
      </w:pPr>
      <w:r>
        <w:drawing>
          <wp:inline distT="0" distB="0" distL="0" distR="0">
            <wp:extent cx="2606040" cy="956310"/>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4">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01E3EB34">
      <w:pPr>
        <w:keepLines/>
        <w:spacing w:after="120" w:line="228" w:lineRule="auto"/>
        <w:jc w:val="center"/>
      </w:pPr>
    </w:p>
    <w:p w14:paraId="67C4728F">
      <w:pPr>
        <w:keepLines/>
        <w:spacing w:after="120" w:line="228" w:lineRule="auto"/>
        <w:jc w:val="center"/>
        <w:rPr>
          <w:rFonts w:hint="default"/>
          <w:lang w:val="en-IN"/>
        </w:rPr>
      </w:pPr>
    </w:p>
    <w:p w14:paraId="33612948">
      <w:pPr>
        <w:keepLines/>
        <w:spacing w:after="120" w:line="228" w:lineRule="auto"/>
        <w:jc w:val="center"/>
        <w:rPr>
          <w:rFonts w:hint="default"/>
          <w:lang w:val="en-IN"/>
        </w:rPr>
      </w:pPr>
    </w:p>
    <w:p w14:paraId="1BDA03BB">
      <w:pPr>
        <w:keepLines/>
        <w:spacing w:after="120" w:line="228" w:lineRule="auto"/>
        <w:jc w:val="center"/>
        <w:rPr>
          <w:rFonts w:hint="default"/>
          <w:lang w:val="en-IN"/>
        </w:rPr>
      </w:pPr>
      <w:bookmarkStart w:id="0" w:name="_GoBack"/>
      <w:bookmarkEnd w:id="0"/>
    </w:p>
    <w:p w14:paraId="7A2E98C6">
      <w:pPr>
        <w:keepLines/>
        <w:spacing w:before="280" w:after="120" w:line="228" w:lineRule="auto"/>
        <w:jc w:val="center"/>
      </w:pPr>
      <w:r>
        <w:rPr>
          <w:rFonts w:ascii="Times New Roman" w:hAnsi="Times New Roman"/>
          <w:b w:val="0"/>
          <w:color w:val="000000"/>
          <w:sz w:val="22"/>
        </w:rPr>
        <w:t>Department of Electronics and Communication Engineering</w:t>
      </w:r>
    </w:p>
    <w:p w14:paraId="0FFAC7AD">
      <w:pPr>
        <w:keepLines/>
        <w:spacing w:after="120" w:line="228" w:lineRule="auto"/>
        <w:jc w:val="center"/>
      </w:pPr>
      <w:r>
        <w:rPr>
          <w:rFonts w:ascii="Times New Roman" w:hAnsi="Times New Roman"/>
          <w:b w:val="0"/>
          <w:color w:val="000000"/>
          <w:sz w:val="22"/>
        </w:rPr>
        <w:t>Koneru Lakshmaiah Education Foundation, Aziz Nagar</w:t>
      </w:r>
    </w:p>
    <w:p w14:paraId="7C5C5E8B">
      <w:pPr>
        <w:keepLines/>
        <w:spacing w:after="120" w:line="228" w:lineRule="auto"/>
        <w:jc w:val="center"/>
      </w:pPr>
      <w:r>
        <w:rPr>
          <w:rFonts w:ascii="Times New Roman" w:hAnsi="Times New Roman"/>
          <w:b w:val="0"/>
          <w:color w:val="000000"/>
          <w:sz w:val="22"/>
        </w:rPr>
        <w:t>Aziz Nagar – 500075</w:t>
      </w:r>
    </w:p>
    <w:p w14:paraId="6035A699">
      <w:pPr>
        <w:keepLines/>
        <w:spacing w:before="80" w:after="120" w:line="228" w:lineRule="auto"/>
        <w:jc w:val="center"/>
      </w:pPr>
      <w:r>
        <w:rPr>
          <w:rFonts w:ascii="Times New Roman" w:hAnsi="Times New Roman"/>
          <w:b w:val="0"/>
          <w:color w:val="000000"/>
          <w:sz w:val="22"/>
        </w:rPr>
        <w:t>OCTOBER - 2026</w:t>
      </w:r>
    </w:p>
    <w:p w14:paraId="50BF416B">
      <w:r>
        <w:br w:type="page"/>
      </w:r>
    </w:p>
    <w:p w14:paraId="120A1B1E">
      <w:pPr>
        <w:keepNext/>
        <w:pageBreakBefore/>
        <w:spacing w:before="0" w:after="280"/>
        <w:jc w:val="center"/>
      </w:pPr>
      <w:r>
        <w:rPr>
          <w:rFonts w:ascii="Times New Roman" w:hAnsi="Times New Roman"/>
          <w:b/>
          <w:color w:val="000000"/>
          <w:sz w:val="28"/>
        </w:rPr>
        <w:t>Abstract</w:t>
      </w:r>
    </w:p>
    <w:p w14:paraId="3CD10FFD">
      <w:pPr>
        <w:pStyle w:val="9"/>
        <w:keepLines/>
        <w:spacing w:after="100" w:line="228" w:lineRule="auto"/>
      </w:pPr>
      <w:r>
        <w:rPr>
          <w:rFonts w:ascii="Times New Roman" w:hAnsi="Times New Roman"/>
          <w:b w:val="0"/>
          <w:color w:val="000000"/>
          <w:sz w:val="19"/>
        </w:rPr>
        <w:t>CareerCompass AI is a Student Success and Placement Intelligence System designed to combine several student-support tasks into one machine-learning-driven workflow. The project addresses a gap identified in the reviewed literature: existing systems commonly concentrate on placement prediction, employability prediction, or career recommendation as separate tasks. CareerCompass AI instead combines student profile analysis, placement prediction, placement-readiness scoring, career matching, skill-gap identification, and a personalized improvement roadmap.</w:t>
      </w:r>
    </w:p>
    <w:p w14:paraId="60573751">
      <w:pPr>
        <w:pStyle w:val="9"/>
        <w:keepLines/>
        <w:spacing w:after="100" w:line="228" w:lineRule="auto"/>
      </w:pPr>
      <w:r>
        <w:rPr>
          <w:rFonts w:ascii="Times New Roman" w:hAnsi="Times New Roman"/>
          <w:b w:val="0"/>
          <w:color w:val="000000"/>
          <w:sz w:val="19"/>
        </w:rPr>
        <w:t>The supplied implementation uses a synthetic/demo dataset of 1,200 student records containing 14 input attributes: age, CGPA, attendance, technical skill, communication skill, aptitude score, projects, internships, certifications, extracurricular activities, coding score, soft skill, resume score, and interview score. The placement target is generated from a project-defined weighted score with random variation and a median threshold. Therefore, the current numerical results demonstrate the system workflow and are not validated institutional placement probabilities.</w:t>
      </w:r>
    </w:p>
    <w:p w14:paraId="049732E2">
      <w:pPr>
        <w:pStyle w:val="9"/>
        <w:keepLines/>
        <w:spacing w:after="100" w:line="228" w:lineRule="auto"/>
      </w:pPr>
      <w:r>
        <w:rPr>
          <w:rFonts w:ascii="Times New Roman" w:hAnsi="Times New Roman"/>
          <w:b w:val="0"/>
          <w:color w:val="000000"/>
          <w:sz w:val="19"/>
        </w:rPr>
        <w:t>The final VS Code implementation evaluates six classification models: Logistic Regression, Decision Tree, Random Forest, Support Vector Machine, K-Nearest Neighbors, and Neural Network. Its saved final metrics select Logistic Regression by F1-score, with 74.17% accuracy, 75.00% F1-score, and 85.12% ROC-AUC. The notebook's executed demonstration separately reports an 80.52% placement probability, a 77.36% readiness score, and AI/ML Research as the top career match at 60.88%.</w:t>
      </w:r>
    </w:p>
    <w:p w14:paraId="71E85D65">
      <w:pPr>
        <w:pStyle w:val="9"/>
        <w:keepLines/>
        <w:spacing w:after="100" w:line="228" w:lineRule="auto"/>
      </w:pPr>
      <w:r>
        <w:rPr>
          <w:rFonts w:ascii="Times New Roman" w:hAnsi="Times New Roman"/>
          <w:b w:val="0"/>
          <w:color w:val="000000"/>
          <w:sz w:val="19"/>
        </w:rPr>
        <w:t>The application is implemented using Streamlit and includes a dashboard, student assessment, career explorer, model evaluation, batch CSV analysis, and downloadable student-report functionality. This report follows the supplied PBL documentation template and documents the methodology, experiments, results, limitations, conclusion, and future work.</w:t>
      </w:r>
    </w:p>
    <w:p w14:paraId="7B6673D3">
      <w:r>
        <w:br w:type="page"/>
      </w:r>
    </w:p>
    <w:p w14:paraId="4A1C2E05">
      <w:pPr>
        <w:keepNext/>
        <w:pageBreakBefore/>
        <w:spacing w:before="0" w:after="280"/>
        <w:jc w:val="center"/>
      </w:pPr>
      <w:r>
        <w:rPr>
          <w:rFonts w:ascii="Times New Roman" w:hAnsi="Times New Roman"/>
          <w:b/>
          <w:color w:val="000000"/>
          <w:sz w:val="28"/>
        </w:rPr>
        <w:t>List of Figures</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4801"/>
        <w:gridCol w:w="4801"/>
      </w:tblGrid>
      <w:tr w14:paraId="34114C80">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shd w:val="clear" w:color="auto" w:fill="D9EAF7"/>
            <w:tcMar>
              <w:top w:w="70" w:type="dxa"/>
              <w:left w:w="80" w:type="dxa"/>
              <w:bottom w:w="70" w:type="dxa"/>
              <w:right w:w="80" w:type="dxa"/>
            </w:tcMar>
            <w:vAlign w:val="center"/>
          </w:tcPr>
          <w:p w14:paraId="6D0E554F">
            <w:pPr>
              <w:keepLines/>
              <w:spacing w:before="20" w:after="0"/>
            </w:pPr>
            <w:r>
              <w:rPr>
                <w:rFonts w:ascii="Times New Roman" w:hAnsi="Times New Roman"/>
                <w:b/>
                <w:color w:val="000000"/>
                <w:sz w:val="16"/>
              </w:rPr>
              <w:t>Figure No.</w:t>
            </w:r>
          </w:p>
        </w:tc>
        <w:tc>
          <w:tcPr>
            <w:tcW w:w="4801" w:type="dxa"/>
            <w:shd w:val="clear" w:color="auto" w:fill="D9EAF7"/>
            <w:tcMar>
              <w:top w:w="70" w:type="dxa"/>
              <w:left w:w="80" w:type="dxa"/>
              <w:bottom w:w="70" w:type="dxa"/>
              <w:right w:w="80" w:type="dxa"/>
            </w:tcMar>
            <w:vAlign w:val="center"/>
          </w:tcPr>
          <w:p w14:paraId="0909CAD2">
            <w:pPr>
              <w:keepLines/>
              <w:spacing w:before="20" w:after="0"/>
            </w:pPr>
            <w:r>
              <w:rPr>
                <w:rFonts w:ascii="Times New Roman" w:hAnsi="Times New Roman"/>
                <w:b/>
                <w:color w:val="000000"/>
                <w:sz w:val="16"/>
              </w:rPr>
              <w:t>Figure Title</w:t>
            </w:r>
          </w:p>
        </w:tc>
      </w:tr>
      <w:tr w14:paraId="5469D980">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1F4D08EA">
            <w:pPr>
              <w:keepLines/>
              <w:spacing w:before="20" w:after="0"/>
            </w:pPr>
            <w:r>
              <w:rPr>
                <w:rFonts w:ascii="Times New Roman" w:hAnsi="Times New Roman"/>
                <w:color w:val="000000"/>
                <w:sz w:val="16"/>
              </w:rPr>
              <w:t>Figure 2</w:t>
            </w:r>
          </w:p>
        </w:tc>
        <w:tc>
          <w:tcPr>
            <w:tcW w:w="4801" w:type="dxa"/>
            <w:tcMar>
              <w:top w:w="70" w:type="dxa"/>
              <w:left w:w="80" w:type="dxa"/>
              <w:bottom w:w="70" w:type="dxa"/>
              <w:right w:w="80" w:type="dxa"/>
            </w:tcMar>
            <w:vAlign w:val="center"/>
          </w:tcPr>
          <w:p w14:paraId="31CEDE7D">
            <w:pPr>
              <w:keepLines/>
              <w:spacing w:before="20" w:after="0"/>
            </w:pPr>
            <w:r>
              <w:rPr>
                <w:rFonts w:ascii="Times New Roman" w:hAnsi="Times New Roman"/>
                <w:color w:val="000000"/>
                <w:sz w:val="16"/>
              </w:rPr>
              <w:t>Comparison of the six machine-learning models</w:t>
            </w:r>
          </w:p>
        </w:tc>
      </w:tr>
      <w:tr w14:paraId="618449C1">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7B420AB">
            <w:pPr>
              <w:keepLines/>
              <w:spacing w:before="20" w:after="0"/>
            </w:pPr>
            <w:r>
              <w:rPr>
                <w:rFonts w:ascii="Times New Roman" w:hAnsi="Times New Roman"/>
                <w:color w:val="000000"/>
                <w:sz w:val="16"/>
              </w:rPr>
              <w:t>Figure 3</w:t>
            </w:r>
          </w:p>
        </w:tc>
        <w:tc>
          <w:tcPr>
            <w:tcW w:w="4801" w:type="dxa"/>
            <w:tcMar>
              <w:top w:w="70" w:type="dxa"/>
              <w:left w:w="80" w:type="dxa"/>
              <w:bottom w:w="70" w:type="dxa"/>
              <w:right w:w="80" w:type="dxa"/>
            </w:tcMar>
            <w:vAlign w:val="center"/>
          </w:tcPr>
          <w:p w14:paraId="4C3F6279">
            <w:pPr>
              <w:keepLines/>
              <w:spacing w:before="20" w:after="0"/>
            </w:pPr>
            <w:r>
              <w:rPr>
                <w:rFonts w:ascii="Times New Roman" w:hAnsi="Times New Roman"/>
                <w:color w:val="000000"/>
                <w:sz w:val="16"/>
              </w:rPr>
              <w:t>ROC-AUC comparison of the evaluated models</w:t>
            </w:r>
          </w:p>
        </w:tc>
      </w:tr>
      <w:tr w14:paraId="5013153D">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6738AA91">
            <w:pPr>
              <w:keepLines/>
              <w:spacing w:before="20" w:after="0"/>
            </w:pPr>
            <w:r>
              <w:rPr>
                <w:rFonts w:ascii="Times New Roman" w:hAnsi="Times New Roman"/>
                <w:color w:val="000000"/>
                <w:sz w:val="16"/>
              </w:rPr>
              <w:t>Figure 4</w:t>
            </w:r>
          </w:p>
        </w:tc>
        <w:tc>
          <w:tcPr>
            <w:tcW w:w="4801" w:type="dxa"/>
            <w:tcMar>
              <w:top w:w="70" w:type="dxa"/>
              <w:left w:w="80" w:type="dxa"/>
              <w:bottom w:w="70" w:type="dxa"/>
              <w:right w:w="80" w:type="dxa"/>
            </w:tcMar>
            <w:vAlign w:val="center"/>
          </w:tcPr>
          <w:p w14:paraId="1BBB88D9">
            <w:pPr>
              <w:keepLines/>
              <w:spacing w:before="20" w:after="0"/>
            </w:pPr>
            <w:r>
              <w:rPr>
                <w:rFonts w:ascii="Times New Roman" w:hAnsi="Times New Roman"/>
                <w:color w:val="000000"/>
                <w:sz w:val="16"/>
              </w:rPr>
              <w:t>Top feature coefficient magnitudes for Logistic Regression</w:t>
            </w:r>
          </w:p>
        </w:tc>
      </w:tr>
      <w:tr w14:paraId="5CB1043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60967B0D">
            <w:pPr>
              <w:keepLines/>
              <w:spacing w:before="20" w:after="0"/>
            </w:pPr>
            <w:r>
              <w:rPr>
                <w:rFonts w:ascii="Times New Roman" w:hAnsi="Times New Roman"/>
                <w:color w:val="000000"/>
                <w:sz w:val="16"/>
              </w:rPr>
              <w:t>Figure 5</w:t>
            </w:r>
          </w:p>
        </w:tc>
        <w:tc>
          <w:tcPr>
            <w:tcW w:w="4801" w:type="dxa"/>
            <w:tcMar>
              <w:top w:w="70" w:type="dxa"/>
              <w:left w:w="80" w:type="dxa"/>
              <w:bottom w:w="70" w:type="dxa"/>
              <w:right w:w="80" w:type="dxa"/>
            </w:tcMar>
            <w:vAlign w:val="center"/>
          </w:tcPr>
          <w:p w14:paraId="50042A71">
            <w:pPr>
              <w:keepLines/>
              <w:spacing w:before="20" w:after="0"/>
            </w:pPr>
            <w:r>
              <w:rPr>
                <w:rFonts w:ascii="Times New Roman" w:hAnsi="Times New Roman"/>
                <w:color w:val="000000"/>
                <w:sz w:val="16"/>
              </w:rPr>
              <w:t>Career profile match scores for the demonstration student</w:t>
            </w:r>
          </w:p>
        </w:tc>
      </w:tr>
      <w:tr w14:paraId="311D474A">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27A167B">
            <w:pPr>
              <w:keepLines/>
              <w:spacing w:before="20" w:after="0"/>
            </w:pPr>
            <w:r>
              <w:rPr>
                <w:rFonts w:ascii="Times New Roman" w:hAnsi="Times New Roman"/>
                <w:color w:val="000000"/>
                <w:sz w:val="16"/>
              </w:rPr>
              <w:t>Figure 6</w:t>
            </w:r>
          </w:p>
        </w:tc>
        <w:tc>
          <w:tcPr>
            <w:tcW w:w="4801" w:type="dxa"/>
            <w:tcMar>
              <w:top w:w="70" w:type="dxa"/>
              <w:left w:w="80" w:type="dxa"/>
              <w:bottom w:w="70" w:type="dxa"/>
              <w:right w:w="80" w:type="dxa"/>
            </w:tcMar>
            <w:vAlign w:val="center"/>
          </w:tcPr>
          <w:p w14:paraId="270C3CC8">
            <w:pPr>
              <w:keepLines/>
              <w:spacing w:before="20" w:after="0"/>
            </w:pPr>
            <w:r>
              <w:rPr>
                <w:rFonts w:ascii="Times New Roman" w:hAnsi="Times New Roman"/>
                <w:color w:val="000000"/>
                <w:sz w:val="16"/>
              </w:rPr>
              <w:t>Skill gaps for the recommended AI/ML Research path</w:t>
            </w:r>
          </w:p>
        </w:tc>
      </w:tr>
      <w:tr w14:paraId="770A9B8A">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5B138751">
            <w:pPr>
              <w:keepLines/>
              <w:spacing w:before="20" w:after="0"/>
            </w:pPr>
            <w:r>
              <w:rPr>
                <w:rFonts w:ascii="Times New Roman" w:hAnsi="Times New Roman"/>
                <w:color w:val="000000"/>
                <w:sz w:val="16"/>
              </w:rPr>
              <w:t>Figure 7</w:t>
            </w:r>
          </w:p>
        </w:tc>
        <w:tc>
          <w:tcPr>
            <w:tcW w:w="4801" w:type="dxa"/>
            <w:tcMar>
              <w:top w:w="70" w:type="dxa"/>
              <w:left w:w="80" w:type="dxa"/>
              <w:bottom w:w="70" w:type="dxa"/>
              <w:right w:w="80" w:type="dxa"/>
            </w:tcMar>
            <w:vAlign w:val="center"/>
          </w:tcPr>
          <w:p w14:paraId="4348EE34">
            <w:pPr>
              <w:keepLines/>
              <w:spacing w:before="20" w:after="0"/>
            </w:pPr>
            <w:r>
              <w:rPr>
                <w:rFonts w:ascii="Times New Roman" w:hAnsi="Times New Roman"/>
                <w:color w:val="000000"/>
                <w:sz w:val="16"/>
              </w:rPr>
              <w:t>CareerCompass AI end-to-end workflow</w:t>
            </w:r>
          </w:p>
        </w:tc>
      </w:tr>
      <w:tr w14:paraId="4BD65512">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jc w:val="center"/>
        </w:trPr>
        <w:tc>
          <w:tcPr>
            <w:tcW w:w="4801" w:type="dxa"/>
          </w:tcPr>
          <w:p w14:paraId="236D25F8">
            <w:pPr>
              <w:spacing w:after="0"/>
            </w:pPr>
            <w:r>
              <w:rPr>
                <w:sz w:val="16"/>
              </w:rPr>
              <w:t>Figure 8</w:t>
            </w:r>
          </w:p>
        </w:tc>
        <w:tc>
          <w:tcPr>
            <w:tcW w:w="4801" w:type="dxa"/>
          </w:tcPr>
          <w:p w14:paraId="4022DD89">
            <w:pPr>
              <w:spacing w:after="0"/>
            </w:pPr>
            <w:r>
              <w:rPr>
                <w:sz w:val="16"/>
              </w:rPr>
              <w:t>Accuracy and F1-score comparison of six models</w:t>
            </w:r>
          </w:p>
        </w:tc>
      </w:tr>
      <w:tr w14:paraId="421F8B13">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jc w:val="center"/>
        </w:trPr>
        <w:tc>
          <w:tcPr>
            <w:tcW w:w="4801" w:type="dxa"/>
          </w:tcPr>
          <w:p w14:paraId="55D8C739">
            <w:pPr>
              <w:spacing w:after="0"/>
            </w:pPr>
            <w:r>
              <w:rPr>
                <w:sz w:val="16"/>
              </w:rPr>
              <w:t>Figure 9</w:t>
            </w:r>
          </w:p>
        </w:tc>
        <w:tc>
          <w:tcPr>
            <w:tcW w:w="4801" w:type="dxa"/>
          </w:tcPr>
          <w:p w14:paraId="08B0984E">
            <w:pPr>
              <w:spacing w:after="0"/>
            </w:pPr>
            <w:r>
              <w:rPr>
                <w:sz w:val="16"/>
              </w:rPr>
              <w:t>ROC-AUC comparison of evaluated models</w:t>
            </w:r>
          </w:p>
        </w:tc>
      </w:tr>
      <w:tr w14:paraId="2FCF3BF2">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jc w:val="center"/>
        </w:trPr>
        <w:tc>
          <w:tcPr>
            <w:tcW w:w="4801" w:type="dxa"/>
          </w:tcPr>
          <w:p w14:paraId="4800FE03">
            <w:pPr>
              <w:spacing w:after="0"/>
            </w:pPr>
            <w:r>
              <w:rPr>
                <w:sz w:val="16"/>
              </w:rPr>
              <w:t>Figure 10</w:t>
            </w:r>
          </w:p>
        </w:tc>
        <w:tc>
          <w:tcPr>
            <w:tcW w:w="4801" w:type="dxa"/>
          </w:tcPr>
          <w:p w14:paraId="3D8BB2D1">
            <w:pPr>
              <w:spacing w:after="0"/>
            </w:pPr>
            <w:r>
              <w:rPr>
                <w:sz w:val="16"/>
              </w:rPr>
              <w:t>Career profile match scores for the demonstration student</w:t>
            </w:r>
          </w:p>
        </w:tc>
      </w:tr>
    </w:tbl>
    <w:p w14:paraId="2AA78C71">
      <w:r>
        <w:br w:type="page"/>
      </w:r>
    </w:p>
    <w:p w14:paraId="7937B815">
      <w:pPr>
        <w:keepNext/>
        <w:pageBreakBefore/>
        <w:spacing w:before="0" w:after="280"/>
        <w:jc w:val="center"/>
      </w:pPr>
      <w:r>
        <w:rPr>
          <w:rFonts w:ascii="Times New Roman" w:hAnsi="Times New Roman"/>
          <w:b/>
          <w:color w:val="000000"/>
          <w:sz w:val="28"/>
        </w:rPr>
        <w:t>List of Tables</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4801"/>
        <w:gridCol w:w="4801"/>
      </w:tblGrid>
      <w:tr w14:paraId="1BB83217">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shd w:val="clear" w:color="auto" w:fill="D9EAF7"/>
            <w:tcMar>
              <w:top w:w="70" w:type="dxa"/>
              <w:left w:w="80" w:type="dxa"/>
              <w:bottom w:w="70" w:type="dxa"/>
              <w:right w:w="80" w:type="dxa"/>
            </w:tcMar>
            <w:vAlign w:val="center"/>
          </w:tcPr>
          <w:p w14:paraId="54465101">
            <w:pPr>
              <w:keepLines/>
              <w:spacing w:before="20" w:after="0"/>
            </w:pPr>
            <w:r>
              <w:rPr>
                <w:rFonts w:ascii="Times New Roman" w:hAnsi="Times New Roman"/>
                <w:b/>
                <w:color w:val="000000"/>
                <w:sz w:val="16"/>
              </w:rPr>
              <w:t>Table No.</w:t>
            </w:r>
          </w:p>
        </w:tc>
        <w:tc>
          <w:tcPr>
            <w:tcW w:w="4801" w:type="dxa"/>
            <w:shd w:val="clear" w:color="auto" w:fill="D9EAF7"/>
            <w:tcMar>
              <w:top w:w="70" w:type="dxa"/>
              <w:left w:w="80" w:type="dxa"/>
              <w:bottom w:w="70" w:type="dxa"/>
              <w:right w:w="80" w:type="dxa"/>
            </w:tcMar>
            <w:vAlign w:val="center"/>
          </w:tcPr>
          <w:p w14:paraId="25460FD2">
            <w:pPr>
              <w:keepLines/>
              <w:spacing w:before="20" w:after="0"/>
            </w:pPr>
            <w:r>
              <w:rPr>
                <w:rFonts w:ascii="Times New Roman" w:hAnsi="Times New Roman"/>
                <w:b/>
                <w:color w:val="000000"/>
                <w:sz w:val="16"/>
              </w:rPr>
              <w:t>Table Title</w:t>
            </w:r>
          </w:p>
        </w:tc>
      </w:tr>
      <w:tr w14:paraId="2B87459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3E6A1B9">
            <w:pPr>
              <w:keepLines/>
              <w:spacing w:before="20" w:after="0"/>
            </w:pPr>
            <w:r>
              <w:rPr>
                <w:rFonts w:ascii="Times New Roman" w:hAnsi="Times New Roman"/>
                <w:color w:val="000000"/>
                <w:sz w:val="16"/>
              </w:rPr>
              <w:t>Table 1</w:t>
            </w:r>
          </w:p>
        </w:tc>
        <w:tc>
          <w:tcPr>
            <w:tcW w:w="4801" w:type="dxa"/>
            <w:tcMar>
              <w:top w:w="70" w:type="dxa"/>
              <w:left w:w="80" w:type="dxa"/>
              <w:bottom w:w="70" w:type="dxa"/>
              <w:right w:w="80" w:type="dxa"/>
            </w:tcMar>
            <w:vAlign w:val="center"/>
          </w:tcPr>
          <w:p w14:paraId="4339424B">
            <w:pPr>
              <w:keepLines/>
              <w:spacing w:before="20" w:after="0"/>
            </w:pPr>
            <w:r>
              <w:rPr>
                <w:rFonts w:ascii="Times New Roman" w:hAnsi="Times New Roman"/>
                <w:color w:val="000000"/>
                <w:sz w:val="16"/>
              </w:rPr>
              <w:t>Student attributes used by the system</w:t>
            </w:r>
          </w:p>
        </w:tc>
      </w:tr>
      <w:tr w14:paraId="28261276">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CA2F026">
            <w:pPr>
              <w:keepLines/>
              <w:spacing w:before="20" w:after="0"/>
            </w:pPr>
            <w:r>
              <w:rPr>
                <w:rFonts w:ascii="Times New Roman" w:hAnsi="Times New Roman"/>
                <w:color w:val="000000"/>
                <w:sz w:val="16"/>
              </w:rPr>
              <w:t>Table 2</w:t>
            </w:r>
          </w:p>
        </w:tc>
        <w:tc>
          <w:tcPr>
            <w:tcW w:w="4801" w:type="dxa"/>
            <w:tcMar>
              <w:top w:w="70" w:type="dxa"/>
              <w:left w:w="80" w:type="dxa"/>
              <w:bottom w:w="70" w:type="dxa"/>
              <w:right w:w="80" w:type="dxa"/>
            </w:tcMar>
            <w:vAlign w:val="center"/>
          </w:tcPr>
          <w:p w14:paraId="230C9AAE">
            <w:pPr>
              <w:keepLines/>
              <w:spacing w:before="20" w:after="0"/>
            </w:pPr>
            <w:r>
              <w:rPr>
                <w:rFonts w:ascii="Times New Roman" w:hAnsi="Times New Roman"/>
                <w:color w:val="000000"/>
                <w:sz w:val="16"/>
              </w:rPr>
              <w:t>Literature review and identified limitations</w:t>
            </w:r>
          </w:p>
        </w:tc>
      </w:tr>
      <w:tr w14:paraId="219AACF2">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2D264244">
            <w:pPr>
              <w:keepLines/>
              <w:spacing w:before="20" w:after="0"/>
            </w:pPr>
            <w:r>
              <w:rPr>
                <w:rFonts w:ascii="Times New Roman" w:hAnsi="Times New Roman"/>
                <w:color w:val="000000"/>
                <w:sz w:val="16"/>
              </w:rPr>
              <w:t>Table 3</w:t>
            </w:r>
          </w:p>
        </w:tc>
        <w:tc>
          <w:tcPr>
            <w:tcW w:w="4801" w:type="dxa"/>
            <w:tcMar>
              <w:top w:w="70" w:type="dxa"/>
              <w:left w:w="80" w:type="dxa"/>
              <w:bottom w:w="70" w:type="dxa"/>
              <w:right w:w="80" w:type="dxa"/>
            </w:tcMar>
            <w:vAlign w:val="center"/>
          </w:tcPr>
          <w:p w14:paraId="3681EDD6">
            <w:pPr>
              <w:keepLines/>
              <w:spacing w:before="20" w:after="0"/>
            </w:pPr>
            <w:r>
              <w:rPr>
                <w:rFonts w:ascii="Times New Roman" w:hAnsi="Times New Roman"/>
                <w:color w:val="000000"/>
                <w:sz w:val="16"/>
              </w:rPr>
              <w:t>Demo dataset summary</w:t>
            </w:r>
          </w:p>
        </w:tc>
      </w:tr>
      <w:tr w14:paraId="0433494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254EBEA1">
            <w:pPr>
              <w:keepLines/>
              <w:spacing w:before="20" w:after="0"/>
            </w:pPr>
            <w:r>
              <w:rPr>
                <w:rFonts w:ascii="Times New Roman" w:hAnsi="Times New Roman"/>
                <w:color w:val="000000"/>
                <w:sz w:val="16"/>
              </w:rPr>
              <w:t>Table 4</w:t>
            </w:r>
          </w:p>
        </w:tc>
        <w:tc>
          <w:tcPr>
            <w:tcW w:w="4801" w:type="dxa"/>
            <w:tcMar>
              <w:top w:w="70" w:type="dxa"/>
              <w:left w:w="80" w:type="dxa"/>
              <w:bottom w:w="70" w:type="dxa"/>
              <w:right w:w="80" w:type="dxa"/>
            </w:tcMar>
            <w:vAlign w:val="center"/>
          </w:tcPr>
          <w:p w14:paraId="0E8F8C68">
            <w:pPr>
              <w:keepLines/>
              <w:spacing w:before="20" w:after="0"/>
            </w:pPr>
            <w:r>
              <w:rPr>
                <w:rFonts w:ascii="Times New Roman" w:hAnsi="Times New Roman"/>
                <w:color w:val="000000"/>
                <w:sz w:val="16"/>
              </w:rPr>
              <w:t>Model evaluation results</w:t>
            </w:r>
          </w:p>
        </w:tc>
      </w:tr>
      <w:tr w14:paraId="52442C90">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22549EC">
            <w:pPr>
              <w:keepLines/>
              <w:spacing w:before="20" w:after="0"/>
            </w:pPr>
            <w:r>
              <w:rPr>
                <w:rFonts w:ascii="Times New Roman" w:hAnsi="Times New Roman"/>
                <w:color w:val="000000"/>
                <w:sz w:val="16"/>
              </w:rPr>
              <w:t>Table 5</w:t>
            </w:r>
          </w:p>
        </w:tc>
        <w:tc>
          <w:tcPr>
            <w:tcW w:w="4801" w:type="dxa"/>
            <w:tcMar>
              <w:top w:w="70" w:type="dxa"/>
              <w:left w:w="80" w:type="dxa"/>
              <w:bottom w:w="70" w:type="dxa"/>
              <w:right w:w="80" w:type="dxa"/>
            </w:tcMar>
            <w:vAlign w:val="center"/>
          </w:tcPr>
          <w:p w14:paraId="55DCA8B1">
            <w:pPr>
              <w:keepLines/>
              <w:spacing w:before="20" w:after="0"/>
            </w:pPr>
            <w:r>
              <w:rPr>
                <w:rFonts w:ascii="Times New Roman" w:hAnsi="Times New Roman"/>
                <w:color w:val="000000"/>
                <w:sz w:val="16"/>
              </w:rPr>
              <w:t>Final-model selection summary</w:t>
            </w:r>
          </w:p>
        </w:tc>
      </w:tr>
      <w:tr w14:paraId="6A94FE0F">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CBC255F">
            <w:pPr>
              <w:keepLines/>
              <w:spacing w:before="20" w:after="0"/>
            </w:pPr>
            <w:r>
              <w:rPr>
                <w:rFonts w:ascii="Times New Roman" w:hAnsi="Times New Roman"/>
                <w:color w:val="000000"/>
                <w:sz w:val="16"/>
              </w:rPr>
              <w:t>Table 6</w:t>
            </w:r>
          </w:p>
        </w:tc>
        <w:tc>
          <w:tcPr>
            <w:tcW w:w="4801" w:type="dxa"/>
            <w:tcMar>
              <w:top w:w="70" w:type="dxa"/>
              <w:left w:w="80" w:type="dxa"/>
              <w:bottom w:w="70" w:type="dxa"/>
              <w:right w:w="80" w:type="dxa"/>
            </w:tcMar>
            <w:vAlign w:val="center"/>
          </w:tcPr>
          <w:p w14:paraId="7DED1D9A">
            <w:pPr>
              <w:keepLines/>
              <w:spacing w:before="20" w:after="0"/>
            </w:pPr>
            <w:r>
              <w:rPr>
                <w:rFonts w:ascii="Times New Roman" w:hAnsi="Times New Roman"/>
                <w:color w:val="000000"/>
                <w:sz w:val="16"/>
              </w:rPr>
              <w:t>Project-defined career profiles</w:t>
            </w:r>
          </w:p>
        </w:tc>
      </w:tr>
      <w:tr w14:paraId="6983658A">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52D9ED76">
            <w:pPr>
              <w:keepLines/>
              <w:spacing w:before="20" w:after="0"/>
            </w:pPr>
            <w:r>
              <w:rPr>
                <w:rFonts w:ascii="Times New Roman" w:hAnsi="Times New Roman"/>
                <w:color w:val="000000"/>
                <w:sz w:val="16"/>
              </w:rPr>
              <w:t>Table 7</w:t>
            </w:r>
          </w:p>
        </w:tc>
        <w:tc>
          <w:tcPr>
            <w:tcW w:w="4801" w:type="dxa"/>
            <w:tcMar>
              <w:top w:w="70" w:type="dxa"/>
              <w:left w:w="80" w:type="dxa"/>
              <w:bottom w:w="70" w:type="dxa"/>
              <w:right w:w="80" w:type="dxa"/>
            </w:tcMar>
            <w:vAlign w:val="center"/>
          </w:tcPr>
          <w:p w14:paraId="50AB9502">
            <w:pPr>
              <w:keepLines/>
              <w:spacing w:before="20" w:after="0"/>
            </w:pPr>
            <w:r>
              <w:rPr>
                <w:rFonts w:ascii="Times New Roman" w:hAnsi="Times New Roman"/>
                <w:color w:val="000000"/>
                <w:sz w:val="16"/>
              </w:rPr>
              <w:t>Demonstration student assessment</w:t>
            </w:r>
          </w:p>
        </w:tc>
      </w:tr>
      <w:tr w14:paraId="04BDFD2B">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69B1204E">
            <w:pPr>
              <w:keepLines/>
              <w:spacing w:before="20" w:after="0"/>
            </w:pPr>
            <w:r>
              <w:rPr>
                <w:rFonts w:ascii="Times New Roman" w:hAnsi="Times New Roman"/>
                <w:color w:val="000000"/>
                <w:sz w:val="16"/>
              </w:rPr>
              <w:t>Table 8</w:t>
            </w:r>
          </w:p>
        </w:tc>
        <w:tc>
          <w:tcPr>
            <w:tcW w:w="4801" w:type="dxa"/>
            <w:tcMar>
              <w:top w:w="70" w:type="dxa"/>
              <w:left w:w="80" w:type="dxa"/>
              <w:bottom w:w="70" w:type="dxa"/>
              <w:right w:w="80" w:type="dxa"/>
            </w:tcMar>
            <w:vAlign w:val="center"/>
          </w:tcPr>
          <w:p w14:paraId="0FF1692C">
            <w:pPr>
              <w:keepLines/>
              <w:spacing w:before="20" w:after="0"/>
            </w:pPr>
            <w:r>
              <w:rPr>
                <w:rFonts w:ascii="Times New Roman" w:hAnsi="Times New Roman"/>
                <w:color w:val="000000"/>
                <w:sz w:val="16"/>
              </w:rPr>
              <w:t>Skill-gap analysis for AI/ML Research</w:t>
            </w:r>
          </w:p>
        </w:tc>
      </w:tr>
      <w:tr w14:paraId="69CD20FB">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9628EC1">
            <w:pPr>
              <w:keepLines/>
              <w:spacing w:before="20" w:after="0"/>
            </w:pPr>
            <w:r>
              <w:rPr>
                <w:rFonts w:ascii="Times New Roman" w:hAnsi="Times New Roman"/>
                <w:color w:val="000000"/>
                <w:sz w:val="16"/>
              </w:rPr>
              <w:t>Table 9</w:t>
            </w:r>
          </w:p>
        </w:tc>
        <w:tc>
          <w:tcPr>
            <w:tcW w:w="4801" w:type="dxa"/>
            <w:tcMar>
              <w:top w:w="70" w:type="dxa"/>
              <w:left w:w="80" w:type="dxa"/>
              <w:bottom w:w="70" w:type="dxa"/>
              <w:right w:w="80" w:type="dxa"/>
            </w:tcMar>
            <w:vAlign w:val="center"/>
          </w:tcPr>
          <w:p w14:paraId="4F93DDB4">
            <w:pPr>
              <w:keepLines/>
              <w:spacing w:before="20" w:after="0"/>
            </w:pPr>
            <w:r>
              <w:rPr>
                <w:rFonts w:ascii="Times New Roman" w:hAnsi="Times New Roman"/>
                <w:color w:val="000000"/>
                <w:sz w:val="16"/>
              </w:rPr>
              <w:t>Functional requirements</w:t>
            </w:r>
          </w:p>
        </w:tc>
      </w:tr>
      <w:tr w14:paraId="1CB743C7">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5BB48AD3">
            <w:pPr>
              <w:keepLines/>
              <w:spacing w:before="20" w:after="0"/>
            </w:pPr>
            <w:r>
              <w:rPr>
                <w:rFonts w:ascii="Times New Roman" w:hAnsi="Times New Roman"/>
                <w:color w:val="000000"/>
                <w:sz w:val="16"/>
              </w:rPr>
              <w:t>Table 10</w:t>
            </w:r>
          </w:p>
        </w:tc>
        <w:tc>
          <w:tcPr>
            <w:tcW w:w="4801" w:type="dxa"/>
            <w:tcMar>
              <w:top w:w="70" w:type="dxa"/>
              <w:left w:w="80" w:type="dxa"/>
              <w:bottom w:w="70" w:type="dxa"/>
              <w:right w:w="80" w:type="dxa"/>
            </w:tcMar>
            <w:vAlign w:val="center"/>
          </w:tcPr>
          <w:p w14:paraId="2A1D63FB">
            <w:pPr>
              <w:keepLines/>
              <w:spacing w:before="20" w:after="0"/>
            </w:pPr>
            <w:r>
              <w:rPr>
                <w:rFonts w:ascii="Times New Roman" w:hAnsi="Times New Roman"/>
                <w:color w:val="000000"/>
                <w:sz w:val="16"/>
              </w:rPr>
              <w:t>Limitations and mitigation directions</w:t>
            </w:r>
          </w:p>
        </w:tc>
      </w:tr>
    </w:tbl>
    <w:p w14:paraId="12965CFC">
      <w:r>
        <w:br w:type="page"/>
      </w:r>
    </w:p>
    <w:p w14:paraId="761471F1">
      <w:pPr>
        <w:keepNext/>
        <w:pageBreakBefore/>
        <w:spacing w:before="0" w:after="280"/>
        <w:jc w:val="center"/>
      </w:pPr>
      <w:r>
        <w:rPr>
          <w:rFonts w:ascii="Times New Roman" w:hAnsi="Times New Roman"/>
          <w:b/>
          <w:color w:val="000000"/>
          <w:sz w:val="28"/>
        </w:rPr>
        <w:t>Table of Contents</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4801"/>
        <w:gridCol w:w="4801"/>
      </w:tblGrid>
      <w:tr w14:paraId="02DB94A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shd w:val="clear" w:color="auto" w:fill="D9EAF7"/>
            <w:tcMar>
              <w:top w:w="70" w:type="dxa"/>
              <w:left w:w="80" w:type="dxa"/>
              <w:bottom w:w="70" w:type="dxa"/>
              <w:right w:w="80" w:type="dxa"/>
            </w:tcMar>
            <w:vAlign w:val="center"/>
          </w:tcPr>
          <w:p w14:paraId="67A8922F">
            <w:pPr>
              <w:keepLines/>
              <w:spacing w:before="20" w:after="0"/>
            </w:pPr>
            <w:r>
              <w:rPr>
                <w:rFonts w:ascii="Times New Roman" w:hAnsi="Times New Roman"/>
                <w:b/>
                <w:color w:val="000000"/>
                <w:sz w:val="16"/>
              </w:rPr>
              <w:t>Section</w:t>
            </w:r>
          </w:p>
        </w:tc>
        <w:tc>
          <w:tcPr>
            <w:tcW w:w="4801" w:type="dxa"/>
            <w:shd w:val="clear" w:color="auto" w:fill="D9EAF7"/>
            <w:tcMar>
              <w:top w:w="70" w:type="dxa"/>
              <w:left w:w="80" w:type="dxa"/>
              <w:bottom w:w="70" w:type="dxa"/>
              <w:right w:w="80" w:type="dxa"/>
            </w:tcMar>
            <w:vAlign w:val="center"/>
          </w:tcPr>
          <w:p w14:paraId="26D76A7E">
            <w:pPr>
              <w:keepLines/>
              <w:spacing w:before="20" w:after="0"/>
            </w:pPr>
            <w:r>
              <w:rPr>
                <w:rFonts w:ascii="Times New Roman" w:hAnsi="Times New Roman"/>
                <w:b/>
                <w:color w:val="000000"/>
                <w:sz w:val="16"/>
              </w:rPr>
              <w:t>Content</w:t>
            </w:r>
          </w:p>
        </w:tc>
      </w:tr>
      <w:tr w14:paraId="6842F54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5177C03E">
            <w:pPr>
              <w:keepLines/>
              <w:spacing w:before="20" w:after="0"/>
            </w:pPr>
            <w:r>
              <w:rPr>
                <w:rFonts w:ascii="Times New Roman" w:hAnsi="Times New Roman"/>
                <w:color w:val="000000"/>
                <w:sz w:val="16"/>
              </w:rPr>
              <w:t>1</w:t>
            </w:r>
          </w:p>
        </w:tc>
        <w:tc>
          <w:tcPr>
            <w:tcW w:w="4801" w:type="dxa"/>
            <w:tcMar>
              <w:top w:w="70" w:type="dxa"/>
              <w:left w:w="80" w:type="dxa"/>
              <w:bottom w:w="70" w:type="dxa"/>
              <w:right w:w="80" w:type="dxa"/>
            </w:tcMar>
            <w:vAlign w:val="center"/>
          </w:tcPr>
          <w:p w14:paraId="483BB797">
            <w:pPr>
              <w:keepLines/>
              <w:spacing w:before="20" w:after="0"/>
            </w:pPr>
            <w:r>
              <w:rPr>
                <w:rFonts w:ascii="Times New Roman" w:hAnsi="Times New Roman"/>
                <w:color w:val="000000"/>
                <w:sz w:val="16"/>
              </w:rPr>
              <w:t>INTRODUCTION</w:t>
            </w:r>
          </w:p>
        </w:tc>
      </w:tr>
      <w:tr w14:paraId="0DEEACF9">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F2B7C2E">
            <w:pPr>
              <w:keepLines/>
              <w:spacing w:before="20" w:after="0"/>
            </w:pPr>
            <w:r>
              <w:rPr>
                <w:rFonts w:ascii="Times New Roman" w:hAnsi="Times New Roman"/>
                <w:color w:val="000000"/>
                <w:sz w:val="16"/>
              </w:rPr>
              <w:t>1.1</w:t>
            </w:r>
          </w:p>
        </w:tc>
        <w:tc>
          <w:tcPr>
            <w:tcW w:w="4801" w:type="dxa"/>
            <w:tcMar>
              <w:top w:w="70" w:type="dxa"/>
              <w:left w:w="80" w:type="dxa"/>
              <w:bottom w:w="70" w:type="dxa"/>
              <w:right w:w="80" w:type="dxa"/>
            </w:tcMar>
            <w:vAlign w:val="center"/>
          </w:tcPr>
          <w:p w14:paraId="784E3902">
            <w:pPr>
              <w:keepLines/>
              <w:spacing w:before="20" w:after="0"/>
            </w:pPr>
            <w:r>
              <w:rPr>
                <w:rFonts w:ascii="Times New Roman" w:hAnsi="Times New Roman"/>
                <w:color w:val="000000"/>
                <w:sz w:val="16"/>
              </w:rPr>
              <w:t>Background and Motivation</w:t>
            </w:r>
          </w:p>
        </w:tc>
      </w:tr>
      <w:tr w14:paraId="170977C3">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E08345F">
            <w:pPr>
              <w:keepLines/>
              <w:spacing w:before="20" w:after="0"/>
            </w:pPr>
            <w:r>
              <w:rPr>
                <w:rFonts w:ascii="Times New Roman" w:hAnsi="Times New Roman"/>
                <w:color w:val="000000"/>
                <w:sz w:val="16"/>
              </w:rPr>
              <w:t>1.2</w:t>
            </w:r>
          </w:p>
        </w:tc>
        <w:tc>
          <w:tcPr>
            <w:tcW w:w="4801" w:type="dxa"/>
            <w:tcMar>
              <w:top w:w="70" w:type="dxa"/>
              <w:left w:w="80" w:type="dxa"/>
              <w:bottom w:w="70" w:type="dxa"/>
              <w:right w:w="80" w:type="dxa"/>
            </w:tcMar>
            <w:vAlign w:val="center"/>
          </w:tcPr>
          <w:p w14:paraId="69CAC3C3">
            <w:pPr>
              <w:keepLines/>
              <w:spacing w:before="20" w:after="0"/>
            </w:pPr>
            <w:r>
              <w:rPr>
                <w:rFonts w:ascii="Times New Roman" w:hAnsi="Times New Roman"/>
                <w:color w:val="000000"/>
                <w:sz w:val="16"/>
              </w:rPr>
              <w:t>Problem Statement</w:t>
            </w:r>
          </w:p>
        </w:tc>
      </w:tr>
      <w:tr w14:paraId="290D7B13">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D5DC04F">
            <w:pPr>
              <w:keepLines/>
              <w:spacing w:before="20" w:after="0"/>
            </w:pPr>
            <w:r>
              <w:rPr>
                <w:rFonts w:ascii="Times New Roman" w:hAnsi="Times New Roman"/>
                <w:color w:val="000000"/>
                <w:sz w:val="16"/>
              </w:rPr>
              <w:t>1.3</w:t>
            </w:r>
          </w:p>
        </w:tc>
        <w:tc>
          <w:tcPr>
            <w:tcW w:w="4801" w:type="dxa"/>
            <w:tcMar>
              <w:top w:w="70" w:type="dxa"/>
              <w:left w:w="80" w:type="dxa"/>
              <w:bottom w:w="70" w:type="dxa"/>
              <w:right w:w="80" w:type="dxa"/>
            </w:tcMar>
            <w:vAlign w:val="center"/>
          </w:tcPr>
          <w:p w14:paraId="0792CE34">
            <w:pPr>
              <w:keepLines/>
              <w:spacing w:before="20" w:after="0"/>
            </w:pPr>
            <w:r>
              <w:rPr>
                <w:rFonts w:ascii="Times New Roman" w:hAnsi="Times New Roman"/>
                <w:color w:val="000000"/>
                <w:sz w:val="16"/>
              </w:rPr>
              <w:t>Objectives</w:t>
            </w:r>
          </w:p>
        </w:tc>
      </w:tr>
      <w:tr w14:paraId="72210038">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2067EFF6">
            <w:pPr>
              <w:keepLines/>
              <w:spacing w:before="20" w:after="0"/>
            </w:pPr>
            <w:r>
              <w:rPr>
                <w:rFonts w:ascii="Times New Roman" w:hAnsi="Times New Roman"/>
                <w:color w:val="000000"/>
                <w:sz w:val="16"/>
              </w:rPr>
              <w:t>1.4</w:t>
            </w:r>
          </w:p>
        </w:tc>
        <w:tc>
          <w:tcPr>
            <w:tcW w:w="4801" w:type="dxa"/>
            <w:tcMar>
              <w:top w:w="70" w:type="dxa"/>
              <w:left w:w="80" w:type="dxa"/>
              <w:bottom w:w="70" w:type="dxa"/>
              <w:right w:w="80" w:type="dxa"/>
            </w:tcMar>
            <w:vAlign w:val="center"/>
          </w:tcPr>
          <w:p w14:paraId="5704DD36">
            <w:pPr>
              <w:keepLines/>
              <w:spacing w:before="20" w:after="0"/>
            </w:pPr>
            <w:r>
              <w:rPr>
                <w:rFonts w:ascii="Times New Roman" w:hAnsi="Times New Roman"/>
                <w:color w:val="000000"/>
                <w:sz w:val="16"/>
              </w:rPr>
              <w:t>Research Gap</w:t>
            </w:r>
          </w:p>
        </w:tc>
      </w:tr>
      <w:tr w14:paraId="59152FBA">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1FF8603E">
            <w:pPr>
              <w:keepLines/>
              <w:spacing w:before="20" w:after="0"/>
            </w:pPr>
            <w:r>
              <w:rPr>
                <w:rFonts w:ascii="Times New Roman" w:hAnsi="Times New Roman"/>
                <w:color w:val="000000"/>
                <w:sz w:val="16"/>
              </w:rPr>
              <w:t>1.5</w:t>
            </w:r>
          </w:p>
        </w:tc>
        <w:tc>
          <w:tcPr>
            <w:tcW w:w="4801" w:type="dxa"/>
            <w:tcMar>
              <w:top w:w="70" w:type="dxa"/>
              <w:left w:w="80" w:type="dxa"/>
              <w:bottom w:w="70" w:type="dxa"/>
              <w:right w:w="80" w:type="dxa"/>
            </w:tcMar>
            <w:vAlign w:val="center"/>
          </w:tcPr>
          <w:p w14:paraId="0E7EA365">
            <w:pPr>
              <w:keepLines/>
              <w:spacing w:before="20" w:after="0"/>
            </w:pPr>
            <w:r>
              <w:rPr>
                <w:rFonts w:ascii="Times New Roman" w:hAnsi="Times New Roman"/>
                <w:color w:val="000000"/>
                <w:sz w:val="16"/>
              </w:rPr>
              <w:t>Scope of the Project</w:t>
            </w:r>
          </w:p>
        </w:tc>
      </w:tr>
      <w:tr w14:paraId="1CDD52DD">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B4FFF54">
            <w:pPr>
              <w:keepLines/>
              <w:spacing w:before="20" w:after="0"/>
            </w:pPr>
            <w:r>
              <w:rPr>
                <w:rFonts w:ascii="Times New Roman" w:hAnsi="Times New Roman"/>
                <w:color w:val="000000"/>
                <w:sz w:val="16"/>
              </w:rPr>
              <w:t>2</w:t>
            </w:r>
          </w:p>
        </w:tc>
        <w:tc>
          <w:tcPr>
            <w:tcW w:w="4801" w:type="dxa"/>
            <w:tcMar>
              <w:top w:w="70" w:type="dxa"/>
              <w:left w:w="80" w:type="dxa"/>
              <w:bottom w:w="70" w:type="dxa"/>
              <w:right w:w="80" w:type="dxa"/>
            </w:tcMar>
            <w:vAlign w:val="center"/>
          </w:tcPr>
          <w:p w14:paraId="576186FA">
            <w:pPr>
              <w:keepLines/>
              <w:spacing w:before="20" w:after="0"/>
            </w:pPr>
            <w:r>
              <w:rPr>
                <w:rFonts w:ascii="Times New Roman" w:hAnsi="Times New Roman"/>
                <w:color w:val="000000"/>
                <w:sz w:val="16"/>
              </w:rPr>
              <w:t>METHODOLOGY</w:t>
            </w:r>
          </w:p>
        </w:tc>
      </w:tr>
      <w:tr w14:paraId="488138D6">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7A27FC4">
            <w:pPr>
              <w:keepLines/>
              <w:spacing w:before="20" w:after="0"/>
            </w:pPr>
            <w:r>
              <w:rPr>
                <w:rFonts w:ascii="Times New Roman" w:hAnsi="Times New Roman"/>
                <w:color w:val="000000"/>
                <w:sz w:val="16"/>
              </w:rPr>
              <w:t>2.1</w:t>
            </w:r>
          </w:p>
        </w:tc>
        <w:tc>
          <w:tcPr>
            <w:tcW w:w="4801" w:type="dxa"/>
            <w:tcMar>
              <w:top w:w="70" w:type="dxa"/>
              <w:left w:w="80" w:type="dxa"/>
              <w:bottom w:w="70" w:type="dxa"/>
              <w:right w:w="80" w:type="dxa"/>
            </w:tcMar>
            <w:vAlign w:val="center"/>
          </w:tcPr>
          <w:p w14:paraId="21FCDD1F">
            <w:pPr>
              <w:keepLines/>
              <w:spacing w:before="20" w:after="0"/>
            </w:pPr>
            <w:r>
              <w:rPr>
                <w:rFonts w:ascii="Times New Roman" w:hAnsi="Times New Roman"/>
                <w:color w:val="000000"/>
                <w:sz w:val="16"/>
              </w:rPr>
              <w:t>System Overview</w:t>
            </w:r>
          </w:p>
        </w:tc>
      </w:tr>
      <w:tr w14:paraId="2EAAE416">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F9EC997">
            <w:pPr>
              <w:keepLines/>
              <w:spacing w:before="20" w:after="0"/>
            </w:pPr>
            <w:r>
              <w:rPr>
                <w:rFonts w:ascii="Times New Roman" w:hAnsi="Times New Roman"/>
                <w:color w:val="000000"/>
                <w:sz w:val="16"/>
              </w:rPr>
              <w:t>2.2</w:t>
            </w:r>
          </w:p>
        </w:tc>
        <w:tc>
          <w:tcPr>
            <w:tcW w:w="4801" w:type="dxa"/>
            <w:tcMar>
              <w:top w:w="70" w:type="dxa"/>
              <w:left w:w="80" w:type="dxa"/>
              <w:bottom w:w="70" w:type="dxa"/>
              <w:right w:w="80" w:type="dxa"/>
            </w:tcMar>
            <w:vAlign w:val="center"/>
          </w:tcPr>
          <w:p w14:paraId="301ADBC9">
            <w:pPr>
              <w:keepLines/>
              <w:spacing w:before="20" w:after="0"/>
            </w:pPr>
            <w:r>
              <w:rPr>
                <w:rFonts w:ascii="Times New Roman" w:hAnsi="Times New Roman"/>
                <w:color w:val="000000"/>
                <w:sz w:val="16"/>
              </w:rPr>
              <w:t>Student Profile and Features</w:t>
            </w:r>
          </w:p>
        </w:tc>
      </w:tr>
      <w:tr w14:paraId="2E909FEE">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17EE8321">
            <w:pPr>
              <w:keepLines/>
              <w:spacing w:before="20" w:after="0"/>
            </w:pPr>
            <w:r>
              <w:rPr>
                <w:rFonts w:ascii="Times New Roman" w:hAnsi="Times New Roman"/>
                <w:color w:val="000000"/>
                <w:sz w:val="16"/>
              </w:rPr>
              <w:t>2.3</w:t>
            </w:r>
          </w:p>
        </w:tc>
        <w:tc>
          <w:tcPr>
            <w:tcW w:w="4801" w:type="dxa"/>
            <w:tcMar>
              <w:top w:w="70" w:type="dxa"/>
              <w:left w:w="80" w:type="dxa"/>
              <w:bottom w:w="70" w:type="dxa"/>
              <w:right w:w="80" w:type="dxa"/>
            </w:tcMar>
            <w:vAlign w:val="center"/>
          </w:tcPr>
          <w:p w14:paraId="277FFD5C">
            <w:pPr>
              <w:keepLines/>
              <w:spacing w:before="20" w:after="0"/>
            </w:pPr>
            <w:r>
              <w:rPr>
                <w:rFonts w:ascii="Times New Roman" w:hAnsi="Times New Roman"/>
                <w:color w:val="000000"/>
                <w:sz w:val="16"/>
              </w:rPr>
              <w:t>Dataset Generation and Target Construction</w:t>
            </w:r>
          </w:p>
        </w:tc>
      </w:tr>
      <w:tr w14:paraId="215E1127">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80DC20C">
            <w:pPr>
              <w:keepLines/>
              <w:spacing w:before="20" w:after="0"/>
            </w:pPr>
            <w:r>
              <w:rPr>
                <w:rFonts w:ascii="Times New Roman" w:hAnsi="Times New Roman"/>
                <w:color w:val="000000"/>
                <w:sz w:val="16"/>
              </w:rPr>
              <w:t>2.4</w:t>
            </w:r>
          </w:p>
        </w:tc>
        <w:tc>
          <w:tcPr>
            <w:tcW w:w="4801" w:type="dxa"/>
            <w:tcMar>
              <w:top w:w="70" w:type="dxa"/>
              <w:left w:w="80" w:type="dxa"/>
              <w:bottom w:w="70" w:type="dxa"/>
              <w:right w:w="80" w:type="dxa"/>
            </w:tcMar>
            <w:vAlign w:val="center"/>
          </w:tcPr>
          <w:p w14:paraId="48425EA7">
            <w:pPr>
              <w:keepLines/>
              <w:spacing w:before="20" w:after="0"/>
            </w:pPr>
            <w:r>
              <w:rPr>
                <w:rFonts w:ascii="Times New Roman" w:hAnsi="Times New Roman"/>
                <w:color w:val="000000"/>
                <w:sz w:val="16"/>
              </w:rPr>
              <w:t>Data Preprocessing and Train-Test Split</w:t>
            </w:r>
          </w:p>
        </w:tc>
      </w:tr>
      <w:tr w14:paraId="16B037BD">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F5B4563">
            <w:pPr>
              <w:keepLines/>
              <w:spacing w:before="20" w:after="0"/>
            </w:pPr>
            <w:r>
              <w:rPr>
                <w:rFonts w:ascii="Times New Roman" w:hAnsi="Times New Roman"/>
                <w:color w:val="000000"/>
                <w:sz w:val="16"/>
              </w:rPr>
              <w:t>2.5</w:t>
            </w:r>
          </w:p>
        </w:tc>
        <w:tc>
          <w:tcPr>
            <w:tcW w:w="4801" w:type="dxa"/>
            <w:tcMar>
              <w:top w:w="70" w:type="dxa"/>
              <w:left w:w="80" w:type="dxa"/>
              <w:bottom w:w="70" w:type="dxa"/>
              <w:right w:w="80" w:type="dxa"/>
            </w:tcMar>
            <w:vAlign w:val="center"/>
          </w:tcPr>
          <w:p w14:paraId="699ACF1E">
            <w:pPr>
              <w:keepLines/>
              <w:spacing w:before="20" w:after="0"/>
            </w:pPr>
            <w:r>
              <w:rPr>
                <w:rFonts w:ascii="Times New Roman" w:hAnsi="Times New Roman"/>
                <w:color w:val="000000"/>
                <w:sz w:val="16"/>
              </w:rPr>
              <w:t>Machine-Learning Models</w:t>
            </w:r>
          </w:p>
        </w:tc>
      </w:tr>
      <w:tr w14:paraId="15235E84">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25D5DE45">
            <w:pPr>
              <w:keepLines/>
              <w:spacing w:before="20" w:after="0"/>
            </w:pPr>
            <w:r>
              <w:rPr>
                <w:rFonts w:ascii="Times New Roman" w:hAnsi="Times New Roman"/>
                <w:color w:val="000000"/>
                <w:sz w:val="16"/>
              </w:rPr>
              <w:t>2.6</w:t>
            </w:r>
          </w:p>
        </w:tc>
        <w:tc>
          <w:tcPr>
            <w:tcW w:w="4801" w:type="dxa"/>
            <w:tcMar>
              <w:top w:w="70" w:type="dxa"/>
              <w:left w:w="80" w:type="dxa"/>
              <w:bottom w:w="70" w:type="dxa"/>
              <w:right w:w="80" w:type="dxa"/>
            </w:tcMar>
            <w:vAlign w:val="center"/>
          </w:tcPr>
          <w:p w14:paraId="4D1FB7D5">
            <w:pPr>
              <w:keepLines/>
              <w:spacing w:before="20" w:after="0"/>
            </w:pPr>
            <w:r>
              <w:rPr>
                <w:rFonts w:ascii="Times New Roman" w:hAnsi="Times New Roman"/>
                <w:color w:val="000000"/>
                <w:sz w:val="16"/>
              </w:rPr>
              <w:t>Placement Readiness Score</w:t>
            </w:r>
          </w:p>
        </w:tc>
      </w:tr>
      <w:tr w14:paraId="48AFF71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68B5EB48">
            <w:pPr>
              <w:keepLines/>
              <w:spacing w:before="20" w:after="0"/>
            </w:pPr>
            <w:r>
              <w:rPr>
                <w:rFonts w:ascii="Times New Roman" w:hAnsi="Times New Roman"/>
                <w:color w:val="000000"/>
                <w:sz w:val="16"/>
              </w:rPr>
              <w:t>2.7</w:t>
            </w:r>
          </w:p>
        </w:tc>
        <w:tc>
          <w:tcPr>
            <w:tcW w:w="4801" w:type="dxa"/>
            <w:tcMar>
              <w:top w:w="70" w:type="dxa"/>
              <w:left w:w="80" w:type="dxa"/>
              <w:bottom w:w="70" w:type="dxa"/>
              <w:right w:w="80" w:type="dxa"/>
            </w:tcMar>
            <w:vAlign w:val="center"/>
          </w:tcPr>
          <w:p w14:paraId="472C28B6">
            <w:pPr>
              <w:keepLines/>
              <w:spacing w:before="20" w:after="0"/>
            </w:pPr>
            <w:r>
              <w:rPr>
                <w:rFonts w:ascii="Times New Roman" w:hAnsi="Times New Roman"/>
                <w:color w:val="000000"/>
                <w:sz w:val="16"/>
              </w:rPr>
              <w:t>Career Matching</w:t>
            </w:r>
          </w:p>
        </w:tc>
      </w:tr>
      <w:tr w14:paraId="4A503D41">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3C4C1E0">
            <w:pPr>
              <w:keepLines/>
              <w:spacing w:before="20" w:after="0"/>
            </w:pPr>
            <w:r>
              <w:rPr>
                <w:rFonts w:ascii="Times New Roman" w:hAnsi="Times New Roman"/>
                <w:color w:val="000000"/>
                <w:sz w:val="16"/>
              </w:rPr>
              <w:t>2.8</w:t>
            </w:r>
          </w:p>
        </w:tc>
        <w:tc>
          <w:tcPr>
            <w:tcW w:w="4801" w:type="dxa"/>
            <w:tcMar>
              <w:top w:w="70" w:type="dxa"/>
              <w:left w:w="80" w:type="dxa"/>
              <w:bottom w:w="70" w:type="dxa"/>
              <w:right w:w="80" w:type="dxa"/>
            </w:tcMar>
            <w:vAlign w:val="center"/>
          </w:tcPr>
          <w:p w14:paraId="79115B84">
            <w:pPr>
              <w:keepLines/>
              <w:spacing w:before="20" w:after="0"/>
            </w:pPr>
            <w:r>
              <w:rPr>
                <w:rFonts w:ascii="Times New Roman" w:hAnsi="Times New Roman"/>
                <w:color w:val="000000"/>
                <w:sz w:val="16"/>
              </w:rPr>
              <w:t>Skill-Gap Analysis and Roadmap</w:t>
            </w:r>
          </w:p>
        </w:tc>
      </w:tr>
      <w:tr w14:paraId="5A8D78D5">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51B4BB8">
            <w:pPr>
              <w:keepLines/>
              <w:spacing w:before="20" w:after="0"/>
            </w:pPr>
            <w:r>
              <w:rPr>
                <w:rFonts w:ascii="Times New Roman" w:hAnsi="Times New Roman"/>
                <w:color w:val="000000"/>
                <w:sz w:val="16"/>
              </w:rPr>
              <w:t>2.9</w:t>
            </w:r>
          </w:p>
        </w:tc>
        <w:tc>
          <w:tcPr>
            <w:tcW w:w="4801" w:type="dxa"/>
            <w:tcMar>
              <w:top w:w="70" w:type="dxa"/>
              <w:left w:w="80" w:type="dxa"/>
              <w:bottom w:w="70" w:type="dxa"/>
              <w:right w:w="80" w:type="dxa"/>
            </w:tcMar>
            <w:vAlign w:val="center"/>
          </w:tcPr>
          <w:p w14:paraId="37C6C2E8">
            <w:pPr>
              <w:keepLines/>
              <w:spacing w:before="20" w:after="0"/>
            </w:pPr>
            <w:r>
              <w:rPr>
                <w:rFonts w:ascii="Times New Roman" w:hAnsi="Times New Roman"/>
                <w:color w:val="000000"/>
                <w:sz w:val="16"/>
              </w:rPr>
              <w:t>Application Architecture</w:t>
            </w:r>
          </w:p>
        </w:tc>
      </w:tr>
      <w:tr w14:paraId="39133DE2">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401CBB7">
            <w:pPr>
              <w:keepLines/>
              <w:spacing w:before="20" w:after="0"/>
            </w:pPr>
            <w:r>
              <w:rPr>
                <w:rFonts w:ascii="Times New Roman" w:hAnsi="Times New Roman"/>
                <w:color w:val="000000"/>
                <w:sz w:val="16"/>
              </w:rPr>
              <w:t>3</w:t>
            </w:r>
          </w:p>
        </w:tc>
        <w:tc>
          <w:tcPr>
            <w:tcW w:w="4801" w:type="dxa"/>
            <w:tcMar>
              <w:top w:w="70" w:type="dxa"/>
              <w:left w:w="80" w:type="dxa"/>
              <w:bottom w:w="70" w:type="dxa"/>
              <w:right w:w="80" w:type="dxa"/>
            </w:tcMar>
            <w:vAlign w:val="center"/>
          </w:tcPr>
          <w:p w14:paraId="4F576642">
            <w:pPr>
              <w:keepLines/>
              <w:spacing w:before="20" w:after="0"/>
            </w:pPr>
            <w:r>
              <w:rPr>
                <w:rFonts w:ascii="Times New Roman" w:hAnsi="Times New Roman"/>
                <w:color w:val="000000"/>
                <w:sz w:val="16"/>
              </w:rPr>
              <w:t>EXPERIMENTS</w:t>
            </w:r>
          </w:p>
        </w:tc>
      </w:tr>
      <w:tr w14:paraId="4ECD570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B9341B6">
            <w:pPr>
              <w:keepLines/>
              <w:spacing w:before="20" w:after="0"/>
            </w:pPr>
            <w:r>
              <w:rPr>
                <w:rFonts w:ascii="Times New Roman" w:hAnsi="Times New Roman"/>
                <w:color w:val="000000"/>
                <w:sz w:val="16"/>
              </w:rPr>
              <w:t>3.1</w:t>
            </w:r>
          </w:p>
        </w:tc>
        <w:tc>
          <w:tcPr>
            <w:tcW w:w="4801" w:type="dxa"/>
            <w:tcMar>
              <w:top w:w="70" w:type="dxa"/>
              <w:left w:w="80" w:type="dxa"/>
              <w:bottom w:w="70" w:type="dxa"/>
              <w:right w:w="80" w:type="dxa"/>
            </w:tcMar>
            <w:vAlign w:val="center"/>
          </w:tcPr>
          <w:p w14:paraId="31BD4DB0">
            <w:pPr>
              <w:keepLines/>
              <w:spacing w:before="20" w:after="0"/>
            </w:pPr>
            <w:r>
              <w:rPr>
                <w:rFonts w:ascii="Times New Roman" w:hAnsi="Times New Roman"/>
                <w:color w:val="000000"/>
                <w:sz w:val="16"/>
              </w:rPr>
              <w:t>Experimental Setup</w:t>
            </w:r>
          </w:p>
        </w:tc>
      </w:tr>
      <w:tr w14:paraId="0B6095BE">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FCC8328">
            <w:pPr>
              <w:keepLines/>
              <w:spacing w:before="20" w:after="0"/>
            </w:pPr>
            <w:r>
              <w:rPr>
                <w:rFonts w:ascii="Times New Roman" w:hAnsi="Times New Roman"/>
                <w:color w:val="000000"/>
                <w:sz w:val="16"/>
              </w:rPr>
              <w:t>3.2</w:t>
            </w:r>
          </w:p>
        </w:tc>
        <w:tc>
          <w:tcPr>
            <w:tcW w:w="4801" w:type="dxa"/>
            <w:tcMar>
              <w:top w:w="70" w:type="dxa"/>
              <w:left w:w="80" w:type="dxa"/>
              <w:bottom w:w="70" w:type="dxa"/>
              <w:right w:w="80" w:type="dxa"/>
            </w:tcMar>
            <w:vAlign w:val="center"/>
          </w:tcPr>
          <w:p w14:paraId="110F5B8A">
            <w:pPr>
              <w:keepLines/>
              <w:spacing w:before="20" w:after="0"/>
            </w:pPr>
            <w:r>
              <w:rPr>
                <w:rFonts w:ascii="Times New Roman" w:hAnsi="Times New Roman"/>
                <w:color w:val="000000"/>
                <w:sz w:val="16"/>
              </w:rPr>
              <w:t>Dataset Inspection</w:t>
            </w:r>
          </w:p>
        </w:tc>
      </w:tr>
      <w:tr w14:paraId="3BC00D8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20AB72A8">
            <w:pPr>
              <w:keepLines/>
              <w:spacing w:before="20" w:after="0"/>
            </w:pPr>
            <w:r>
              <w:rPr>
                <w:rFonts w:ascii="Times New Roman" w:hAnsi="Times New Roman"/>
                <w:color w:val="000000"/>
                <w:sz w:val="16"/>
              </w:rPr>
              <w:t>3.3</w:t>
            </w:r>
          </w:p>
        </w:tc>
        <w:tc>
          <w:tcPr>
            <w:tcW w:w="4801" w:type="dxa"/>
            <w:tcMar>
              <w:top w:w="70" w:type="dxa"/>
              <w:left w:w="80" w:type="dxa"/>
              <w:bottom w:w="70" w:type="dxa"/>
              <w:right w:w="80" w:type="dxa"/>
            </w:tcMar>
            <w:vAlign w:val="center"/>
          </w:tcPr>
          <w:p w14:paraId="72CF08D5">
            <w:pPr>
              <w:keepLines/>
              <w:spacing w:before="20" w:after="0"/>
            </w:pPr>
            <w:r>
              <w:rPr>
                <w:rFonts w:ascii="Times New Roman" w:hAnsi="Times New Roman"/>
                <w:color w:val="000000"/>
                <w:sz w:val="16"/>
              </w:rPr>
              <w:t>Model Training</w:t>
            </w:r>
          </w:p>
        </w:tc>
      </w:tr>
      <w:tr w14:paraId="7D5D2FD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736B05C">
            <w:pPr>
              <w:keepLines/>
              <w:spacing w:before="20" w:after="0"/>
            </w:pPr>
            <w:r>
              <w:rPr>
                <w:rFonts w:ascii="Times New Roman" w:hAnsi="Times New Roman"/>
                <w:color w:val="000000"/>
                <w:sz w:val="16"/>
              </w:rPr>
              <w:t>3.4</w:t>
            </w:r>
          </w:p>
        </w:tc>
        <w:tc>
          <w:tcPr>
            <w:tcW w:w="4801" w:type="dxa"/>
            <w:tcMar>
              <w:top w:w="70" w:type="dxa"/>
              <w:left w:w="80" w:type="dxa"/>
              <w:bottom w:w="70" w:type="dxa"/>
              <w:right w:w="80" w:type="dxa"/>
            </w:tcMar>
            <w:vAlign w:val="center"/>
          </w:tcPr>
          <w:p w14:paraId="2112E74F">
            <w:pPr>
              <w:keepLines/>
              <w:spacing w:before="20" w:after="0"/>
            </w:pPr>
            <w:r>
              <w:rPr>
                <w:rFonts w:ascii="Times New Roman" w:hAnsi="Times New Roman"/>
                <w:color w:val="000000"/>
                <w:sz w:val="16"/>
              </w:rPr>
              <w:t>Model Evaluation</w:t>
            </w:r>
          </w:p>
        </w:tc>
      </w:tr>
      <w:tr w14:paraId="6E95549D">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5CDB776A">
            <w:pPr>
              <w:keepLines/>
              <w:spacing w:before="20" w:after="0"/>
            </w:pPr>
            <w:r>
              <w:rPr>
                <w:rFonts w:ascii="Times New Roman" w:hAnsi="Times New Roman"/>
                <w:color w:val="000000"/>
                <w:sz w:val="16"/>
              </w:rPr>
              <w:t>3.5</w:t>
            </w:r>
          </w:p>
        </w:tc>
        <w:tc>
          <w:tcPr>
            <w:tcW w:w="4801" w:type="dxa"/>
            <w:tcMar>
              <w:top w:w="70" w:type="dxa"/>
              <w:left w:w="80" w:type="dxa"/>
              <w:bottom w:w="70" w:type="dxa"/>
              <w:right w:w="80" w:type="dxa"/>
            </w:tcMar>
            <w:vAlign w:val="center"/>
          </w:tcPr>
          <w:p w14:paraId="44E77055">
            <w:pPr>
              <w:keepLines/>
              <w:spacing w:before="20" w:after="0"/>
            </w:pPr>
            <w:r>
              <w:rPr>
                <w:rFonts w:ascii="Times New Roman" w:hAnsi="Times New Roman"/>
                <w:color w:val="000000"/>
                <w:sz w:val="16"/>
              </w:rPr>
              <w:t>Demonstration Student Assessment</w:t>
            </w:r>
          </w:p>
        </w:tc>
      </w:tr>
      <w:tr w14:paraId="10D532F8">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6B960B73">
            <w:pPr>
              <w:keepLines/>
              <w:spacing w:before="20" w:after="0"/>
            </w:pPr>
            <w:r>
              <w:rPr>
                <w:rFonts w:ascii="Times New Roman" w:hAnsi="Times New Roman"/>
                <w:color w:val="000000"/>
                <w:sz w:val="16"/>
              </w:rPr>
              <w:t>4</w:t>
            </w:r>
          </w:p>
        </w:tc>
        <w:tc>
          <w:tcPr>
            <w:tcW w:w="4801" w:type="dxa"/>
            <w:tcMar>
              <w:top w:w="70" w:type="dxa"/>
              <w:left w:w="80" w:type="dxa"/>
              <w:bottom w:w="70" w:type="dxa"/>
              <w:right w:w="80" w:type="dxa"/>
            </w:tcMar>
            <w:vAlign w:val="center"/>
          </w:tcPr>
          <w:p w14:paraId="4C67AD7A">
            <w:pPr>
              <w:keepLines/>
              <w:spacing w:before="20" w:after="0"/>
            </w:pPr>
            <w:r>
              <w:rPr>
                <w:rFonts w:ascii="Times New Roman" w:hAnsi="Times New Roman"/>
                <w:color w:val="000000"/>
                <w:sz w:val="16"/>
              </w:rPr>
              <w:t>RESULTS</w:t>
            </w:r>
          </w:p>
        </w:tc>
      </w:tr>
      <w:tr w14:paraId="165FD49E">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238589C">
            <w:pPr>
              <w:keepLines/>
              <w:spacing w:before="20" w:after="0"/>
            </w:pPr>
            <w:r>
              <w:rPr>
                <w:rFonts w:ascii="Times New Roman" w:hAnsi="Times New Roman"/>
                <w:color w:val="000000"/>
                <w:sz w:val="16"/>
              </w:rPr>
              <w:t>4.1</w:t>
            </w:r>
          </w:p>
        </w:tc>
        <w:tc>
          <w:tcPr>
            <w:tcW w:w="4801" w:type="dxa"/>
            <w:tcMar>
              <w:top w:w="70" w:type="dxa"/>
              <w:left w:w="80" w:type="dxa"/>
              <w:bottom w:w="70" w:type="dxa"/>
              <w:right w:w="80" w:type="dxa"/>
            </w:tcMar>
            <w:vAlign w:val="center"/>
          </w:tcPr>
          <w:p w14:paraId="08AA1677">
            <w:pPr>
              <w:keepLines/>
              <w:spacing w:before="20" w:after="0"/>
            </w:pPr>
            <w:r>
              <w:rPr>
                <w:rFonts w:ascii="Times New Roman" w:hAnsi="Times New Roman"/>
                <w:color w:val="000000"/>
                <w:sz w:val="16"/>
              </w:rPr>
              <w:t>Model Performance</w:t>
            </w:r>
          </w:p>
        </w:tc>
      </w:tr>
      <w:tr w14:paraId="39BE9FFB">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22DF13F">
            <w:pPr>
              <w:keepLines/>
              <w:spacing w:before="20" w:after="0"/>
            </w:pPr>
            <w:r>
              <w:rPr>
                <w:rFonts w:ascii="Times New Roman" w:hAnsi="Times New Roman"/>
                <w:color w:val="000000"/>
                <w:sz w:val="16"/>
              </w:rPr>
              <w:t>4.2</w:t>
            </w:r>
          </w:p>
        </w:tc>
        <w:tc>
          <w:tcPr>
            <w:tcW w:w="4801" w:type="dxa"/>
            <w:tcMar>
              <w:top w:w="70" w:type="dxa"/>
              <w:left w:w="80" w:type="dxa"/>
              <w:bottom w:w="70" w:type="dxa"/>
              <w:right w:w="80" w:type="dxa"/>
            </w:tcMar>
            <w:vAlign w:val="center"/>
          </w:tcPr>
          <w:p w14:paraId="7F50FFBB">
            <w:pPr>
              <w:keepLines/>
              <w:spacing w:before="20" w:after="0"/>
            </w:pPr>
            <w:r>
              <w:rPr>
                <w:rFonts w:ascii="Times New Roman" w:hAnsi="Times New Roman"/>
                <w:color w:val="000000"/>
                <w:sz w:val="16"/>
              </w:rPr>
              <w:t>Best Model Selection</w:t>
            </w:r>
          </w:p>
        </w:tc>
      </w:tr>
      <w:tr w14:paraId="21521953">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1878A18">
            <w:pPr>
              <w:keepLines/>
              <w:spacing w:before="20" w:after="0"/>
            </w:pPr>
            <w:r>
              <w:rPr>
                <w:rFonts w:ascii="Times New Roman" w:hAnsi="Times New Roman"/>
                <w:color w:val="000000"/>
                <w:sz w:val="16"/>
              </w:rPr>
              <w:t>4.3</w:t>
            </w:r>
          </w:p>
        </w:tc>
        <w:tc>
          <w:tcPr>
            <w:tcW w:w="4801" w:type="dxa"/>
            <w:tcMar>
              <w:top w:w="70" w:type="dxa"/>
              <w:left w:w="80" w:type="dxa"/>
              <w:bottom w:w="70" w:type="dxa"/>
              <w:right w:w="80" w:type="dxa"/>
            </w:tcMar>
            <w:vAlign w:val="center"/>
          </w:tcPr>
          <w:p w14:paraId="1B32D295">
            <w:pPr>
              <w:keepLines/>
              <w:spacing w:before="20" w:after="0"/>
            </w:pPr>
            <w:r>
              <w:rPr>
                <w:rFonts w:ascii="Times New Roman" w:hAnsi="Times New Roman"/>
                <w:color w:val="000000"/>
                <w:sz w:val="16"/>
              </w:rPr>
              <w:t>Feature Analysis</w:t>
            </w:r>
          </w:p>
        </w:tc>
      </w:tr>
      <w:tr w14:paraId="26321434">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015474A">
            <w:pPr>
              <w:keepLines/>
              <w:spacing w:before="20" w:after="0"/>
            </w:pPr>
            <w:r>
              <w:rPr>
                <w:rFonts w:ascii="Times New Roman" w:hAnsi="Times New Roman"/>
                <w:color w:val="000000"/>
                <w:sz w:val="16"/>
              </w:rPr>
              <w:t>4.4</w:t>
            </w:r>
          </w:p>
        </w:tc>
        <w:tc>
          <w:tcPr>
            <w:tcW w:w="4801" w:type="dxa"/>
            <w:tcMar>
              <w:top w:w="70" w:type="dxa"/>
              <w:left w:w="80" w:type="dxa"/>
              <w:bottom w:w="70" w:type="dxa"/>
              <w:right w:w="80" w:type="dxa"/>
            </w:tcMar>
            <w:vAlign w:val="center"/>
          </w:tcPr>
          <w:p w14:paraId="045E6567">
            <w:pPr>
              <w:keepLines/>
              <w:spacing w:before="20" w:after="0"/>
            </w:pPr>
            <w:r>
              <w:rPr>
                <w:rFonts w:ascii="Times New Roman" w:hAnsi="Times New Roman"/>
                <w:color w:val="000000"/>
                <w:sz w:val="16"/>
              </w:rPr>
              <w:t>Career Recommendations</w:t>
            </w:r>
          </w:p>
        </w:tc>
      </w:tr>
      <w:tr w14:paraId="5F7471B2">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2C342440">
            <w:pPr>
              <w:keepLines/>
              <w:spacing w:before="20" w:after="0"/>
            </w:pPr>
            <w:r>
              <w:rPr>
                <w:rFonts w:ascii="Times New Roman" w:hAnsi="Times New Roman"/>
                <w:color w:val="000000"/>
                <w:sz w:val="16"/>
              </w:rPr>
              <w:t>4.5</w:t>
            </w:r>
          </w:p>
        </w:tc>
        <w:tc>
          <w:tcPr>
            <w:tcW w:w="4801" w:type="dxa"/>
            <w:tcMar>
              <w:top w:w="70" w:type="dxa"/>
              <w:left w:w="80" w:type="dxa"/>
              <w:bottom w:w="70" w:type="dxa"/>
              <w:right w:w="80" w:type="dxa"/>
            </w:tcMar>
            <w:vAlign w:val="center"/>
          </w:tcPr>
          <w:p w14:paraId="5809C957">
            <w:pPr>
              <w:keepLines/>
              <w:spacing w:before="20" w:after="0"/>
            </w:pPr>
            <w:r>
              <w:rPr>
                <w:rFonts w:ascii="Times New Roman" w:hAnsi="Times New Roman"/>
                <w:color w:val="000000"/>
                <w:sz w:val="16"/>
              </w:rPr>
              <w:t>Skill-Gap Results</w:t>
            </w:r>
          </w:p>
        </w:tc>
      </w:tr>
      <w:tr w14:paraId="40897582">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EC60B59">
            <w:pPr>
              <w:keepLines/>
              <w:spacing w:before="20" w:after="0"/>
            </w:pPr>
            <w:r>
              <w:rPr>
                <w:rFonts w:ascii="Times New Roman" w:hAnsi="Times New Roman"/>
                <w:color w:val="000000"/>
                <w:sz w:val="16"/>
              </w:rPr>
              <w:t>4.6</w:t>
            </w:r>
          </w:p>
        </w:tc>
        <w:tc>
          <w:tcPr>
            <w:tcW w:w="4801" w:type="dxa"/>
            <w:tcMar>
              <w:top w:w="70" w:type="dxa"/>
              <w:left w:w="80" w:type="dxa"/>
              <w:bottom w:w="70" w:type="dxa"/>
              <w:right w:w="80" w:type="dxa"/>
            </w:tcMar>
            <w:vAlign w:val="center"/>
          </w:tcPr>
          <w:p w14:paraId="50DDEA7B">
            <w:pPr>
              <w:keepLines/>
              <w:spacing w:before="20" w:after="0"/>
            </w:pPr>
            <w:r>
              <w:rPr>
                <w:rFonts w:ascii="Times New Roman" w:hAnsi="Times New Roman"/>
                <w:color w:val="000000"/>
                <w:sz w:val="16"/>
              </w:rPr>
              <w:t>Application Capabilities</w:t>
            </w:r>
          </w:p>
        </w:tc>
      </w:tr>
      <w:tr w14:paraId="47731B7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9E8ED7E">
            <w:pPr>
              <w:keepLines/>
              <w:spacing w:before="20" w:after="0"/>
            </w:pPr>
            <w:r>
              <w:rPr>
                <w:rFonts w:ascii="Times New Roman" w:hAnsi="Times New Roman"/>
                <w:color w:val="000000"/>
                <w:sz w:val="16"/>
              </w:rPr>
              <w:t>4.7</w:t>
            </w:r>
          </w:p>
        </w:tc>
        <w:tc>
          <w:tcPr>
            <w:tcW w:w="4801" w:type="dxa"/>
            <w:tcMar>
              <w:top w:w="70" w:type="dxa"/>
              <w:left w:w="80" w:type="dxa"/>
              <w:bottom w:w="70" w:type="dxa"/>
              <w:right w:w="80" w:type="dxa"/>
            </w:tcMar>
            <w:vAlign w:val="center"/>
          </w:tcPr>
          <w:p w14:paraId="4D6FEFC6">
            <w:pPr>
              <w:keepLines/>
              <w:spacing w:before="20" w:after="0"/>
            </w:pPr>
            <w:r>
              <w:rPr>
                <w:rFonts w:ascii="Times New Roman" w:hAnsi="Times New Roman"/>
                <w:color w:val="000000"/>
                <w:sz w:val="16"/>
              </w:rPr>
              <w:t>Literature Review and Comparative Findings</w:t>
            </w:r>
          </w:p>
        </w:tc>
      </w:tr>
      <w:tr w14:paraId="5AFA61E3">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71EFE92">
            <w:pPr>
              <w:keepLines/>
              <w:spacing w:before="20" w:after="0"/>
            </w:pPr>
            <w:r>
              <w:rPr>
                <w:rFonts w:ascii="Times New Roman" w:hAnsi="Times New Roman"/>
                <w:color w:val="000000"/>
                <w:sz w:val="16"/>
              </w:rPr>
              <w:t>4.8</w:t>
            </w:r>
          </w:p>
        </w:tc>
        <w:tc>
          <w:tcPr>
            <w:tcW w:w="4801" w:type="dxa"/>
            <w:tcMar>
              <w:top w:w="70" w:type="dxa"/>
              <w:left w:w="80" w:type="dxa"/>
              <w:bottom w:w="70" w:type="dxa"/>
              <w:right w:w="80" w:type="dxa"/>
            </w:tcMar>
            <w:vAlign w:val="center"/>
          </w:tcPr>
          <w:p w14:paraId="02D9EFC9">
            <w:pPr>
              <w:keepLines/>
              <w:spacing w:before="20" w:after="0"/>
            </w:pPr>
            <w:r>
              <w:rPr>
                <w:rFonts w:ascii="Times New Roman" w:hAnsi="Times New Roman"/>
                <w:color w:val="000000"/>
                <w:sz w:val="16"/>
              </w:rPr>
              <w:t>Functional Requirements</w:t>
            </w:r>
          </w:p>
        </w:tc>
      </w:tr>
      <w:tr w14:paraId="0B30A4D2">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57111A29">
            <w:pPr>
              <w:keepLines/>
              <w:spacing w:before="20" w:after="0"/>
            </w:pPr>
            <w:r>
              <w:rPr>
                <w:rFonts w:ascii="Times New Roman" w:hAnsi="Times New Roman"/>
                <w:color w:val="000000"/>
                <w:sz w:val="16"/>
              </w:rPr>
              <w:t>4.9</w:t>
            </w:r>
          </w:p>
        </w:tc>
        <w:tc>
          <w:tcPr>
            <w:tcW w:w="4801" w:type="dxa"/>
            <w:tcMar>
              <w:top w:w="70" w:type="dxa"/>
              <w:left w:w="80" w:type="dxa"/>
              <w:bottom w:w="70" w:type="dxa"/>
              <w:right w:w="80" w:type="dxa"/>
            </w:tcMar>
            <w:vAlign w:val="center"/>
          </w:tcPr>
          <w:p w14:paraId="35BBA957">
            <w:pPr>
              <w:keepLines/>
              <w:spacing w:before="20" w:after="0"/>
            </w:pPr>
            <w:r>
              <w:rPr>
                <w:rFonts w:ascii="Times New Roman" w:hAnsi="Times New Roman"/>
                <w:color w:val="000000"/>
                <w:sz w:val="16"/>
              </w:rPr>
              <w:t>Limitations</w:t>
            </w:r>
          </w:p>
        </w:tc>
      </w:tr>
      <w:tr w14:paraId="4CECD812">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92572DE">
            <w:pPr>
              <w:keepLines/>
              <w:spacing w:before="20" w:after="0"/>
            </w:pPr>
            <w:r>
              <w:rPr>
                <w:rFonts w:ascii="Times New Roman" w:hAnsi="Times New Roman"/>
                <w:color w:val="000000"/>
                <w:sz w:val="16"/>
              </w:rPr>
              <w:t>5</w:t>
            </w:r>
          </w:p>
        </w:tc>
        <w:tc>
          <w:tcPr>
            <w:tcW w:w="4801" w:type="dxa"/>
            <w:tcMar>
              <w:top w:w="70" w:type="dxa"/>
              <w:left w:w="80" w:type="dxa"/>
              <w:bottom w:w="70" w:type="dxa"/>
              <w:right w:w="80" w:type="dxa"/>
            </w:tcMar>
            <w:vAlign w:val="center"/>
          </w:tcPr>
          <w:p w14:paraId="29063877">
            <w:pPr>
              <w:keepLines/>
              <w:spacing w:before="20" w:after="0"/>
            </w:pPr>
            <w:r>
              <w:rPr>
                <w:rFonts w:ascii="Times New Roman" w:hAnsi="Times New Roman"/>
                <w:color w:val="000000"/>
                <w:sz w:val="16"/>
              </w:rPr>
              <w:t>CONCLUSION AND FUTURE WORK</w:t>
            </w:r>
          </w:p>
        </w:tc>
      </w:tr>
      <w:tr w14:paraId="6A09B050">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8C98A3D">
            <w:pPr>
              <w:keepLines/>
              <w:spacing w:before="20" w:after="0"/>
            </w:pPr>
            <w:r>
              <w:rPr>
                <w:rFonts w:ascii="Times New Roman" w:hAnsi="Times New Roman"/>
                <w:color w:val="000000"/>
                <w:sz w:val="16"/>
              </w:rPr>
              <w:t>—</w:t>
            </w:r>
          </w:p>
        </w:tc>
        <w:tc>
          <w:tcPr>
            <w:tcW w:w="4801" w:type="dxa"/>
            <w:tcMar>
              <w:top w:w="70" w:type="dxa"/>
              <w:left w:w="80" w:type="dxa"/>
              <w:bottom w:w="70" w:type="dxa"/>
              <w:right w:w="80" w:type="dxa"/>
            </w:tcMar>
            <w:vAlign w:val="center"/>
          </w:tcPr>
          <w:p w14:paraId="755B9A50">
            <w:pPr>
              <w:keepLines/>
              <w:spacing w:before="20" w:after="0"/>
            </w:pPr>
            <w:r>
              <w:rPr>
                <w:rFonts w:ascii="Times New Roman" w:hAnsi="Times New Roman"/>
                <w:color w:val="000000"/>
                <w:sz w:val="16"/>
              </w:rPr>
              <w:t>REFERENCES</w:t>
            </w:r>
          </w:p>
        </w:tc>
      </w:tr>
    </w:tbl>
    <w:p w14:paraId="2406316F">
      <w:r>
        <w:br w:type="page"/>
      </w:r>
    </w:p>
    <w:p w14:paraId="14F8C4AA">
      <w:pPr>
        <w:keepNext/>
        <w:pageBreakBefore/>
        <w:spacing w:before="0" w:after="280"/>
        <w:jc w:val="left"/>
      </w:pPr>
      <w:r>
        <w:rPr>
          <w:rFonts w:ascii="Times New Roman" w:hAnsi="Times New Roman"/>
          <w:b/>
          <w:color w:val="000000"/>
          <w:sz w:val="32"/>
        </w:rPr>
        <w:t>1. INTRODUCTION</w:t>
      </w:r>
    </w:p>
    <w:p w14:paraId="05B238C3">
      <w:pPr>
        <w:keepNext/>
        <w:keepLines/>
        <w:spacing w:before="160" w:after="100"/>
      </w:pPr>
      <w:r>
        <w:rPr>
          <w:rFonts w:ascii="Times New Roman" w:hAnsi="Times New Roman"/>
          <w:b/>
          <w:color w:val="000000"/>
          <w:sz w:val="24"/>
        </w:rPr>
        <w:t>1.1 Background and Motivation</w:t>
      </w:r>
    </w:p>
    <w:p w14:paraId="6B5261C2">
      <w:pPr>
        <w:pStyle w:val="9"/>
        <w:keepLines/>
        <w:spacing w:after="100" w:line="228" w:lineRule="auto"/>
      </w:pPr>
      <w:r>
        <w:rPr>
          <w:rFonts w:ascii="Times New Roman" w:hAnsi="Times New Roman"/>
          <w:b w:val="0"/>
          <w:color w:val="000000"/>
          <w:sz w:val="19"/>
        </w:rPr>
        <w:t>Student placement is influenced by a combination of academic performance, technical capability, communication ability, aptitude, coding practice, soft skills, practical exposure, certifications, resume quality, and interview performance. A student may therefore need more than a single prediction about whether placement is likely. The project is motivated by the need for an integrated view that can connect a student's current profile to readiness, areas for improvement, and suitable career directions.</w:t>
      </w:r>
    </w:p>
    <w:p w14:paraId="41D06F5F">
      <w:pPr>
        <w:pStyle w:val="9"/>
        <w:keepLines/>
        <w:spacing w:after="100" w:line="228" w:lineRule="auto"/>
      </w:pPr>
      <w:r>
        <w:rPr>
          <w:rFonts w:ascii="Times New Roman" w:hAnsi="Times New Roman"/>
          <w:b w:val="0"/>
          <w:color w:val="000000"/>
          <w:sz w:val="19"/>
        </w:rPr>
        <w:t>The project review examined six studies covering student placement prediction, employability prediction, and career recommendation. It reports that machine-learning methods can identify useful patterns from academic and competency-related information, but the reviewed systems generally focus on one major task. Placement models estimate employability, while recommendation systems suggest careers without necessarily connecting those suggestions to predicted placement readiness or a concrete skill-development plan.</w:t>
      </w:r>
    </w:p>
    <w:p w14:paraId="3DC707B0">
      <w:pPr>
        <w:keepNext/>
        <w:keepLines/>
        <w:spacing w:before="160" w:after="100"/>
      </w:pPr>
      <w:r>
        <w:rPr>
          <w:rFonts w:ascii="Times New Roman" w:hAnsi="Times New Roman"/>
          <w:b/>
          <w:color w:val="000000"/>
          <w:sz w:val="24"/>
        </w:rPr>
        <w:t>1.2 Problem Statement</w:t>
      </w:r>
    </w:p>
    <w:p w14:paraId="2C89B01E">
      <w:pPr>
        <w:pStyle w:val="9"/>
        <w:keepLines/>
        <w:spacing w:after="100" w:line="228" w:lineRule="auto"/>
      </w:pPr>
      <w:r>
        <w:rPr>
          <w:rFonts w:ascii="Times New Roman" w:hAnsi="Times New Roman"/>
          <w:b w:val="0"/>
          <w:color w:val="000000"/>
          <w:sz w:val="19"/>
        </w:rPr>
        <w:t>Students often receive either placement prediction or career suggestions—not an integrated view of readiness, missing skills, and suitable career paths. The problem addressed by CareerCompass AI is therefore the absence of a unified student intelligence workflow that can analyse relevant student attributes, estimate placement outcomes, quantify readiness, identify skill gaps, and recommend personalized career paths.</w:t>
      </w:r>
    </w:p>
    <w:p w14:paraId="01E4C42C">
      <w:pPr>
        <w:keepNext/>
        <w:keepLines/>
        <w:spacing w:before="160" w:after="100"/>
      </w:pPr>
      <w:r>
        <w:rPr>
          <w:rFonts w:ascii="Times New Roman" w:hAnsi="Times New Roman"/>
          <w:b/>
          <w:color w:val="000000"/>
          <w:sz w:val="24"/>
        </w:rPr>
        <w:t>1.3 Objectives</w:t>
      </w:r>
    </w:p>
    <w:p w14:paraId="6410C038">
      <w:pPr>
        <w:pStyle w:val="9"/>
        <w:keepLines/>
        <w:spacing w:after="100" w:line="228" w:lineRule="auto"/>
        <w:ind w:left="317" w:hanging="216"/>
      </w:pPr>
      <w:r>
        <w:rPr>
          <w:rFonts w:ascii="Times New Roman" w:hAnsi="Times New Roman"/>
          <w:color w:val="000000"/>
          <w:sz w:val="19"/>
        </w:rPr>
        <w:t>• Analyse a multi-dimensional student profile containing academic, technical, communication, aptitude, practical-experience, resume, and interview-related attributes.</w:t>
      </w:r>
    </w:p>
    <w:p w14:paraId="20F3CB94">
      <w:pPr>
        <w:pStyle w:val="9"/>
        <w:keepLines/>
        <w:spacing w:after="100" w:line="228" w:lineRule="auto"/>
        <w:ind w:left="317" w:hanging="216"/>
      </w:pPr>
      <w:r>
        <w:rPr>
          <w:rFonts w:ascii="Times New Roman" w:hAnsi="Times New Roman"/>
          <w:color w:val="000000"/>
          <w:sz w:val="19"/>
        </w:rPr>
        <w:t>• Compare multiple machine-learning classification models for placement prediction.</w:t>
      </w:r>
    </w:p>
    <w:p w14:paraId="2A1B985B">
      <w:pPr>
        <w:pStyle w:val="9"/>
        <w:keepLines/>
        <w:spacing w:after="100" w:line="228" w:lineRule="auto"/>
        <w:ind w:left="317" w:hanging="216"/>
      </w:pPr>
      <w:r>
        <w:rPr>
          <w:rFonts w:ascii="Times New Roman" w:hAnsi="Times New Roman"/>
          <w:color w:val="000000"/>
          <w:sz w:val="19"/>
        </w:rPr>
        <w:t>• Calculate a project-defined placement-readiness score from weighted student attributes.</w:t>
      </w:r>
    </w:p>
    <w:p w14:paraId="0ABBC156">
      <w:pPr>
        <w:pStyle w:val="9"/>
        <w:keepLines/>
        <w:spacing w:after="100" w:line="228" w:lineRule="auto"/>
        <w:ind w:left="317" w:hanging="216"/>
      </w:pPr>
      <w:r>
        <w:rPr>
          <w:rFonts w:ascii="Times New Roman" w:hAnsi="Times New Roman"/>
          <w:color w:val="000000"/>
          <w:sz w:val="19"/>
        </w:rPr>
        <w:t>• Rank project-defined career profiles according to similarity with the student's current profile.</w:t>
      </w:r>
    </w:p>
    <w:p w14:paraId="1E4D36C3">
      <w:pPr>
        <w:pStyle w:val="9"/>
        <w:keepLines/>
        <w:spacing w:after="100" w:line="228" w:lineRule="auto"/>
        <w:ind w:left="317" w:hanging="216"/>
      </w:pPr>
      <w:r>
        <w:rPr>
          <w:rFonts w:ascii="Times New Roman" w:hAnsi="Times New Roman"/>
          <w:color w:val="000000"/>
          <w:sz w:val="19"/>
        </w:rPr>
        <w:t>• Identify skill gaps and provide a personalized improvement roadmap and downloadable student report.</w:t>
      </w:r>
    </w:p>
    <w:p w14:paraId="1BD14976">
      <w:pPr>
        <w:pStyle w:val="9"/>
        <w:keepLines/>
        <w:spacing w:after="100" w:line="228" w:lineRule="auto"/>
        <w:ind w:left="317" w:hanging="216"/>
      </w:pPr>
      <w:r>
        <w:rPr>
          <w:rFonts w:ascii="Times New Roman" w:hAnsi="Times New Roman"/>
          <w:color w:val="000000"/>
          <w:sz w:val="19"/>
        </w:rPr>
        <w:t>• Provide dashboard and batch-CSV functionality through a Streamlit application.</w:t>
      </w:r>
    </w:p>
    <w:p w14:paraId="0AFFD6F9">
      <w:pPr>
        <w:keepNext/>
        <w:keepLines/>
        <w:spacing w:before="160" w:after="100"/>
      </w:pPr>
      <w:r>
        <w:rPr>
          <w:rFonts w:ascii="Times New Roman" w:hAnsi="Times New Roman"/>
          <w:b/>
          <w:color w:val="000000"/>
          <w:sz w:val="24"/>
        </w:rPr>
        <w:t>1.4 Research Gap</w:t>
      </w:r>
    </w:p>
    <w:p w14:paraId="2ABF1184">
      <w:pPr>
        <w:pStyle w:val="9"/>
        <w:keepLines/>
        <w:spacing w:after="100" w:line="228" w:lineRule="auto"/>
      </w:pPr>
      <w:r>
        <w:rPr>
          <w:rFonts w:ascii="Times New Roman" w:hAnsi="Times New Roman"/>
          <w:b w:val="0"/>
          <w:color w:val="000000"/>
          <w:sz w:val="19"/>
        </w:rPr>
        <w:t>The project review identifies five missing integrated capabilities: student performance analysis, placement/employability prediction, placement-readiness assessment, skill-gap identification, and personalized career recommendation. CareerCompass AI is designed to connect these capabilities in a single workflow.</w:t>
      </w:r>
    </w:p>
    <w:p w14:paraId="0FC3F1AE">
      <w:pPr>
        <w:keepNext/>
        <w:keepLines/>
        <w:spacing w:before="160" w:after="100"/>
      </w:pPr>
      <w:r>
        <w:rPr>
          <w:rFonts w:ascii="Times New Roman" w:hAnsi="Times New Roman"/>
          <w:b/>
          <w:color w:val="000000"/>
          <w:sz w:val="24"/>
        </w:rPr>
        <w:t>1.5 Scope of the Project</w:t>
      </w:r>
    </w:p>
    <w:p w14:paraId="0799B952">
      <w:pPr>
        <w:pStyle w:val="9"/>
        <w:keepLines/>
        <w:spacing w:after="100" w:line="228" w:lineRule="auto"/>
      </w:pPr>
      <w:r>
        <w:rPr>
          <w:rFonts w:ascii="Times New Roman" w:hAnsi="Times New Roman"/>
          <w:b w:val="0"/>
          <w:color w:val="000000"/>
          <w:sz w:val="19"/>
        </w:rPr>
        <w:t>The present implementation is a prototype and demonstration system. It supports individual assessment, model comparison, career exploration, skill-gap analysis, improvement actions, batch CSV prediction, and report generation. The supplied code explicitly labels its dataset as synthetic/demo data; consequently, the current scope is methodological demonstration and prototype validation, not institutional deployment or real-world placement decision accuracy.</w:t>
      </w:r>
    </w:p>
    <w:p w14:paraId="5C98F1DF">
      <w:r>
        <w:br w:type="page"/>
      </w:r>
    </w:p>
    <w:p w14:paraId="614024B1">
      <w:pPr>
        <w:keepNext/>
        <w:pageBreakBefore/>
        <w:spacing w:before="0" w:after="280"/>
        <w:jc w:val="left"/>
      </w:pPr>
      <w:r>
        <w:rPr>
          <w:rFonts w:ascii="Times New Roman" w:hAnsi="Times New Roman"/>
          <w:b/>
          <w:color w:val="000000"/>
          <w:sz w:val="32"/>
        </w:rPr>
        <w:t>2. METHODOLOGY</w:t>
      </w:r>
    </w:p>
    <w:p w14:paraId="289DA8B9">
      <w:pPr>
        <w:keepNext/>
        <w:keepLines/>
        <w:spacing w:before="160" w:after="100"/>
      </w:pPr>
      <w:r>
        <w:rPr>
          <w:rFonts w:ascii="Times New Roman" w:hAnsi="Times New Roman"/>
          <w:b/>
          <w:color w:val="000000"/>
          <w:sz w:val="24"/>
        </w:rPr>
        <w:t>2.1 System Overview</w:t>
      </w:r>
    </w:p>
    <w:p w14:paraId="5CA2C8BD">
      <w:pPr>
        <w:pStyle w:val="9"/>
        <w:keepLines/>
        <w:spacing w:after="100" w:line="228" w:lineRule="auto"/>
      </w:pPr>
      <w:r>
        <w:rPr>
          <w:rFonts w:ascii="Times New Roman" w:hAnsi="Times New Roman"/>
          <w:b w:val="0"/>
          <w:color w:val="000000"/>
          <w:sz w:val="19"/>
        </w:rPr>
        <w:t>The implemented workflow begins with a student profile and proceeds through data validation, machine-learning prediction, placement-probability estimation, readiness scoring, career matching, skill-gap analysis, and a personalized improvement roadmap. The VS Code project implements this workflow in a Streamlit application and also provides batch CSV processing and downloadable reports.</w:t>
      </w:r>
    </w:p>
    <w:p w14:paraId="0D7181FC">
      <w:pPr>
        <w:keepNext/>
        <w:keepLines/>
        <w:spacing w:before="160" w:after="100"/>
      </w:pPr>
      <w:r>
        <w:rPr>
          <w:rFonts w:ascii="Times New Roman" w:hAnsi="Times New Roman"/>
          <w:b/>
          <w:color w:val="000000"/>
          <w:sz w:val="24"/>
        </w:rPr>
        <w:t>2.2 Student Profile and Features</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4801"/>
        <w:gridCol w:w="4801"/>
      </w:tblGrid>
      <w:tr w14:paraId="4E3A58F4">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shd w:val="clear" w:color="auto" w:fill="D9EAF7"/>
            <w:tcMar>
              <w:top w:w="70" w:type="dxa"/>
              <w:left w:w="80" w:type="dxa"/>
              <w:bottom w:w="70" w:type="dxa"/>
              <w:right w:w="80" w:type="dxa"/>
            </w:tcMar>
            <w:vAlign w:val="center"/>
          </w:tcPr>
          <w:p w14:paraId="40ACD1EF">
            <w:pPr>
              <w:keepLines/>
              <w:spacing w:before="20" w:after="0"/>
            </w:pPr>
            <w:r>
              <w:rPr>
                <w:rFonts w:ascii="Times New Roman" w:hAnsi="Times New Roman"/>
                <w:b/>
                <w:color w:val="000000"/>
                <w:sz w:val="16"/>
              </w:rPr>
              <w:t>Feature</w:t>
            </w:r>
          </w:p>
        </w:tc>
        <w:tc>
          <w:tcPr>
            <w:tcW w:w="4801" w:type="dxa"/>
            <w:shd w:val="clear" w:color="auto" w:fill="D9EAF7"/>
            <w:tcMar>
              <w:top w:w="70" w:type="dxa"/>
              <w:left w:w="80" w:type="dxa"/>
              <w:bottom w:w="70" w:type="dxa"/>
              <w:right w:w="80" w:type="dxa"/>
            </w:tcMar>
            <w:vAlign w:val="center"/>
          </w:tcPr>
          <w:p w14:paraId="1128D4C1">
            <w:pPr>
              <w:keepLines/>
              <w:spacing w:before="20" w:after="0"/>
            </w:pPr>
            <w:r>
              <w:rPr>
                <w:rFonts w:ascii="Times New Roman" w:hAnsi="Times New Roman"/>
                <w:b/>
                <w:color w:val="000000"/>
                <w:sz w:val="16"/>
              </w:rPr>
              <w:t>Demo range</w:t>
            </w:r>
          </w:p>
        </w:tc>
      </w:tr>
      <w:tr w14:paraId="1FB61118">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F574A81">
            <w:pPr>
              <w:keepLines/>
              <w:spacing w:before="20" w:after="0"/>
            </w:pPr>
            <w:r>
              <w:rPr>
                <w:rFonts w:ascii="Times New Roman" w:hAnsi="Times New Roman"/>
                <w:color w:val="000000"/>
                <w:sz w:val="16"/>
              </w:rPr>
              <w:t>Age</w:t>
            </w:r>
          </w:p>
        </w:tc>
        <w:tc>
          <w:tcPr>
            <w:tcW w:w="4801" w:type="dxa"/>
            <w:tcMar>
              <w:top w:w="70" w:type="dxa"/>
              <w:left w:w="80" w:type="dxa"/>
              <w:bottom w:w="70" w:type="dxa"/>
              <w:right w:w="80" w:type="dxa"/>
            </w:tcMar>
            <w:vAlign w:val="center"/>
          </w:tcPr>
          <w:p w14:paraId="2FCE8BB1">
            <w:pPr>
              <w:keepLines/>
              <w:spacing w:before="20" w:after="0"/>
            </w:pPr>
            <w:r>
              <w:rPr>
                <w:rFonts w:ascii="Times New Roman" w:hAnsi="Times New Roman"/>
                <w:color w:val="000000"/>
                <w:sz w:val="16"/>
              </w:rPr>
              <w:t>20–24</w:t>
            </w:r>
          </w:p>
        </w:tc>
      </w:tr>
      <w:tr w14:paraId="7278279D">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5C735854">
            <w:pPr>
              <w:keepLines/>
              <w:spacing w:before="20" w:after="0"/>
            </w:pPr>
            <w:r>
              <w:rPr>
                <w:rFonts w:ascii="Times New Roman" w:hAnsi="Times New Roman"/>
                <w:color w:val="000000"/>
                <w:sz w:val="16"/>
              </w:rPr>
              <w:t>CGPA</w:t>
            </w:r>
          </w:p>
        </w:tc>
        <w:tc>
          <w:tcPr>
            <w:tcW w:w="4801" w:type="dxa"/>
            <w:tcMar>
              <w:top w:w="70" w:type="dxa"/>
              <w:left w:w="80" w:type="dxa"/>
              <w:bottom w:w="70" w:type="dxa"/>
              <w:right w:w="80" w:type="dxa"/>
            </w:tcMar>
            <w:vAlign w:val="center"/>
          </w:tcPr>
          <w:p w14:paraId="65C639D2">
            <w:pPr>
              <w:keepLines/>
              <w:spacing w:before="20" w:after="0"/>
            </w:pPr>
            <w:r>
              <w:rPr>
                <w:rFonts w:ascii="Times New Roman" w:hAnsi="Times New Roman"/>
                <w:color w:val="000000"/>
                <w:sz w:val="16"/>
              </w:rPr>
              <w:t>5.5–10.0</w:t>
            </w:r>
          </w:p>
        </w:tc>
      </w:tr>
      <w:tr w14:paraId="3272FC2F">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A6899B2">
            <w:pPr>
              <w:keepLines/>
              <w:spacing w:before="20" w:after="0"/>
            </w:pPr>
            <w:r>
              <w:rPr>
                <w:rFonts w:ascii="Times New Roman" w:hAnsi="Times New Roman"/>
                <w:color w:val="000000"/>
                <w:sz w:val="16"/>
              </w:rPr>
              <w:t>Attendance</w:t>
            </w:r>
          </w:p>
        </w:tc>
        <w:tc>
          <w:tcPr>
            <w:tcW w:w="4801" w:type="dxa"/>
            <w:tcMar>
              <w:top w:w="70" w:type="dxa"/>
              <w:left w:w="80" w:type="dxa"/>
              <w:bottom w:w="70" w:type="dxa"/>
              <w:right w:w="80" w:type="dxa"/>
            </w:tcMar>
            <w:vAlign w:val="center"/>
          </w:tcPr>
          <w:p w14:paraId="05A1754C">
            <w:pPr>
              <w:keepLines/>
              <w:spacing w:before="20" w:after="0"/>
            </w:pPr>
            <w:r>
              <w:rPr>
                <w:rFonts w:ascii="Times New Roman" w:hAnsi="Times New Roman"/>
                <w:color w:val="000000"/>
                <w:sz w:val="16"/>
              </w:rPr>
              <w:t>55–100</w:t>
            </w:r>
          </w:p>
        </w:tc>
      </w:tr>
      <w:tr w14:paraId="50FB9A4D">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64CB276B">
            <w:pPr>
              <w:keepLines/>
              <w:spacing w:before="20" w:after="0"/>
            </w:pPr>
            <w:r>
              <w:rPr>
                <w:rFonts w:ascii="Times New Roman" w:hAnsi="Times New Roman"/>
                <w:color w:val="000000"/>
                <w:sz w:val="16"/>
              </w:rPr>
              <w:t>Technical Skill</w:t>
            </w:r>
          </w:p>
        </w:tc>
        <w:tc>
          <w:tcPr>
            <w:tcW w:w="4801" w:type="dxa"/>
            <w:tcMar>
              <w:top w:w="70" w:type="dxa"/>
              <w:left w:w="80" w:type="dxa"/>
              <w:bottom w:w="70" w:type="dxa"/>
              <w:right w:w="80" w:type="dxa"/>
            </w:tcMar>
            <w:vAlign w:val="center"/>
          </w:tcPr>
          <w:p w14:paraId="15DE0517">
            <w:pPr>
              <w:keepLines/>
              <w:spacing w:before="20" w:after="0"/>
            </w:pPr>
            <w:r>
              <w:rPr>
                <w:rFonts w:ascii="Times New Roman" w:hAnsi="Times New Roman"/>
                <w:color w:val="000000"/>
                <w:sz w:val="16"/>
              </w:rPr>
              <w:t>35–100</w:t>
            </w:r>
          </w:p>
        </w:tc>
      </w:tr>
      <w:tr w14:paraId="7BF37276">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53DE173">
            <w:pPr>
              <w:keepLines/>
              <w:spacing w:before="20" w:after="0"/>
            </w:pPr>
            <w:r>
              <w:rPr>
                <w:rFonts w:ascii="Times New Roman" w:hAnsi="Times New Roman"/>
                <w:color w:val="000000"/>
                <w:sz w:val="16"/>
              </w:rPr>
              <w:t>Communication Skill</w:t>
            </w:r>
          </w:p>
        </w:tc>
        <w:tc>
          <w:tcPr>
            <w:tcW w:w="4801" w:type="dxa"/>
            <w:tcMar>
              <w:top w:w="70" w:type="dxa"/>
              <w:left w:w="80" w:type="dxa"/>
              <w:bottom w:w="70" w:type="dxa"/>
              <w:right w:w="80" w:type="dxa"/>
            </w:tcMar>
            <w:vAlign w:val="center"/>
          </w:tcPr>
          <w:p w14:paraId="2765064F">
            <w:pPr>
              <w:keepLines/>
              <w:spacing w:before="20" w:after="0"/>
            </w:pPr>
            <w:r>
              <w:rPr>
                <w:rFonts w:ascii="Times New Roman" w:hAnsi="Times New Roman"/>
                <w:color w:val="000000"/>
                <w:sz w:val="16"/>
              </w:rPr>
              <w:t>35–100</w:t>
            </w:r>
          </w:p>
        </w:tc>
      </w:tr>
      <w:tr w14:paraId="1D4D7AD4">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B8FA928">
            <w:pPr>
              <w:keepLines/>
              <w:spacing w:before="20" w:after="0"/>
            </w:pPr>
            <w:r>
              <w:rPr>
                <w:rFonts w:ascii="Times New Roman" w:hAnsi="Times New Roman"/>
                <w:color w:val="000000"/>
                <w:sz w:val="16"/>
              </w:rPr>
              <w:t>Aptitude Score</w:t>
            </w:r>
          </w:p>
        </w:tc>
        <w:tc>
          <w:tcPr>
            <w:tcW w:w="4801" w:type="dxa"/>
            <w:tcMar>
              <w:top w:w="70" w:type="dxa"/>
              <w:left w:w="80" w:type="dxa"/>
              <w:bottom w:w="70" w:type="dxa"/>
              <w:right w:w="80" w:type="dxa"/>
            </w:tcMar>
            <w:vAlign w:val="center"/>
          </w:tcPr>
          <w:p w14:paraId="04D44033">
            <w:pPr>
              <w:keepLines/>
              <w:spacing w:before="20" w:after="0"/>
            </w:pPr>
            <w:r>
              <w:rPr>
                <w:rFonts w:ascii="Times New Roman" w:hAnsi="Times New Roman"/>
                <w:color w:val="000000"/>
                <w:sz w:val="16"/>
              </w:rPr>
              <w:t>35–100</w:t>
            </w:r>
          </w:p>
        </w:tc>
      </w:tr>
      <w:tr w14:paraId="1134059B">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5622A3C">
            <w:pPr>
              <w:keepLines/>
              <w:spacing w:before="20" w:after="0"/>
            </w:pPr>
            <w:r>
              <w:rPr>
                <w:rFonts w:ascii="Times New Roman" w:hAnsi="Times New Roman"/>
                <w:color w:val="000000"/>
                <w:sz w:val="16"/>
              </w:rPr>
              <w:t>Projects</w:t>
            </w:r>
          </w:p>
        </w:tc>
        <w:tc>
          <w:tcPr>
            <w:tcW w:w="4801" w:type="dxa"/>
            <w:tcMar>
              <w:top w:w="70" w:type="dxa"/>
              <w:left w:w="80" w:type="dxa"/>
              <w:bottom w:w="70" w:type="dxa"/>
              <w:right w:w="80" w:type="dxa"/>
            </w:tcMar>
            <w:vAlign w:val="center"/>
          </w:tcPr>
          <w:p w14:paraId="6F075720">
            <w:pPr>
              <w:keepLines/>
              <w:spacing w:before="20" w:after="0"/>
            </w:pPr>
            <w:r>
              <w:rPr>
                <w:rFonts w:ascii="Times New Roman" w:hAnsi="Times New Roman"/>
                <w:color w:val="000000"/>
                <w:sz w:val="16"/>
              </w:rPr>
              <w:t>0–6</w:t>
            </w:r>
          </w:p>
        </w:tc>
      </w:tr>
      <w:tr w14:paraId="7605BB40">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2B97050E">
            <w:pPr>
              <w:keepLines/>
              <w:spacing w:before="20" w:after="0"/>
            </w:pPr>
            <w:r>
              <w:rPr>
                <w:rFonts w:ascii="Times New Roman" w:hAnsi="Times New Roman"/>
                <w:color w:val="000000"/>
                <w:sz w:val="16"/>
              </w:rPr>
              <w:t>Internships</w:t>
            </w:r>
          </w:p>
        </w:tc>
        <w:tc>
          <w:tcPr>
            <w:tcW w:w="4801" w:type="dxa"/>
            <w:tcMar>
              <w:top w:w="70" w:type="dxa"/>
              <w:left w:w="80" w:type="dxa"/>
              <w:bottom w:w="70" w:type="dxa"/>
              <w:right w:w="80" w:type="dxa"/>
            </w:tcMar>
            <w:vAlign w:val="center"/>
          </w:tcPr>
          <w:p w14:paraId="31275017">
            <w:pPr>
              <w:keepLines/>
              <w:spacing w:before="20" w:after="0"/>
            </w:pPr>
            <w:r>
              <w:rPr>
                <w:rFonts w:ascii="Times New Roman" w:hAnsi="Times New Roman"/>
                <w:color w:val="000000"/>
                <w:sz w:val="16"/>
              </w:rPr>
              <w:t>0–3</w:t>
            </w:r>
          </w:p>
        </w:tc>
      </w:tr>
      <w:tr w14:paraId="0C337873">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24FAF88B">
            <w:pPr>
              <w:keepLines/>
              <w:spacing w:before="20" w:after="0"/>
            </w:pPr>
            <w:r>
              <w:rPr>
                <w:rFonts w:ascii="Times New Roman" w:hAnsi="Times New Roman"/>
                <w:color w:val="000000"/>
                <w:sz w:val="16"/>
              </w:rPr>
              <w:t>Certifications</w:t>
            </w:r>
          </w:p>
        </w:tc>
        <w:tc>
          <w:tcPr>
            <w:tcW w:w="4801" w:type="dxa"/>
            <w:tcMar>
              <w:top w:w="70" w:type="dxa"/>
              <w:left w:w="80" w:type="dxa"/>
              <w:bottom w:w="70" w:type="dxa"/>
              <w:right w:w="80" w:type="dxa"/>
            </w:tcMar>
            <w:vAlign w:val="center"/>
          </w:tcPr>
          <w:p w14:paraId="1916E4D4">
            <w:pPr>
              <w:keepLines/>
              <w:spacing w:before="20" w:after="0"/>
            </w:pPr>
            <w:r>
              <w:rPr>
                <w:rFonts w:ascii="Times New Roman" w:hAnsi="Times New Roman"/>
                <w:color w:val="000000"/>
                <w:sz w:val="16"/>
              </w:rPr>
              <w:t>0–7</w:t>
            </w:r>
          </w:p>
        </w:tc>
      </w:tr>
      <w:tr w14:paraId="4DF606B7">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1B5ECD93">
            <w:pPr>
              <w:keepLines/>
              <w:spacing w:before="20" w:after="0"/>
            </w:pPr>
            <w:r>
              <w:rPr>
                <w:rFonts w:ascii="Times New Roman" w:hAnsi="Times New Roman"/>
                <w:color w:val="000000"/>
                <w:sz w:val="16"/>
              </w:rPr>
              <w:t>Extracurricular</w:t>
            </w:r>
          </w:p>
        </w:tc>
        <w:tc>
          <w:tcPr>
            <w:tcW w:w="4801" w:type="dxa"/>
            <w:tcMar>
              <w:top w:w="70" w:type="dxa"/>
              <w:left w:w="80" w:type="dxa"/>
              <w:bottom w:w="70" w:type="dxa"/>
              <w:right w:w="80" w:type="dxa"/>
            </w:tcMar>
            <w:vAlign w:val="center"/>
          </w:tcPr>
          <w:p w14:paraId="11E774BE">
            <w:pPr>
              <w:keepLines/>
              <w:spacing w:before="20" w:after="0"/>
            </w:pPr>
            <w:r>
              <w:rPr>
                <w:rFonts w:ascii="Times New Roman" w:hAnsi="Times New Roman"/>
                <w:color w:val="000000"/>
                <w:sz w:val="16"/>
              </w:rPr>
              <w:t>0–6</w:t>
            </w:r>
          </w:p>
        </w:tc>
      </w:tr>
      <w:tr w14:paraId="31BDDE2A">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16A963AF">
            <w:pPr>
              <w:keepLines/>
              <w:spacing w:before="20" w:after="0"/>
            </w:pPr>
            <w:r>
              <w:rPr>
                <w:rFonts w:ascii="Times New Roman" w:hAnsi="Times New Roman"/>
                <w:color w:val="000000"/>
                <w:sz w:val="16"/>
              </w:rPr>
              <w:t>Coding Score</w:t>
            </w:r>
          </w:p>
        </w:tc>
        <w:tc>
          <w:tcPr>
            <w:tcW w:w="4801" w:type="dxa"/>
            <w:tcMar>
              <w:top w:w="70" w:type="dxa"/>
              <w:left w:w="80" w:type="dxa"/>
              <w:bottom w:w="70" w:type="dxa"/>
              <w:right w:w="80" w:type="dxa"/>
            </w:tcMar>
            <w:vAlign w:val="center"/>
          </w:tcPr>
          <w:p w14:paraId="0A29C7EA">
            <w:pPr>
              <w:keepLines/>
              <w:spacing w:before="20" w:after="0"/>
            </w:pPr>
            <w:r>
              <w:rPr>
                <w:rFonts w:ascii="Times New Roman" w:hAnsi="Times New Roman"/>
                <w:color w:val="000000"/>
                <w:sz w:val="16"/>
              </w:rPr>
              <w:t>30–100</w:t>
            </w:r>
          </w:p>
        </w:tc>
      </w:tr>
      <w:tr w14:paraId="5449C181">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88885C5">
            <w:pPr>
              <w:keepLines/>
              <w:spacing w:before="20" w:after="0"/>
            </w:pPr>
            <w:r>
              <w:rPr>
                <w:rFonts w:ascii="Times New Roman" w:hAnsi="Times New Roman"/>
                <w:color w:val="000000"/>
                <w:sz w:val="16"/>
              </w:rPr>
              <w:t>Soft Skill</w:t>
            </w:r>
          </w:p>
        </w:tc>
        <w:tc>
          <w:tcPr>
            <w:tcW w:w="4801" w:type="dxa"/>
            <w:tcMar>
              <w:top w:w="70" w:type="dxa"/>
              <w:left w:w="80" w:type="dxa"/>
              <w:bottom w:w="70" w:type="dxa"/>
              <w:right w:w="80" w:type="dxa"/>
            </w:tcMar>
            <w:vAlign w:val="center"/>
          </w:tcPr>
          <w:p w14:paraId="6AC5309F">
            <w:pPr>
              <w:keepLines/>
              <w:spacing w:before="20" w:after="0"/>
            </w:pPr>
            <w:r>
              <w:rPr>
                <w:rFonts w:ascii="Times New Roman" w:hAnsi="Times New Roman"/>
                <w:color w:val="000000"/>
                <w:sz w:val="16"/>
              </w:rPr>
              <w:t>35–100</w:t>
            </w:r>
          </w:p>
        </w:tc>
      </w:tr>
      <w:tr w14:paraId="697D04E9">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F50284E">
            <w:pPr>
              <w:keepLines/>
              <w:spacing w:before="20" w:after="0"/>
            </w:pPr>
            <w:r>
              <w:rPr>
                <w:rFonts w:ascii="Times New Roman" w:hAnsi="Times New Roman"/>
                <w:color w:val="000000"/>
                <w:sz w:val="16"/>
              </w:rPr>
              <w:t>Resume Score</w:t>
            </w:r>
          </w:p>
        </w:tc>
        <w:tc>
          <w:tcPr>
            <w:tcW w:w="4801" w:type="dxa"/>
            <w:tcMar>
              <w:top w:w="70" w:type="dxa"/>
              <w:left w:w="80" w:type="dxa"/>
              <w:bottom w:w="70" w:type="dxa"/>
              <w:right w:w="80" w:type="dxa"/>
            </w:tcMar>
            <w:vAlign w:val="center"/>
          </w:tcPr>
          <w:p w14:paraId="6C2D6489">
            <w:pPr>
              <w:keepLines/>
              <w:spacing w:before="20" w:after="0"/>
            </w:pPr>
            <w:r>
              <w:rPr>
                <w:rFonts w:ascii="Times New Roman" w:hAnsi="Times New Roman"/>
                <w:color w:val="000000"/>
                <w:sz w:val="16"/>
              </w:rPr>
              <w:t>35–100</w:t>
            </w:r>
          </w:p>
        </w:tc>
      </w:tr>
      <w:tr w14:paraId="753764A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51014696">
            <w:pPr>
              <w:keepLines/>
              <w:spacing w:before="20" w:after="0"/>
            </w:pPr>
            <w:r>
              <w:rPr>
                <w:rFonts w:ascii="Times New Roman" w:hAnsi="Times New Roman"/>
                <w:color w:val="000000"/>
                <w:sz w:val="16"/>
              </w:rPr>
              <w:t>Interview Score</w:t>
            </w:r>
          </w:p>
        </w:tc>
        <w:tc>
          <w:tcPr>
            <w:tcW w:w="4801" w:type="dxa"/>
            <w:tcMar>
              <w:top w:w="70" w:type="dxa"/>
              <w:left w:w="80" w:type="dxa"/>
              <w:bottom w:w="70" w:type="dxa"/>
              <w:right w:w="80" w:type="dxa"/>
            </w:tcMar>
            <w:vAlign w:val="center"/>
          </w:tcPr>
          <w:p w14:paraId="3BAD3508">
            <w:pPr>
              <w:keepLines/>
              <w:spacing w:before="20" w:after="0"/>
            </w:pPr>
            <w:r>
              <w:rPr>
                <w:rFonts w:ascii="Times New Roman" w:hAnsi="Times New Roman"/>
                <w:color w:val="000000"/>
                <w:sz w:val="16"/>
              </w:rPr>
              <w:t>30–100</w:t>
            </w:r>
          </w:p>
        </w:tc>
      </w:tr>
    </w:tbl>
    <w:p w14:paraId="2060CFF5">
      <w:pPr>
        <w:keepNext/>
        <w:keepLines/>
        <w:spacing w:before="160" w:after="100"/>
      </w:pPr>
      <w:r>
        <w:rPr>
          <w:rFonts w:ascii="Times New Roman" w:hAnsi="Times New Roman"/>
          <w:b/>
          <w:color w:val="000000"/>
          <w:sz w:val="24"/>
        </w:rPr>
        <w:t>2.3 Dataset Generation and Target Construction</w:t>
      </w:r>
    </w:p>
    <w:p w14:paraId="653358B5">
      <w:pPr>
        <w:pStyle w:val="9"/>
        <w:keepLines/>
        <w:spacing w:after="100" w:line="228" w:lineRule="auto"/>
      </w:pPr>
      <w:r>
        <w:rPr>
          <w:rFonts w:ascii="Times New Roman" w:hAnsi="Times New Roman"/>
          <w:b w:val="0"/>
          <w:color w:val="000000"/>
          <w:sz w:val="19"/>
        </w:rPr>
        <w:t>The final VS Code project contains a generated demo dataset with 1,200 records. A fixed random seed of 42 is used to make the generated data reproducible. Numerical student attributes are sampled within project-defined ranges. A placement score is then calculated from weighted attributes and a random noise term. The median placement score is used as the threshold for creating the binary Placement target.</w:t>
      </w:r>
    </w:p>
    <w:p w14:paraId="314CDE55">
      <w:pPr>
        <w:pStyle w:val="9"/>
        <w:keepLines/>
        <w:spacing w:after="100" w:line="228" w:lineRule="auto"/>
      </w:pPr>
      <w:r>
        <w:rPr>
          <w:rFonts w:ascii="Times New Roman" w:hAnsi="Times New Roman"/>
          <w:b w:val="0"/>
          <w:color w:val="000000"/>
          <w:sz w:val="19"/>
        </w:rPr>
        <w:t>Placement Score = 0.28(CGPA×10) + 0.12(Technical) + 0.10(Communication) + 0.08(Aptitude) + 0.08(Coding) + 0.08(Soft Skill) + 0.07(Resume) + 0.07(Interview) + 2(Projects) + 3(Internships) + Certifications + 0.7(Extracurricular) + 0.08(Attendance) + ε</w:t>
      </w:r>
    </w:p>
    <w:p w14:paraId="2F44A393">
      <w:pPr>
        <w:pStyle w:val="9"/>
        <w:keepLines/>
        <w:spacing w:after="100" w:line="228" w:lineRule="auto"/>
      </w:pPr>
      <w:r>
        <w:rPr>
          <w:rFonts w:ascii="Times New Roman" w:hAnsi="Times New Roman"/>
          <w:b w:val="0"/>
          <w:color w:val="000000"/>
          <w:sz w:val="19"/>
        </w:rPr>
        <w:t>The target is therefore a synthetic project-defined target rather than an observed institutional placement label. Predictions from this data must not be presented as validated real-world placement probabilities until genuine institutional data are used.</w:t>
      </w:r>
    </w:p>
    <w:p w14:paraId="0E69D5FE">
      <w:pPr>
        <w:keepNext/>
        <w:keepLines/>
        <w:spacing w:before="160" w:after="100"/>
      </w:pPr>
      <w:r>
        <w:rPr>
          <w:rFonts w:ascii="Times New Roman" w:hAnsi="Times New Roman"/>
          <w:b/>
          <w:color w:val="000000"/>
          <w:sz w:val="24"/>
        </w:rPr>
        <w:t>2.4 Data Preprocessing and Train-Test Split</w:t>
      </w:r>
    </w:p>
    <w:p w14:paraId="377DC561">
      <w:pPr>
        <w:pStyle w:val="9"/>
        <w:keepLines/>
        <w:spacing w:after="100" w:line="228" w:lineRule="auto"/>
      </w:pPr>
      <w:r>
        <w:rPr>
          <w:rFonts w:ascii="Times New Roman" w:hAnsi="Times New Roman"/>
          <w:b w:val="0"/>
          <w:color w:val="000000"/>
          <w:sz w:val="19"/>
        </w:rPr>
        <w:t>The implementation checks dataset structure and missing values before training. The notebook output reports 1,200 records, 15 columns including the target, and zero missing values. An 80/20 stratified train-test split with random_state=42 produces 960 training records and 240 testing records.</w:t>
      </w:r>
    </w:p>
    <w:p w14:paraId="30260CA1">
      <w:r>
        <w:br w:type="page"/>
      </w:r>
    </w:p>
    <w:p w14:paraId="2441DCAE">
      <w:pPr>
        <w:keepNext/>
        <w:keepLines/>
        <w:spacing w:before="160" w:after="100"/>
      </w:pPr>
      <w:r>
        <w:rPr>
          <w:rFonts w:ascii="Times New Roman" w:hAnsi="Times New Roman"/>
          <w:b/>
          <w:color w:val="000000"/>
          <w:sz w:val="24"/>
        </w:rPr>
        <w:t>2.5 Machine-Learning Models</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3201"/>
        <w:gridCol w:w="3201"/>
        <w:gridCol w:w="3201"/>
      </w:tblGrid>
      <w:tr w14:paraId="32213728">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shd w:val="clear" w:color="auto" w:fill="D9EAF7"/>
            <w:tcMar>
              <w:top w:w="70" w:type="dxa"/>
              <w:left w:w="80" w:type="dxa"/>
              <w:bottom w:w="70" w:type="dxa"/>
              <w:right w:w="80" w:type="dxa"/>
            </w:tcMar>
            <w:vAlign w:val="center"/>
          </w:tcPr>
          <w:p w14:paraId="1487BE36">
            <w:pPr>
              <w:keepLines/>
              <w:spacing w:before="20" w:after="0"/>
            </w:pPr>
            <w:r>
              <w:rPr>
                <w:rFonts w:ascii="Times New Roman" w:hAnsi="Times New Roman"/>
                <w:b/>
                <w:color w:val="000000"/>
                <w:sz w:val="16"/>
              </w:rPr>
              <w:t>Model</w:t>
            </w:r>
          </w:p>
        </w:tc>
        <w:tc>
          <w:tcPr>
            <w:tcW w:w="3201" w:type="dxa"/>
            <w:shd w:val="clear" w:color="auto" w:fill="D9EAF7"/>
            <w:tcMar>
              <w:top w:w="70" w:type="dxa"/>
              <w:left w:w="80" w:type="dxa"/>
              <w:bottom w:w="70" w:type="dxa"/>
              <w:right w:w="80" w:type="dxa"/>
            </w:tcMar>
            <w:vAlign w:val="center"/>
          </w:tcPr>
          <w:p w14:paraId="7D14FFB7">
            <w:pPr>
              <w:keepLines/>
              <w:spacing w:before="20" w:after="0"/>
            </w:pPr>
            <w:r>
              <w:rPr>
                <w:rFonts w:ascii="Times New Roman" w:hAnsi="Times New Roman"/>
                <w:b/>
                <w:color w:val="000000"/>
                <w:sz w:val="16"/>
              </w:rPr>
              <w:t>Implementation</w:t>
            </w:r>
          </w:p>
        </w:tc>
        <w:tc>
          <w:tcPr>
            <w:tcW w:w="3201" w:type="dxa"/>
            <w:shd w:val="clear" w:color="auto" w:fill="D9EAF7"/>
            <w:tcMar>
              <w:top w:w="70" w:type="dxa"/>
              <w:left w:w="80" w:type="dxa"/>
              <w:bottom w:w="70" w:type="dxa"/>
              <w:right w:w="80" w:type="dxa"/>
            </w:tcMar>
            <w:vAlign w:val="center"/>
          </w:tcPr>
          <w:p w14:paraId="4675B0A1">
            <w:pPr>
              <w:keepLines/>
              <w:spacing w:before="20" w:after="0"/>
            </w:pPr>
            <w:r>
              <w:rPr>
                <w:rFonts w:ascii="Times New Roman" w:hAnsi="Times New Roman"/>
                <w:b/>
                <w:color w:val="000000"/>
                <w:sz w:val="16"/>
              </w:rPr>
              <w:t>Purpose</w:t>
            </w:r>
          </w:p>
        </w:tc>
      </w:tr>
      <w:tr w14:paraId="321F811A">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63E3B8C5">
            <w:pPr>
              <w:keepLines/>
              <w:spacing w:before="20" w:after="0"/>
            </w:pPr>
            <w:r>
              <w:rPr>
                <w:rFonts w:ascii="Times New Roman" w:hAnsi="Times New Roman"/>
                <w:color w:val="000000"/>
                <w:sz w:val="16"/>
              </w:rPr>
              <w:t>Logistic Regression</w:t>
            </w:r>
          </w:p>
        </w:tc>
        <w:tc>
          <w:tcPr>
            <w:tcW w:w="3201" w:type="dxa"/>
            <w:tcMar>
              <w:top w:w="70" w:type="dxa"/>
              <w:left w:w="80" w:type="dxa"/>
              <w:bottom w:w="70" w:type="dxa"/>
              <w:right w:w="80" w:type="dxa"/>
            </w:tcMar>
            <w:vAlign w:val="center"/>
          </w:tcPr>
          <w:p w14:paraId="138248E3">
            <w:pPr>
              <w:keepLines/>
              <w:spacing w:before="20" w:after="0"/>
            </w:pPr>
            <w:r>
              <w:rPr>
                <w:rFonts w:ascii="Times New Roman" w:hAnsi="Times New Roman"/>
                <w:color w:val="000000"/>
                <w:sz w:val="16"/>
              </w:rPr>
              <w:t>StandardScaler + LogisticRegression(max_iter=2000)</w:t>
            </w:r>
          </w:p>
        </w:tc>
        <w:tc>
          <w:tcPr>
            <w:tcW w:w="3201" w:type="dxa"/>
            <w:tcMar>
              <w:top w:w="70" w:type="dxa"/>
              <w:left w:w="80" w:type="dxa"/>
              <w:bottom w:w="70" w:type="dxa"/>
              <w:right w:w="80" w:type="dxa"/>
            </w:tcMar>
            <w:vAlign w:val="center"/>
          </w:tcPr>
          <w:p w14:paraId="51520E42">
            <w:pPr>
              <w:keepLines/>
              <w:spacing w:before="20" w:after="0"/>
            </w:pPr>
            <w:r>
              <w:rPr>
                <w:rFonts w:ascii="Times New Roman" w:hAnsi="Times New Roman"/>
                <w:color w:val="000000"/>
                <w:sz w:val="16"/>
              </w:rPr>
              <w:t>Linear probabilistic classification</w:t>
            </w:r>
          </w:p>
        </w:tc>
      </w:tr>
      <w:tr w14:paraId="416D526B">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37617954">
            <w:pPr>
              <w:keepLines/>
              <w:spacing w:before="20" w:after="0"/>
            </w:pPr>
            <w:r>
              <w:rPr>
                <w:rFonts w:ascii="Times New Roman" w:hAnsi="Times New Roman"/>
                <w:color w:val="000000"/>
                <w:sz w:val="16"/>
              </w:rPr>
              <w:t>Decision Tree</w:t>
            </w:r>
          </w:p>
        </w:tc>
        <w:tc>
          <w:tcPr>
            <w:tcW w:w="3201" w:type="dxa"/>
            <w:tcMar>
              <w:top w:w="70" w:type="dxa"/>
              <w:left w:w="80" w:type="dxa"/>
              <w:bottom w:w="70" w:type="dxa"/>
              <w:right w:w="80" w:type="dxa"/>
            </w:tcMar>
            <w:vAlign w:val="center"/>
          </w:tcPr>
          <w:p w14:paraId="2A0BC2C4">
            <w:pPr>
              <w:keepLines/>
              <w:spacing w:before="20" w:after="0"/>
            </w:pPr>
            <w:r>
              <w:rPr>
                <w:rFonts w:ascii="Times New Roman" w:hAnsi="Times New Roman"/>
                <w:color w:val="000000"/>
                <w:sz w:val="16"/>
              </w:rPr>
              <w:t>DecisionTreeClassifier(max_depth=6)</w:t>
            </w:r>
          </w:p>
        </w:tc>
        <w:tc>
          <w:tcPr>
            <w:tcW w:w="3201" w:type="dxa"/>
            <w:tcMar>
              <w:top w:w="70" w:type="dxa"/>
              <w:left w:w="80" w:type="dxa"/>
              <w:bottom w:w="70" w:type="dxa"/>
              <w:right w:w="80" w:type="dxa"/>
            </w:tcMar>
            <w:vAlign w:val="center"/>
          </w:tcPr>
          <w:p w14:paraId="4BE1198B">
            <w:pPr>
              <w:keepLines/>
              <w:spacing w:before="20" w:after="0"/>
            </w:pPr>
            <w:r>
              <w:rPr>
                <w:rFonts w:ascii="Times New Roman" w:hAnsi="Times New Roman"/>
                <w:color w:val="000000"/>
                <w:sz w:val="16"/>
              </w:rPr>
              <w:t>Rule-based non-linear classification</w:t>
            </w:r>
          </w:p>
        </w:tc>
      </w:tr>
      <w:tr w14:paraId="63DC412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01073BE1">
            <w:pPr>
              <w:keepLines/>
              <w:spacing w:before="20" w:after="0"/>
            </w:pPr>
            <w:r>
              <w:rPr>
                <w:rFonts w:ascii="Times New Roman" w:hAnsi="Times New Roman"/>
                <w:color w:val="000000"/>
                <w:sz w:val="16"/>
              </w:rPr>
              <w:t>Random Forest</w:t>
            </w:r>
          </w:p>
        </w:tc>
        <w:tc>
          <w:tcPr>
            <w:tcW w:w="3201" w:type="dxa"/>
            <w:tcMar>
              <w:top w:w="70" w:type="dxa"/>
              <w:left w:w="80" w:type="dxa"/>
              <w:bottom w:w="70" w:type="dxa"/>
              <w:right w:w="80" w:type="dxa"/>
            </w:tcMar>
            <w:vAlign w:val="center"/>
          </w:tcPr>
          <w:p w14:paraId="70124100">
            <w:pPr>
              <w:keepLines/>
              <w:spacing w:before="20" w:after="0"/>
            </w:pPr>
            <w:r>
              <w:rPr>
                <w:rFonts w:ascii="Times New Roman" w:hAnsi="Times New Roman"/>
                <w:color w:val="000000"/>
                <w:sz w:val="16"/>
              </w:rPr>
              <w:t>250 decision trees</w:t>
            </w:r>
          </w:p>
        </w:tc>
        <w:tc>
          <w:tcPr>
            <w:tcW w:w="3201" w:type="dxa"/>
            <w:tcMar>
              <w:top w:w="70" w:type="dxa"/>
              <w:left w:w="80" w:type="dxa"/>
              <w:bottom w:w="70" w:type="dxa"/>
              <w:right w:w="80" w:type="dxa"/>
            </w:tcMar>
            <w:vAlign w:val="center"/>
          </w:tcPr>
          <w:p w14:paraId="176A9707">
            <w:pPr>
              <w:keepLines/>
              <w:spacing w:before="20" w:after="0"/>
            </w:pPr>
            <w:r>
              <w:rPr>
                <w:rFonts w:ascii="Times New Roman" w:hAnsi="Times New Roman"/>
                <w:color w:val="000000"/>
                <w:sz w:val="16"/>
              </w:rPr>
              <w:t>Ensemble classification</w:t>
            </w:r>
          </w:p>
        </w:tc>
      </w:tr>
      <w:tr w14:paraId="3EE0A3C6">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2E407B85">
            <w:pPr>
              <w:keepLines/>
              <w:spacing w:before="20" w:after="0"/>
            </w:pPr>
            <w:r>
              <w:rPr>
                <w:rFonts w:ascii="Times New Roman" w:hAnsi="Times New Roman"/>
                <w:color w:val="000000"/>
                <w:sz w:val="16"/>
              </w:rPr>
              <w:t>SVM</w:t>
            </w:r>
          </w:p>
        </w:tc>
        <w:tc>
          <w:tcPr>
            <w:tcW w:w="3201" w:type="dxa"/>
            <w:tcMar>
              <w:top w:w="70" w:type="dxa"/>
              <w:left w:w="80" w:type="dxa"/>
              <w:bottom w:w="70" w:type="dxa"/>
              <w:right w:w="80" w:type="dxa"/>
            </w:tcMar>
            <w:vAlign w:val="center"/>
          </w:tcPr>
          <w:p w14:paraId="29E34D66">
            <w:pPr>
              <w:keepLines/>
              <w:spacing w:before="20" w:after="0"/>
            </w:pPr>
            <w:r>
              <w:rPr>
                <w:rFonts w:ascii="Times New Roman" w:hAnsi="Times New Roman"/>
                <w:color w:val="000000"/>
                <w:sz w:val="16"/>
              </w:rPr>
              <w:t>StandardScaler + SVC(probability=True)</w:t>
            </w:r>
          </w:p>
        </w:tc>
        <w:tc>
          <w:tcPr>
            <w:tcW w:w="3201" w:type="dxa"/>
            <w:tcMar>
              <w:top w:w="70" w:type="dxa"/>
              <w:left w:w="80" w:type="dxa"/>
              <w:bottom w:w="70" w:type="dxa"/>
              <w:right w:w="80" w:type="dxa"/>
            </w:tcMar>
            <w:vAlign w:val="center"/>
          </w:tcPr>
          <w:p w14:paraId="4E61D39C">
            <w:pPr>
              <w:keepLines/>
              <w:spacing w:before="20" w:after="0"/>
            </w:pPr>
            <w:r>
              <w:rPr>
                <w:rFonts w:ascii="Times New Roman" w:hAnsi="Times New Roman"/>
                <w:color w:val="000000"/>
                <w:sz w:val="16"/>
              </w:rPr>
              <w:t>Margin-based classification</w:t>
            </w:r>
          </w:p>
        </w:tc>
      </w:tr>
      <w:tr w14:paraId="52B4D2CF">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24518FBB">
            <w:pPr>
              <w:keepLines/>
              <w:spacing w:before="20" w:after="0"/>
            </w:pPr>
            <w:r>
              <w:rPr>
                <w:rFonts w:ascii="Times New Roman" w:hAnsi="Times New Roman"/>
                <w:color w:val="000000"/>
                <w:sz w:val="16"/>
              </w:rPr>
              <w:t>KNN</w:t>
            </w:r>
          </w:p>
        </w:tc>
        <w:tc>
          <w:tcPr>
            <w:tcW w:w="3201" w:type="dxa"/>
            <w:tcMar>
              <w:top w:w="70" w:type="dxa"/>
              <w:left w:w="80" w:type="dxa"/>
              <w:bottom w:w="70" w:type="dxa"/>
              <w:right w:w="80" w:type="dxa"/>
            </w:tcMar>
            <w:vAlign w:val="center"/>
          </w:tcPr>
          <w:p w14:paraId="7B679526">
            <w:pPr>
              <w:keepLines/>
              <w:spacing w:before="20" w:after="0"/>
            </w:pPr>
            <w:r>
              <w:rPr>
                <w:rFonts w:ascii="Times New Roman" w:hAnsi="Times New Roman"/>
                <w:color w:val="000000"/>
                <w:sz w:val="16"/>
              </w:rPr>
              <w:t>StandardScaler + KNeighborsClassifier(k=7)</w:t>
            </w:r>
          </w:p>
        </w:tc>
        <w:tc>
          <w:tcPr>
            <w:tcW w:w="3201" w:type="dxa"/>
            <w:tcMar>
              <w:top w:w="70" w:type="dxa"/>
              <w:left w:w="80" w:type="dxa"/>
              <w:bottom w:w="70" w:type="dxa"/>
              <w:right w:w="80" w:type="dxa"/>
            </w:tcMar>
            <w:vAlign w:val="center"/>
          </w:tcPr>
          <w:p w14:paraId="29AC4DFE">
            <w:pPr>
              <w:keepLines/>
              <w:spacing w:before="20" w:after="0"/>
            </w:pPr>
            <w:r>
              <w:rPr>
                <w:rFonts w:ascii="Times New Roman" w:hAnsi="Times New Roman"/>
                <w:color w:val="000000"/>
                <w:sz w:val="16"/>
              </w:rPr>
              <w:t>Similarity-based classification</w:t>
            </w:r>
          </w:p>
        </w:tc>
      </w:tr>
      <w:tr w14:paraId="4822E752">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3DDE678C">
            <w:pPr>
              <w:keepLines/>
              <w:spacing w:before="20" w:after="0"/>
            </w:pPr>
            <w:r>
              <w:rPr>
                <w:rFonts w:ascii="Times New Roman" w:hAnsi="Times New Roman"/>
                <w:color w:val="000000"/>
                <w:sz w:val="16"/>
              </w:rPr>
              <w:t>Neural Network</w:t>
            </w:r>
          </w:p>
        </w:tc>
        <w:tc>
          <w:tcPr>
            <w:tcW w:w="3201" w:type="dxa"/>
            <w:tcMar>
              <w:top w:w="70" w:type="dxa"/>
              <w:left w:w="80" w:type="dxa"/>
              <w:bottom w:w="70" w:type="dxa"/>
              <w:right w:w="80" w:type="dxa"/>
            </w:tcMar>
            <w:vAlign w:val="center"/>
          </w:tcPr>
          <w:p w14:paraId="3BDF20B1">
            <w:pPr>
              <w:keepLines/>
              <w:spacing w:before="20" w:after="0"/>
            </w:pPr>
            <w:r>
              <w:rPr>
                <w:rFonts w:ascii="Times New Roman" w:hAnsi="Times New Roman"/>
                <w:color w:val="000000"/>
                <w:sz w:val="16"/>
              </w:rPr>
              <w:t>StandardScaler + MLP(64,32), early stopping</w:t>
            </w:r>
          </w:p>
        </w:tc>
        <w:tc>
          <w:tcPr>
            <w:tcW w:w="3201" w:type="dxa"/>
            <w:tcMar>
              <w:top w:w="70" w:type="dxa"/>
              <w:left w:w="80" w:type="dxa"/>
              <w:bottom w:w="70" w:type="dxa"/>
              <w:right w:w="80" w:type="dxa"/>
            </w:tcMar>
            <w:vAlign w:val="center"/>
          </w:tcPr>
          <w:p w14:paraId="03518E4D">
            <w:pPr>
              <w:keepLines/>
              <w:spacing w:before="20" w:after="0"/>
            </w:pPr>
            <w:r>
              <w:rPr>
                <w:rFonts w:ascii="Times New Roman" w:hAnsi="Times New Roman"/>
                <w:color w:val="000000"/>
                <w:sz w:val="16"/>
              </w:rPr>
              <w:t>Non-linear classification</w:t>
            </w:r>
          </w:p>
        </w:tc>
      </w:tr>
    </w:tbl>
    <w:p w14:paraId="2E2BCC15">
      <w:pPr>
        <w:keepNext/>
        <w:keepLines/>
        <w:spacing w:before="160" w:after="100"/>
      </w:pPr>
      <w:r>
        <w:rPr>
          <w:rFonts w:ascii="Times New Roman" w:hAnsi="Times New Roman"/>
          <w:b/>
          <w:color w:val="000000"/>
          <w:sz w:val="24"/>
        </w:rPr>
        <w:t>2.6 Placement Readiness Score</w:t>
      </w:r>
    </w:p>
    <w:p w14:paraId="30B5261B">
      <w:pPr>
        <w:pStyle w:val="9"/>
        <w:keepLines/>
        <w:spacing w:after="100" w:line="228" w:lineRule="auto"/>
      </w:pPr>
      <w:r>
        <w:rPr>
          <w:rFonts w:ascii="Times New Roman" w:hAnsi="Times New Roman"/>
          <w:b w:val="0"/>
          <w:color w:val="000000"/>
          <w:sz w:val="19"/>
        </w:rPr>
        <w:t>The application computes a separate readiness score on a 0–100 scale. The final implementation combines CGPA, attendance, technical skill, communication skill, aptitude, coding, soft skill, projects, internships, certifications, and resume score using project-defined weights. Interview score and extracurricular activity are used in placement-target generation but are not included in the current readiness-score formula.</w:t>
      </w:r>
    </w:p>
    <w:p w14:paraId="5C2F76ED">
      <w:pPr>
        <w:pStyle w:val="9"/>
        <w:keepLines/>
        <w:spacing w:after="100" w:line="228" w:lineRule="auto"/>
      </w:pPr>
      <w:r>
        <w:rPr>
          <w:rFonts w:ascii="Times New Roman" w:hAnsi="Times New Roman"/>
          <w:b w:val="0"/>
          <w:color w:val="000000"/>
          <w:sz w:val="19"/>
        </w:rPr>
        <w:t>Readiness levels are defined as follows: 80 or above = Excellent placement readiness; 65–79.99 = Good placement readiness; 50–64.99 = Moderate placement readiness; below 50 = Low placement readiness.</w:t>
      </w:r>
    </w:p>
    <w:p w14:paraId="6E055C00">
      <w:pPr>
        <w:keepNext/>
        <w:keepLines/>
        <w:spacing w:before="160" w:after="100"/>
      </w:pPr>
      <w:r>
        <w:rPr>
          <w:rFonts w:ascii="Times New Roman" w:hAnsi="Times New Roman"/>
          <w:b/>
          <w:color w:val="000000"/>
          <w:sz w:val="24"/>
        </w:rPr>
        <w:t>2.7 Career Matching</w:t>
      </w:r>
    </w:p>
    <w:p w14:paraId="00D1788E">
      <w:pPr>
        <w:pStyle w:val="9"/>
        <w:keepLines/>
        <w:spacing w:after="100" w:line="228" w:lineRule="auto"/>
      </w:pPr>
      <w:r>
        <w:rPr>
          <w:rFonts w:ascii="Times New Roman" w:hAnsi="Times New Roman"/>
          <w:b w:val="0"/>
          <w:color w:val="000000"/>
          <w:sz w:val="19"/>
        </w:rPr>
        <w:t>The prototype contains six project-defined career profiles: Data Scientist, ML Engineer, Software Developer, Data Analyst, Business Analyst, and AI/ML Research. Each profile specifies target levels for selected technical, coding, aptitude, communication, soft-skill, project, internship, and certification attributes. Count-based attributes are normalized and the average similarity score is calculated. Careers are sorted from highest to lowest match.</w:t>
      </w:r>
    </w:p>
    <w:p w14:paraId="4696223C">
      <w:pPr>
        <w:keepNext/>
        <w:keepLines/>
        <w:spacing w:before="160" w:after="100"/>
      </w:pPr>
      <w:r>
        <w:rPr>
          <w:rFonts w:ascii="Times New Roman" w:hAnsi="Times New Roman"/>
          <w:b/>
          <w:color w:val="000000"/>
          <w:sz w:val="24"/>
        </w:rPr>
        <w:t>2.8 Skill-Gap Analysis and Roadmap</w:t>
      </w:r>
    </w:p>
    <w:p w14:paraId="09F03507">
      <w:pPr>
        <w:pStyle w:val="9"/>
        <w:keepLines/>
        <w:spacing w:after="100" w:line="228" w:lineRule="auto"/>
      </w:pPr>
      <w:r>
        <w:rPr>
          <w:rFonts w:ascii="Times New Roman" w:hAnsi="Times New Roman"/>
          <w:b w:val="0"/>
          <w:color w:val="000000"/>
          <w:sz w:val="19"/>
        </w:rPr>
        <w:t>After selecting the highest-ranked career, the system compares the student's current values with the career requirements. Positive differences between required and current values are reported as gaps. Count-based attributes are treated as counts, while score-based attributes are compared directly. The application then displays project-defined development actions for the selected career.</w:t>
      </w:r>
    </w:p>
    <w:p w14:paraId="2E21576C">
      <w:pPr>
        <w:keepNext/>
        <w:keepLines/>
        <w:spacing w:before="160" w:after="100"/>
      </w:pPr>
      <w:r>
        <w:rPr>
          <w:rFonts w:ascii="Times New Roman" w:hAnsi="Times New Roman"/>
          <w:b/>
          <w:color w:val="000000"/>
          <w:sz w:val="24"/>
        </w:rPr>
        <w:t>2.9 Application Architecture</w:t>
      </w:r>
    </w:p>
    <w:p w14:paraId="7702108B">
      <w:pPr>
        <w:pStyle w:val="9"/>
        <w:keepLines/>
        <w:spacing w:after="100" w:line="228" w:lineRule="auto"/>
      </w:pPr>
      <w:r>
        <w:rPr>
          <w:rFonts w:ascii="Times New Roman" w:hAnsi="Times New Roman"/>
          <w:b w:val="0"/>
          <w:color w:val="000000"/>
          <w:sz w:val="19"/>
        </w:rPr>
        <w:t>The final VS Code project is organized into four main Python modules: app.py for the Streamlit user interface and workflow orchestration; ml_engine.py for dataset generation, model construction/evaluation, readiness scoring, career matching, skill-gap analysis, feature analysis, and prediction; train_models.py for training and saving model artifacts; and report_generator.py for producing a student PDF report.</w:t>
      </w:r>
    </w:p>
    <w:p w14:paraId="7CBD4740">
      <w:r>
        <w:br w:type="page"/>
      </w:r>
    </w:p>
    <w:p w14:paraId="64EBD826">
      <w:pPr>
        <w:keepNext/>
        <w:spacing w:before="0" w:after="280"/>
        <w:jc w:val="left"/>
      </w:pPr>
      <w:r>
        <w:rPr>
          <w:rFonts w:ascii="Times New Roman" w:hAnsi="Times New Roman"/>
          <w:b/>
          <w:color w:val="000000"/>
          <w:sz w:val="32"/>
        </w:rPr>
        <w:t>3. EXPERIMENTS</w:t>
      </w:r>
    </w:p>
    <w:p w14:paraId="7CF41E7D">
      <w:pPr>
        <w:keepNext/>
        <w:keepLines/>
        <w:spacing w:before="160" w:after="100"/>
      </w:pPr>
      <w:r>
        <w:rPr>
          <w:rFonts w:ascii="Times New Roman" w:hAnsi="Times New Roman"/>
          <w:b/>
          <w:color w:val="000000"/>
          <w:sz w:val="24"/>
        </w:rPr>
        <w:t>3.1 Experimental Setup</w:t>
      </w:r>
    </w:p>
    <w:p w14:paraId="201F7BB8">
      <w:pPr>
        <w:pStyle w:val="9"/>
        <w:keepLines/>
        <w:spacing w:after="100" w:line="228" w:lineRule="auto"/>
      </w:pPr>
      <w:r>
        <w:rPr>
          <w:rFonts w:ascii="Times New Roman" w:hAnsi="Times New Roman"/>
          <w:b w:val="0"/>
          <w:color w:val="000000"/>
          <w:sz w:val="19"/>
        </w:rPr>
        <w:t>The experiments are based on the supplied notebook and final VS Code implementation. The notebook demonstrates the analytical workflow, while the VS Code package converts that workflow into an interactive Streamlit application. The final package stores model artifacts and a metrics.json file generated by the training utility.</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4801"/>
        <w:gridCol w:w="4801"/>
      </w:tblGrid>
      <w:tr w14:paraId="6CC82083">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PrEx>
        <w:trPr>
          <w:cantSplit/>
          <w:jc w:val="center"/>
        </w:trPr>
        <w:tc>
          <w:tcPr>
            <w:tcW w:w="4801" w:type="dxa"/>
            <w:shd w:val="clear" w:color="auto" w:fill="D9EAF7"/>
            <w:tcMar>
              <w:top w:w="70" w:type="dxa"/>
              <w:left w:w="80" w:type="dxa"/>
              <w:bottom w:w="70" w:type="dxa"/>
              <w:right w:w="80" w:type="dxa"/>
            </w:tcMar>
            <w:vAlign w:val="center"/>
          </w:tcPr>
          <w:p w14:paraId="76B38B49">
            <w:pPr>
              <w:keepLines/>
              <w:spacing w:before="20" w:after="0"/>
            </w:pPr>
            <w:r>
              <w:rPr>
                <w:rFonts w:ascii="Times New Roman" w:hAnsi="Times New Roman"/>
                <w:b/>
                <w:color w:val="000000"/>
                <w:sz w:val="16"/>
              </w:rPr>
              <w:t>Item</w:t>
            </w:r>
          </w:p>
        </w:tc>
        <w:tc>
          <w:tcPr>
            <w:tcW w:w="4801" w:type="dxa"/>
            <w:shd w:val="clear" w:color="auto" w:fill="D9EAF7"/>
            <w:tcMar>
              <w:top w:w="70" w:type="dxa"/>
              <w:left w:w="80" w:type="dxa"/>
              <w:bottom w:w="70" w:type="dxa"/>
              <w:right w:w="80" w:type="dxa"/>
            </w:tcMar>
            <w:vAlign w:val="center"/>
          </w:tcPr>
          <w:p w14:paraId="69B4DED5">
            <w:pPr>
              <w:keepLines/>
              <w:spacing w:before="20" w:after="0"/>
            </w:pPr>
            <w:r>
              <w:rPr>
                <w:rFonts w:ascii="Times New Roman" w:hAnsi="Times New Roman"/>
                <w:b/>
                <w:color w:val="000000"/>
                <w:sz w:val="16"/>
              </w:rPr>
              <w:t>Value</w:t>
            </w:r>
          </w:p>
        </w:tc>
      </w:tr>
      <w:tr w14:paraId="3B549739">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24BF3701">
            <w:pPr>
              <w:keepLines/>
              <w:spacing w:before="20" w:after="0"/>
            </w:pPr>
            <w:r>
              <w:rPr>
                <w:rFonts w:ascii="Times New Roman" w:hAnsi="Times New Roman"/>
                <w:color w:val="000000"/>
                <w:sz w:val="16"/>
              </w:rPr>
              <w:t>Dataset size</w:t>
            </w:r>
          </w:p>
        </w:tc>
        <w:tc>
          <w:tcPr>
            <w:tcW w:w="4801" w:type="dxa"/>
            <w:tcMar>
              <w:top w:w="70" w:type="dxa"/>
              <w:left w:w="80" w:type="dxa"/>
              <w:bottom w:w="70" w:type="dxa"/>
              <w:right w:w="80" w:type="dxa"/>
            </w:tcMar>
            <w:vAlign w:val="center"/>
          </w:tcPr>
          <w:p w14:paraId="069EE5EA">
            <w:pPr>
              <w:keepLines/>
              <w:spacing w:before="20" w:after="0"/>
            </w:pPr>
            <w:r>
              <w:rPr>
                <w:rFonts w:ascii="Times New Roman" w:hAnsi="Times New Roman"/>
                <w:color w:val="000000"/>
                <w:sz w:val="16"/>
              </w:rPr>
              <w:t>1,200 student records</w:t>
            </w:r>
          </w:p>
        </w:tc>
      </w:tr>
      <w:tr w14:paraId="372262F4">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6A2C498">
            <w:pPr>
              <w:keepLines/>
              <w:spacing w:before="20" w:after="0"/>
            </w:pPr>
            <w:r>
              <w:rPr>
                <w:rFonts w:ascii="Times New Roman" w:hAnsi="Times New Roman"/>
                <w:color w:val="000000"/>
                <w:sz w:val="16"/>
              </w:rPr>
              <w:t>Input features</w:t>
            </w:r>
          </w:p>
        </w:tc>
        <w:tc>
          <w:tcPr>
            <w:tcW w:w="4801" w:type="dxa"/>
            <w:tcMar>
              <w:top w:w="70" w:type="dxa"/>
              <w:left w:w="80" w:type="dxa"/>
              <w:bottom w:w="70" w:type="dxa"/>
              <w:right w:w="80" w:type="dxa"/>
            </w:tcMar>
            <w:vAlign w:val="center"/>
          </w:tcPr>
          <w:p w14:paraId="3AA2EC87">
            <w:pPr>
              <w:keepLines/>
              <w:spacing w:before="20" w:after="0"/>
            </w:pPr>
            <w:r>
              <w:rPr>
                <w:rFonts w:ascii="Times New Roman" w:hAnsi="Times New Roman"/>
                <w:color w:val="000000"/>
                <w:sz w:val="16"/>
              </w:rPr>
              <w:t>14</w:t>
            </w:r>
          </w:p>
        </w:tc>
      </w:tr>
      <w:tr w14:paraId="0F68A768">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6CDDA18B">
            <w:pPr>
              <w:keepLines/>
              <w:spacing w:before="20" w:after="0"/>
            </w:pPr>
            <w:r>
              <w:rPr>
                <w:rFonts w:ascii="Times New Roman" w:hAnsi="Times New Roman"/>
                <w:color w:val="000000"/>
                <w:sz w:val="16"/>
              </w:rPr>
              <w:t>Target</w:t>
            </w:r>
          </w:p>
        </w:tc>
        <w:tc>
          <w:tcPr>
            <w:tcW w:w="4801" w:type="dxa"/>
            <w:tcMar>
              <w:top w:w="70" w:type="dxa"/>
              <w:left w:w="80" w:type="dxa"/>
              <w:bottom w:w="70" w:type="dxa"/>
              <w:right w:w="80" w:type="dxa"/>
            </w:tcMar>
            <w:vAlign w:val="center"/>
          </w:tcPr>
          <w:p w14:paraId="33841B1B">
            <w:pPr>
              <w:keepLines/>
              <w:spacing w:before="20" w:after="0"/>
            </w:pPr>
            <w:r>
              <w:rPr>
                <w:rFonts w:ascii="Times New Roman" w:hAnsi="Times New Roman"/>
                <w:color w:val="000000"/>
                <w:sz w:val="16"/>
              </w:rPr>
              <w:t>Placement (binary)</w:t>
            </w:r>
          </w:p>
        </w:tc>
      </w:tr>
      <w:tr w14:paraId="4858C79B">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2488DE8">
            <w:pPr>
              <w:keepLines/>
              <w:spacing w:before="20" w:after="0"/>
            </w:pPr>
            <w:r>
              <w:rPr>
                <w:rFonts w:ascii="Times New Roman" w:hAnsi="Times New Roman"/>
                <w:color w:val="000000"/>
                <w:sz w:val="16"/>
              </w:rPr>
              <w:t>Training split</w:t>
            </w:r>
          </w:p>
        </w:tc>
        <w:tc>
          <w:tcPr>
            <w:tcW w:w="4801" w:type="dxa"/>
            <w:tcMar>
              <w:top w:w="70" w:type="dxa"/>
              <w:left w:w="80" w:type="dxa"/>
              <w:bottom w:w="70" w:type="dxa"/>
              <w:right w:w="80" w:type="dxa"/>
            </w:tcMar>
            <w:vAlign w:val="center"/>
          </w:tcPr>
          <w:p w14:paraId="77C91971">
            <w:pPr>
              <w:keepLines/>
              <w:spacing w:before="20" w:after="0"/>
            </w:pPr>
            <w:r>
              <w:rPr>
                <w:rFonts w:ascii="Times New Roman" w:hAnsi="Times New Roman"/>
                <w:color w:val="000000"/>
                <w:sz w:val="16"/>
              </w:rPr>
              <w:t>80% = 960 records</w:t>
            </w:r>
          </w:p>
        </w:tc>
      </w:tr>
      <w:tr w14:paraId="6C55D43D">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35E4139">
            <w:pPr>
              <w:keepLines/>
              <w:spacing w:before="20" w:after="0"/>
            </w:pPr>
            <w:r>
              <w:rPr>
                <w:rFonts w:ascii="Times New Roman" w:hAnsi="Times New Roman"/>
                <w:color w:val="000000"/>
                <w:sz w:val="16"/>
              </w:rPr>
              <w:t>Testing split</w:t>
            </w:r>
          </w:p>
        </w:tc>
        <w:tc>
          <w:tcPr>
            <w:tcW w:w="4801" w:type="dxa"/>
            <w:tcMar>
              <w:top w:w="70" w:type="dxa"/>
              <w:left w:w="80" w:type="dxa"/>
              <w:bottom w:w="70" w:type="dxa"/>
              <w:right w:w="80" w:type="dxa"/>
            </w:tcMar>
            <w:vAlign w:val="center"/>
          </w:tcPr>
          <w:p w14:paraId="043C6232">
            <w:pPr>
              <w:keepLines/>
              <w:spacing w:before="20" w:after="0"/>
            </w:pPr>
            <w:r>
              <w:rPr>
                <w:rFonts w:ascii="Times New Roman" w:hAnsi="Times New Roman"/>
                <w:color w:val="000000"/>
                <w:sz w:val="16"/>
              </w:rPr>
              <w:t>20% = 240 records</w:t>
            </w:r>
          </w:p>
        </w:tc>
      </w:tr>
      <w:tr w14:paraId="52E4591B">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6E30727">
            <w:pPr>
              <w:keepLines/>
              <w:spacing w:before="20" w:after="0"/>
            </w:pPr>
            <w:r>
              <w:rPr>
                <w:rFonts w:ascii="Times New Roman" w:hAnsi="Times New Roman"/>
                <w:color w:val="000000"/>
                <w:sz w:val="16"/>
              </w:rPr>
              <w:t>Split strategy</w:t>
            </w:r>
          </w:p>
        </w:tc>
        <w:tc>
          <w:tcPr>
            <w:tcW w:w="4801" w:type="dxa"/>
            <w:tcMar>
              <w:top w:w="70" w:type="dxa"/>
              <w:left w:w="80" w:type="dxa"/>
              <w:bottom w:w="70" w:type="dxa"/>
              <w:right w:w="80" w:type="dxa"/>
            </w:tcMar>
            <w:vAlign w:val="center"/>
          </w:tcPr>
          <w:p w14:paraId="25A684E0">
            <w:pPr>
              <w:keepLines/>
              <w:spacing w:before="20" w:after="0"/>
            </w:pPr>
            <w:r>
              <w:rPr>
                <w:rFonts w:ascii="Times New Roman" w:hAnsi="Times New Roman"/>
                <w:color w:val="000000"/>
                <w:sz w:val="16"/>
              </w:rPr>
              <w:t>Stratified train-test split</w:t>
            </w:r>
          </w:p>
        </w:tc>
      </w:tr>
      <w:tr w14:paraId="190A77EA">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3E931A8">
            <w:pPr>
              <w:keepLines/>
              <w:spacing w:before="20" w:after="0"/>
            </w:pPr>
            <w:r>
              <w:rPr>
                <w:rFonts w:ascii="Times New Roman" w:hAnsi="Times New Roman"/>
                <w:color w:val="000000"/>
                <w:sz w:val="16"/>
              </w:rPr>
              <w:t>Random state</w:t>
            </w:r>
          </w:p>
        </w:tc>
        <w:tc>
          <w:tcPr>
            <w:tcW w:w="4801" w:type="dxa"/>
            <w:tcMar>
              <w:top w:w="70" w:type="dxa"/>
              <w:left w:w="80" w:type="dxa"/>
              <w:bottom w:w="70" w:type="dxa"/>
              <w:right w:w="80" w:type="dxa"/>
            </w:tcMar>
            <w:vAlign w:val="center"/>
          </w:tcPr>
          <w:p w14:paraId="4128633F">
            <w:pPr>
              <w:keepLines/>
              <w:spacing w:before="20" w:after="0"/>
            </w:pPr>
            <w:r>
              <w:rPr>
                <w:rFonts w:ascii="Times New Roman" w:hAnsi="Times New Roman"/>
                <w:color w:val="000000"/>
                <w:sz w:val="16"/>
              </w:rPr>
              <w:t>42</w:t>
            </w:r>
          </w:p>
        </w:tc>
      </w:tr>
      <w:tr w14:paraId="5BBE0A2F">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1C70ADAE">
            <w:pPr>
              <w:keepLines/>
              <w:spacing w:before="20" w:after="0"/>
            </w:pPr>
            <w:r>
              <w:rPr>
                <w:rFonts w:ascii="Times New Roman" w:hAnsi="Times New Roman"/>
                <w:color w:val="000000"/>
                <w:sz w:val="16"/>
              </w:rPr>
              <w:t>Models compared</w:t>
            </w:r>
          </w:p>
        </w:tc>
        <w:tc>
          <w:tcPr>
            <w:tcW w:w="4801" w:type="dxa"/>
            <w:tcMar>
              <w:top w:w="70" w:type="dxa"/>
              <w:left w:w="80" w:type="dxa"/>
              <w:bottom w:w="70" w:type="dxa"/>
              <w:right w:w="80" w:type="dxa"/>
            </w:tcMar>
            <w:vAlign w:val="center"/>
          </w:tcPr>
          <w:p w14:paraId="4081709B">
            <w:pPr>
              <w:keepLines/>
              <w:spacing w:before="20" w:after="0"/>
            </w:pPr>
            <w:r>
              <w:rPr>
                <w:rFonts w:ascii="Times New Roman" w:hAnsi="Times New Roman"/>
                <w:color w:val="000000"/>
                <w:sz w:val="16"/>
              </w:rPr>
              <w:t>6</w:t>
            </w:r>
          </w:p>
        </w:tc>
      </w:tr>
      <w:tr w14:paraId="66F9DB12">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26C6BFD8">
            <w:pPr>
              <w:keepLines/>
              <w:spacing w:before="20" w:after="0"/>
            </w:pPr>
            <w:r>
              <w:rPr>
                <w:rFonts w:ascii="Times New Roman" w:hAnsi="Times New Roman"/>
                <w:color w:val="000000"/>
                <w:sz w:val="16"/>
              </w:rPr>
              <w:t>Best model in saved final metrics</w:t>
            </w:r>
          </w:p>
        </w:tc>
        <w:tc>
          <w:tcPr>
            <w:tcW w:w="4801" w:type="dxa"/>
            <w:tcMar>
              <w:top w:w="70" w:type="dxa"/>
              <w:left w:w="80" w:type="dxa"/>
              <w:bottom w:w="70" w:type="dxa"/>
              <w:right w:w="80" w:type="dxa"/>
            </w:tcMar>
            <w:vAlign w:val="center"/>
          </w:tcPr>
          <w:p w14:paraId="6D318037">
            <w:pPr>
              <w:keepLines/>
              <w:spacing w:before="20" w:after="0"/>
            </w:pPr>
            <w:r>
              <w:rPr>
                <w:rFonts w:ascii="Times New Roman" w:hAnsi="Times New Roman"/>
                <w:color w:val="000000"/>
                <w:sz w:val="16"/>
              </w:rPr>
              <w:t>Logistic Regression</w:t>
            </w:r>
          </w:p>
        </w:tc>
      </w:tr>
      <w:tr w14:paraId="7DCE6873">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59B34E74">
            <w:pPr>
              <w:keepLines/>
              <w:spacing w:before="20" w:after="0"/>
            </w:pPr>
            <w:r>
              <w:rPr>
                <w:rFonts w:ascii="Times New Roman" w:hAnsi="Times New Roman"/>
                <w:color w:val="000000"/>
                <w:sz w:val="16"/>
              </w:rPr>
              <w:t>Best saved F1-score</w:t>
            </w:r>
          </w:p>
        </w:tc>
        <w:tc>
          <w:tcPr>
            <w:tcW w:w="4801" w:type="dxa"/>
            <w:tcMar>
              <w:top w:w="70" w:type="dxa"/>
              <w:left w:w="80" w:type="dxa"/>
              <w:bottom w:w="70" w:type="dxa"/>
              <w:right w:w="80" w:type="dxa"/>
            </w:tcMar>
            <w:vAlign w:val="center"/>
          </w:tcPr>
          <w:p w14:paraId="6F2791B8">
            <w:pPr>
              <w:keepLines/>
              <w:spacing w:before="20" w:after="0"/>
            </w:pPr>
            <w:r>
              <w:rPr>
                <w:rFonts w:ascii="Times New Roman" w:hAnsi="Times New Roman"/>
                <w:color w:val="000000"/>
                <w:sz w:val="16"/>
              </w:rPr>
              <w:t>75.00%</w:t>
            </w:r>
          </w:p>
        </w:tc>
      </w:tr>
      <w:tr w14:paraId="3E4AB200">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642DBB3A">
            <w:pPr>
              <w:keepLines/>
              <w:spacing w:before="20" w:after="0"/>
            </w:pPr>
            <w:r>
              <w:rPr>
                <w:rFonts w:ascii="Times New Roman" w:hAnsi="Times New Roman"/>
                <w:color w:val="000000"/>
                <w:sz w:val="16"/>
              </w:rPr>
              <w:t>Best saved ROC-AUC</w:t>
            </w:r>
          </w:p>
        </w:tc>
        <w:tc>
          <w:tcPr>
            <w:tcW w:w="4801" w:type="dxa"/>
            <w:tcMar>
              <w:top w:w="70" w:type="dxa"/>
              <w:left w:w="80" w:type="dxa"/>
              <w:bottom w:w="70" w:type="dxa"/>
              <w:right w:w="80" w:type="dxa"/>
            </w:tcMar>
            <w:vAlign w:val="center"/>
          </w:tcPr>
          <w:p w14:paraId="418A68FB">
            <w:pPr>
              <w:keepLines/>
              <w:spacing w:before="20" w:after="0"/>
            </w:pPr>
            <w:r>
              <w:rPr>
                <w:rFonts w:ascii="Times New Roman" w:hAnsi="Times New Roman"/>
                <w:color w:val="000000"/>
                <w:sz w:val="16"/>
              </w:rPr>
              <w:t>85.12%</w:t>
            </w:r>
          </w:p>
        </w:tc>
      </w:tr>
    </w:tbl>
    <w:p w14:paraId="3E3942CC">
      <w:pPr>
        <w:keepNext/>
        <w:keepLines/>
        <w:spacing w:before="160" w:after="100"/>
      </w:pPr>
      <w:r>
        <w:rPr>
          <w:rFonts w:ascii="Times New Roman" w:hAnsi="Times New Roman"/>
          <w:b/>
          <w:color w:val="000000"/>
          <w:sz w:val="24"/>
        </w:rPr>
        <w:t>3.2 Dataset Inspection</w:t>
      </w:r>
    </w:p>
    <w:p w14:paraId="6E9835C9">
      <w:pPr>
        <w:pStyle w:val="9"/>
        <w:keepLines/>
        <w:spacing w:after="100" w:line="228" w:lineRule="auto"/>
      </w:pPr>
      <w:r>
        <w:rPr>
          <w:rFonts w:ascii="Times New Roman" w:hAnsi="Times New Roman"/>
          <w:b w:val="0"/>
          <w:color w:val="000000"/>
          <w:sz w:val="19"/>
        </w:rPr>
        <w:t>The dataset contains 15 columns: fourteen predictors and the Placement target. The notebook output reports no missing values in any column. Because the target is created using the median of the synthetic placement score, the final demo dataset contains 600 placed and 600 not-placed records.</w:t>
      </w:r>
    </w:p>
    <w:p w14:paraId="58CEF480">
      <w:pPr>
        <w:keepNext/>
        <w:keepLines/>
        <w:spacing w:before="160" w:after="100"/>
      </w:pPr>
      <w:r>
        <w:rPr>
          <w:rFonts w:ascii="Times New Roman" w:hAnsi="Times New Roman"/>
          <w:b/>
          <w:color w:val="000000"/>
          <w:sz w:val="24"/>
        </w:rPr>
        <w:t>3.3 Model Training</w:t>
      </w:r>
    </w:p>
    <w:p w14:paraId="66339DF4">
      <w:pPr>
        <w:pStyle w:val="9"/>
        <w:keepLines/>
        <w:spacing w:after="100" w:line="228" w:lineRule="auto"/>
      </w:pPr>
      <w:r>
        <w:rPr>
          <w:rFonts w:ascii="Times New Roman" w:hAnsi="Times New Roman"/>
          <w:b w:val="0"/>
          <w:color w:val="000000"/>
          <w:sz w:val="19"/>
        </w:rPr>
        <w:t>All six models are trained on the same training partition. Evaluation uses the held-out test partition. The implementation calculates accuracy, precision, recall, F1-score, and ROC-AUC. Model selection in train_models.py is based on the highest F1-score, and the selected model name is stored in metadata.json.</w:t>
      </w:r>
    </w:p>
    <w:p w14:paraId="15EF0872">
      <w:pPr>
        <w:keepNext/>
        <w:keepLines/>
        <w:spacing w:before="160" w:after="100"/>
      </w:pPr>
      <w:r>
        <w:rPr>
          <w:rFonts w:ascii="Times New Roman" w:hAnsi="Times New Roman"/>
          <w:b/>
          <w:color w:val="000000"/>
          <w:sz w:val="24"/>
        </w:rPr>
        <w:t>3.4 Model Evaluation</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1600"/>
        <w:gridCol w:w="1600"/>
        <w:gridCol w:w="1600"/>
        <w:gridCol w:w="1600"/>
        <w:gridCol w:w="1600"/>
        <w:gridCol w:w="1600"/>
      </w:tblGrid>
      <w:tr w14:paraId="501546F6">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1600" w:type="dxa"/>
            <w:shd w:val="clear" w:color="auto" w:fill="D9EAF7"/>
            <w:tcMar>
              <w:top w:w="70" w:type="dxa"/>
              <w:left w:w="80" w:type="dxa"/>
              <w:bottom w:w="70" w:type="dxa"/>
              <w:right w:w="80" w:type="dxa"/>
            </w:tcMar>
            <w:vAlign w:val="center"/>
          </w:tcPr>
          <w:p w14:paraId="5F6A7DBE">
            <w:pPr>
              <w:keepLines/>
              <w:spacing w:before="20" w:after="0"/>
            </w:pPr>
            <w:r>
              <w:rPr>
                <w:rFonts w:ascii="Times New Roman" w:hAnsi="Times New Roman"/>
                <w:b/>
                <w:color w:val="000000"/>
                <w:sz w:val="16"/>
              </w:rPr>
              <w:t>Model</w:t>
            </w:r>
          </w:p>
        </w:tc>
        <w:tc>
          <w:tcPr>
            <w:tcW w:w="1600" w:type="dxa"/>
            <w:shd w:val="clear" w:color="auto" w:fill="D9EAF7"/>
            <w:tcMar>
              <w:top w:w="70" w:type="dxa"/>
              <w:left w:w="80" w:type="dxa"/>
              <w:bottom w:w="70" w:type="dxa"/>
              <w:right w:w="80" w:type="dxa"/>
            </w:tcMar>
            <w:vAlign w:val="center"/>
          </w:tcPr>
          <w:p w14:paraId="1754E152">
            <w:pPr>
              <w:keepLines/>
              <w:spacing w:before="20" w:after="0"/>
            </w:pPr>
            <w:r>
              <w:rPr>
                <w:rFonts w:ascii="Times New Roman" w:hAnsi="Times New Roman"/>
                <w:b/>
                <w:color w:val="000000"/>
                <w:sz w:val="16"/>
              </w:rPr>
              <w:t>Accuracy</w:t>
            </w:r>
          </w:p>
        </w:tc>
        <w:tc>
          <w:tcPr>
            <w:tcW w:w="1600" w:type="dxa"/>
            <w:shd w:val="clear" w:color="auto" w:fill="D9EAF7"/>
            <w:tcMar>
              <w:top w:w="70" w:type="dxa"/>
              <w:left w:w="80" w:type="dxa"/>
              <w:bottom w:w="70" w:type="dxa"/>
              <w:right w:w="80" w:type="dxa"/>
            </w:tcMar>
            <w:vAlign w:val="center"/>
          </w:tcPr>
          <w:p w14:paraId="684886CC">
            <w:pPr>
              <w:keepLines/>
              <w:spacing w:before="20" w:after="0"/>
            </w:pPr>
            <w:r>
              <w:rPr>
                <w:rFonts w:ascii="Times New Roman" w:hAnsi="Times New Roman"/>
                <w:b/>
                <w:color w:val="000000"/>
                <w:sz w:val="16"/>
              </w:rPr>
              <w:t>Precision</w:t>
            </w:r>
          </w:p>
        </w:tc>
        <w:tc>
          <w:tcPr>
            <w:tcW w:w="1600" w:type="dxa"/>
            <w:shd w:val="clear" w:color="auto" w:fill="D9EAF7"/>
            <w:tcMar>
              <w:top w:w="70" w:type="dxa"/>
              <w:left w:w="80" w:type="dxa"/>
              <w:bottom w:w="70" w:type="dxa"/>
              <w:right w:w="80" w:type="dxa"/>
            </w:tcMar>
            <w:vAlign w:val="center"/>
          </w:tcPr>
          <w:p w14:paraId="08199239">
            <w:pPr>
              <w:keepLines/>
              <w:spacing w:before="20" w:after="0"/>
            </w:pPr>
            <w:r>
              <w:rPr>
                <w:rFonts w:ascii="Times New Roman" w:hAnsi="Times New Roman"/>
                <w:b/>
                <w:color w:val="000000"/>
                <w:sz w:val="16"/>
              </w:rPr>
              <w:t>Recall</w:t>
            </w:r>
          </w:p>
        </w:tc>
        <w:tc>
          <w:tcPr>
            <w:tcW w:w="1600" w:type="dxa"/>
            <w:shd w:val="clear" w:color="auto" w:fill="D9EAF7"/>
            <w:tcMar>
              <w:top w:w="70" w:type="dxa"/>
              <w:left w:w="80" w:type="dxa"/>
              <w:bottom w:w="70" w:type="dxa"/>
              <w:right w:w="80" w:type="dxa"/>
            </w:tcMar>
            <w:vAlign w:val="center"/>
          </w:tcPr>
          <w:p w14:paraId="56DB924B">
            <w:pPr>
              <w:keepLines/>
              <w:spacing w:before="20" w:after="0"/>
            </w:pPr>
            <w:r>
              <w:rPr>
                <w:rFonts w:ascii="Times New Roman" w:hAnsi="Times New Roman"/>
                <w:b/>
                <w:color w:val="000000"/>
                <w:sz w:val="16"/>
              </w:rPr>
              <w:t>F1</w:t>
            </w:r>
          </w:p>
        </w:tc>
        <w:tc>
          <w:tcPr>
            <w:tcW w:w="1600" w:type="dxa"/>
            <w:shd w:val="clear" w:color="auto" w:fill="D9EAF7"/>
            <w:tcMar>
              <w:top w:w="70" w:type="dxa"/>
              <w:left w:w="80" w:type="dxa"/>
              <w:bottom w:w="70" w:type="dxa"/>
              <w:right w:w="80" w:type="dxa"/>
            </w:tcMar>
            <w:vAlign w:val="center"/>
          </w:tcPr>
          <w:p w14:paraId="302AC5D4">
            <w:pPr>
              <w:keepLines/>
              <w:spacing w:before="20" w:after="0"/>
            </w:pPr>
            <w:r>
              <w:rPr>
                <w:rFonts w:ascii="Times New Roman" w:hAnsi="Times New Roman"/>
                <w:b/>
                <w:color w:val="000000"/>
                <w:sz w:val="16"/>
              </w:rPr>
              <w:t>ROC-AUC</w:t>
            </w:r>
          </w:p>
        </w:tc>
      </w:tr>
      <w:tr w14:paraId="66D72730">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1600" w:type="dxa"/>
            <w:tcMar>
              <w:top w:w="70" w:type="dxa"/>
              <w:left w:w="80" w:type="dxa"/>
              <w:bottom w:w="70" w:type="dxa"/>
              <w:right w:w="80" w:type="dxa"/>
            </w:tcMar>
            <w:vAlign w:val="center"/>
          </w:tcPr>
          <w:p w14:paraId="407F7C2D">
            <w:pPr>
              <w:keepLines/>
              <w:spacing w:before="20" w:after="0"/>
            </w:pPr>
            <w:r>
              <w:rPr>
                <w:rFonts w:ascii="Times New Roman" w:hAnsi="Times New Roman"/>
                <w:color w:val="000000"/>
                <w:sz w:val="16"/>
              </w:rPr>
              <w:t>Logistic Regression</w:t>
            </w:r>
          </w:p>
        </w:tc>
        <w:tc>
          <w:tcPr>
            <w:tcW w:w="1600" w:type="dxa"/>
            <w:tcMar>
              <w:top w:w="70" w:type="dxa"/>
              <w:left w:w="80" w:type="dxa"/>
              <w:bottom w:w="70" w:type="dxa"/>
              <w:right w:w="80" w:type="dxa"/>
            </w:tcMar>
            <w:vAlign w:val="center"/>
          </w:tcPr>
          <w:p w14:paraId="2C0BE4BC">
            <w:pPr>
              <w:keepLines/>
              <w:spacing w:before="20" w:after="0"/>
            </w:pPr>
            <w:r>
              <w:rPr>
                <w:rFonts w:ascii="Times New Roman" w:hAnsi="Times New Roman"/>
                <w:color w:val="000000"/>
                <w:sz w:val="16"/>
              </w:rPr>
              <w:t>74.17%</w:t>
            </w:r>
          </w:p>
        </w:tc>
        <w:tc>
          <w:tcPr>
            <w:tcW w:w="1600" w:type="dxa"/>
            <w:tcMar>
              <w:top w:w="70" w:type="dxa"/>
              <w:left w:w="80" w:type="dxa"/>
              <w:bottom w:w="70" w:type="dxa"/>
              <w:right w:w="80" w:type="dxa"/>
            </w:tcMar>
            <w:vAlign w:val="center"/>
          </w:tcPr>
          <w:p w14:paraId="5590EDA6">
            <w:pPr>
              <w:keepLines/>
              <w:spacing w:before="20" w:after="0"/>
            </w:pPr>
            <w:r>
              <w:rPr>
                <w:rFonts w:ascii="Times New Roman" w:hAnsi="Times New Roman"/>
                <w:color w:val="000000"/>
                <w:sz w:val="16"/>
              </w:rPr>
              <w:t>72.66%</w:t>
            </w:r>
          </w:p>
        </w:tc>
        <w:tc>
          <w:tcPr>
            <w:tcW w:w="1600" w:type="dxa"/>
            <w:tcMar>
              <w:top w:w="70" w:type="dxa"/>
              <w:left w:w="80" w:type="dxa"/>
              <w:bottom w:w="70" w:type="dxa"/>
              <w:right w:w="80" w:type="dxa"/>
            </w:tcMar>
            <w:vAlign w:val="center"/>
          </w:tcPr>
          <w:p w14:paraId="731BE72F">
            <w:pPr>
              <w:keepLines/>
              <w:spacing w:before="20" w:after="0"/>
            </w:pPr>
            <w:r>
              <w:rPr>
                <w:rFonts w:ascii="Times New Roman" w:hAnsi="Times New Roman"/>
                <w:color w:val="000000"/>
                <w:sz w:val="16"/>
              </w:rPr>
              <w:t>77.50%</w:t>
            </w:r>
          </w:p>
        </w:tc>
        <w:tc>
          <w:tcPr>
            <w:tcW w:w="1600" w:type="dxa"/>
            <w:tcMar>
              <w:top w:w="70" w:type="dxa"/>
              <w:left w:w="80" w:type="dxa"/>
              <w:bottom w:w="70" w:type="dxa"/>
              <w:right w:w="80" w:type="dxa"/>
            </w:tcMar>
            <w:vAlign w:val="center"/>
          </w:tcPr>
          <w:p w14:paraId="55D5EC5F">
            <w:pPr>
              <w:keepLines/>
              <w:spacing w:before="20" w:after="0"/>
            </w:pPr>
            <w:r>
              <w:rPr>
                <w:rFonts w:ascii="Times New Roman" w:hAnsi="Times New Roman"/>
                <w:color w:val="000000"/>
                <w:sz w:val="16"/>
              </w:rPr>
              <w:t>75.00%</w:t>
            </w:r>
          </w:p>
        </w:tc>
        <w:tc>
          <w:tcPr>
            <w:tcW w:w="1600" w:type="dxa"/>
            <w:tcMar>
              <w:top w:w="70" w:type="dxa"/>
              <w:left w:w="80" w:type="dxa"/>
              <w:bottom w:w="70" w:type="dxa"/>
              <w:right w:w="80" w:type="dxa"/>
            </w:tcMar>
            <w:vAlign w:val="center"/>
          </w:tcPr>
          <w:p w14:paraId="4F055C18">
            <w:pPr>
              <w:keepLines/>
              <w:spacing w:before="20" w:after="0"/>
            </w:pPr>
            <w:r>
              <w:rPr>
                <w:rFonts w:ascii="Times New Roman" w:hAnsi="Times New Roman"/>
                <w:color w:val="000000"/>
                <w:sz w:val="16"/>
              </w:rPr>
              <w:t>85.12%</w:t>
            </w:r>
          </w:p>
        </w:tc>
      </w:tr>
      <w:tr w14:paraId="02A74225">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1600" w:type="dxa"/>
            <w:tcMar>
              <w:top w:w="70" w:type="dxa"/>
              <w:left w:w="80" w:type="dxa"/>
              <w:bottom w:w="70" w:type="dxa"/>
              <w:right w:w="80" w:type="dxa"/>
            </w:tcMar>
            <w:vAlign w:val="center"/>
          </w:tcPr>
          <w:p w14:paraId="092F1506">
            <w:pPr>
              <w:keepLines/>
              <w:spacing w:before="20" w:after="0"/>
            </w:pPr>
            <w:r>
              <w:rPr>
                <w:rFonts w:ascii="Times New Roman" w:hAnsi="Times New Roman"/>
                <w:color w:val="000000"/>
                <w:sz w:val="16"/>
              </w:rPr>
              <w:t>Decision Tree</w:t>
            </w:r>
          </w:p>
        </w:tc>
        <w:tc>
          <w:tcPr>
            <w:tcW w:w="1600" w:type="dxa"/>
            <w:tcMar>
              <w:top w:w="70" w:type="dxa"/>
              <w:left w:w="80" w:type="dxa"/>
              <w:bottom w:w="70" w:type="dxa"/>
              <w:right w:w="80" w:type="dxa"/>
            </w:tcMar>
            <w:vAlign w:val="center"/>
          </w:tcPr>
          <w:p w14:paraId="1D7808B2">
            <w:pPr>
              <w:keepLines/>
              <w:spacing w:before="20" w:after="0"/>
            </w:pPr>
            <w:r>
              <w:rPr>
                <w:rFonts w:ascii="Times New Roman" w:hAnsi="Times New Roman"/>
                <w:color w:val="000000"/>
                <w:sz w:val="16"/>
              </w:rPr>
              <w:t>64.58%</w:t>
            </w:r>
          </w:p>
        </w:tc>
        <w:tc>
          <w:tcPr>
            <w:tcW w:w="1600" w:type="dxa"/>
            <w:tcMar>
              <w:top w:w="70" w:type="dxa"/>
              <w:left w:w="80" w:type="dxa"/>
              <w:bottom w:w="70" w:type="dxa"/>
              <w:right w:w="80" w:type="dxa"/>
            </w:tcMar>
            <w:vAlign w:val="center"/>
          </w:tcPr>
          <w:p w14:paraId="3653A4F2">
            <w:pPr>
              <w:keepLines/>
              <w:spacing w:before="20" w:after="0"/>
            </w:pPr>
            <w:r>
              <w:rPr>
                <w:rFonts w:ascii="Times New Roman" w:hAnsi="Times New Roman"/>
                <w:color w:val="000000"/>
                <w:sz w:val="16"/>
              </w:rPr>
              <w:t>63.78%</w:t>
            </w:r>
          </w:p>
        </w:tc>
        <w:tc>
          <w:tcPr>
            <w:tcW w:w="1600" w:type="dxa"/>
            <w:tcMar>
              <w:top w:w="70" w:type="dxa"/>
              <w:left w:w="80" w:type="dxa"/>
              <w:bottom w:w="70" w:type="dxa"/>
              <w:right w:w="80" w:type="dxa"/>
            </w:tcMar>
            <w:vAlign w:val="center"/>
          </w:tcPr>
          <w:p w14:paraId="70A53F1B">
            <w:pPr>
              <w:keepLines/>
              <w:spacing w:before="20" w:after="0"/>
            </w:pPr>
            <w:r>
              <w:rPr>
                <w:rFonts w:ascii="Times New Roman" w:hAnsi="Times New Roman"/>
                <w:color w:val="000000"/>
                <w:sz w:val="16"/>
              </w:rPr>
              <w:t>67.50%</w:t>
            </w:r>
          </w:p>
        </w:tc>
        <w:tc>
          <w:tcPr>
            <w:tcW w:w="1600" w:type="dxa"/>
            <w:tcMar>
              <w:top w:w="70" w:type="dxa"/>
              <w:left w:w="80" w:type="dxa"/>
              <w:bottom w:w="70" w:type="dxa"/>
              <w:right w:w="80" w:type="dxa"/>
            </w:tcMar>
            <w:vAlign w:val="center"/>
          </w:tcPr>
          <w:p w14:paraId="0009C85C">
            <w:pPr>
              <w:keepLines/>
              <w:spacing w:before="20" w:after="0"/>
            </w:pPr>
            <w:r>
              <w:rPr>
                <w:rFonts w:ascii="Times New Roman" w:hAnsi="Times New Roman"/>
                <w:color w:val="000000"/>
                <w:sz w:val="16"/>
              </w:rPr>
              <w:t>65.59%</w:t>
            </w:r>
          </w:p>
        </w:tc>
        <w:tc>
          <w:tcPr>
            <w:tcW w:w="1600" w:type="dxa"/>
            <w:tcMar>
              <w:top w:w="70" w:type="dxa"/>
              <w:left w:w="80" w:type="dxa"/>
              <w:bottom w:w="70" w:type="dxa"/>
              <w:right w:w="80" w:type="dxa"/>
            </w:tcMar>
            <w:vAlign w:val="center"/>
          </w:tcPr>
          <w:p w14:paraId="1EC846CB">
            <w:pPr>
              <w:keepLines/>
              <w:spacing w:before="20" w:after="0"/>
            </w:pPr>
            <w:r>
              <w:rPr>
                <w:rFonts w:ascii="Times New Roman" w:hAnsi="Times New Roman"/>
                <w:color w:val="000000"/>
                <w:sz w:val="16"/>
              </w:rPr>
              <w:t>64.39%</w:t>
            </w:r>
          </w:p>
        </w:tc>
      </w:tr>
      <w:tr w14:paraId="0C557A84">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1600" w:type="dxa"/>
            <w:tcMar>
              <w:top w:w="70" w:type="dxa"/>
              <w:left w:w="80" w:type="dxa"/>
              <w:bottom w:w="70" w:type="dxa"/>
              <w:right w:w="80" w:type="dxa"/>
            </w:tcMar>
            <w:vAlign w:val="center"/>
          </w:tcPr>
          <w:p w14:paraId="6E38081B">
            <w:pPr>
              <w:keepLines/>
              <w:spacing w:before="20" w:after="0"/>
            </w:pPr>
            <w:r>
              <w:rPr>
                <w:rFonts w:ascii="Times New Roman" w:hAnsi="Times New Roman"/>
                <w:color w:val="000000"/>
                <w:sz w:val="16"/>
              </w:rPr>
              <w:t>Random Forest</w:t>
            </w:r>
          </w:p>
        </w:tc>
        <w:tc>
          <w:tcPr>
            <w:tcW w:w="1600" w:type="dxa"/>
            <w:tcMar>
              <w:top w:w="70" w:type="dxa"/>
              <w:left w:w="80" w:type="dxa"/>
              <w:bottom w:w="70" w:type="dxa"/>
              <w:right w:w="80" w:type="dxa"/>
            </w:tcMar>
            <w:vAlign w:val="center"/>
          </w:tcPr>
          <w:p w14:paraId="7497B266">
            <w:pPr>
              <w:keepLines/>
              <w:spacing w:before="20" w:after="0"/>
            </w:pPr>
            <w:r>
              <w:rPr>
                <w:rFonts w:ascii="Times New Roman" w:hAnsi="Times New Roman"/>
                <w:color w:val="000000"/>
                <w:sz w:val="16"/>
              </w:rPr>
              <w:t>72.92%</w:t>
            </w:r>
          </w:p>
        </w:tc>
        <w:tc>
          <w:tcPr>
            <w:tcW w:w="1600" w:type="dxa"/>
            <w:tcMar>
              <w:top w:w="70" w:type="dxa"/>
              <w:left w:w="80" w:type="dxa"/>
              <w:bottom w:w="70" w:type="dxa"/>
              <w:right w:w="80" w:type="dxa"/>
            </w:tcMar>
            <w:vAlign w:val="center"/>
          </w:tcPr>
          <w:p w14:paraId="7FFF5F2C">
            <w:pPr>
              <w:keepLines/>
              <w:spacing w:before="20" w:after="0"/>
            </w:pPr>
            <w:r>
              <w:rPr>
                <w:rFonts w:ascii="Times New Roman" w:hAnsi="Times New Roman"/>
                <w:color w:val="000000"/>
                <w:sz w:val="16"/>
              </w:rPr>
              <w:t>72.73%</w:t>
            </w:r>
          </w:p>
        </w:tc>
        <w:tc>
          <w:tcPr>
            <w:tcW w:w="1600" w:type="dxa"/>
            <w:tcMar>
              <w:top w:w="70" w:type="dxa"/>
              <w:left w:w="80" w:type="dxa"/>
              <w:bottom w:w="70" w:type="dxa"/>
              <w:right w:w="80" w:type="dxa"/>
            </w:tcMar>
            <w:vAlign w:val="center"/>
          </w:tcPr>
          <w:p w14:paraId="7FF41E1D">
            <w:pPr>
              <w:keepLines/>
              <w:spacing w:before="20" w:after="0"/>
            </w:pPr>
            <w:r>
              <w:rPr>
                <w:rFonts w:ascii="Times New Roman" w:hAnsi="Times New Roman"/>
                <w:color w:val="000000"/>
                <w:sz w:val="16"/>
              </w:rPr>
              <w:t>73.33%</w:t>
            </w:r>
          </w:p>
        </w:tc>
        <w:tc>
          <w:tcPr>
            <w:tcW w:w="1600" w:type="dxa"/>
            <w:tcMar>
              <w:top w:w="70" w:type="dxa"/>
              <w:left w:w="80" w:type="dxa"/>
              <w:bottom w:w="70" w:type="dxa"/>
              <w:right w:w="80" w:type="dxa"/>
            </w:tcMar>
            <w:vAlign w:val="center"/>
          </w:tcPr>
          <w:p w14:paraId="77369F43">
            <w:pPr>
              <w:keepLines/>
              <w:spacing w:before="20" w:after="0"/>
            </w:pPr>
            <w:r>
              <w:rPr>
                <w:rFonts w:ascii="Times New Roman" w:hAnsi="Times New Roman"/>
                <w:color w:val="000000"/>
                <w:sz w:val="16"/>
              </w:rPr>
              <w:t>73.03%</w:t>
            </w:r>
          </w:p>
        </w:tc>
        <w:tc>
          <w:tcPr>
            <w:tcW w:w="1600" w:type="dxa"/>
            <w:tcMar>
              <w:top w:w="70" w:type="dxa"/>
              <w:left w:w="80" w:type="dxa"/>
              <w:bottom w:w="70" w:type="dxa"/>
              <w:right w:w="80" w:type="dxa"/>
            </w:tcMar>
            <w:vAlign w:val="center"/>
          </w:tcPr>
          <w:p w14:paraId="38977AA1">
            <w:pPr>
              <w:keepLines/>
              <w:spacing w:before="20" w:after="0"/>
            </w:pPr>
            <w:r>
              <w:rPr>
                <w:rFonts w:ascii="Times New Roman" w:hAnsi="Times New Roman"/>
                <w:color w:val="000000"/>
                <w:sz w:val="16"/>
              </w:rPr>
              <w:t>81.68%</w:t>
            </w:r>
          </w:p>
        </w:tc>
      </w:tr>
      <w:tr w14:paraId="35D67D04">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1600" w:type="dxa"/>
            <w:tcMar>
              <w:top w:w="70" w:type="dxa"/>
              <w:left w:w="80" w:type="dxa"/>
              <w:bottom w:w="70" w:type="dxa"/>
              <w:right w:w="80" w:type="dxa"/>
            </w:tcMar>
            <w:vAlign w:val="center"/>
          </w:tcPr>
          <w:p w14:paraId="3D4EA4E5">
            <w:pPr>
              <w:keepLines/>
              <w:spacing w:before="20" w:after="0"/>
            </w:pPr>
            <w:r>
              <w:rPr>
                <w:rFonts w:ascii="Times New Roman" w:hAnsi="Times New Roman"/>
                <w:color w:val="000000"/>
                <w:sz w:val="16"/>
              </w:rPr>
              <w:t>SVM</w:t>
            </w:r>
          </w:p>
        </w:tc>
        <w:tc>
          <w:tcPr>
            <w:tcW w:w="1600" w:type="dxa"/>
            <w:tcMar>
              <w:top w:w="70" w:type="dxa"/>
              <w:left w:w="80" w:type="dxa"/>
              <w:bottom w:w="70" w:type="dxa"/>
              <w:right w:w="80" w:type="dxa"/>
            </w:tcMar>
            <w:vAlign w:val="center"/>
          </w:tcPr>
          <w:p w14:paraId="6E11D307">
            <w:pPr>
              <w:keepLines/>
              <w:spacing w:before="20" w:after="0"/>
            </w:pPr>
            <w:r>
              <w:rPr>
                <w:rFonts w:ascii="Times New Roman" w:hAnsi="Times New Roman"/>
                <w:color w:val="000000"/>
                <w:sz w:val="16"/>
              </w:rPr>
              <w:t>73.75%</w:t>
            </w:r>
          </w:p>
        </w:tc>
        <w:tc>
          <w:tcPr>
            <w:tcW w:w="1600" w:type="dxa"/>
            <w:tcMar>
              <w:top w:w="70" w:type="dxa"/>
              <w:left w:w="80" w:type="dxa"/>
              <w:bottom w:w="70" w:type="dxa"/>
              <w:right w:w="80" w:type="dxa"/>
            </w:tcMar>
            <w:vAlign w:val="center"/>
          </w:tcPr>
          <w:p w14:paraId="73CCC426">
            <w:pPr>
              <w:keepLines/>
              <w:spacing w:before="20" w:after="0"/>
            </w:pPr>
            <w:r>
              <w:rPr>
                <w:rFonts w:ascii="Times New Roman" w:hAnsi="Times New Roman"/>
                <w:color w:val="000000"/>
                <w:sz w:val="16"/>
              </w:rPr>
              <w:t>73.55%</w:t>
            </w:r>
          </w:p>
        </w:tc>
        <w:tc>
          <w:tcPr>
            <w:tcW w:w="1600" w:type="dxa"/>
            <w:tcMar>
              <w:top w:w="70" w:type="dxa"/>
              <w:left w:w="80" w:type="dxa"/>
              <w:bottom w:w="70" w:type="dxa"/>
              <w:right w:w="80" w:type="dxa"/>
            </w:tcMar>
            <w:vAlign w:val="center"/>
          </w:tcPr>
          <w:p w14:paraId="75B6A55F">
            <w:pPr>
              <w:keepLines/>
              <w:spacing w:before="20" w:after="0"/>
            </w:pPr>
            <w:r>
              <w:rPr>
                <w:rFonts w:ascii="Times New Roman" w:hAnsi="Times New Roman"/>
                <w:color w:val="000000"/>
                <w:sz w:val="16"/>
              </w:rPr>
              <w:t>74.17%</w:t>
            </w:r>
          </w:p>
        </w:tc>
        <w:tc>
          <w:tcPr>
            <w:tcW w:w="1600" w:type="dxa"/>
            <w:tcMar>
              <w:top w:w="70" w:type="dxa"/>
              <w:left w:w="80" w:type="dxa"/>
              <w:bottom w:w="70" w:type="dxa"/>
              <w:right w:w="80" w:type="dxa"/>
            </w:tcMar>
            <w:vAlign w:val="center"/>
          </w:tcPr>
          <w:p w14:paraId="3C25B809">
            <w:pPr>
              <w:keepLines/>
              <w:spacing w:before="20" w:after="0"/>
            </w:pPr>
            <w:r>
              <w:rPr>
                <w:rFonts w:ascii="Times New Roman" w:hAnsi="Times New Roman"/>
                <w:color w:val="000000"/>
                <w:sz w:val="16"/>
              </w:rPr>
              <w:t>73.86%</w:t>
            </w:r>
          </w:p>
        </w:tc>
        <w:tc>
          <w:tcPr>
            <w:tcW w:w="1600" w:type="dxa"/>
            <w:tcMar>
              <w:top w:w="70" w:type="dxa"/>
              <w:left w:w="80" w:type="dxa"/>
              <w:bottom w:w="70" w:type="dxa"/>
              <w:right w:w="80" w:type="dxa"/>
            </w:tcMar>
            <w:vAlign w:val="center"/>
          </w:tcPr>
          <w:p w14:paraId="0E297E99">
            <w:pPr>
              <w:keepLines/>
              <w:spacing w:before="20" w:after="0"/>
            </w:pPr>
            <w:r>
              <w:rPr>
                <w:rFonts w:ascii="Times New Roman" w:hAnsi="Times New Roman"/>
                <w:color w:val="000000"/>
                <w:sz w:val="16"/>
              </w:rPr>
              <w:t>82.67%</w:t>
            </w:r>
          </w:p>
        </w:tc>
      </w:tr>
      <w:tr w14:paraId="62FDFC0D">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1600" w:type="dxa"/>
            <w:tcMar>
              <w:top w:w="70" w:type="dxa"/>
              <w:left w:w="80" w:type="dxa"/>
              <w:bottom w:w="70" w:type="dxa"/>
              <w:right w:w="80" w:type="dxa"/>
            </w:tcMar>
            <w:vAlign w:val="center"/>
          </w:tcPr>
          <w:p w14:paraId="2804D1CF">
            <w:pPr>
              <w:keepLines/>
              <w:spacing w:before="20" w:after="0"/>
            </w:pPr>
            <w:r>
              <w:rPr>
                <w:rFonts w:ascii="Times New Roman" w:hAnsi="Times New Roman"/>
                <w:color w:val="000000"/>
                <w:sz w:val="16"/>
              </w:rPr>
              <w:t>KNN</w:t>
            </w:r>
          </w:p>
        </w:tc>
        <w:tc>
          <w:tcPr>
            <w:tcW w:w="1600" w:type="dxa"/>
            <w:tcMar>
              <w:top w:w="70" w:type="dxa"/>
              <w:left w:w="80" w:type="dxa"/>
              <w:bottom w:w="70" w:type="dxa"/>
              <w:right w:w="80" w:type="dxa"/>
            </w:tcMar>
            <w:vAlign w:val="center"/>
          </w:tcPr>
          <w:p w14:paraId="7AD614B3">
            <w:pPr>
              <w:keepLines/>
              <w:spacing w:before="20" w:after="0"/>
            </w:pPr>
            <w:r>
              <w:rPr>
                <w:rFonts w:ascii="Times New Roman" w:hAnsi="Times New Roman"/>
                <w:color w:val="000000"/>
                <w:sz w:val="16"/>
              </w:rPr>
              <w:t>65.00%</w:t>
            </w:r>
          </w:p>
        </w:tc>
        <w:tc>
          <w:tcPr>
            <w:tcW w:w="1600" w:type="dxa"/>
            <w:tcMar>
              <w:top w:w="70" w:type="dxa"/>
              <w:left w:w="80" w:type="dxa"/>
              <w:bottom w:w="70" w:type="dxa"/>
              <w:right w:w="80" w:type="dxa"/>
            </w:tcMar>
            <w:vAlign w:val="center"/>
          </w:tcPr>
          <w:p w14:paraId="09C358E5">
            <w:pPr>
              <w:keepLines/>
              <w:spacing w:before="20" w:after="0"/>
            </w:pPr>
            <w:r>
              <w:rPr>
                <w:rFonts w:ascii="Times New Roman" w:hAnsi="Times New Roman"/>
                <w:color w:val="000000"/>
                <w:sz w:val="16"/>
              </w:rPr>
              <w:t>63.64%</w:t>
            </w:r>
          </w:p>
        </w:tc>
        <w:tc>
          <w:tcPr>
            <w:tcW w:w="1600" w:type="dxa"/>
            <w:tcMar>
              <w:top w:w="70" w:type="dxa"/>
              <w:left w:w="80" w:type="dxa"/>
              <w:bottom w:w="70" w:type="dxa"/>
              <w:right w:w="80" w:type="dxa"/>
            </w:tcMar>
            <w:vAlign w:val="center"/>
          </w:tcPr>
          <w:p w14:paraId="42C46DB0">
            <w:pPr>
              <w:keepLines/>
              <w:spacing w:before="20" w:after="0"/>
            </w:pPr>
            <w:r>
              <w:rPr>
                <w:rFonts w:ascii="Times New Roman" w:hAnsi="Times New Roman"/>
                <w:color w:val="000000"/>
                <w:sz w:val="16"/>
              </w:rPr>
              <w:t>70.00%</w:t>
            </w:r>
          </w:p>
        </w:tc>
        <w:tc>
          <w:tcPr>
            <w:tcW w:w="1600" w:type="dxa"/>
            <w:tcMar>
              <w:top w:w="70" w:type="dxa"/>
              <w:left w:w="80" w:type="dxa"/>
              <w:bottom w:w="70" w:type="dxa"/>
              <w:right w:w="80" w:type="dxa"/>
            </w:tcMar>
            <w:vAlign w:val="center"/>
          </w:tcPr>
          <w:p w14:paraId="0DF727B9">
            <w:pPr>
              <w:keepLines/>
              <w:spacing w:before="20" w:after="0"/>
            </w:pPr>
            <w:r>
              <w:rPr>
                <w:rFonts w:ascii="Times New Roman" w:hAnsi="Times New Roman"/>
                <w:color w:val="000000"/>
                <w:sz w:val="16"/>
              </w:rPr>
              <w:t>66.67%</w:t>
            </w:r>
          </w:p>
        </w:tc>
        <w:tc>
          <w:tcPr>
            <w:tcW w:w="1600" w:type="dxa"/>
            <w:tcMar>
              <w:top w:w="70" w:type="dxa"/>
              <w:left w:w="80" w:type="dxa"/>
              <w:bottom w:w="70" w:type="dxa"/>
              <w:right w:w="80" w:type="dxa"/>
            </w:tcMar>
            <w:vAlign w:val="center"/>
          </w:tcPr>
          <w:p w14:paraId="046A51C5">
            <w:pPr>
              <w:keepLines/>
              <w:spacing w:before="20" w:after="0"/>
            </w:pPr>
            <w:r>
              <w:rPr>
                <w:rFonts w:ascii="Times New Roman" w:hAnsi="Times New Roman"/>
                <w:color w:val="000000"/>
                <w:sz w:val="16"/>
              </w:rPr>
              <w:t>73.24%</w:t>
            </w:r>
          </w:p>
        </w:tc>
      </w:tr>
      <w:tr w14:paraId="525B1AC4">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1600" w:type="dxa"/>
            <w:tcMar>
              <w:top w:w="70" w:type="dxa"/>
              <w:left w:w="80" w:type="dxa"/>
              <w:bottom w:w="70" w:type="dxa"/>
              <w:right w:w="80" w:type="dxa"/>
            </w:tcMar>
            <w:vAlign w:val="center"/>
          </w:tcPr>
          <w:p w14:paraId="22DB7778">
            <w:pPr>
              <w:keepLines/>
              <w:spacing w:before="20" w:after="0"/>
            </w:pPr>
            <w:r>
              <w:rPr>
                <w:rFonts w:ascii="Times New Roman" w:hAnsi="Times New Roman"/>
                <w:color w:val="000000"/>
                <w:sz w:val="16"/>
              </w:rPr>
              <w:t>Neural Network</w:t>
            </w:r>
          </w:p>
        </w:tc>
        <w:tc>
          <w:tcPr>
            <w:tcW w:w="1600" w:type="dxa"/>
            <w:tcMar>
              <w:top w:w="70" w:type="dxa"/>
              <w:left w:w="80" w:type="dxa"/>
              <w:bottom w:w="70" w:type="dxa"/>
              <w:right w:w="80" w:type="dxa"/>
            </w:tcMar>
            <w:vAlign w:val="center"/>
          </w:tcPr>
          <w:p w14:paraId="58874443">
            <w:pPr>
              <w:keepLines/>
              <w:spacing w:before="20" w:after="0"/>
            </w:pPr>
            <w:r>
              <w:rPr>
                <w:rFonts w:ascii="Times New Roman" w:hAnsi="Times New Roman"/>
                <w:color w:val="000000"/>
                <w:sz w:val="16"/>
              </w:rPr>
              <w:t>74.17%</w:t>
            </w:r>
          </w:p>
        </w:tc>
        <w:tc>
          <w:tcPr>
            <w:tcW w:w="1600" w:type="dxa"/>
            <w:tcMar>
              <w:top w:w="70" w:type="dxa"/>
              <w:left w:w="80" w:type="dxa"/>
              <w:bottom w:w="70" w:type="dxa"/>
              <w:right w:w="80" w:type="dxa"/>
            </w:tcMar>
            <w:vAlign w:val="center"/>
          </w:tcPr>
          <w:p w14:paraId="46E9CE5A">
            <w:pPr>
              <w:keepLines/>
              <w:spacing w:before="20" w:after="0"/>
            </w:pPr>
            <w:r>
              <w:rPr>
                <w:rFonts w:ascii="Times New Roman" w:hAnsi="Times New Roman"/>
                <w:color w:val="000000"/>
                <w:sz w:val="16"/>
              </w:rPr>
              <w:t>75.44%</w:t>
            </w:r>
          </w:p>
        </w:tc>
        <w:tc>
          <w:tcPr>
            <w:tcW w:w="1600" w:type="dxa"/>
            <w:tcMar>
              <w:top w:w="70" w:type="dxa"/>
              <w:left w:w="80" w:type="dxa"/>
              <w:bottom w:w="70" w:type="dxa"/>
              <w:right w:w="80" w:type="dxa"/>
            </w:tcMar>
            <w:vAlign w:val="center"/>
          </w:tcPr>
          <w:p w14:paraId="35AC769B">
            <w:pPr>
              <w:keepLines/>
              <w:spacing w:before="20" w:after="0"/>
            </w:pPr>
            <w:r>
              <w:rPr>
                <w:rFonts w:ascii="Times New Roman" w:hAnsi="Times New Roman"/>
                <w:color w:val="000000"/>
                <w:sz w:val="16"/>
              </w:rPr>
              <w:t>71.67%</w:t>
            </w:r>
          </w:p>
        </w:tc>
        <w:tc>
          <w:tcPr>
            <w:tcW w:w="1600" w:type="dxa"/>
            <w:tcMar>
              <w:top w:w="70" w:type="dxa"/>
              <w:left w:w="80" w:type="dxa"/>
              <w:bottom w:w="70" w:type="dxa"/>
              <w:right w:w="80" w:type="dxa"/>
            </w:tcMar>
            <w:vAlign w:val="center"/>
          </w:tcPr>
          <w:p w14:paraId="1F7943EA">
            <w:pPr>
              <w:keepLines/>
              <w:spacing w:before="20" w:after="0"/>
            </w:pPr>
            <w:r>
              <w:rPr>
                <w:rFonts w:ascii="Times New Roman" w:hAnsi="Times New Roman"/>
                <w:color w:val="000000"/>
                <w:sz w:val="16"/>
              </w:rPr>
              <w:t>73.50%</w:t>
            </w:r>
          </w:p>
        </w:tc>
        <w:tc>
          <w:tcPr>
            <w:tcW w:w="1600" w:type="dxa"/>
            <w:tcMar>
              <w:top w:w="70" w:type="dxa"/>
              <w:left w:w="80" w:type="dxa"/>
              <w:bottom w:w="70" w:type="dxa"/>
              <w:right w:w="80" w:type="dxa"/>
            </w:tcMar>
            <w:vAlign w:val="center"/>
          </w:tcPr>
          <w:p w14:paraId="17E2D49C">
            <w:pPr>
              <w:keepLines/>
              <w:spacing w:before="20" w:after="0"/>
            </w:pPr>
            <w:r>
              <w:rPr>
                <w:rFonts w:ascii="Times New Roman" w:hAnsi="Times New Roman"/>
                <w:color w:val="000000"/>
                <w:sz w:val="16"/>
              </w:rPr>
              <w:t>83.01%</w:t>
            </w:r>
          </w:p>
        </w:tc>
      </w:tr>
    </w:tbl>
    <w:p w14:paraId="3CE49FFC">
      <w:r>
        <w:br w:type="page"/>
      </w:r>
    </w:p>
    <w:p w14:paraId="3DADDC7B">
      <w:pPr>
        <w:keepNext/>
        <w:pageBreakBefore/>
        <w:spacing w:before="0" w:after="280"/>
        <w:jc w:val="left"/>
      </w:pPr>
      <w:r>
        <w:rPr>
          <w:rFonts w:ascii="Times New Roman" w:hAnsi="Times New Roman"/>
          <w:b/>
          <w:color w:val="000000"/>
          <w:sz w:val="32"/>
        </w:rPr>
        <w:t>4. RESULTS</w:t>
      </w:r>
    </w:p>
    <w:p w14:paraId="5118A1B9">
      <w:pPr>
        <w:keepNext/>
        <w:keepLines/>
        <w:spacing w:before="160" w:after="100"/>
      </w:pPr>
      <w:r>
        <w:rPr>
          <w:rFonts w:ascii="Times New Roman" w:hAnsi="Times New Roman"/>
          <w:b/>
          <w:color w:val="000000"/>
          <w:sz w:val="24"/>
        </w:rPr>
        <w:t>4.1 Model Performance</w:t>
      </w:r>
    </w:p>
    <w:p w14:paraId="23337194">
      <w:pPr>
        <w:spacing w:before="0" w:after="0"/>
        <w:jc w:val="center"/>
      </w:pPr>
      <w:r>
        <w:drawing>
          <wp:inline distT="0" distB="0" distL="114300" distR="114300">
            <wp:extent cx="4251960" cy="100520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251960" cy="1005495"/>
                    </a:xfrm>
                    <a:prstGeom prst="rect">
                      <a:avLst/>
                    </a:prstGeom>
                  </pic:spPr>
                </pic:pic>
              </a:graphicData>
            </a:graphic>
          </wp:inline>
        </w:drawing>
      </w:r>
    </w:p>
    <w:p w14:paraId="394A6A79">
      <w:pPr>
        <w:pStyle w:val="9"/>
        <w:keepLines/>
        <w:spacing w:after="100" w:line="228" w:lineRule="auto"/>
      </w:pPr>
      <w:r>
        <w:rPr>
          <w:rFonts w:ascii="Times New Roman" w:hAnsi="Times New Roman"/>
          <w:b w:val="0"/>
          <w:color w:val="000000"/>
          <w:sz w:val="19"/>
        </w:rPr>
        <w:t>The saved final model results show that Logistic Regression provides the highest F1-score at 75.00%, followed by SVM at 73.86%, Neural Network at 73.50%, Random Forest at 73.03%, KNN at 66.67%, and Decision Tree at 65.59%. Logistic Regression also records the highest ROC-AUC at 85.12%.</w:t>
      </w:r>
    </w:p>
    <w:p w14:paraId="5917B978">
      <w:pPr>
        <w:keepNext/>
        <w:keepLines/>
        <w:spacing w:before="160" w:after="100"/>
      </w:pPr>
      <w:r>
        <w:rPr>
          <w:rFonts w:ascii="Times New Roman" w:hAnsi="Times New Roman"/>
          <w:b/>
          <w:color w:val="000000"/>
          <w:sz w:val="24"/>
        </w:rPr>
        <w:t>4.2 Best Model Selection</w:t>
      </w:r>
    </w:p>
    <w:p w14:paraId="4B14ACF5">
      <w:pPr>
        <w:spacing w:before="0" w:after="0"/>
        <w:jc w:val="center"/>
      </w:pPr>
      <w:r>
        <w:drawing>
          <wp:inline distT="0" distB="0" distL="114300" distR="114300">
            <wp:extent cx="4251960" cy="92519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251960" cy="925269"/>
                    </a:xfrm>
                    <a:prstGeom prst="rect">
                      <a:avLst/>
                    </a:prstGeom>
                  </pic:spPr>
                </pic:pic>
              </a:graphicData>
            </a:graphic>
          </wp:inline>
        </w:drawing>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4801"/>
        <w:gridCol w:w="4801"/>
      </w:tblGrid>
      <w:tr w14:paraId="58B8E71A">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shd w:val="clear" w:color="auto" w:fill="D9EAF7"/>
            <w:tcMar>
              <w:top w:w="70" w:type="dxa"/>
              <w:left w:w="80" w:type="dxa"/>
              <w:bottom w:w="70" w:type="dxa"/>
              <w:right w:w="80" w:type="dxa"/>
            </w:tcMar>
            <w:vAlign w:val="center"/>
          </w:tcPr>
          <w:p w14:paraId="3A71E61F">
            <w:pPr>
              <w:keepLines/>
              <w:spacing w:before="20" w:after="0"/>
            </w:pPr>
            <w:r>
              <w:rPr>
                <w:rFonts w:ascii="Times New Roman" w:hAnsi="Times New Roman"/>
                <w:b/>
                <w:color w:val="000000"/>
                <w:sz w:val="16"/>
              </w:rPr>
              <w:t>Criterion</w:t>
            </w:r>
          </w:p>
        </w:tc>
        <w:tc>
          <w:tcPr>
            <w:tcW w:w="4801" w:type="dxa"/>
            <w:shd w:val="clear" w:color="auto" w:fill="D9EAF7"/>
            <w:tcMar>
              <w:top w:w="70" w:type="dxa"/>
              <w:left w:w="80" w:type="dxa"/>
              <w:bottom w:w="70" w:type="dxa"/>
              <w:right w:w="80" w:type="dxa"/>
            </w:tcMar>
            <w:vAlign w:val="center"/>
          </w:tcPr>
          <w:p w14:paraId="43C5F4EF">
            <w:pPr>
              <w:keepLines/>
              <w:spacing w:before="20" w:after="0"/>
            </w:pPr>
            <w:r>
              <w:rPr>
                <w:rFonts w:ascii="Times New Roman" w:hAnsi="Times New Roman"/>
                <w:b/>
                <w:color w:val="000000"/>
                <w:sz w:val="16"/>
              </w:rPr>
              <w:t>Result</w:t>
            </w:r>
          </w:p>
        </w:tc>
      </w:tr>
      <w:tr w14:paraId="55BE2BF8">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A3CDF7D">
            <w:pPr>
              <w:keepLines/>
              <w:spacing w:before="20" w:after="0"/>
            </w:pPr>
            <w:r>
              <w:rPr>
                <w:rFonts w:ascii="Times New Roman" w:hAnsi="Times New Roman"/>
                <w:color w:val="000000"/>
                <w:sz w:val="16"/>
              </w:rPr>
              <w:t>Selection rule</w:t>
            </w:r>
          </w:p>
        </w:tc>
        <w:tc>
          <w:tcPr>
            <w:tcW w:w="4801" w:type="dxa"/>
            <w:tcMar>
              <w:top w:w="70" w:type="dxa"/>
              <w:left w:w="80" w:type="dxa"/>
              <w:bottom w:w="70" w:type="dxa"/>
              <w:right w:w="80" w:type="dxa"/>
            </w:tcMar>
            <w:vAlign w:val="center"/>
          </w:tcPr>
          <w:p w14:paraId="1E4526AE">
            <w:pPr>
              <w:keepLines/>
              <w:spacing w:before="20" w:after="0"/>
            </w:pPr>
            <w:r>
              <w:rPr>
                <w:rFonts w:ascii="Times New Roman" w:hAnsi="Times New Roman"/>
                <w:color w:val="000000"/>
                <w:sz w:val="16"/>
              </w:rPr>
              <w:t>Maximum F1-score</w:t>
            </w:r>
          </w:p>
        </w:tc>
      </w:tr>
      <w:tr w14:paraId="71625C56">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7CF1CF74">
            <w:pPr>
              <w:keepLines/>
              <w:spacing w:before="20" w:after="0"/>
            </w:pPr>
            <w:r>
              <w:rPr>
                <w:rFonts w:ascii="Times New Roman" w:hAnsi="Times New Roman"/>
                <w:color w:val="000000"/>
                <w:sz w:val="16"/>
              </w:rPr>
              <w:t>Selected model</w:t>
            </w:r>
          </w:p>
        </w:tc>
        <w:tc>
          <w:tcPr>
            <w:tcW w:w="4801" w:type="dxa"/>
            <w:tcMar>
              <w:top w:w="70" w:type="dxa"/>
              <w:left w:w="80" w:type="dxa"/>
              <w:bottom w:w="70" w:type="dxa"/>
              <w:right w:w="80" w:type="dxa"/>
            </w:tcMar>
            <w:vAlign w:val="center"/>
          </w:tcPr>
          <w:p w14:paraId="6A5E88B3">
            <w:pPr>
              <w:keepLines/>
              <w:spacing w:before="20" w:after="0"/>
            </w:pPr>
            <w:r>
              <w:rPr>
                <w:rFonts w:ascii="Times New Roman" w:hAnsi="Times New Roman"/>
                <w:color w:val="000000"/>
                <w:sz w:val="16"/>
              </w:rPr>
              <w:t>Logistic Regression</w:t>
            </w:r>
          </w:p>
        </w:tc>
      </w:tr>
      <w:tr w14:paraId="413ED77F">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22B31DEB">
            <w:pPr>
              <w:keepLines/>
              <w:spacing w:before="20" w:after="0"/>
            </w:pPr>
            <w:r>
              <w:rPr>
                <w:rFonts w:ascii="Times New Roman" w:hAnsi="Times New Roman"/>
                <w:color w:val="000000"/>
                <w:sz w:val="16"/>
              </w:rPr>
              <w:t>Accuracy</w:t>
            </w:r>
          </w:p>
        </w:tc>
        <w:tc>
          <w:tcPr>
            <w:tcW w:w="4801" w:type="dxa"/>
            <w:tcMar>
              <w:top w:w="70" w:type="dxa"/>
              <w:left w:w="80" w:type="dxa"/>
              <w:bottom w:w="70" w:type="dxa"/>
              <w:right w:w="80" w:type="dxa"/>
            </w:tcMar>
            <w:vAlign w:val="center"/>
          </w:tcPr>
          <w:p w14:paraId="0A858A50">
            <w:pPr>
              <w:keepLines/>
              <w:spacing w:before="20" w:after="0"/>
            </w:pPr>
            <w:r>
              <w:rPr>
                <w:rFonts w:ascii="Times New Roman" w:hAnsi="Times New Roman"/>
                <w:color w:val="000000"/>
                <w:sz w:val="16"/>
              </w:rPr>
              <w:t>74.17%</w:t>
            </w:r>
          </w:p>
        </w:tc>
      </w:tr>
      <w:tr w14:paraId="44340739">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1D7110F">
            <w:pPr>
              <w:keepLines/>
              <w:spacing w:before="20" w:after="0"/>
            </w:pPr>
            <w:r>
              <w:rPr>
                <w:rFonts w:ascii="Times New Roman" w:hAnsi="Times New Roman"/>
                <w:color w:val="000000"/>
                <w:sz w:val="16"/>
              </w:rPr>
              <w:t>Precision</w:t>
            </w:r>
          </w:p>
        </w:tc>
        <w:tc>
          <w:tcPr>
            <w:tcW w:w="4801" w:type="dxa"/>
            <w:tcMar>
              <w:top w:w="70" w:type="dxa"/>
              <w:left w:w="80" w:type="dxa"/>
              <w:bottom w:w="70" w:type="dxa"/>
              <w:right w:w="80" w:type="dxa"/>
            </w:tcMar>
            <w:vAlign w:val="center"/>
          </w:tcPr>
          <w:p w14:paraId="7F19E241">
            <w:pPr>
              <w:keepLines/>
              <w:spacing w:before="20" w:after="0"/>
            </w:pPr>
            <w:r>
              <w:rPr>
                <w:rFonts w:ascii="Times New Roman" w:hAnsi="Times New Roman"/>
                <w:color w:val="000000"/>
                <w:sz w:val="16"/>
              </w:rPr>
              <w:t>72.66%</w:t>
            </w:r>
          </w:p>
        </w:tc>
      </w:tr>
      <w:tr w14:paraId="355FF367">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0DE25136">
            <w:pPr>
              <w:keepLines/>
              <w:spacing w:before="20" w:after="0"/>
            </w:pPr>
            <w:r>
              <w:rPr>
                <w:rFonts w:ascii="Times New Roman" w:hAnsi="Times New Roman"/>
                <w:color w:val="000000"/>
                <w:sz w:val="16"/>
              </w:rPr>
              <w:t>Recall</w:t>
            </w:r>
          </w:p>
        </w:tc>
        <w:tc>
          <w:tcPr>
            <w:tcW w:w="4801" w:type="dxa"/>
            <w:tcMar>
              <w:top w:w="70" w:type="dxa"/>
              <w:left w:w="80" w:type="dxa"/>
              <w:bottom w:w="70" w:type="dxa"/>
              <w:right w:w="80" w:type="dxa"/>
            </w:tcMar>
            <w:vAlign w:val="center"/>
          </w:tcPr>
          <w:p w14:paraId="7A80A05D">
            <w:pPr>
              <w:keepLines/>
              <w:spacing w:before="20" w:after="0"/>
            </w:pPr>
            <w:r>
              <w:rPr>
                <w:rFonts w:ascii="Times New Roman" w:hAnsi="Times New Roman"/>
                <w:color w:val="000000"/>
                <w:sz w:val="16"/>
              </w:rPr>
              <w:t>77.50%</w:t>
            </w:r>
          </w:p>
        </w:tc>
      </w:tr>
      <w:tr w14:paraId="2D175581">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6BF89DFC">
            <w:pPr>
              <w:keepLines/>
              <w:spacing w:before="20" w:after="0"/>
            </w:pPr>
            <w:r>
              <w:rPr>
                <w:rFonts w:ascii="Times New Roman" w:hAnsi="Times New Roman"/>
                <w:color w:val="000000"/>
                <w:sz w:val="16"/>
              </w:rPr>
              <w:t>F1-score</w:t>
            </w:r>
          </w:p>
        </w:tc>
        <w:tc>
          <w:tcPr>
            <w:tcW w:w="4801" w:type="dxa"/>
            <w:tcMar>
              <w:top w:w="70" w:type="dxa"/>
              <w:left w:w="80" w:type="dxa"/>
              <w:bottom w:w="70" w:type="dxa"/>
              <w:right w:w="80" w:type="dxa"/>
            </w:tcMar>
            <w:vAlign w:val="center"/>
          </w:tcPr>
          <w:p w14:paraId="24DD3D4F">
            <w:pPr>
              <w:keepLines/>
              <w:spacing w:before="20" w:after="0"/>
            </w:pPr>
            <w:r>
              <w:rPr>
                <w:rFonts w:ascii="Times New Roman" w:hAnsi="Times New Roman"/>
                <w:color w:val="000000"/>
                <w:sz w:val="16"/>
              </w:rPr>
              <w:t>75.00%</w:t>
            </w:r>
          </w:p>
        </w:tc>
      </w:tr>
      <w:tr w14:paraId="67DAF8A6">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0B3D783">
            <w:pPr>
              <w:keepLines/>
              <w:spacing w:before="20" w:after="0"/>
            </w:pPr>
            <w:r>
              <w:rPr>
                <w:rFonts w:ascii="Times New Roman" w:hAnsi="Times New Roman"/>
                <w:color w:val="000000"/>
                <w:sz w:val="16"/>
              </w:rPr>
              <w:t>ROC-AUC</w:t>
            </w:r>
          </w:p>
        </w:tc>
        <w:tc>
          <w:tcPr>
            <w:tcW w:w="4801" w:type="dxa"/>
            <w:tcMar>
              <w:top w:w="70" w:type="dxa"/>
              <w:left w:w="80" w:type="dxa"/>
              <w:bottom w:w="70" w:type="dxa"/>
              <w:right w:w="80" w:type="dxa"/>
            </w:tcMar>
            <w:vAlign w:val="center"/>
          </w:tcPr>
          <w:p w14:paraId="7B875723">
            <w:pPr>
              <w:keepLines/>
              <w:spacing w:before="20" w:after="0"/>
            </w:pPr>
            <w:r>
              <w:rPr>
                <w:rFonts w:ascii="Times New Roman" w:hAnsi="Times New Roman"/>
                <w:color w:val="000000"/>
                <w:sz w:val="16"/>
              </w:rPr>
              <w:t>85.12%</w:t>
            </w:r>
          </w:p>
        </w:tc>
      </w:tr>
    </w:tbl>
    <w:p w14:paraId="4CEEB51F">
      <w:pPr>
        <w:pStyle w:val="9"/>
        <w:keepLines/>
        <w:spacing w:after="100" w:line="228" w:lineRule="auto"/>
      </w:pPr>
      <w:r>
        <w:rPr>
          <w:rFonts w:ascii="Times New Roman" w:hAnsi="Times New Roman"/>
          <w:b w:val="0"/>
          <w:color w:val="000000"/>
          <w:sz w:val="19"/>
        </w:rPr>
        <w:t>The results demonstrate that several models can learn patterns from the synthetic placement target, while performance varies by algorithm. However, the target itself is derived from a project-defined formula. The numerical performance should consequently be interpreted as an internal prototype evaluation, not as a measurement of how accurately the system would predict real student placements.</w:t>
      </w:r>
    </w:p>
    <w:p w14:paraId="393409AE">
      <w:pPr>
        <w:keepNext/>
        <w:keepLines/>
        <w:spacing w:before="160" w:after="100"/>
      </w:pPr>
      <w:r>
        <w:rPr>
          <w:rFonts w:ascii="Times New Roman" w:hAnsi="Times New Roman"/>
          <w:b/>
          <w:color w:val="000000"/>
          <w:sz w:val="24"/>
        </w:rPr>
        <w:t>4.3 Feature Analysis</w:t>
      </w:r>
    </w:p>
    <w:p w14:paraId="7CEA4927">
      <w:pPr>
        <w:pStyle w:val="9"/>
        <w:keepLines/>
        <w:spacing w:after="100" w:line="228" w:lineRule="auto"/>
      </w:pPr>
      <w:r>
        <w:rPr>
          <w:rFonts w:ascii="Times New Roman" w:hAnsi="Times New Roman"/>
          <w:b w:val="0"/>
          <w:color w:val="000000"/>
          <w:sz w:val="19"/>
        </w:rPr>
        <w:t>For the saved Logistic Regression model, the largest absolute coefficient magnitudes among the fourteen features are associated with internships, projects, CGPA, technical skill, and aptitude score. These are model-level signals within the synthetic training setup and should not be interpreted as causal effects.</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3201"/>
        <w:gridCol w:w="3201"/>
        <w:gridCol w:w="3201"/>
      </w:tblGrid>
      <w:tr w14:paraId="2BEEA4DB">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shd w:val="clear" w:color="auto" w:fill="D9EAF7"/>
            <w:tcMar>
              <w:top w:w="70" w:type="dxa"/>
              <w:left w:w="80" w:type="dxa"/>
              <w:bottom w:w="70" w:type="dxa"/>
              <w:right w:w="80" w:type="dxa"/>
            </w:tcMar>
            <w:vAlign w:val="center"/>
          </w:tcPr>
          <w:p w14:paraId="7B6040B0">
            <w:pPr>
              <w:keepLines/>
              <w:spacing w:before="20" w:after="0"/>
            </w:pPr>
            <w:r>
              <w:rPr>
                <w:rFonts w:ascii="Times New Roman" w:hAnsi="Times New Roman"/>
                <w:b/>
                <w:color w:val="000000"/>
                <w:sz w:val="16"/>
              </w:rPr>
              <w:t>Rank</w:t>
            </w:r>
          </w:p>
        </w:tc>
        <w:tc>
          <w:tcPr>
            <w:tcW w:w="3201" w:type="dxa"/>
            <w:shd w:val="clear" w:color="auto" w:fill="D9EAF7"/>
            <w:tcMar>
              <w:top w:w="70" w:type="dxa"/>
              <w:left w:w="80" w:type="dxa"/>
              <w:bottom w:w="70" w:type="dxa"/>
              <w:right w:w="80" w:type="dxa"/>
            </w:tcMar>
            <w:vAlign w:val="center"/>
          </w:tcPr>
          <w:p w14:paraId="6B00DD2C">
            <w:pPr>
              <w:keepLines/>
              <w:spacing w:before="20" w:after="0"/>
            </w:pPr>
            <w:r>
              <w:rPr>
                <w:rFonts w:ascii="Times New Roman" w:hAnsi="Times New Roman"/>
                <w:b/>
                <w:color w:val="000000"/>
                <w:sz w:val="16"/>
              </w:rPr>
              <w:t>Feature</w:t>
            </w:r>
          </w:p>
        </w:tc>
        <w:tc>
          <w:tcPr>
            <w:tcW w:w="3201" w:type="dxa"/>
            <w:shd w:val="clear" w:color="auto" w:fill="D9EAF7"/>
            <w:tcMar>
              <w:top w:w="70" w:type="dxa"/>
              <w:left w:w="80" w:type="dxa"/>
              <w:bottom w:w="70" w:type="dxa"/>
              <w:right w:w="80" w:type="dxa"/>
            </w:tcMar>
            <w:vAlign w:val="center"/>
          </w:tcPr>
          <w:p w14:paraId="693E8B0F">
            <w:pPr>
              <w:keepLines/>
              <w:spacing w:before="20" w:after="0"/>
            </w:pPr>
            <w:r>
              <w:rPr>
                <w:rFonts w:ascii="Times New Roman" w:hAnsi="Times New Roman"/>
                <w:b/>
                <w:color w:val="000000"/>
                <w:sz w:val="16"/>
              </w:rPr>
              <w:t>Absolute coefficient magnitude</w:t>
            </w:r>
          </w:p>
        </w:tc>
      </w:tr>
      <w:tr w14:paraId="78B49AF7">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4A2BE259">
            <w:pPr>
              <w:keepLines/>
              <w:spacing w:before="20" w:after="0"/>
            </w:pPr>
            <w:r>
              <w:rPr>
                <w:rFonts w:ascii="Times New Roman" w:hAnsi="Times New Roman"/>
                <w:color w:val="000000"/>
                <w:sz w:val="16"/>
              </w:rPr>
              <w:t>1</w:t>
            </w:r>
          </w:p>
        </w:tc>
        <w:tc>
          <w:tcPr>
            <w:tcW w:w="3201" w:type="dxa"/>
            <w:tcMar>
              <w:top w:w="70" w:type="dxa"/>
              <w:left w:w="80" w:type="dxa"/>
              <w:bottom w:w="70" w:type="dxa"/>
              <w:right w:w="80" w:type="dxa"/>
            </w:tcMar>
            <w:vAlign w:val="center"/>
          </w:tcPr>
          <w:p w14:paraId="5DEE3823">
            <w:pPr>
              <w:keepLines/>
              <w:spacing w:before="20" w:after="0"/>
            </w:pPr>
            <w:r>
              <w:rPr>
                <w:rFonts w:ascii="Times New Roman" w:hAnsi="Times New Roman"/>
                <w:color w:val="000000"/>
                <w:sz w:val="16"/>
              </w:rPr>
              <w:t>Internships</w:t>
            </w:r>
          </w:p>
        </w:tc>
        <w:tc>
          <w:tcPr>
            <w:tcW w:w="3201" w:type="dxa"/>
            <w:tcMar>
              <w:top w:w="70" w:type="dxa"/>
              <w:left w:w="80" w:type="dxa"/>
              <w:bottom w:w="70" w:type="dxa"/>
              <w:right w:w="80" w:type="dxa"/>
            </w:tcMar>
            <w:vAlign w:val="center"/>
          </w:tcPr>
          <w:p w14:paraId="1E62E176">
            <w:pPr>
              <w:keepLines/>
              <w:spacing w:before="20" w:after="0"/>
            </w:pPr>
            <w:r>
              <w:rPr>
                <w:rFonts w:ascii="Times New Roman" w:hAnsi="Times New Roman"/>
                <w:color w:val="000000"/>
                <w:sz w:val="16"/>
              </w:rPr>
              <w:t>0.7543</w:t>
            </w:r>
          </w:p>
        </w:tc>
      </w:tr>
      <w:tr w14:paraId="20B81597">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7F2A2AED">
            <w:pPr>
              <w:keepLines/>
              <w:spacing w:before="20" w:after="0"/>
            </w:pPr>
            <w:r>
              <w:rPr>
                <w:rFonts w:ascii="Times New Roman" w:hAnsi="Times New Roman"/>
                <w:color w:val="000000"/>
                <w:sz w:val="16"/>
              </w:rPr>
              <w:t>2</w:t>
            </w:r>
          </w:p>
        </w:tc>
        <w:tc>
          <w:tcPr>
            <w:tcW w:w="3201" w:type="dxa"/>
            <w:tcMar>
              <w:top w:w="70" w:type="dxa"/>
              <w:left w:w="80" w:type="dxa"/>
              <w:bottom w:w="70" w:type="dxa"/>
              <w:right w:w="80" w:type="dxa"/>
            </w:tcMar>
            <w:vAlign w:val="center"/>
          </w:tcPr>
          <w:p w14:paraId="23772627">
            <w:pPr>
              <w:keepLines/>
              <w:spacing w:before="20" w:after="0"/>
            </w:pPr>
            <w:r>
              <w:rPr>
                <w:rFonts w:ascii="Times New Roman" w:hAnsi="Times New Roman"/>
                <w:color w:val="000000"/>
                <w:sz w:val="16"/>
              </w:rPr>
              <w:t>Projects</w:t>
            </w:r>
          </w:p>
        </w:tc>
        <w:tc>
          <w:tcPr>
            <w:tcW w:w="3201" w:type="dxa"/>
            <w:tcMar>
              <w:top w:w="70" w:type="dxa"/>
              <w:left w:w="80" w:type="dxa"/>
              <w:bottom w:w="70" w:type="dxa"/>
              <w:right w:w="80" w:type="dxa"/>
            </w:tcMar>
            <w:vAlign w:val="center"/>
          </w:tcPr>
          <w:p w14:paraId="56BA227F">
            <w:pPr>
              <w:keepLines/>
              <w:spacing w:before="20" w:after="0"/>
            </w:pPr>
            <w:r>
              <w:rPr>
                <w:rFonts w:ascii="Times New Roman" w:hAnsi="Times New Roman"/>
                <w:color w:val="000000"/>
                <w:sz w:val="16"/>
              </w:rPr>
              <w:t>0.6545</w:t>
            </w:r>
          </w:p>
        </w:tc>
      </w:tr>
      <w:tr w14:paraId="75106948">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3F4D69D1">
            <w:pPr>
              <w:keepLines/>
              <w:spacing w:before="20" w:after="0"/>
            </w:pPr>
            <w:r>
              <w:rPr>
                <w:rFonts w:ascii="Times New Roman" w:hAnsi="Times New Roman"/>
                <w:color w:val="000000"/>
                <w:sz w:val="16"/>
              </w:rPr>
              <w:t>3</w:t>
            </w:r>
          </w:p>
        </w:tc>
        <w:tc>
          <w:tcPr>
            <w:tcW w:w="3201" w:type="dxa"/>
            <w:tcMar>
              <w:top w:w="70" w:type="dxa"/>
              <w:left w:w="80" w:type="dxa"/>
              <w:bottom w:w="70" w:type="dxa"/>
              <w:right w:w="80" w:type="dxa"/>
            </w:tcMar>
            <w:vAlign w:val="center"/>
          </w:tcPr>
          <w:p w14:paraId="1E109D9E">
            <w:pPr>
              <w:keepLines/>
              <w:spacing w:before="20" w:after="0"/>
            </w:pPr>
            <w:r>
              <w:rPr>
                <w:rFonts w:ascii="Times New Roman" w:hAnsi="Times New Roman"/>
                <w:color w:val="000000"/>
                <w:sz w:val="16"/>
              </w:rPr>
              <w:t>CGPA</w:t>
            </w:r>
          </w:p>
        </w:tc>
        <w:tc>
          <w:tcPr>
            <w:tcW w:w="3201" w:type="dxa"/>
            <w:tcMar>
              <w:top w:w="70" w:type="dxa"/>
              <w:left w:w="80" w:type="dxa"/>
              <w:bottom w:w="70" w:type="dxa"/>
              <w:right w:w="80" w:type="dxa"/>
            </w:tcMar>
            <w:vAlign w:val="center"/>
          </w:tcPr>
          <w:p w14:paraId="13C382DA">
            <w:pPr>
              <w:keepLines/>
              <w:spacing w:before="20" w:after="0"/>
            </w:pPr>
            <w:r>
              <w:rPr>
                <w:rFonts w:ascii="Times New Roman" w:hAnsi="Times New Roman"/>
                <w:color w:val="000000"/>
                <w:sz w:val="16"/>
              </w:rPr>
              <w:t>0.6532</w:t>
            </w:r>
          </w:p>
        </w:tc>
      </w:tr>
      <w:tr w14:paraId="3F7BB9CD">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1DA67FC2">
            <w:pPr>
              <w:keepLines/>
              <w:spacing w:before="20" w:after="0"/>
            </w:pPr>
            <w:r>
              <w:rPr>
                <w:rFonts w:ascii="Times New Roman" w:hAnsi="Times New Roman"/>
                <w:color w:val="000000"/>
                <w:sz w:val="16"/>
              </w:rPr>
              <w:t>4</w:t>
            </w:r>
          </w:p>
        </w:tc>
        <w:tc>
          <w:tcPr>
            <w:tcW w:w="3201" w:type="dxa"/>
            <w:tcMar>
              <w:top w:w="70" w:type="dxa"/>
              <w:left w:w="80" w:type="dxa"/>
              <w:bottom w:w="70" w:type="dxa"/>
              <w:right w:w="80" w:type="dxa"/>
            </w:tcMar>
            <w:vAlign w:val="center"/>
          </w:tcPr>
          <w:p w14:paraId="312F927C">
            <w:pPr>
              <w:keepLines/>
              <w:spacing w:before="20" w:after="0"/>
            </w:pPr>
            <w:r>
              <w:rPr>
                <w:rFonts w:ascii="Times New Roman" w:hAnsi="Times New Roman"/>
                <w:color w:val="000000"/>
                <w:sz w:val="16"/>
              </w:rPr>
              <w:t>Technical Skill</w:t>
            </w:r>
          </w:p>
        </w:tc>
        <w:tc>
          <w:tcPr>
            <w:tcW w:w="3201" w:type="dxa"/>
            <w:tcMar>
              <w:top w:w="70" w:type="dxa"/>
              <w:left w:w="80" w:type="dxa"/>
              <w:bottom w:w="70" w:type="dxa"/>
              <w:right w:w="80" w:type="dxa"/>
            </w:tcMar>
            <w:vAlign w:val="center"/>
          </w:tcPr>
          <w:p w14:paraId="6BDDED09">
            <w:pPr>
              <w:keepLines/>
              <w:spacing w:before="20" w:after="0"/>
            </w:pPr>
            <w:r>
              <w:rPr>
                <w:rFonts w:ascii="Times New Roman" w:hAnsi="Times New Roman"/>
                <w:color w:val="000000"/>
                <w:sz w:val="16"/>
              </w:rPr>
              <w:t>0.5034</w:t>
            </w:r>
          </w:p>
        </w:tc>
      </w:tr>
      <w:tr w14:paraId="24BF661E">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5D751B01">
            <w:pPr>
              <w:keepLines/>
              <w:spacing w:before="20" w:after="0"/>
            </w:pPr>
            <w:r>
              <w:rPr>
                <w:rFonts w:ascii="Times New Roman" w:hAnsi="Times New Roman"/>
                <w:color w:val="000000"/>
                <w:sz w:val="16"/>
              </w:rPr>
              <w:t>5</w:t>
            </w:r>
          </w:p>
        </w:tc>
        <w:tc>
          <w:tcPr>
            <w:tcW w:w="3201" w:type="dxa"/>
            <w:tcMar>
              <w:top w:w="70" w:type="dxa"/>
              <w:left w:w="80" w:type="dxa"/>
              <w:bottom w:w="70" w:type="dxa"/>
              <w:right w:w="80" w:type="dxa"/>
            </w:tcMar>
            <w:vAlign w:val="center"/>
          </w:tcPr>
          <w:p w14:paraId="1858B763">
            <w:pPr>
              <w:keepLines/>
              <w:spacing w:before="20" w:after="0"/>
            </w:pPr>
            <w:r>
              <w:rPr>
                <w:rFonts w:ascii="Times New Roman" w:hAnsi="Times New Roman"/>
                <w:color w:val="000000"/>
                <w:sz w:val="16"/>
              </w:rPr>
              <w:t>Aptitude Score</w:t>
            </w:r>
          </w:p>
        </w:tc>
        <w:tc>
          <w:tcPr>
            <w:tcW w:w="3201" w:type="dxa"/>
            <w:tcMar>
              <w:top w:w="70" w:type="dxa"/>
              <w:left w:w="80" w:type="dxa"/>
              <w:bottom w:w="70" w:type="dxa"/>
              <w:right w:w="80" w:type="dxa"/>
            </w:tcMar>
            <w:vAlign w:val="center"/>
          </w:tcPr>
          <w:p w14:paraId="66A83DCE">
            <w:pPr>
              <w:keepLines/>
              <w:spacing w:before="20" w:after="0"/>
            </w:pPr>
            <w:r>
              <w:rPr>
                <w:rFonts w:ascii="Times New Roman" w:hAnsi="Times New Roman"/>
                <w:color w:val="000000"/>
                <w:sz w:val="16"/>
              </w:rPr>
              <w:t>0.4072</w:t>
            </w:r>
          </w:p>
        </w:tc>
      </w:tr>
      <w:tr w14:paraId="32629BC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006D2F0D">
            <w:pPr>
              <w:keepLines/>
              <w:spacing w:before="20" w:after="0"/>
            </w:pPr>
            <w:r>
              <w:rPr>
                <w:rFonts w:ascii="Times New Roman" w:hAnsi="Times New Roman"/>
                <w:color w:val="000000"/>
                <w:sz w:val="16"/>
              </w:rPr>
              <w:t>6</w:t>
            </w:r>
          </w:p>
        </w:tc>
        <w:tc>
          <w:tcPr>
            <w:tcW w:w="3201" w:type="dxa"/>
            <w:tcMar>
              <w:top w:w="70" w:type="dxa"/>
              <w:left w:w="80" w:type="dxa"/>
              <w:bottom w:w="70" w:type="dxa"/>
              <w:right w:w="80" w:type="dxa"/>
            </w:tcMar>
            <w:vAlign w:val="center"/>
          </w:tcPr>
          <w:p w14:paraId="03EAD4EA">
            <w:pPr>
              <w:keepLines/>
              <w:spacing w:before="20" w:after="0"/>
            </w:pPr>
            <w:r>
              <w:rPr>
                <w:rFonts w:ascii="Times New Roman" w:hAnsi="Times New Roman"/>
                <w:color w:val="000000"/>
                <w:sz w:val="16"/>
              </w:rPr>
              <w:t>Certifications</w:t>
            </w:r>
          </w:p>
        </w:tc>
        <w:tc>
          <w:tcPr>
            <w:tcW w:w="3201" w:type="dxa"/>
            <w:tcMar>
              <w:top w:w="70" w:type="dxa"/>
              <w:left w:w="80" w:type="dxa"/>
              <w:bottom w:w="70" w:type="dxa"/>
              <w:right w:w="80" w:type="dxa"/>
            </w:tcMar>
            <w:vAlign w:val="center"/>
          </w:tcPr>
          <w:p w14:paraId="63FD16D9">
            <w:pPr>
              <w:keepLines/>
              <w:spacing w:before="20" w:after="0"/>
            </w:pPr>
            <w:r>
              <w:rPr>
                <w:rFonts w:ascii="Times New Roman" w:hAnsi="Times New Roman"/>
                <w:color w:val="000000"/>
                <w:sz w:val="16"/>
              </w:rPr>
              <w:t>0.3811</w:t>
            </w:r>
          </w:p>
        </w:tc>
      </w:tr>
    </w:tbl>
    <w:p w14:paraId="01CB13B0">
      <w:pPr>
        <w:keepNext/>
        <w:keepLines/>
        <w:spacing w:before="160" w:after="100"/>
      </w:pPr>
      <w:r>
        <w:rPr>
          <w:rFonts w:ascii="Times New Roman" w:hAnsi="Times New Roman"/>
          <w:b/>
          <w:color w:val="000000"/>
          <w:sz w:val="24"/>
        </w:rPr>
        <w:t>4.4 Career Recommendations</w:t>
      </w:r>
    </w:p>
    <w:p w14:paraId="1FC65C68">
      <w:pPr>
        <w:spacing w:before="0" w:after="0"/>
        <w:jc w:val="center"/>
      </w:pPr>
      <w:r>
        <w:drawing>
          <wp:inline distT="0" distB="0" distL="114300" distR="114300">
            <wp:extent cx="4251960" cy="92710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251960" cy="927603"/>
                    </a:xfrm>
                    <a:prstGeom prst="rect">
                      <a:avLst/>
                    </a:prstGeom>
                  </pic:spPr>
                </pic:pic>
              </a:graphicData>
            </a:graphic>
          </wp:inline>
        </w:drawing>
      </w:r>
    </w:p>
    <w:p w14:paraId="2A333B0B">
      <w:pPr>
        <w:pStyle w:val="9"/>
        <w:keepLines/>
        <w:spacing w:after="100" w:line="228" w:lineRule="auto"/>
      </w:pPr>
      <w:r>
        <w:rPr>
          <w:rFonts w:ascii="Times New Roman" w:hAnsi="Times New Roman"/>
          <w:b w:val="0"/>
          <w:color w:val="000000"/>
          <w:sz w:val="19"/>
        </w:rPr>
        <w:t>The demonstration student is compared with six project-defined career profiles. The highest calculated match is AI/ML Research at 60.88%, followed by Data Scientist at 60.00%, Software Developer/Data Analyst at 59.12%, ML Engineer at 58.25%, and Business Analyst at 54.00%. These are similarity scores against project-defined requirements and should not be interpreted as labour-market probabilities.</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3201"/>
        <w:gridCol w:w="3201"/>
        <w:gridCol w:w="3201"/>
      </w:tblGrid>
      <w:tr w14:paraId="5B2E69E9">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shd w:val="clear" w:color="auto" w:fill="D9EAF7"/>
            <w:tcMar>
              <w:top w:w="70" w:type="dxa"/>
              <w:left w:w="80" w:type="dxa"/>
              <w:bottom w:w="70" w:type="dxa"/>
              <w:right w:w="80" w:type="dxa"/>
            </w:tcMar>
            <w:vAlign w:val="center"/>
          </w:tcPr>
          <w:p w14:paraId="3DB297A1">
            <w:pPr>
              <w:keepLines/>
              <w:spacing w:before="20" w:after="0"/>
            </w:pPr>
            <w:r>
              <w:rPr>
                <w:rFonts w:ascii="Times New Roman" w:hAnsi="Times New Roman"/>
                <w:b/>
                <w:color w:val="000000"/>
                <w:sz w:val="16"/>
              </w:rPr>
              <w:t>Rank</w:t>
            </w:r>
          </w:p>
        </w:tc>
        <w:tc>
          <w:tcPr>
            <w:tcW w:w="3201" w:type="dxa"/>
            <w:shd w:val="clear" w:color="auto" w:fill="D9EAF7"/>
            <w:tcMar>
              <w:top w:w="70" w:type="dxa"/>
              <w:left w:w="80" w:type="dxa"/>
              <w:bottom w:w="70" w:type="dxa"/>
              <w:right w:w="80" w:type="dxa"/>
            </w:tcMar>
            <w:vAlign w:val="center"/>
          </w:tcPr>
          <w:p w14:paraId="6BEDE2E3">
            <w:pPr>
              <w:keepLines/>
              <w:spacing w:before="20" w:after="0"/>
            </w:pPr>
            <w:r>
              <w:rPr>
                <w:rFonts w:ascii="Times New Roman" w:hAnsi="Times New Roman"/>
                <w:b/>
                <w:color w:val="000000"/>
                <w:sz w:val="16"/>
              </w:rPr>
              <w:t>Career</w:t>
            </w:r>
          </w:p>
        </w:tc>
        <w:tc>
          <w:tcPr>
            <w:tcW w:w="3201" w:type="dxa"/>
            <w:shd w:val="clear" w:color="auto" w:fill="D9EAF7"/>
            <w:tcMar>
              <w:top w:w="70" w:type="dxa"/>
              <w:left w:w="80" w:type="dxa"/>
              <w:bottom w:w="70" w:type="dxa"/>
              <w:right w:w="80" w:type="dxa"/>
            </w:tcMar>
            <w:vAlign w:val="center"/>
          </w:tcPr>
          <w:p w14:paraId="1850598E">
            <w:pPr>
              <w:keepLines/>
              <w:spacing w:before="20" w:after="0"/>
            </w:pPr>
            <w:r>
              <w:rPr>
                <w:rFonts w:ascii="Times New Roman" w:hAnsi="Times New Roman"/>
                <w:b/>
                <w:color w:val="000000"/>
                <w:sz w:val="16"/>
              </w:rPr>
              <w:t>Match Score</w:t>
            </w:r>
          </w:p>
        </w:tc>
      </w:tr>
      <w:tr w14:paraId="0B5F9019">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44A5D374">
            <w:pPr>
              <w:keepLines/>
              <w:spacing w:before="20" w:after="0"/>
            </w:pPr>
            <w:r>
              <w:rPr>
                <w:rFonts w:ascii="Times New Roman" w:hAnsi="Times New Roman"/>
                <w:color w:val="000000"/>
                <w:sz w:val="16"/>
              </w:rPr>
              <w:t>1</w:t>
            </w:r>
          </w:p>
        </w:tc>
        <w:tc>
          <w:tcPr>
            <w:tcW w:w="3201" w:type="dxa"/>
            <w:tcMar>
              <w:top w:w="70" w:type="dxa"/>
              <w:left w:w="80" w:type="dxa"/>
              <w:bottom w:w="70" w:type="dxa"/>
              <w:right w:w="80" w:type="dxa"/>
            </w:tcMar>
            <w:vAlign w:val="center"/>
          </w:tcPr>
          <w:p w14:paraId="0BC29510">
            <w:pPr>
              <w:keepLines/>
              <w:spacing w:before="20" w:after="0"/>
            </w:pPr>
            <w:r>
              <w:rPr>
                <w:rFonts w:ascii="Times New Roman" w:hAnsi="Times New Roman"/>
                <w:color w:val="000000"/>
                <w:sz w:val="16"/>
              </w:rPr>
              <w:t>AI/ML Research</w:t>
            </w:r>
          </w:p>
        </w:tc>
        <w:tc>
          <w:tcPr>
            <w:tcW w:w="3201" w:type="dxa"/>
            <w:tcMar>
              <w:top w:w="70" w:type="dxa"/>
              <w:left w:w="80" w:type="dxa"/>
              <w:bottom w:w="70" w:type="dxa"/>
              <w:right w:w="80" w:type="dxa"/>
            </w:tcMar>
            <w:vAlign w:val="center"/>
          </w:tcPr>
          <w:p w14:paraId="6961F759">
            <w:pPr>
              <w:keepLines/>
              <w:spacing w:before="20" w:after="0"/>
            </w:pPr>
            <w:r>
              <w:rPr>
                <w:rFonts w:ascii="Times New Roman" w:hAnsi="Times New Roman"/>
                <w:color w:val="000000"/>
                <w:sz w:val="16"/>
              </w:rPr>
              <w:t>60.88%</w:t>
            </w:r>
          </w:p>
        </w:tc>
      </w:tr>
      <w:tr w14:paraId="06D75A3B">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1DA42458">
            <w:pPr>
              <w:keepLines/>
              <w:spacing w:before="20" w:after="0"/>
            </w:pPr>
            <w:r>
              <w:rPr>
                <w:rFonts w:ascii="Times New Roman" w:hAnsi="Times New Roman"/>
                <w:color w:val="000000"/>
                <w:sz w:val="16"/>
              </w:rPr>
              <w:t>2</w:t>
            </w:r>
          </w:p>
        </w:tc>
        <w:tc>
          <w:tcPr>
            <w:tcW w:w="3201" w:type="dxa"/>
            <w:tcMar>
              <w:top w:w="70" w:type="dxa"/>
              <w:left w:w="80" w:type="dxa"/>
              <w:bottom w:w="70" w:type="dxa"/>
              <w:right w:w="80" w:type="dxa"/>
            </w:tcMar>
            <w:vAlign w:val="center"/>
          </w:tcPr>
          <w:p w14:paraId="01206B34">
            <w:pPr>
              <w:keepLines/>
              <w:spacing w:before="20" w:after="0"/>
            </w:pPr>
            <w:r>
              <w:rPr>
                <w:rFonts w:ascii="Times New Roman" w:hAnsi="Times New Roman"/>
                <w:color w:val="000000"/>
                <w:sz w:val="16"/>
              </w:rPr>
              <w:t>Data Scientist</w:t>
            </w:r>
          </w:p>
        </w:tc>
        <w:tc>
          <w:tcPr>
            <w:tcW w:w="3201" w:type="dxa"/>
            <w:tcMar>
              <w:top w:w="70" w:type="dxa"/>
              <w:left w:w="80" w:type="dxa"/>
              <w:bottom w:w="70" w:type="dxa"/>
              <w:right w:w="80" w:type="dxa"/>
            </w:tcMar>
            <w:vAlign w:val="center"/>
          </w:tcPr>
          <w:p w14:paraId="2A3ADFC2">
            <w:pPr>
              <w:keepLines/>
              <w:spacing w:before="20" w:after="0"/>
            </w:pPr>
            <w:r>
              <w:rPr>
                <w:rFonts w:ascii="Times New Roman" w:hAnsi="Times New Roman"/>
                <w:color w:val="000000"/>
                <w:sz w:val="16"/>
              </w:rPr>
              <w:t>60.00%</w:t>
            </w:r>
          </w:p>
        </w:tc>
      </w:tr>
      <w:tr w14:paraId="52CF5918">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0CC7CBBA">
            <w:pPr>
              <w:keepLines/>
              <w:spacing w:before="20" w:after="0"/>
            </w:pPr>
            <w:r>
              <w:rPr>
                <w:rFonts w:ascii="Times New Roman" w:hAnsi="Times New Roman"/>
                <w:color w:val="000000"/>
                <w:sz w:val="16"/>
              </w:rPr>
              <w:t>3</w:t>
            </w:r>
          </w:p>
        </w:tc>
        <w:tc>
          <w:tcPr>
            <w:tcW w:w="3201" w:type="dxa"/>
            <w:tcMar>
              <w:top w:w="70" w:type="dxa"/>
              <w:left w:w="80" w:type="dxa"/>
              <w:bottom w:w="70" w:type="dxa"/>
              <w:right w:w="80" w:type="dxa"/>
            </w:tcMar>
            <w:vAlign w:val="center"/>
          </w:tcPr>
          <w:p w14:paraId="5398845D">
            <w:pPr>
              <w:keepLines/>
              <w:spacing w:before="20" w:after="0"/>
            </w:pPr>
            <w:r>
              <w:rPr>
                <w:rFonts w:ascii="Times New Roman" w:hAnsi="Times New Roman"/>
                <w:color w:val="000000"/>
                <w:sz w:val="16"/>
              </w:rPr>
              <w:t>Software Developer</w:t>
            </w:r>
          </w:p>
        </w:tc>
        <w:tc>
          <w:tcPr>
            <w:tcW w:w="3201" w:type="dxa"/>
            <w:tcMar>
              <w:top w:w="70" w:type="dxa"/>
              <w:left w:w="80" w:type="dxa"/>
              <w:bottom w:w="70" w:type="dxa"/>
              <w:right w:w="80" w:type="dxa"/>
            </w:tcMar>
            <w:vAlign w:val="center"/>
          </w:tcPr>
          <w:p w14:paraId="322F4C87">
            <w:pPr>
              <w:keepLines/>
              <w:spacing w:before="20" w:after="0"/>
            </w:pPr>
            <w:r>
              <w:rPr>
                <w:rFonts w:ascii="Times New Roman" w:hAnsi="Times New Roman"/>
                <w:color w:val="000000"/>
                <w:sz w:val="16"/>
              </w:rPr>
              <w:t>59.12%</w:t>
            </w:r>
          </w:p>
        </w:tc>
      </w:tr>
      <w:tr w14:paraId="1860EDE4">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2BF66A46">
            <w:pPr>
              <w:keepLines/>
              <w:spacing w:before="20" w:after="0"/>
            </w:pPr>
            <w:r>
              <w:rPr>
                <w:rFonts w:ascii="Times New Roman" w:hAnsi="Times New Roman"/>
                <w:color w:val="000000"/>
                <w:sz w:val="16"/>
              </w:rPr>
              <w:t>4</w:t>
            </w:r>
          </w:p>
        </w:tc>
        <w:tc>
          <w:tcPr>
            <w:tcW w:w="3201" w:type="dxa"/>
            <w:tcMar>
              <w:top w:w="70" w:type="dxa"/>
              <w:left w:w="80" w:type="dxa"/>
              <w:bottom w:w="70" w:type="dxa"/>
              <w:right w:w="80" w:type="dxa"/>
            </w:tcMar>
            <w:vAlign w:val="center"/>
          </w:tcPr>
          <w:p w14:paraId="4AE49A6C">
            <w:pPr>
              <w:keepLines/>
              <w:spacing w:before="20" w:after="0"/>
            </w:pPr>
            <w:r>
              <w:rPr>
                <w:rFonts w:ascii="Times New Roman" w:hAnsi="Times New Roman"/>
                <w:color w:val="000000"/>
                <w:sz w:val="16"/>
              </w:rPr>
              <w:t>Data Analyst</w:t>
            </w:r>
          </w:p>
        </w:tc>
        <w:tc>
          <w:tcPr>
            <w:tcW w:w="3201" w:type="dxa"/>
            <w:tcMar>
              <w:top w:w="70" w:type="dxa"/>
              <w:left w:w="80" w:type="dxa"/>
              <w:bottom w:w="70" w:type="dxa"/>
              <w:right w:w="80" w:type="dxa"/>
            </w:tcMar>
            <w:vAlign w:val="center"/>
          </w:tcPr>
          <w:p w14:paraId="08F8A45B">
            <w:pPr>
              <w:keepLines/>
              <w:spacing w:before="20" w:after="0"/>
            </w:pPr>
            <w:r>
              <w:rPr>
                <w:rFonts w:ascii="Times New Roman" w:hAnsi="Times New Roman"/>
                <w:color w:val="000000"/>
                <w:sz w:val="16"/>
              </w:rPr>
              <w:t>59.12%</w:t>
            </w:r>
          </w:p>
        </w:tc>
      </w:tr>
      <w:tr w14:paraId="14E8C7DF">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6EF58304">
            <w:pPr>
              <w:keepLines/>
              <w:spacing w:before="20" w:after="0"/>
            </w:pPr>
            <w:r>
              <w:rPr>
                <w:rFonts w:ascii="Times New Roman" w:hAnsi="Times New Roman"/>
                <w:color w:val="000000"/>
                <w:sz w:val="16"/>
              </w:rPr>
              <w:t>5</w:t>
            </w:r>
          </w:p>
        </w:tc>
        <w:tc>
          <w:tcPr>
            <w:tcW w:w="3201" w:type="dxa"/>
            <w:tcMar>
              <w:top w:w="70" w:type="dxa"/>
              <w:left w:w="80" w:type="dxa"/>
              <w:bottom w:w="70" w:type="dxa"/>
              <w:right w:w="80" w:type="dxa"/>
            </w:tcMar>
            <w:vAlign w:val="center"/>
          </w:tcPr>
          <w:p w14:paraId="6FA2F5FF">
            <w:pPr>
              <w:keepLines/>
              <w:spacing w:before="20" w:after="0"/>
            </w:pPr>
            <w:r>
              <w:rPr>
                <w:rFonts w:ascii="Times New Roman" w:hAnsi="Times New Roman"/>
                <w:color w:val="000000"/>
                <w:sz w:val="16"/>
              </w:rPr>
              <w:t>ML Engineer</w:t>
            </w:r>
          </w:p>
        </w:tc>
        <w:tc>
          <w:tcPr>
            <w:tcW w:w="3201" w:type="dxa"/>
            <w:tcMar>
              <w:top w:w="70" w:type="dxa"/>
              <w:left w:w="80" w:type="dxa"/>
              <w:bottom w:w="70" w:type="dxa"/>
              <w:right w:w="80" w:type="dxa"/>
            </w:tcMar>
            <w:vAlign w:val="center"/>
          </w:tcPr>
          <w:p w14:paraId="31F3BA76">
            <w:pPr>
              <w:keepLines/>
              <w:spacing w:before="20" w:after="0"/>
            </w:pPr>
            <w:r>
              <w:rPr>
                <w:rFonts w:ascii="Times New Roman" w:hAnsi="Times New Roman"/>
                <w:color w:val="000000"/>
                <w:sz w:val="16"/>
              </w:rPr>
              <w:t>58.25%</w:t>
            </w:r>
          </w:p>
        </w:tc>
      </w:tr>
      <w:tr w14:paraId="02F8A03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1D0B0F7F">
            <w:pPr>
              <w:keepLines/>
              <w:spacing w:before="20" w:after="0"/>
            </w:pPr>
            <w:r>
              <w:rPr>
                <w:rFonts w:ascii="Times New Roman" w:hAnsi="Times New Roman"/>
                <w:color w:val="000000"/>
                <w:sz w:val="16"/>
              </w:rPr>
              <w:t>6</w:t>
            </w:r>
          </w:p>
        </w:tc>
        <w:tc>
          <w:tcPr>
            <w:tcW w:w="3201" w:type="dxa"/>
            <w:tcMar>
              <w:top w:w="70" w:type="dxa"/>
              <w:left w:w="80" w:type="dxa"/>
              <w:bottom w:w="70" w:type="dxa"/>
              <w:right w:w="80" w:type="dxa"/>
            </w:tcMar>
            <w:vAlign w:val="center"/>
          </w:tcPr>
          <w:p w14:paraId="08ED383A">
            <w:pPr>
              <w:keepLines/>
              <w:spacing w:before="20" w:after="0"/>
            </w:pPr>
            <w:r>
              <w:rPr>
                <w:rFonts w:ascii="Times New Roman" w:hAnsi="Times New Roman"/>
                <w:color w:val="000000"/>
                <w:sz w:val="16"/>
              </w:rPr>
              <w:t>Business Analyst</w:t>
            </w:r>
          </w:p>
        </w:tc>
        <w:tc>
          <w:tcPr>
            <w:tcW w:w="3201" w:type="dxa"/>
            <w:tcMar>
              <w:top w:w="70" w:type="dxa"/>
              <w:left w:w="80" w:type="dxa"/>
              <w:bottom w:w="70" w:type="dxa"/>
              <w:right w:w="80" w:type="dxa"/>
            </w:tcMar>
            <w:vAlign w:val="center"/>
          </w:tcPr>
          <w:p w14:paraId="799B308D">
            <w:pPr>
              <w:keepLines/>
              <w:spacing w:before="20" w:after="0"/>
            </w:pPr>
            <w:r>
              <w:rPr>
                <w:rFonts w:ascii="Times New Roman" w:hAnsi="Times New Roman"/>
                <w:color w:val="000000"/>
                <w:sz w:val="16"/>
              </w:rPr>
              <w:t>54.00%</w:t>
            </w:r>
          </w:p>
        </w:tc>
      </w:tr>
    </w:tbl>
    <w:p w14:paraId="3CCE7430">
      <w:r>
        <w:br w:type="page"/>
      </w:r>
    </w:p>
    <w:p w14:paraId="62631D7B">
      <w:pPr>
        <w:keepNext/>
        <w:keepLines/>
        <w:spacing w:before="160" w:after="100"/>
      </w:pPr>
      <w:r>
        <w:rPr>
          <w:rFonts w:ascii="Times New Roman" w:hAnsi="Times New Roman"/>
          <w:b/>
          <w:color w:val="000000"/>
          <w:sz w:val="24"/>
        </w:rPr>
        <w:t>4.5 Skill-Gap Results</w:t>
      </w:r>
    </w:p>
    <w:p w14:paraId="071A533A">
      <w:pPr>
        <w:pStyle w:val="9"/>
        <w:keepLines/>
        <w:spacing w:after="100" w:line="228" w:lineRule="auto"/>
      </w:pPr>
      <w:r>
        <w:rPr>
          <w:rFonts w:ascii="Times New Roman" w:hAnsi="Times New Roman"/>
          <w:b w:val="0"/>
          <w:color w:val="000000"/>
          <w:sz w:val="19"/>
        </w:rPr>
        <w:t>For the recommended AI/ML Research path, the prototype identifies four gaps in the demonstration student profile. The largest gap is technical skill, followed by aptitude score, coding score, and number of projects.</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2400"/>
        <w:gridCol w:w="2400"/>
        <w:gridCol w:w="2400"/>
        <w:gridCol w:w="2400"/>
      </w:tblGrid>
      <w:tr w14:paraId="21E63E40">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2400" w:type="dxa"/>
            <w:shd w:val="clear" w:color="auto" w:fill="D9EAF7"/>
            <w:tcMar>
              <w:top w:w="70" w:type="dxa"/>
              <w:left w:w="80" w:type="dxa"/>
              <w:bottom w:w="70" w:type="dxa"/>
              <w:right w:w="80" w:type="dxa"/>
            </w:tcMar>
            <w:vAlign w:val="center"/>
          </w:tcPr>
          <w:p w14:paraId="77F401B2">
            <w:pPr>
              <w:keepLines/>
              <w:spacing w:before="20" w:after="0"/>
            </w:pPr>
            <w:r>
              <w:rPr>
                <w:rFonts w:ascii="Times New Roman" w:hAnsi="Times New Roman"/>
                <w:b/>
                <w:color w:val="000000"/>
                <w:sz w:val="16"/>
              </w:rPr>
              <w:t>Skill</w:t>
            </w:r>
          </w:p>
        </w:tc>
        <w:tc>
          <w:tcPr>
            <w:tcW w:w="2400" w:type="dxa"/>
            <w:shd w:val="clear" w:color="auto" w:fill="D9EAF7"/>
            <w:tcMar>
              <w:top w:w="70" w:type="dxa"/>
              <w:left w:w="80" w:type="dxa"/>
              <w:bottom w:w="70" w:type="dxa"/>
              <w:right w:w="80" w:type="dxa"/>
            </w:tcMar>
            <w:vAlign w:val="center"/>
          </w:tcPr>
          <w:p w14:paraId="5709A762">
            <w:pPr>
              <w:keepLines/>
              <w:spacing w:before="20" w:after="0"/>
            </w:pPr>
            <w:r>
              <w:rPr>
                <w:rFonts w:ascii="Times New Roman" w:hAnsi="Times New Roman"/>
                <w:b/>
                <w:color w:val="000000"/>
                <w:sz w:val="16"/>
              </w:rPr>
              <w:t>Current</w:t>
            </w:r>
          </w:p>
        </w:tc>
        <w:tc>
          <w:tcPr>
            <w:tcW w:w="2400" w:type="dxa"/>
            <w:shd w:val="clear" w:color="auto" w:fill="D9EAF7"/>
            <w:tcMar>
              <w:top w:w="70" w:type="dxa"/>
              <w:left w:w="80" w:type="dxa"/>
              <w:bottom w:w="70" w:type="dxa"/>
              <w:right w:w="80" w:type="dxa"/>
            </w:tcMar>
            <w:vAlign w:val="center"/>
          </w:tcPr>
          <w:p w14:paraId="577D65DD">
            <w:pPr>
              <w:keepLines/>
              <w:spacing w:before="20" w:after="0"/>
            </w:pPr>
            <w:r>
              <w:rPr>
                <w:rFonts w:ascii="Times New Roman" w:hAnsi="Times New Roman"/>
                <w:b/>
                <w:color w:val="000000"/>
                <w:sz w:val="16"/>
              </w:rPr>
              <w:t>Required</w:t>
            </w:r>
          </w:p>
        </w:tc>
        <w:tc>
          <w:tcPr>
            <w:tcW w:w="2400" w:type="dxa"/>
            <w:shd w:val="clear" w:color="auto" w:fill="D9EAF7"/>
            <w:tcMar>
              <w:top w:w="70" w:type="dxa"/>
              <w:left w:w="80" w:type="dxa"/>
              <w:bottom w:w="70" w:type="dxa"/>
              <w:right w:w="80" w:type="dxa"/>
            </w:tcMar>
            <w:vAlign w:val="center"/>
          </w:tcPr>
          <w:p w14:paraId="2468772D">
            <w:pPr>
              <w:keepLines/>
              <w:spacing w:before="20" w:after="0"/>
            </w:pPr>
            <w:r>
              <w:rPr>
                <w:rFonts w:ascii="Times New Roman" w:hAnsi="Times New Roman"/>
                <w:b/>
                <w:color w:val="000000"/>
                <w:sz w:val="16"/>
              </w:rPr>
              <w:t>Gap</w:t>
            </w:r>
          </w:p>
        </w:tc>
      </w:tr>
      <w:tr w14:paraId="6FDA6FF1">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2400" w:type="dxa"/>
            <w:tcMar>
              <w:top w:w="70" w:type="dxa"/>
              <w:left w:w="80" w:type="dxa"/>
              <w:bottom w:w="70" w:type="dxa"/>
              <w:right w:w="80" w:type="dxa"/>
            </w:tcMar>
            <w:vAlign w:val="center"/>
          </w:tcPr>
          <w:p w14:paraId="0196EF4A">
            <w:pPr>
              <w:keepLines/>
              <w:spacing w:before="20" w:after="0"/>
            </w:pPr>
            <w:r>
              <w:rPr>
                <w:rFonts w:ascii="Times New Roman" w:hAnsi="Times New Roman"/>
                <w:color w:val="000000"/>
                <w:sz w:val="16"/>
              </w:rPr>
              <w:t>Technical Skill</w:t>
            </w:r>
          </w:p>
        </w:tc>
        <w:tc>
          <w:tcPr>
            <w:tcW w:w="2400" w:type="dxa"/>
            <w:tcMar>
              <w:top w:w="70" w:type="dxa"/>
              <w:left w:w="80" w:type="dxa"/>
              <w:bottom w:w="70" w:type="dxa"/>
              <w:right w:w="80" w:type="dxa"/>
            </w:tcMar>
            <w:vAlign w:val="center"/>
          </w:tcPr>
          <w:p w14:paraId="14289705">
            <w:pPr>
              <w:keepLines/>
              <w:spacing w:before="20" w:after="0"/>
            </w:pPr>
            <w:r>
              <w:rPr>
                <w:rFonts w:ascii="Times New Roman" w:hAnsi="Times New Roman"/>
                <w:color w:val="000000"/>
                <w:sz w:val="16"/>
              </w:rPr>
              <w:t>78</w:t>
            </w:r>
          </w:p>
        </w:tc>
        <w:tc>
          <w:tcPr>
            <w:tcW w:w="2400" w:type="dxa"/>
            <w:tcMar>
              <w:top w:w="70" w:type="dxa"/>
              <w:left w:w="80" w:type="dxa"/>
              <w:bottom w:w="70" w:type="dxa"/>
              <w:right w:w="80" w:type="dxa"/>
            </w:tcMar>
            <w:vAlign w:val="center"/>
          </w:tcPr>
          <w:p w14:paraId="215592CB">
            <w:pPr>
              <w:keepLines/>
              <w:spacing w:before="20" w:after="0"/>
            </w:pPr>
            <w:r>
              <w:rPr>
                <w:rFonts w:ascii="Times New Roman" w:hAnsi="Times New Roman"/>
                <w:color w:val="000000"/>
                <w:sz w:val="16"/>
              </w:rPr>
              <w:t>90</w:t>
            </w:r>
          </w:p>
        </w:tc>
        <w:tc>
          <w:tcPr>
            <w:tcW w:w="2400" w:type="dxa"/>
            <w:tcMar>
              <w:top w:w="70" w:type="dxa"/>
              <w:left w:w="80" w:type="dxa"/>
              <w:bottom w:w="70" w:type="dxa"/>
              <w:right w:w="80" w:type="dxa"/>
            </w:tcMar>
            <w:vAlign w:val="center"/>
          </w:tcPr>
          <w:p w14:paraId="027385BC">
            <w:pPr>
              <w:keepLines/>
              <w:spacing w:before="20" w:after="0"/>
            </w:pPr>
            <w:r>
              <w:rPr>
                <w:rFonts w:ascii="Times New Roman" w:hAnsi="Times New Roman"/>
                <w:color w:val="000000"/>
                <w:sz w:val="16"/>
              </w:rPr>
              <w:t>12</w:t>
            </w:r>
          </w:p>
        </w:tc>
      </w:tr>
      <w:tr w14:paraId="109C4C68">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2400" w:type="dxa"/>
            <w:tcMar>
              <w:top w:w="70" w:type="dxa"/>
              <w:left w:w="80" w:type="dxa"/>
              <w:bottom w:w="70" w:type="dxa"/>
              <w:right w:w="80" w:type="dxa"/>
            </w:tcMar>
            <w:vAlign w:val="center"/>
          </w:tcPr>
          <w:p w14:paraId="337678C4">
            <w:pPr>
              <w:keepLines/>
              <w:spacing w:before="20" w:after="0"/>
            </w:pPr>
            <w:r>
              <w:rPr>
                <w:rFonts w:ascii="Times New Roman" w:hAnsi="Times New Roman"/>
                <w:color w:val="000000"/>
                <w:sz w:val="16"/>
              </w:rPr>
              <w:t>Aptitude Score</w:t>
            </w:r>
          </w:p>
        </w:tc>
        <w:tc>
          <w:tcPr>
            <w:tcW w:w="2400" w:type="dxa"/>
            <w:tcMar>
              <w:top w:w="70" w:type="dxa"/>
              <w:left w:w="80" w:type="dxa"/>
              <w:bottom w:w="70" w:type="dxa"/>
              <w:right w:w="80" w:type="dxa"/>
            </w:tcMar>
            <w:vAlign w:val="center"/>
          </w:tcPr>
          <w:p w14:paraId="5CA9DE9C">
            <w:pPr>
              <w:keepLines/>
              <w:spacing w:before="20" w:after="0"/>
            </w:pPr>
            <w:r>
              <w:rPr>
                <w:rFonts w:ascii="Times New Roman" w:hAnsi="Times New Roman"/>
                <w:color w:val="000000"/>
                <w:sz w:val="16"/>
              </w:rPr>
              <w:t>80</w:t>
            </w:r>
          </w:p>
        </w:tc>
        <w:tc>
          <w:tcPr>
            <w:tcW w:w="2400" w:type="dxa"/>
            <w:tcMar>
              <w:top w:w="70" w:type="dxa"/>
              <w:left w:w="80" w:type="dxa"/>
              <w:bottom w:w="70" w:type="dxa"/>
              <w:right w:w="80" w:type="dxa"/>
            </w:tcMar>
            <w:vAlign w:val="center"/>
          </w:tcPr>
          <w:p w14:paraId="59133C80">
            <w:pPr>
              <w:keepLines/>
              <w:spacing w:before="20" w:after="0"/>
            </w:pPr>
            <w:r>
              <w:rPr>
                <w:rFonts w:ascii="Times New Roman" w:hAnsi="Times New Roman"/>
                <w:color w:val="000000"/>
                <w:sz w:val="16"/>
              </w:rPr>
              <w:t>88</w:t>
            </w:r>
          </w:p>
        </w:tc>
        <w:tc>
          <w:tcPr>
            <w:tcW w:w="2400" w:type="dxa"/>
            <w:tcMar>
              <w:top w:w="70" w:type="dxa"/>
              <w:left w:w="80" w:type="dxa"/>
              <w:bottom w:w="70" w:type="dxa"/>
              <w:right w:w="80" w:type="dxa"/>
            </w:tcMar>
            <w:vAlign w:val="center"/>
          </w:tcPr>
          <w:p w14:paraId="6237AE36">
            <w:pPr>
              <w:keepLines/>
              <w:spacing w:before="20" w:after="0"/>
            </w:pPr>
            <w:r>
              <w:rPr>
                <w:rFonts w:ascii="Times New Roman" w:hAnsi="Times New Roman"/>
                <w:color w:val="000000"/>
                <w:sz w:val="16"/>
              </w:rPr>
              <w:t>8</w:t>
            </w:r>
          </w:p>
        </w:tc>
      </w:tr>
      <w:tr w14:paraId="5EE4EDB3">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2400" w:type="dxa"/>
            <w:tcMar>
              <w:top w:w="70" w:type="dxa"/>
              <w:left w:w="80" w:type="dxa"/>
              <w:bottom w:w="70" w:type="dxa"/>
              <w:right w:w="80" w:type="dxa"/>
            </w:tcMar>
            <w:vAlign w:val="center"/>
          </w:tcPr>
          <w:p w14:paraId="5895919E">
            <w:pPr>
              <w:keepLines/>
              <w:spacing w:before="20" w:after="0"/>
            </w:pPr>
            <w:r>
              <w:rPr>
                <w:rFonts w:ascii="Times New Roman" w:hAnsi="Times New Roman"/>
                <w:color w:val="000000"/>
                <w:sz w:val="16"/>
              </w:rPr>
              <w:t>Coding Score</w:t>
            </w:r>
          </w:p>
        </w:tc>
        <w:tc>
          <w:tcPr>
            <w:tcW w:w="2400" w:type="dxa"/>
            <w:tcMar>
              <w:top w:w="70" w:type="dxa"/>
              <w:left w:w="80" w:type="dxa"/>
              <w:bottom w:w="70" w:type="dxa"/>
              <w:right w:w="80" w:type="dxa"/>
            </w:tcMar>
            <w:vAlign w:val="center"/>
          </w:tcPr>
          <w:p w14:paraId="67BB9204">
            <w:pPr>
              <w:keepLines/>
              <w:spacing w:before="20" w:after="0"/>
            </w:pPr>
            <w:r>
              <w:rPr>
                <w:rFonts w:ascii="Times New Roman" w:hAnsi="Times New Roman"/>
                <w:color w:val="000000"/>
                <w:sz w:val="16"/>
              </w:rPr>
              <w:t>82</w:t>
            </w:r>
          </w:p>
        </w:tc>
        <w:tc>
          <w:tcPr>
            <w:tcW w:w="2400" w:type="dxa"/>
            <w:tcMar>
              <w:top w:w="70" w:type="dxa"/>
              <w:left w:w="80" w:type="dxa"/>
              <w:bottom w:w="70" w:type="dxa"/>
              <w:right w:w="80" w:type="dxa"/>
            </w:tcMar>
            <w:vAlign w:val="center"/>
          </w:tcPr>
          <w:p w14:paraId="7B66FFA3">
            <w:pPr>
              <w:keepLines/>
              <w:spacing w:before="20" w:after="0"/>
            </w:pPr>
            <w:r>
              <w:rPr>
                <w:rFonts w:ascii="Times New Roman" w:hAnsi="Times New Roman"/>
                <w:color w:val="000000"/>
                <w:sz w:val="16"/>
              </w:rPr>
              <w:t>85</w:t>
            </w:r>
          </w:p>
        </w:tc>
        <w:tc>
          <w:tcPr>
            <w:tcW w:w="2400" w:type="dxa"/>
            <w:tcMar>
              <w:top w:w="70" w:type="dxa"/>
              <w:left w:w="80" w:type="dxa"/>
              <w:bottom w:w="70" w:type="dxa"/>
              <w:right w:w="80" w:type="dxa"/>
            </w:tcMar>
            <w:vAlign w:val="center"/>
          </w:tcPr>
          <w:p w14:paraId="2956468B">
            <w:pPr>
              <w:keepLines/>
              <w:spacing w:before="20" w:after="0"/>
            </w:pPr>
            <w:r>
              <w:rPr>
                <w:rFonts w:ascii="Times New Roman" w:hAnsi="Times New Roman"/>
                <w:color w:val="000000"/>
                <w:sz w:val="16"/>
              </w:rPr>
              <w:t>3</w:t>
            </w:r>
          </w:p>
        </w:tc>
      </w:tr>
      <w:tr w14:paraId="0AE36BA5">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2400" w:type="dxa"/>
            <w:tcMar>
              <w:top w:w="70" w:type="dxa"/>
              <w:left w:w="80" w:type="dxa"/>
              <w:bottom w:w="70" w:type="dxa"/>
              <w:right w:w="80" w:type="dxa"/>
            </w:tcMar>
            <w:vAlign w:val="center"/>
          </w:tcPr>
          <w:p w14:paraId="1B55ACF0">
            <w:pPr>
              <w:keepLines/>
              <w:spacing w:before="20" w:after="0"/>
            </w:pPr>
            <w:r>
              <w:rPr>
                <w:rFonts w:ascii="Times New Roman" w:hAnsi="Times New Roman"/>
                <w:color w:val="000000"/>
                <w:sz w:val="16"/>
              </w:rPr>
              <w:t>Projects</w:t>
            </w:r>
          </w:p>
        </w:tc>
        <w:tc>
          <w:tcPr>
            <w:tcW w:w="2400" w:type="dxa"/>
            <w:tcMar>
              <w:top w:w="70" w:type="dxa"/>
              <w:left w:w="80" w:type="dxa"/>
              <w:bottom w:w="70" w:type="dxa"/>
              <w:right w:w="80" w:type="dxa"/>
            </w:tcMar>
            <w:vAlign w:val="center"/>
          </w:tcPr>
          <w:p w14:paraId="11CBF637">
            <w:pPr>
              <w:keepLines/>
              <w:spacing w:before="20" w:after="0"/>
            </w:pPr>
            <w:r>
              <w:rPr>
                <w:rFonts w:ascii="Times New Roman" w:hAnsi="Times New Roman"/>
                <w:color w:val="000000"/>
                <w:sz w:val="16"/>
              </w:rPr>
              <w:t>3</w:t>
            </w:r>
          </w:p>
        </w:tc>
        <w:tc>
          <w:tcPr>
            <w:tcW w:w="2400" w:type="dxa"/>
            <w:tcMar>
              <w:top w:w="70" w:type="dxa"/>
              <w:left w:w="80" w:type="dxa"/>
              <w:bottom w:w="70" w:type="dxa"/>
              <w:right w:w="80" w:type="dxa"/>
            </w:tcMar>
            <w:vAlign w:val="center"/>
          </w:tcPr>
          <w:p w14:paraId="54F509E3">
            <w:pPr>
              <w:keepLines/>
              <w:spacing w:before="20" w:after="0"/>
            </w:pPr>
            <w:r>
              <w:rPr>
                <w:rFonts w:ascii="Times New Roman" w:hAnsi="Times New Roman"/>
                <w:color w:val="000000"/>
                <w:sz w:val="16"/>
              </w:rPr>
              <w:t>4</w:t>
            </w:r>
          </w:p>
        </w:tc>
        <w:tc>
          <w:tcPr>
            <w:tcW w:w="2400" w:type="dxa"/>
            <w:tcMar>
              <w:top w:w="70" w:type="dxa"/>
              <w:left w:w="80" w:type="dxa"/>
              <w:bottom w:w="70" w:type="dxa"/>
              <w:right w:w="80" w:type="dxa"/>
            </w:tcMar>
            <w:vAlign w:val="center"/>
          </w:tcPr>
          <w:p w14:paraId="23E32E6E">
            <w:pPr>
              <w:keepLines/>
              <w:spacing w:before="20" w:after="0"/>
            </w:pPr>
            <w:r>
              <w:rPr>
                <w:rFonts w:ascii="Times New Roman" w:hAnsi="Times New Roman"/>
                <w:color w:val="000000"/>
                <w:sz w:val="16"/>
              </w:rPr>
              <w:t>1</w:t>
            </w:r>
          </w:p>
        </w:tc>
      </w:tr>
    </w:tbl>
    <w:p w14:paraId="2C8347D1">
      <w:pPr>
        <w:keepNext/>
        <w:keepLines/>
        <w:spacing w:before="160" w:after="100"/>
      </w:pPr>
      <w:r>
        <w:rPr>
          <w:rFonts w:ascii="Times New Roman" w:hAnsi="Times New Roman"/>
          <w:b/>
          <w:color w:val="000000"/>
          <w:sz w:val="24"/>
        </w:rPr>
        <w:t>4.6 Application Capabilities</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4801"/>
        <w:gridCol w:w="4801"/>
      </w:tblGrid>
      <w:tr w14:paraId="6CA98893">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shd w:val="clear" w:color="auto" w:fill="D9EAF7"/>
            <w:tcMar>
              <w:top w:w="70" w:type="dxa"/>
              <w:left w:w="80" w:type="dxa"/>
              <w:bottom w:w="70" w:type="dxa"/>
              <w:right w:w="80" w:type="dxa"/>
            </w:tcMar>
            <w:vAlign w:val="center"/>
          </w:tcPr>
          <w:p w14:paraId="3110B31F">
            <w:pPr>
              <w:keepLines/>
              <w:spacing w:before="20" w:after="0"/>
            </w:pPr>
            <w:r>
              <w:rPr>
                <w:rFonts w:ascii="Times New Roman" w:hAnsi="Times New Roman"/>
                <w:b/>
                <w:color w:val="000000"/>
                <w:sz w:val="16"/>
              </w:rPr>
              <w:t>Module</w:t>
            </w:r>
          </w:p>
        </w:tc>
        <w:tc>
          <w:tcPr>
            <w:tcW w:w="4801" w:type="dxa"/>
            <w:shd w:val="clear" w:color="auto" w:fill="D9EAF7"/>
            <w:tcMar>
              <w:top w:w="70" w:type="dxa"/>
              <w:left w:w="80" w:type="dxa"/>
              <w:bottom w:w="70" w:type="dxa"/>
              <w:right w:w="80" w:type="dxa"/>
            </w:tcMar>
            <w:vAlign w:val="center"/>
          </w:tcPr>
          <w:p w14:paraId="740CD1AD">
            <w:pPr>
              <w:keepLines/>
              <w:spacing w:before="20" w:after="0"/>
            </w:pPr>
            <w:r>
              <w:rPr>
                <w:rFonts w:ascii="Times New Roman" w:hAnsi="Times New Roman"/>
                <w:b/>
                <w:color w:val="000000"/>
                <w:sz w:val="16"/>
              </w:rPr>
              <w:t>Implemented capability</w:t>
            </w:r>
          </w:p>
        </w:tc>
      </w:tr>
      <w:tr w14:paraId="641C0618">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1E31FF2C">
            <w:pPr>
              <w:keepLines/>
              <w:spacing w:before="20" w:after="0"/>
            </w:pPr>
            <w:r>
              <w:rPr>
                <w:rFonts w:ascii="Times New Roman" w:hAnsi="Times New Roman"/>
                <w:color w:val="000000"/>
                <w:sz w:val="16"/>
              </w:rPr>
              <w:t>Dashboard</w:t>
            </w:r>
          </w:p>
        </w:tc>
        <w:tc>
          <w:tcPr>
            <w:tcW w:w="4801" w:type="dxa"/>
            <w:tcMar>
              <w:top w:w="70" w:type="dxa"/>
              <w:left w:w="80" w:type="dxa"/>
              <w:bottom w:w="70" w:type="dxa"/>
              <w:right w:w="80" w:type="dxa"/>
            </w:tcMar>
            <w:vAlign w:val="center"/>
          </w:tcPr>
          <w:p w14:paraId="64DC9B04">
            <w:pPr>
              <w:keepLines/>
              <w:spacing w:before="20" w:after="0"/>
            </w:pPr>
            <w:r>
              <w:rPr>
                <w:rFonts w:ascii="Times New Roman" w:hAnsi="Times New Roman"/>
                <w:color w:val="000000"/>
                <w:sz w:val="16"/>
              </w:rPr>
              <w:t>Displays student count, feature count, model count, career count, distribution, and workflow.</w:t>
            </w:r>
          </w:p>
        </w:tc>
      </w:tr>
      <w:tr w14:paraId="38BB422A">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5D3D07C">
            <w:pPr>
              <w:keepLines/>
              <w:spacing w:before="20" w:after="0"/>
            </w:pPr>
            <w:r>
              <w:rPr>
                <w:rFonts w:ascii="Times New Roman" w:hAnsi="Times New Roman"/>
                <w:color w:val="000000"/>
                <w:sz w:val="16"/>
              </w:rPr>
              <w:t>Student Assessment</w:t>
            </w:r>
          </w:p>
        </w:tc>
        <w:tc>
          <w:tcPr>
            <w:tcW w:w="4801" w:type="dxa"/>
            <w:tcMar>
              <w:top w:w="70" w:type="dxa"/>
              <w:left w:w="80" w:type="dxa"/>
              <w:bottom w:w="70" w:type="dxa"/>
              <w:right w:w="80" w:type="dxa"/>
            </w:tcMar>
            <w:vAlign w:val="center"/>
          </w:tcPr>
          <w:p w14:paraId="469DD6C2">
            <w:pPr>
              <w:keepLines/>
              <w:spacing w:before="20" w:after="0"/>
            </w:pPr>
            <w:r>
              <w:rPr>
                <w:rFonts w:ascii="Times New Roman" w:hAnsi="Times New Roman"/>
                <w:color w:val="000000"/>
                <w:sz w:val="16"/>
              </w:rPr>
              <w:t>Accepts fourteen student inputs, predicts placement, calculates readiness, ranks careers, and shows skill gaps.</w:t>
            </w:r>
          </w:p>
        </w:tc>
      </w:tr>
      <w:tr w14:paraId="413793D7">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6A9CDE7C">
            <w:pPr>
              <w:keepLines/>
              <w:spacing w:before="20" w:after="0"/>
            </w:pPr>
            <w:r>
              <w:rPr>
                <w:rFonts w:ascii="Times New Roman" w:hAnsi="Times New Roman"/>
                <w:color w:val="000000"/>
                <w:sz w:val="16"/>
              </w:rPr>
              <w:t>Career Explorer</w:t>
            </w:r>
          </w:p>
        </w:tc>
        <w:tc>
          <w:tcPr>
            <w:tcW w:w="4801" w:type="dxa"/>
            <w:tcMar>
              <w:top w:w="70" w:type="dxa"/>
              <w:left w:w="80" w:type="dxa"/>
              <w:bottom w:w="70" w:type="dxa"/>
              <w:right w:w="80" w:type="dxa"/>
            </w:tcMar>
            <w:vAlign w:val="center"/>
          </w:tcPr>
          <w:p w14:paraId="2C5C058D">
            <w:pPr>
              <w:keepLines/>
              <w:spacing w:before="20" w:after="0"/>
            </w:pPr>
            <w:r>
              <w:rPr>
                <w:rFonts w:ascii="Times New Roman" w:hAnsi="Times New Roman"/>
                <w:color w:val="000000"/>
                <w:sz w:val="16"/>
              </w:rPr>
              <w:t>Displays requirements and suggested development actions for six project-defined careers.</w:t>
            </w:r>
          </w:p>
        </w:tc>
      </w:tr>
      <w:tr w14:paraId="18CDA6EB">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2CEF86D">
            <w:pPr>
              <w:keepLines/>
              <w:spacing w:before="20" w:after="0"/>
            </w:pPr>
            <w:r>
              <w:rPr>
                <w:rFonts w:ascii="Times New Roman" w:hAnsi="Times New Roman"/>
                <w:color w:val="000000"/>
                <w:sz w:val="16"/>
              </w:rPr>
              <w:t>Model Evaluation</w:t>
            </w:r>
          </w:p>
        </w:tc>
        <w:tc>
          <w:tcPr>
            <w:tcW w:w="4801" w:type="dxa"/>
            <w:tcMar>
              <w:top w:w="70" w:type="dxa"/>
              <w:left w:w="80" w:type="dxa"/>
              <w:bottom w:w="70" w:type="dxa"/>
              <w:right w:w="80" w:type="dxa"/>
            </w:tcMar>
            <w:vAlign w:val="center"/>
          </w:tcPr>
          <w:p w14:paraId="0B2CACD0">
            <w:pPr>
              <w:keepLines/>
              <w:spacing w:before="20" w:after="0"/>
            </w:pPr>
            <w:r>
              <w:rPr>
                <w:rFonts w:ascii="Times New Roman" w:hAnsi="Times New Roman"/>
                <w:color w:val="000000"/>
                <w:sz w:val="16"/>
              </w:rPr>
              <w:t>Displays six-model metrics, F1/accuracy charts, and feature analysis.</w:t>
            </w:r>
          </w:p>
        </w:tc>
      </w:tr>
      <w:tr w14:paraId="4F256C1C">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3F66CCDE">
            <w:pPr>
              <w:keepLines/>
              <w:spacing w:before="20" w:after="0"/>
            </w:pPr>
            <w:r>
              <w:rPr>
                <w:rFonts w:ascii="Times New Roman" w:hAnsi="Times New Roman"/>
                <w:color w:val="000000"/>
                <w:sz w:val="16"/>
              </w:rPr>
              <w:t>Batch CSV</w:t>
            </w:r>
          </w:p>
        </w:tc>
        <w:tc>
          <w:tcPr>
            <w:tcW w:w="4801" w:type="dxa"/>
            <w:tcMar>
              <w:top w:w="70" w:type="dxa"/>
              <w:left w:w="80" w:type="dxa"/>
              <w:bottom w:w="70" w:type="dxa"/>
              <w:right w:w="80" w:type="dxa"/>
            </w:tcMar>
            <w:vAlign w:val="center"/>
          </w:tcPr>
          <w:p w14:paraId="3D0757D0">
            <w:pPr>
              <w:keepLines/>
              <w:spacing w:before="20" w:after="0"/>
            </w:pPr>
            <w:r>
              <w:rPr>
                <w:rFonts w:ascii="Times New Roman" w:hAnsi="Times New Roman"/>
                <w:color w:val="000000"/>
                <w:sz w:val="16"/>
              </w:rPr>
              <w:t>Validates required columns, predicts multiple students, calculates readiness, and provides downloadable CSV output.</w:t>
            </w:r>
          </w:p>
        </w:tc>
      </w:tr>
      <w:tr w14:paraId="1C2722D7">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4801" w:type="dxa"/>
            <w:tcMar>
              <w:top w:w="70" w:type="dxa"/>
              <w:left w:w="80" w:type="dxa"/>
              <w:bottom w:w="70" w:type="dxa"/>
              <w:right w:w="80" w:type="dxa"/>
            </w:tcMar>
            <w:vAlign w:val="center"/>
          </w:tcPr>
          <w:p w14:paraId="4BF73683">
            <w:pPr>
              <w:keepLines/>
              <w:spacing w:before="20" w:after="0"/>
            </w:pPr>
            <w:r>
              <w:rPr>
                <w:rFonts w:ascii="Times New Roman" w:hAnsi="Times New Roman"/>
                <w:color w:val="000000"/>
                <w:sz w:val="16"/>
              </w:rPr>
              <w:t>Report Generator</w:t>
            </w:r>
          </w:p>
        </w:tc>
        <w:tc>
          <w:tcPr>
            <w:tcW w:w="4801" w:type="dxa"/>
            <w:tcMar>
              <w:top w:w="70" w:type="dxa"/>
              <w:left w:w="80" w:type="dxa"/>
              <w:bottom w:w="70" w:type="dxa"/>
              <w:right w:w="80" w:type="dxa"/>
            </w:tcMar>
            <w:vAlign w:val="center"/>
          </w:tcPr>
          <w:p w14:paraId="43BAE87C">
            <w:pPr>
              <w:keepLines/>
              <w:spacing w:before="20" w:after="0"/>
            </w:pPr>
            <w:r>
              <w:rPr>
                <w:rFonts w:ascii="Times New Roman" w:hAnsi="Times New Roman"/>
                <w:color w:val="000000"/>
                <w:sz w:val="16"/>
              </w:rPr>
              <w:t>Creates a PDF student report containing assessment, profile, top careers, skill gaps, and improvement roadmap.</w:t>
            </w:r>
          </w:p>
        </w:tc>
      </w:tr>
    </w:tbl>
    <w:p w14:paraId="30C2D6AF">
      <w:pPr>
        <w:keepNext/>
        <w:keepLines/>
        <w:spacing w:before="160" w:after="100"/>
      </w:pPr>
      <w:r>
        <w:rPr>
          <w:rFonts w:ascii="Times New Roman" w:hAnsi="Times New Roman"/>
          <w:b/>
          <w:color w:val="000000"/>
          <w:sz w:val="24"/>
        </w:rPr>
        <w:t>4.7 Literature Review and Comparative Findings</w:t>
      </w:r>
    </w:p>
    <w:p w14:paraId="37C77F3D">
      <w:pPr>
        <w:pStyle w:val="9"/>
        <w:keepLines/>
        <w:spacing w:after="100" w:line="228" w:lineRule="auto"/>
      </w:pPr>
      <w:r>
        <w:rPr>
          <w:rFonts w:ascii="Times New Roman" w:hAnsi="Times New Roman"/>
          <w:b w:val="0"/>
          <w:color w:val="000000"/>
          <w:sz w:val="19"/>
        </w:rPr>
        <w:t>The project review studied six related works. Their common contribution is evidence that machine learning can support placement prediction, employability prediction, or career recommendation. Their common limitation, as synthesized in the project review, is that these functions are generally treated separately. The proposed contribution is therefore integration of established predictive and recommendation techniques into a single student-support prototype with actionable readiness and skill-gap outputs.</w:t>
      </w:r>
    </w:p>
    <w:tbl>
      <w:tblPr>
        <w:tblStyle w:val="8"/>
        <w:tblW w:w="0" w:type="auto"/>
        <w:jc w:val="center"/>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autofit"/>
        <w:tblCellMar>
          <w:top w:w="0" w:type="dxa"/>
          <w:left w:w="108" w:type="dxa"/>
          <w:bottom w:w="0" w:type="dxa"/>
          <w:right w:w="108" w:type="dxa"/>
        </w:tblCellMar>
      </w:tblPr>
      <w:tblGrid>
        <w:gridCol w:w="3201"/>
        <w:gridCol w:w="3201"/>
        <w:gridCol w:w="3201"/>
      </w:tblGrid>
      <w:tr w14:paraId="213A6990">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shd w:val="clear" w:color="auto" w:fill="D9EAF7"/>
            <w:tcMar>
              <w:top w:w="70" w:type="dxa"/>
              <w:left w:w="80" w:type="dxa"/>
              <w:bottom w:w="70" w:type="dxa"/>
              <w:right w:w="80" w:type="dxa"/>
            </w:tcMar>
            <w:vAlign w:val="center"/>
          </w:tcPr>
          <w:p w14:paraId="13B30F06">
            <w:pPr>
              <w:keepLines/>
              <w:spacing w:before="20" w:after="0"/>
            </w:pPr>
            <w:r>
              <w:rPr>
                <w:rFonts w:ascii="Times New Roman" w:hAnsi="Times New Roman"/>
                <w:b/>
                <w:color w:val="000000"/>
                <w:sz w:val="16"/>
              </w:rPr>
              <w:t>Study</w:t>
            </w:r>
          </w:p>
        </w:tc>
        <w:tc>
          <w:tcPr>
            <w:tcW w:w="3201" w:type="dxa"/>
            <w:shd w:val="clear" w:color="auto" w:fill="D9EAF7"/>
            <w:tcMar>
              <w:top w:w="70" w:type="dxa"/>
              <w:left w:w="80" w:type="dxa"/>
              <w:bottom w:w="70" w:type="dxa"/>
              <w:right w:w="80" w:type="dxa"/>
            </w:tcMar>
            <w:vAlign w:val="center"/>
          </w:tcPr>
          <w:p w14:paraId="6E6CD2B9">
            <w:pPr>
              <w:keepLines/>
              <w:spacing w:before="20" w:after="0"/>
            </w:pPr>
            <w:r>
              <w:rPr>
                <w:rFonts w:ascii="Times New Roman" w:hAnsi="Times New Roman"/>
                <w:b/>
                <w:color w:val="000000"/>
                <w:sz w:val="16"/>
              </w:rPr>
              <w:t>Approach / Focus</w:t>
            </w:r>
          </w:p>
        </w:tc>
        <w:tc>
          <w:tcPr>
            <w:tcW w:w="3201" w:type="dxa"/>
            <w:shd w:val="clear" w:color="auto" w:fill="D9EAF7"/>
            <w:tcMar>
              <w:top w:w="70" w:type="dxa"/>
              <w:left w:w="80" w:type="dxa"/>
              <w:bottom w:w="70" w:type="dxa"/>
              <w:right w:w="80" w:type="dxa"/>
            </w:tcMar>
            <w:vAlign w:val="center"/>
          </w:tcPr>
          <w:p w14:paraId="341C9AB1">
            <w:pPr>
              <w:keepLines/>
              <w:spacing w:before="20" w:after="0"/>
            </w:pPr>
            <w:r>
              <w:rPr>
                <w:rFonts w:ascii="Times New Roman" w:hAnsi="Times New Roman"/>
                <w:b/>
                <w:color w:val="000000"/>
                <w:sz w:val="16"/>
              </w:rPr>
              <w:t>Limitation identified</w:t>
            </w:r>
          </w:p>
        </w:tc>
      </w:tr>
      <w:tr w14:paraId="2931D7F4">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5C3AB521">
            <w:pPr>
              <w:keepLines/>
              <w:spacing w:before="20" w:after="0"/>
            </w:pPr>
            <w:r>
              <w:rPr>
                <w:rFonts w:ascii="Times New Roman" w:hAnsi="Times New Roman"/>
                <w:color w:val="000000"/>
                <w:sz w:val="16"/>
              </w:rPr>
              <w:t>Harihar &amp; Bhalke (2020)</w:t>
            </w:r>
          </w:p>
        </w:tc>
        <w:tc>
          <w:tcPr>
            <w:tcW w:w="3201" w:type="dxa"/>
            <w:tcMar>
              <w:top w:w="70" w:type="dxa"/>
              <w:left w:w="80" w:type="dxa"/>
              <w:bottom w:w="70" w:type="dxa"/>
              <w:right w:w="80" w:type="dxa"/>
            </w:tcMar>
            <w:vAlign w:val="center"/>
          </w:tcPr>
          <w:p w14:paraId="1F7D1799">
            <w:pPr>
              <w:keepLines/>
              <w:spacing w:before="20" w:after="0"/>
            </w:pPr>
            <w:r>
              <w:rPr>
                <w:rFonts w:ascii="Times New Roman" w:hAnsi="Times New Roman"/>
                <w:color w:val="000000"/>
                <w:sz w:val="16"/>
              </w:rPr>
              <w:t>ML classifiers / Placement prediction</w:t>
            </w:r>
          </w:p>
        </w:tc>
        <w:tc>
          <w:tcPr>
            <w:tcW w:w="3201" w:type="dxa"/>
            <w:tcMar>
              <w:top w:w="70" w:type="dxa"/>
              <w:left w:w="80" w:type="dxa"/>
              <w:bottom w:w="70" w:type="dxa"/>
              <w:right w:w="80" w:type="dxa"/>
            </w:tcMar>
            <w:vAlign w:val="center"/>
          </w:tcPr>
          <w:p w14:paraId="52E02B98">
            <w:pPr>
              <w:keepLines/>
              <w:spacing w:before="20" w:after="0"/>
            </w:pPr>
            <w:r>
              <w:rPr>
                <w:rFonts w:ascii="Times New Roman" w:hAnsi="Times New Roman"/>
                <w:color w:val="000000"/>
                <w:sz w:val="16"/>
              </w:rPr>
              <w:t>No career recommendation or skill-gap analysis</w:t>
            </w:r>
          </w:p>
        </w:tc>
      </w:tr>
      <w:tr w14:paraId="33253260">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265E9C92">
            <w:pPr>
              <w:keepLines/>
              <w:spacing w:before="20" w:after="0"/>
            </w:pPr>
            <w:r>
              <w:rPr>
                <w:rFonts w:ascii="Times New Roman" w:hAnsi="Times New Roman"/>
                <w:color w:val="000000"/>
                <w:sz w:val="16"/>
              </w:rPr>
              <w:t>Vo, Nguyen &amp; Le (2023)</w:t>
            </w:r>
          </w:p>
        </w:tc>
        <w:tc>
          <w:tcPr>
            <w:tcW w:w="3201" w:type="dxa"/>
            <w:tcMar>
              <w:top w:w="70" w:type="dxa"/>
              <w:left w:w="80" w:type="dxa"/>
              <w:bottom w:w="70" w:type="dxa"/>
              <w:right w:w="80" w:type="dxa"/>
            </w:tcMar>
            <w:vAlign w:val="center"/>
          </w:tcPr>
          <w:p w14:paraId="1D4C9C9F">
            <w:pPr>
              <w:keepLines/>
              <w:spacing w:before="20" w:after="0"/>
            </w:pPr>
            <w:r>
              <w:rPr>
                <w:rFonts w:ascii="Times New Roman" w:hAnsi="Times New Roman"/>
                <w:color w:val="000000"/>
                <w:sz w:val="16"/>
              </w:rPr>
              <w:t>OPT-BAG / Employability prediction</w:t>
            </w:r>
          </w:p>
        </w:tc>
        <w:tc>
          <w:tcPr>
            <w:tcW w:w="3201" w:type="dxa"/>
            <w:tcMar>
              <w:top w:w="70" w:type="dxa"/>
              <w:left w:w="80" w:type="dxa"/>
              <w:bottom w:w="70" w:type="dxa"/>
              <w:right w:w="80" w:type="dxa"/>
            </w:tcMar>
            <w:vAlign w:val="center"/>
          </w:tcPr>
          <w:p w14:paraId="0675B68D">
            <w:pPr>
              <w:keepLines/>
              <w:spacing w:before="20" w:after="0"/>
            </w:pPr>
            <w:r>
              <w:rPr>
                <w:rFonts w:ascii="Times New Roman" w:hAnsi="Times New Roman"/>
                <w:color w:val="000000"/>
                <w:sz w:val="16"/>
              </w:rPr>
              <w:t>Region-specific data; no personalized career guidance</w:t>
            </w:r>
          </w:p>
        </w:tc>
      </w:tr>
      <w:tr w14:paraId="34FE101A">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6107BE98">
            <w:pPr>
              <w:keepLines/>
              <w:spacing w:before="20" w:after="0"/>
            </w:pPr>
            <w:r>
              <w:rPr>
                <w:rFonts w:ascii="Times New Roman" w:hAnsi="Times New Roman"/>
                <w:color w:val="000000"/>
                <w:sz w:val="16"/>
              </w:rPr>
              <w:t>Muhammad et al. (2023)</w:t>
            </w:r>
          </w:p>
        </w:tc>
        <w:tc>
          <w:tcPr>
            <w:tcW w:w="3201" w:type="dxa"/>
            <w:tcMar>
              <w:top w:w="70" w:type="dxa"/>
              <w:left w:w="80" w:type="dxa"/>
              <w:bottom w:w="70" w:type="dxa"/>
              <w:right w:w="80" w:type="dxa"/>
            </w:tcMar>
            <w:vAlign w:val="center"/>
          </w:tcPr>
          <w:p w14:paraId="7EDE7656">
            <w:pPr>
              <w:keepLines/>
              <w:spacing w:before="20" w:after="0"/>
            </w:pPr>
            <w:r>
              <w:rPr>
                <w:rFonts w:ascii="Times New Roman" w:hAnsi="Times New Roman"/>
                <w:color w:val="000000"/>
                <w:sz w:val="16"/>
              </w:rPr>
              <w:t>LR, DT, RF, K-Means / Employability</w:t>
            </w:r>
          </w:p>
        </w:tc>
        <w:tc>
          <w:tcPr>
            <w:tcW w:w="3201" w:type="dxa"/>
            <w:tcMar>
              <w:top w:w="70" w:type="dxa"/>
              <w:left w:w="80" w:type="dxa"/>
              <w:bottom w:w="70" w:type="dxa"/>
              <w:right w:w="80" w:type="dxa"/>
            </w:tcMar>
            <w:vAlign w:val="center"/>
          </w:tcPr>
          <w:p w14:paraId="36437F07">
            <w:pPr>
              <w:keepLines/>
              <w:spacing w:before="20" w:after="0"/>
            </w:pPr>
            <w:r>
              <w:rPr>
                <w:rFonts w:ascii="Times New Roman" w:hAnsi="Times New Roman"/>
                <w:color w:val="000000"/>
                <w:sz w:val="16"/>
              </w:rPr>
              <w:t>No connected career or skill-development plan</w:t>
            </w:r>
          </w:p>
        </w:tc>
      </w:tr>
      <w:tr w14:paraId="65D8B866">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61DB6452">
            <w:pPr>
              <w:keepLines/>
              <w:spacing w:before="20" w:after="0"/>
            </w:pPr>
            <w:r>
              <w:rPr>
                <w:rFonts w:ascii="Times New Roman" w:hAnsi="Times New Roman"/>
                <w:color w:val="000000"/>
                <w:sz w:val="16"/>
              </w:rPr>
              <w:t>Mansor &amp; Othman (2024)</w:t>
            </w:r>
          </w:p>
        </w:tc>
        <w:tc>
          <w:tcPr>
            <w:tcW w:w="3201" w:type="dxa"/>
            <w:tcMar>
              <w:top w:w="70" w:type="dxa"/>
              <w:left w:w="80" w:type="dxa"/>
              <w:bottom w:w="70" w:type="dxa"/>
              <w:right w:w="80" w:type="dxa"/>
            </w:tcMar>
            <w:vAlign w:val="center"/>
          </w:tcPr>
          <w:p w14:paraId="6CD887F3">
            <w:pPr>
              <w:keepLines/>
              <w:spacing w:before="20" w:after="0"/>
            </w:pPr>
            <w:r>
              <w:rPr>
                <w:rFonts w:ascii="Times New Roman" w:hAnsi="Times New Roman"/>
                <w:color w:val="000000"/>
                <w:sz w:val="16"/>
              </w:rPr>
              <w:t>LR, Neural Networks, RF / Employability</w:t>
            </w:r>
          </w:p>
        </w:tc>
        <w:tc>
          <w:tcPr>
            <w:tcW w:w="3201" w:type="dxa"/>
            <w:tcMar>
              <w:top w:w="70" w:type="dxa"/>
              <w:left w:w="80" w:type="dxa"/>
              <w:bottom w:w="70" w:type="dxa"/>
              <w:right w:w="80" w:type="dxa"/>
            </w:tcMar>
            <w:vAlign w:val="center"/>
          </w:tcPr>
          <w:p w14:paraId="517FC40C">
            <w:pPr>
              <w:keepLines/>
              <w:spacing w:before="20" w:after="0"/>
            </w:pPr>
            <w:r>
              <w:rPr>
                <w:rFonts w:ascii="Times New Roman" w:hAnsi="Times New Roman"/>
                <w:color w:val="000000"/>
                <w:sz w:val="16"/>
              </w:rPr>
              <w:t>No integrated skill-gap/career recommendation</w:t>
            </w:r>
          </w:p>
        </w:tc>
      </w:tr>
      <w:tr w14:paraId="3CA02DBA">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32D634B4">
            <w:pPr>
              <w:keepLines/>
              <w:spacing w:before="20" w:after="0"/>
            </w:pPr>
            <w:r>
              <w:rPr>
                <w:rFonts w:ascii="Times New Roman" w:hAnsi="Times New Roman"/>
                <w:color w:val="000000"/>
                <w:sz w:val="16"/>
              </w:rPr>
              <w:t>Nayak &amp; Vora (2024)</w:t>
            </w:r>
          </w:p>
        </w:tc>
        <w:tc>
          <w:tcPr>
            <w:tcW w:w="3201" w:type="dxa"/>
            <w:tcMar>
              <w:top w:w="70" w:type="dxa"/>
              <w:left w:w="80" w:type="dxa"/>
              <w:bottom w:w="70" w:type="dxa"/>
              <w:right w:w="80" w:type="dxa"/>
            </w:tcMar>
            <w:vAlign w:val="center"/>
          </w:tcPr>
          <w:p w14:paraId="35093140">
            <w:pPr>
              <w:keepLines/>
              <w:spacing w:before="20" w:after="0"/>
            </w:pPr>
            <w:r>
              <w:rPr>
                <w:rFonts w:ascii="Times New Roman" w:hAnsi="Times New Roman"/>
                <w:color w:val="000000"/>
                <w:sz w:val="16"/>
              </w:rPr>
              <w:t>RF, SVM, KNN / Career recommendation</w:t>
            </w:r>
          </w:p>
        </w:tc>
        <w:tc>
          <w:tcPr>
            <w:tcW w:w="3201" w:type="dxa"/>
            <w:tcMar>
              <w:top w:w="70" w:type="dxa"/>
              <w:left w:w="80" w:type="dxa"/>
              <w:bottom w:w="70" w:type="dxa"/>
              <w:right w:w="80" w:type="dxa"/>
            </w:tcMar>
            <w:vAlign w:val="center"/>
          </w:tcPr>
          <w:p w14:paraId="4256A059">
            <w:pPr>
              <w:keepLines/>
              <w:spacing w:before="20" w:after="0"/>
            </w:pPr>
            <w:r>
              <w:rPr>
                <w:rFonts w:ascii="Times New Roman" w:hAnsi="Times New Roman"/>
                <w:color w:val="000000"/>
                <w:sz w:val="16"/>
              </w:rPr>
              <w:t>No placement prediction/readiness integration</w:t>
            </w:r>
          </w:p>
        </w:tc>
      </w:tr>
      <w:tr w14:paraId="4D54749B">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108" w:type="dxa"/>
            <w:bottom w:w="0" w:type="dxa"/>
            <w:right w:w="108" w:type="dxa"/>
          </w:tblCellMar>
        </w:tblPrEx>
        <w:trPr>
          <w:cantSplit/>
          <w:jc w:val="center"/>
        </w:trPr>
        <w:tc>
          <w:tcPr>
            <w:tcW w:w="3201" w:type="dxa"/>
            <w:tcMar>
              <w:top w:w="70" w:type="dxa"/>
              <w:left w:w="80" w:type="dxa"/>
              <w:bottom w:w="70" w:type="dxa"/>
              <w:right w:w="80" w:type="dxa"/>
            </w:tcMar>
            <w:vAlign w:val="center"/>
          </w:tcPr>
          <w:p w14:paraId="36757F54">
            <w:pPr>
              <w:keepLines/>
              <w:spacing w:before="20" w:after="0"/>
            </w:pPr>
            <w:r>
              <w:rPr>
                <w:rFonts w:ascii="Times New Roman" w:hAnsi="Times New Roman"/>
                <w:color w:val="000000"/>
                <w:sz w:val="16"/>
              </w:rPr>
              <w:t>Almufareh &amp; Almaleh (2026)</w:t>
            </w:r>
          </w:p>
        </w:tc>
        <w:tc>
          <w:tcPr>
            <w:tcW w:w="3201" w:type="dxa"/>
            <w:tcMar>
              <w:top w:w="70" w:type="dxa"/>
              <w:left w:w="80" w:type="dxa"/>
              <w:bottom w:w="70" w:type="dxa"/>
              <w:right w:w="80" w:type="dxa"/>
            </w:tcMar>
            <w:vAlign w:val="center"/>
          </w:tcPr>
          <w:p w14:paraId="4ED0FE8F">
            <w:pPr>
              <w:keepLines/>
              <w:spacing w:before="20" w:after="0"/>
            </w:pPr>
            <w:r>
              <w:rPr>
                <w:rFonts w:ascii="Times New Roman" w:hAnsi="Times New Roman"/>
                <w:color w:val="000000"/>
                <w:sz w:val="16"/>
              </w:rPr>
              <w:t>ANN + content/collaborative filtering / Career paths</w:t>
            </w:r>
          </w:p>
        </w:tc>
        <w:tc>
          <w:tcPr>
            <w:tcW w:w="3201" w:type="dxa"/>
            <w:tcMar>
              <w:top w:w="70" w:type="dxa"/>
              <w:left w:w="80" w:type="dxa"/>
              <w:bottom w:w="70" w:type="dxa"/>
              <w:right w:w="80" w:type="dxa"/>
            </w:tcMar>
            <w:vAlign w:val="center"/>
          </w:tcPr>
          <w:p w14:paraId="7382B28A">
            <w:pPr>
              <w:keepLines/>
              <w:spacing w:before="20" w:after="0"/>
            </w:pPr>
            <w:r>
              <w:rPr>
                <w:rFonts w:ascii="Times New Roman" w:hAnsi="Times New Roman"/>
                <w:color w:val="000000"/>
                <w:sz w:val="16"/>
              </w:rPr>
              <w:t>Readiness/skill-gap integration missing</w:t>
            </w:r>
          </w:p>
        </w:tc>
      </w:tr>
    </w:tbl>
    <w:p w14:paraId="2A5D8922">
      <w:r>
        <w:br w:type="page"/>
      </w:r>
    </w:p>
    <w:p w14:paraId="0FA3AB2B">
      <w:pPr>
        <w:keepNext/>
        <w:pageBreakBefore/>
        <w:spacing w:before="0" w:after="280"/>
        <w:jc w:val="left"/>
      </w:pPr>
      <w:r>
        <w:rPr>
          <w:rFonts w:ascii="Times New Roman" w:hAnsi="Times New Roman"/>
          <w:b/>
          <w:color w:val="000000"/>
          <w:sz w:val="32"/>
        </w:rPr>
        <w:t>5. CONCLUSION AND FUTURE WORK</w:t>
      </w:r>
    </w:p>
    <w:p w14:paraId="0B50465B">
      <w:pPr>
        <w:keepNext/>
        <w:keepLines/>
        <w:spacing w:before="160" w:after="100"/>
      </w:pPr>
      <w:r>
        <w:rPr>
          <w:rFonts w:ascii="Times New Roman" w:hAnsi="Times New Roman"/>
          <w:b/>
          <w:color w:val="000000"/>
          <w:sz w:val="24"/>
        </w:rPr>
        <w:t>5.1 Conclusion</w:t>
      </w:r>
    </w:p>
    <w:p w14:paraId="3AE38222">
      <w:pPr>
        <w:pStyle w:val="9"/>
        <w:keepLines/>
        <w:spacing w:after="100" w:line="228" w:lineRule="auto"/>
      </w:pPr>
      <w:r>
        <w:rPr>
          <w:rFonts w:ascii="Times New Roman" w:hAnsi="Times New Roman"/>
          <w:b w:val="0"/>
          <w:color w:val="000000"/>
          <w:sz w:val="19"/>
        </w:rPr>
        <w:t>CareerCompass AI implements an integrated Student Success and Placement Intelligence workflow that connects placement prediction, readiness assessment, career matching, skill-gap analysis, and personalized development actions. The final VS Code implementation operationalizes the project direction through a Streamlit interface and supporting Python modules. It evaluates six machine-learning models, selects a model using F1-score, provides six project-defined career profiles, identifies gaps for the selected career, and generates downloadable reports.</w:t>
      </w:r>
    </w:p>
    <w:p w14:paraId="503E76E0">
      <w:pPr>
        <w:pStyle w:val="9"/>
        <w:keepLines/>
        <w:spacing w:after="100" w:line="228" w:lineRule="auto"/>
      </w:pPr>
      <w:r>
        <w:rPr>
          <w:rFonts w:ascii="Times New Roman" w:hAnsi="Times New Roman"/>
          <w:b w:val="0"/>
          <w:color w:val="000000"/>
          <w:sz w:val="19"/>
        </w:rPr>
        <w:t>On the supplied synthetic/demo dataset, Logistic Regression is the best model in the final saved metrics, with 74.17% accuracy, 72.66% precision, 77.50% recall, 75.00% F1-score, and 85.12% ROC-AUC. The demonstration workflow also produces a placement-readiness score, career match ranking, and skill-gap output. These results show that the proposed integrated workflow is technically implementable, while the project's own documentation limits interpretation because the data and target are synthetic.</w:t>
      </w:r>
    </w:p>
    <w:p w14:paraId="42A187AE">
      <w:pPr>
        <w:pStyle w:val="9"/>
        <w:keepLines/>
        <w:spacing w:after="100" w:line="228" w:lineRule="auto"/>
      </w:pPr>
      <w:r>
        <w:rPr>
          <w:rFonts w:ascii="Times New Roman" w:hAnsi="Times New Roman"/>
          <w:b w:val="0"/>
          <w:color w:val="000000"/>
          <w:sz w:val="19"/>
        </w:rPr>
        <w:t>The main contribution of the prototype is the integration of multiple student-support functions into one decision-support flow rather than the introduction of a new machine-learning algorithm. This directly addresses the research gap identified in the project review: connecting prediction with readiness interpretation, skill improvement, and career direction.</w:t>
      </w:r>
    </w:p>
    <w:p w14:paraId="4E7F227A">
      <w:pPr>
        <w:keepNext/>
        <w:keepLines/>
        <w:spacing w:before="160" w:after="100"/>
      </w:pPr>
      <w:r>
        <w:rPr>
          <w:rFonts w:ascii="Times New Roman" w:hAnsi="Times New Roman"/>
          <w:b/>
          <w:color w:val="000000"/>
          <w:sz w:val="24"/>
        </w:rPr>
        <w:t>5.2 Future Work</w:t>
      </w:r>
    </w:p>
    <w:p w14:paraId="7856F74F">
      <w:pPr>
        <w:pStyle w:val="9"/>
        <w:keepLines/>
        <w:spacing w:after="100" w:line="228" w:lineRule="auto"/>
        <w:ind w:left="317" w:hanging="216"/>
      </w:pPr>
      <w:r>
        <w:rPr>
          <w:rFonts w:ascii="Times New Roman" w:hAnsi="Times New Roman"/>
          <w:color w:val="000000"/>
          <w:sz w:val="19"/>
        </w:rPr>
        <w:t>• Replace the synthetic/demo dataset with a properly labelled institutional placement dataset collected with appropriate privacy, consent, and governance procedures.</w:t>
      </w:r>
    </w:p>
    <w:p w14:paraId="7D6D2093">
      <w:pPr>
        <w:pStyle w:val="9"/>
        <w:keepLines/>
        <w:spacing w:after="100" w:line="228" w:lineRule="auto"/>
        <w:ind w:left="317" w:hanging="216"/>
      </w:pPr>
      <w:r>
        <w:rPr>
          <w:rFonts w:ascii="Times New Roman" w:hAnsi="Times New Roman"/>
          <w:color w:val="000000"/>
          <w:sz w:val="19"/>
        </w:rPr>
        <w:t>• Perform stronger validation using cross-validation, class-wise metrics, calibration analysis, and an external test set.</w:t>
      </w:r>
    </w:p>
    <w:p w14:paraId="12F9D185">
      <w:pPr>
        <w:pStyle w:val="9"/>
        <w:keepLines/>
        <w:spacing w:after="100" w:line="228" w:lineRule="auto"/>
        <w:ind w:left="317" w:hanging="216"/>
      </w:pPr>
      <w:r>
        <w:rPr>
          <w:rFonts w:ascii="Times New Roman" w:hAnsi="Times New Roman"/>
          <w:color w:val="000000"/>
          <w:sz w:val="19"/>
        </w:rPr>
        <w:t>• Expand the feature set with validated academic, technical, soft-skill, project, internship, certification, and placement-context attributes.</w:t>
      </w:r>
    </w:p>
    <w:p w14:paraId="15F771B2">
      <w:pPr>
        <w:pStyle w:val="9"/>
        <w:keepLines/>
        <w:spacing w:after="100" w:line="228" w:lineRule="auto"/>
        <w:ind w:left="317" w:hanging="216"/>
      </w:pPr>
      <w:r>
        <w:rPr>
          <w:rFonts w:ascii="Times New Roman" w:hAnsi="Times New Roman"/>
          <w:color w:val="000000"/>
          <w:sz w:val="19"/>
        </w:rPr>
        <w:t>• Validate readiness weights with faculty, placement-cell, and industry experts instead of treating the current weights as universally optimal.</w:t>
      </w:r>
    </w:p>
    <w:p w14:paraId="12103518">
      <w:pPr>
        <w:pStyle w:val="9"/>
        <w:keepLines/>
        <w:spacing w:after="100" w:line="228" w:lineRule="auto"/>
        <w:ind w:left="317" w:hanging="216"/>
      </w:pPr>
      <w:r>
        <w:rPr>
          <w:rFonts w:ascii="Times New Roman" w:hAnsi="Times New Roman"/>
          <w:color w:val="000000"/>
          <w:sz w:val="19"/>
        </w:rPr>
        <w:t>• Improve career matching using validated job-role competency frameworks and current market requirements.</w:t>
      </w:r>
    </w:p>
    <w:p w14:paraId="30470DF0">
      <w:pPr>
        <w:pStyle w:val="9"/>
        <w:keepLines/>
        <w:spacing w:after="100" w:line="228" w:lineRule="auto"/>
        <w:ind w:left="317" w:hanging="216"/>
      </w:pPr>
      <w:r>
        <w:rPr>
          <w:rFonts w:ascii="Times New Roman" w:hAnsi="Times New Roman"/>
          <w:color w:val="000000"/>
          <w:sz w:val="19"/>
        </w:rPr>
        <w:t>• Add model explainability and fairness/subgroup analysis before using the system for any high-impact educational or placement decision.</w:t>
      </w:r>
    </w:p>
    <w:p w14:paraId="51F13AB0">
      <w:pPr>
        <w:keepNext/>
        <w:spacing w:before="0" w:after="280"/>
        <w:jc w:val="center"/>
      </w:pPr>
      <w:r>
        <w:rPr>
          <w:rFonts w:ascii="Times New Roman" w:hAnsi="Times New Roman"/>
          <w:b/>
          <w:color w:val="000000"/>
          <w:sz w:val="28"/>
        </w:rPr>
        <w:t>REFERENCES</w:t>
      </w:r>
    </w:p>
    <w:p w14:paraId="03293ED0">
      <w:pPr>
        <w:keepLines/>
        <w:spacing w:after="120" w:line="228" w:lineRule="auto"/>
        <w:ind w:left="259" w:hanging="259"/>
      </w:pPr>
      <w:r>
        <w:rPr>
          <w:rFonts w:ascii="Times New Roman" w:hAnsi="Times New Roman"/>
          <w:b w:val="0"/>
          <w:color w:val="000000"/>
          <w:sz w:val="17"/>
        </w:rPr>
        <w:t>[1] Harihar, V. K., &amp; Bhalke, D. G. (2020). Student Placement Prediction System using Machine Learning. SAMRIDDHI: A Journal of Physical Sciences, Engineering and Technology, 12(Special Issue 2), 85–91. DOI: 10.18090/samriddhi.v12iS2.17.</w:t>
      </w:r>
    </w:p>
    <w:p w14:paraId="7365311B">
      <w:pPr>
        <w:keepLines/>
        <w:spacing w:after="120" w:line="228" w:lineRule="auto"/>
        <w:ind w:left="259" w:hanging="259"/>
      </w:pPr>
      <w:r>
        <w:rPr>
          <w:rFonts w:ascii="Times New Roman" w:hAnsi="Times New Roman"/>
          <w:b w:val="0"/>
          <w:color w:val="000000"/>
          <w:sz w:val="17"/>
        </w:rPr>
        <w:t>[2] Vo, M.-T., Nguyen, T., &amp; Le, T. (2023). OPT-BAG Model for Predicting Student Employability. Computers, Materials &amp; Continua, 76(2), 1555–1568. DOI: 10.32604/cmc.2023.039334.</w:t>
      </w:r>
    </w:p>
    <w:p w14:paraId="41BBF69A">
      <w:pPr>
        <w:keepLines/>
        <w:spacing w:after="120" w:line="228" w:lineRule="auto"/>
        <w:ind w:left="259" w:hanging="259"/>
      </w:pPr>
      <w:r>
        <w:rPr>
          <w:rFonts w:ascii="Times New Roman" w:hAnsi="Times New Roman"/>
          <w:b w:val="0"/>
          <w:color w:val="000000"/>
          <w:sz w:val="17"/>
        </w:rPr>
        <w:t>[3] Muhammad, H. B., Muhammad, A. M., &amp; Abdullahi, S. D. (2023). Machine Learning for Predicting Students’ Employability. UMYU Scientifica, 2(1), 1–9. DOI: 10.56919/usci.2123_001.</w:t>
      </w:r>
    </w:p>
    <w:p w14:paraId="214D8C1A">
      <w:pPr>
        <w:keepLines/>
        <w:spacing w:after="120" w:line="228" w:lineRule="auto"/>
        <w:ind w:left="259" w:hanging="259"/>
      </w:pPr>
      <w:r>
        <w:rPr>
          <w:rFonts w:ascii="Times New Roman" w:hAnsi="Times New Roman"/>
          <w:b w:val="0"/>
          <w:color w:val="000000"/>
          <w:sz w:val="17"/>
        </w:rPr>
        <w:t>[4] Mansor, A., &amp; Othman, Z. (2024). Malaysian Community College Graduates Employability Prediction Model Using Machine Learning Approach. Journal of Telecommunication, Electronic and Computer Engineering, 16(3), 1–7. DOI: 10.54554/jtec.2024.16.03.001.</w:t>
      </w:r>
    </w:p>
    <w:p w14:paraId="1A1761F6">
      <w:pPr>
        <w:keepLines/>
        <w:spacing w:after="120" w:line="228" w:lineRule="auto"/>
        <w:ind w:left="259" w:hanging="259"/>
      </w:pPr>
      <w:r>
        <w:rPr>
          <w:rFonts w:ascii="Times New Roman" w:hAnsi="Times New Roman"/>
          <w:b w:val="0"/>
          <w:color w:val="000000"/>
          <w:sz w:val="17"/>
        </w:rPr>
        <w:t>[5] Nayak, V., &amp; Vora, N. (2024). A Machine Learning-Based Career Recommendation. Journal of Trends in Computer Science and Smart Technology, 6(4), 374–390. DOI: 10.36548/jtcsst.2024.4.004.</w:t>
      </w:r>
    </w:p>
    <w:p w14:paraId="534CC355">
      <w:pPr>
        <w:keepLines/>
        <w:spacing w:after="120" w:line="228" w:lineRule="auto"/>
        <w:ind w:left="259" w:hanging="259"/>
      </w:pPr>
      <w:r>
        <w:rPr>
          <w:rFonts w:ascii="Times New Roman" w:hAnsi="Times New Roman"/>
          <w:b w:val="0"/>
          <w:color w:val="000000"/>
          <w:sz w:val="17"/>
        </w:rPr>
        <w:t>[6] Almufareh, T., &amp; Almaleh, A. (2026). Hybrid Career Path Recommendation System for Computer Science Students: Integrating Academic Profiles and Personal Skills with a Content–Collaborative Model. Electronics, 15(14), 3228. DOI: 10.3390/electronics15143228.</w:t>
      </w:r>
    </w:p>
    <w:p w14:paraId="314FB2A5">
      <w:pPr>
        <w:keepLines/>
        <w:spacing w:after="120" w:line="228" w:lineRule="auto"/>
        <w:ind w:left="259" w:hanging="259"/>
      </w:pPr>
      <w:r>
        <w:rPr>
          <w:rFonts w:ascii="Times New Roman" w:hAnsi="Times New Roman"/>
          <w:b w:val="0"/>
          <w:color w:val="000000"/>
          <w:sz w:val="17"/>
        </w:rPr>
        <w:t>[7] CareerCompass AI project notebook: CareerCompass_AI (1).ipynb. Supplied implementation and executed experimental outputs.</w:t>
      </w:r>
    </w:p>
    <w:p w14:paraId="1AA2B880">
      <w:pPr>
        <w:keepLines/>
        <w:spacing w:after="120" w:line="228" w:lineRule="auto"/>
        <w:ind w:left="259" w:hanging="259"/>
      </w:pPr>
      <w:r>
        <w:rPr>
          <w:rFonts w:ascii="Times New Roman" w:hAnsi="Times New Roman"/>
          <w:b w:val="0"/>
          <w:color w:val="000000"/>
          <w:sz w:val="17"/>
        </w:rPr>
        <w:t>[8] CareerCompass AI VS Code project: CareerCompass_AI_VSCode. Supplied source code, demo dataset, model artifacts, metrics, and README.</w:t>
      </w:r>
    </w:p>
    <w:p w14:paraId="1856201F">
      <w:pPr>
        <w:keepLines/>
        <w:spacing w:after="120" w:line="228" w:lineRule="auto"/>
        <w:ind w:left="259" w:hanging="259"/>
      </w:pPr>
      <w:r>
        <w:rPr>
          <w:rFonts w:ascii="Times New Roman" w:hAnsi="Times New Roman"/>
          <w:b w:val="0"/>
          <w:color w:val="000000"/>
          <w:sz w:val="17"/>
        </w:rPr>
        <w:t>[9] CareerCompass AI Review 2: Literature Review and Gaps Finding. Supplied project review document.</w:t>
      </w:r>
    </w:p>
    <w:p w14:paraId="43F050E8">
      <w:pPr>
        <w:keepLines/>
        <w:spacing w:after="120" w:line="228" w:lineRule="auto"/>
        <w:ind w:left="259" w:hanging="259"/>
      </w:pPr>
      <w:r>
        <w:rPr>
          <w:rFonts w:ascii="Times New Roman" w:hAnsi="Times New Roman"/>
          <w:b w:val="0"/>
          <w:color w:val="000000"/>
          <w:sz w:val="17"/>
        </w:rPr>
        <w:t>[10] CareerCompass AI Presentation. Supplied project presentation.</w:t>
      </w:r>
    </w:p>
    <w:sectPr>
      <w:pgSz w:w="11906" w:h="16838"/>
      <w:pgMar w:top="720" w:right="864" w:bottom="720" w:left="864"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Calibri-Bold">
    <w:altName w:val="Calibri"/>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documentProtection w:enforcement="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2C3A04FB"/>
    <w:rsid w:val="7A3922C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sz w:val="23"/>
      <w:lang w:val="en-US" w:eastAsia="en-US" w:bidi="ar-SA"/>
    </w:rPr>
  </w:style>
  <w:style w:type="paragraph" w:styleId="2">
    <w:name w:val="heading 1"/>
    <w:basedOn w:val="1"/>
    <w:next w:val="1"/>
    <w:qFormat/>
    <w:uiPriority w:val="0"/>
    <w:pPr>
      <w:keepNext/>
      <w:keepLines/>
      <w:numPr>
        <w:ilvl w:val="0"/>
        <w:numId w:val="1"/>
      </w:numPr>
      <w:tabs>
        <w:tab w:val="left" w:pos="216"/>
      </w:tabs>
      <w:spacing w:before="80" w:after="160"/>
      <w:ind w:firstLine="0"/>
      <w:outlineLvl w:val="0"/>
    </w:pPr>
    <w:rPr>
      <w:rFonts w:ascii="Times New Roman" w:hAnsi="Times New Roman"/>
      <w:b/>
      <w:smallCaps/>
      <w:sz w:val="48"/>
    </w:rPr>
  </w:style>
  <w:style w:type="paragraph" w:styleId="3">
    <w:name w:val="heading 2"/>
    <w:basedOn w:val="1"/>
    <w:next w:val="1"/>
    <w:qFormat/>
    <w:uiPriority w:val="0"/>
    <w:pPr>
      <w:keepNext/>
      <w:keepLines/>
      <w:numPr>
        <w:ilvl w:val="1"/>
        <w:numId w:val="1"/>
      </w:numPr>
      <w:tabs>
        <w:tab w:val="left" w:pos="288"/>
        <w:tab w:val="clear" w:pos="360"/>
      </w:tabs>
      <w:spacing w:before="80" w:after="100"/>
      <w:jc w:val="left"/>
      <w:outlineLvl w:val="1"/>
    </w:pPr>
    <w:rPr>
      <w:rFonts w:ascii="Times New Roman" w:hAnsi="Times New Roman"/>
      <w:b/>
      <w:i/>
      <w:iCs/>
      <w:sz w:val="28"/>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5"/>
    <w:qFormat/>
    <w:uiPriority w:val="0"/>
    <w:pPr>
      <w:tabs>
        <w:tab w:val="left" w:pos="288"/>
      </w:tabs>
      <w:spacing w:after="120" w:line="240" w:lineRule="auto"/>
      <w:ind w:firstLine="288"/>
      <w:jc w:val="both"/>
    </w:pPr>
    <w:rPr>
      <w:rFonts w:ascii="Times New Roman" w:hAnsi="Times New Roman"/>
      <w:spacing w:val="-1"/>
      <w:sz w:val="23"/>
      <w:lang w:val="zh-CN" w:eastAsia="zh-CN"/>
    </w:rPr>
  </w:style>
  <w:style w:type="paragraph" w:styleId="10">
    <w:name w:val="footer"/>
    <w:basedOn w:val="1"/>
    <w:link w:val="31"/>
    <w:qFormat/>
    <w:uiPriority w:val="99"/>
    <w:pPr>
      <w:tabs>
        <w:tab w:val="center" w:pos="4680"/>
        <w:tab w:val="right" w:pos="9360"/>
      </w:tabs>
    </w:pPr>
  </w:style>
  <w:style w:type="paragraph" w:styleId="11">
    <w:name w:val="header"/>
    <w:basedOn w:val="1"/>
    <w:link w:val="30"/>
    <w:qFormat/>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Affiliation"/>
    <w:qFormat/>
    <w:uiPriority w:val="0"/>
    <w:pPr>
      <w:jc w:val="center"/>
    </w:pPr>
    <w:rPr>
      <w:rFonts w:ascii="Times New Roman" w:hAnsi="Times New Roman" w:eastAsia="SimSun"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5">
    <w:name w:val="Body Text Char"/>
    <w:link w:val="9"/>
    <w:qFormat/>
    <w:uiPriority w:val="0"/>
    <w:rPr>
      <w:spacing w:val="-1"/>
      <w:lang w:val="zh-CN" w:eastAsia="zh-CN"/>
    </w:rPr>
  </w:style>
  <w:style w:type="paragraph" w:customStyle="1" w:styleId="16">
    <w:name w:val="bullet list"/>
    <w:basedOn w:val="9"/>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40" w:line="180" w:lineRule="exact"/>
      <w:jc w:val="both"/>
    </w:pPr>
    <w:rPr>
      <w:rFonts w:ascii="Times New Roman" w:hAnsi="Times New Roman" w:eastAsia="MS Mincho" w:cs="Times New Roman"/>
      <w:sz w:val="17"/>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uiPriority w:val="0"/>
    <w:rPr>
      <w:i/>
      <w:iCs/>
      <w:sz w:val="15"/>
      <w:szCs w:val="15"/>
    </w:rPr>
  </w:style>
  <w:style w:type="paragraph" w:customStyle="1" w:styleId="26">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7"/>
    <w:link w:val="11"/>
    <w:qFormat/>
    <w:uiPriority w:val="0"/>
  </w:style>
  <w:style w:type="character" w:customStyle="1" w:styleId="31">
    <w:name w:val="Footer Char"/>
    <w:basedOn w:val="7"/>
    <w:link w:val="10"/>
    <w:uiPriority w:val="99"/>
  </w:style>
  <w:style w:type="paragraph" w:customStyle="1" w:styleId="32">
    <w:name w:val="Defaul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3">
    <w:name w:val="fontstyle01"/>
    <w:basedOn w:val="7"/>
    <w:qFormat/>
    <w:uiPriority w:val="0"/>
    <w:rPr>
      <w:rFonts w:hint="default" w:ascii="Calibri" w:hAnsi="Calibri" w:cs="Calibri"/>
      <w:color w:val="000000"/>
      <w:sz w:val="28"/>
      <w:szCs w:val="28"/>
    </w:rPr>
  </w:style>
  <w:style w:type="character" w:customStyle="1" w:styleId="34">
    <w:name w:val="fontstyle21"/>
    <w:basedOn w:val="7"/>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13</Pages>
  <Words>1855</Words>
  <Characters>12338</Characters>
  <Lines>40</Lines>
  <Paragraphs>11</Paragraphs>
  <TotalTime>1</TotalTime>
  <ScaleCrop>false</ScaleCrop>
  <LinksUpToDate>false</LinksUpToDate>
  <CharactersWithSpaces>13874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2023-10-29T09:31:00Z</dcterms:created>
  <dc:creator>IEEE</dc:creator>
  <cp:lastModifiedBy>Utkalika Champati</cp:lastModifiedBy>
  <dcterms:modified xsi:type="dcterms:W3CDTF">2026-10-10T04:38:33Z</dcterms:modified>
  <dc:title>Paper Title (use style: paper title)</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eyJoZGlkIjoiNmNjZTM1MDFjMzExNDU2NzczODQ3N2YzYWY2MmYxMWEiLCJ1c2VySWQiOiI1NDk3NzQ2NjM3NTQifQ==</vt:lpwstr>
  </property>
  <property fmtid="{D5CDD505-2E9C-101B-9397-08002B2CF9AE}" pid="3" name="KSOProductBuildVer">
    <vt:lpwstr>1033-12.1.0.29162</vt:lpwstr>
  </property>
  <property fmtid="{D5CDD505-2E9C-101B-9397-08002B2CF9AE}" pid="4" name="ICV">
    <vt:lpwstr>57BC174E32CA434687B6D87FF3AB292F_13</vt:lpwstr>
  </property>
</Properties>
</file>