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Document Search System</w:t>
      </w:r>
    </w:p>
    <w:p>
      <w:r>
        <w:t>Data Structures &amp; Algorithms — PBL Project Report</w:t>
      </w:r>
    </w:p>
    <w:p>
      <w:r>
        <w:t>Team: Kavitha Reddy, Ambika Naidu, Utkalika, Divya Sri</w:t>
      </w:r>
    </w:p>
    <w:p>
      <w:r>
        <w:t>Department: Artificial Intelligence &amp; Data Science</w:t>
      </w:r>
    </w:p>
    <w:p>
      <w:pPr>
        <w:pStyle w:val="Heading1"/>
      </w:pPr>
      <w:r>
        <w:t>1. Abstract</w:t>
      </w:r>
    </w:p>
    <w:p>
      <w:r>
        <w:t>The Smart Document Search System is a dependency-free Java prototype for retrieving relevant text documents using advanced string algorithms, dynamic programming and custom indexing structures. Instead of relying only on filenames or exact keywords, the engine combines an inverted index, KMP, Rabin-Karp, Levenshtein edit distance and suffix-array prefix similarity to generate an explainable relevance score.</w:t>
      </w:r>
    </w:p>
    <w:p>
      <w:pPr>
        <w:pStyle w:val="Heading1"/>
      </w:pPr>
      <w:r>
        <w:t>2. Problem Statement</w:t>
      </w:r>
    </w:p>
    <w:p>
      <w:r>
        <w:t>Traditional document search becomes inefficient when collections grow and users remember the content of a document rather than its filename. Exact keyword matching also fails when queries contain spelling errors or approximate wording.</w:t>
      </w:r>
    </w:p>
    <w:p>
      <w:pPr>
        <w:pStyle w:val="Heading1"/>
      </w:pPr>
      <w:r>
        <w:t>3. Objectives</w:t>
      </w:r>
    </w:p>
    <w:p>
      <w:pPr>
        <w:pStyle w:val="ListBullet"/>
      </w:pPr>
      <w:r>
        <w:t>Build the search engine from the ground up in Java.</w:t>
      </w:r>
    </w:p>
    <w:p>
      <w:pPr>
        <w:pStyle w:val="ListBullet"/>
      </w:pPr>
      <w:r>
        <w:t>Apply advanced string-search algorithms for reliable matching.</w:t>
      </w:r>
    </w:p>
    <w:p>
      <w:pPr>
        <w:pStyle w:val="ListBullet"/>
      </w:pPr>
      <w:r>
        <w:t>Use dynamic programming for fuzzy matching.</w:t>
      </w:r>
    </w:p>
    <w:p>
      <w:pPr>
        <w:pStyle w:val="ListBullet"/>
      </w:pPr>
      <w:r>
        <w:t>Use suffix structures for similarity signals.</w:t>
      </w:r>
    </w:p>
    <w:p>
      <w:pPr>
        <w:pStyle w:val="ListBullet"/>
      </w:pPr>
      <w:r>
        <w:t>Build custom data structures for indexing and storage.</w:t>
      </w:r>
    </w:p>
    <w:p>
      <w:pPr>
        <w:pStyle w:val="ListBullet"/>
      </w:pPr>
      <w:r>
        <w:t>Rank results and show why each result matched.</w:t>
      </w:r>
    </w:p>
    <w:p>
      <w:pPr>
        <w:pStyle w:val="Heading1"/>
      </w:pPr>
      <w:r>
        <w:t>4. System Architecture</w:t>
      </w:r>
    </w:p>
    <w:p>
      <w:r>
        <w:t>Document ingestion → normalization → custom inverted index + suffix arrays. Query → normalization/tokenization → candidate signals → KMP/Rabin-Karp → edit distance → suffix-prefix similarity → weighted ranking → explainable result.</w:t>
      </w:r>
    </w:p>
    <w:p>
      <w:pPr>
        <w:pStyle w:val="Heading1"/>
      </w:pPr>
      <w:r>
        <w:t>5. Algorithms</w:t>
      </w:r>
    </w:p>
    <w:tbl>
      <w:tblPr>
        <w:tblStyle w:val="TableGrid"/>
        <w:tblW w:type="auto" w:w="0"/>
        <w:tblLook w:firstColumn="1" w:firstRow="1" w:lastColumn="0" w:lastRow="0" w:noHBand="0" w:noVBand="1" w:val="04A0"/>
      </w:tblPr>
      <w:tblGrid>
        <w:gridCol w:w="2880"/>
        <w:gridCol w:w="2880"/>
        <w:gridCol w:w="2880"/>
      </w:tblGrid>
      <w:tr>
        <w:tc>
          <w:tcPr>
            <w:tcW w:type="dxa" w:w="2880"/>
          </w:tcPr>
          <w:p>
            <w:r>
              <w:t>Algorithm</w:t>
            </w:r>
          </w:p>
        </w:tc>
        <w:tc>
          <w:tcPr>
            <w:tcW w:type="dxa" w:w="2880"/>
          </w:tcPr>
          <w:p>
            <w:r>
              <w:t>Purpose</w:t>
            </w:r>
          </w:p>
        </w:tc>
        <w:tc>
          <w:tcPr>
            <w:tcW w:type="dxa" w:w="2880"/>
          </w:tcPr>
          <w:p>
            <w:r>
              <w:t>Complexity</w:t>
            </w:r>
          </w:p>
        </w:tc>
      </w:tr>
      <w:tr>
        <w:tc>
          <w:tcPr>
            <w:tcW w:type="dxa" w:w="2880"/>
          </w:tcPr>
          <w:p>
            <w:r>
              <w:t>KMP</w:t>
            </w:r>
          </w:p>
        </w:tc>
        <w:tc>
          <w:tcPr>
            <w:tcW w:type="dxa" w:w="2880"/>
          </w:tcPr>
          <w:p>
            <w:r>
              <w:t>Exact phrase search using the failure function.</w:t>
            </w:r>
          </w:p>
        </w:tc>
        <w:tc>
          <w:tcPr>
            <w:tcW w:type="dxa" w:w="2880"/>
          </w:tcPr>
          <w:p>
            <w:r>
              <w:t>O(n+m)</w:t>
            </w:r>
          </w:p>
        </w:tc>
      </w:tr>
      <w:tr>
        <w:tc>
          <w:tcPr>
            <w:tcW w:type="dxa" w:w="2880"/>
          </w:tcPr>
          <w:p>
            <w:r>
              <w:t>Rabin-Karp</w:t>
            </w:r>
          </w:p>
        </w:tc>
        <w:tc>
          <w:tcPr>
            <w:tcW w:type="dxa" w:w="2880"/>
          </w:tcPr>
          <w:p>
            <w:r>
              <w:t>Rolling hash phrase matching with two modular hashes and final verification.</w:t>
            </w:r>
          </w:p>
        </w:tc>
        <w:tc>
          <w:tcPr>
            <w:tcW w:type="dxa" w:w="2880"/>
          </w:tcPr>
          <w:p>
            <w:r>
              <w:t>Expected O(n+m)</w:t>
            </w:r>
          </w:p>
        </w:tc>
      </w:tr>
      <w:tr>
        <w:tc>
          <w:tcPr>
            <w:tcW w:type="dxa" w:w="2880"/>
          </w:tcPr>
          <w:p>
            <w:r>
              <w:t>Levenshtein</w:t>
            </w:r>
          </w:p>
        </w:tc>
        <w:tc>
          <w:tcPr>
            <w:tcW w:type="dxa" w:w="2880"/>
          </w:tcPr>
          <w:p>
            <w:r>
              <w:t>Dynamic-programming edit distance for fuzzy matching.</w:t>
            </w:r>
          </w:p>
        </w:tc>
        <w:tc>
          <w:tcPr>
            <w:tcW w:type="dxa" w:w="2880"/>
          </w:tcPr>
          <w:p>
            <w:r>
              <w:t>O(nm)</w:t>
            </w:r>
          </w:p>
        </w:tc>
      </w:tr>
      <w:tr>
        <w:tc>
          <w:tcPr>
            <w:tcW w:type="dxa" w:w="2880"/>
          </w:tcPr>
          <w:p>
            <w:r>
              <w:t>Suffix Array + Kasai LCP</w:t>
            </w:r>
          </w:p>
        </w:tc>
        <w:tc>
          <w:tcPr>
            <w:tcW w:type="dxa" w:w="2880"/>
          </w:tcPr>
          <w:p>
            <w:r>
              <w:t>Suffix ordering and LCP-based prefix similarity.</w:t>
            </w:r>
          </w:p>
        </w:tc>
        <w:tc>
          <w:tcPr>
            <w:tcW w:type="dxa" w:w="2880"/>
          </w:tcPr>
          <w:p>
            <w:r>
              <w:t>Construction O(n log² n) practical; LCP O(n)</w:t>
            </w:r>
          </w:p>
        </w:tc>
      </w:tr>
      <w:tr>
        <w:tc>
          <w:tcPr>
            <w:tcW w:type="dxa" w:w="2880"/>
          </w:tcPr>
          <w:p>
            <w:r>
              <w:t>Custom Inverted Index</w:t>
            </w:r>
          </w:p>
        </w:tc>
        <w:tc>
          <w:tcPr>
            <w:tcW w:type="dxa" w:w="2880"/>
          </w:tcPr>
          <w:p>
            <w:r>
              <w:t>Hash table from normalized terms to document IDs.</w:t>
            </w:r>
          </w:p>
        </w:tc>
        <w:tc>
          <w:tcPr>
            <w:tcW w:type="dxa" w:w="2880"/>
          </w:tcPr>
          <w:p>
            <w:r>
              <w:t>Expected O(1) lookup per term</w:t>
            </w:r>
          </w:p>
        </w:tc>
      </w:tr>
      <w:tr>
        <w:tc>
          <w:tcPr>
            <w:tcW w:type="dxa" w:w="2880"/>
          </w:tcPr>
          <w:p>
            <w:r>
              <w:t>Insertion Sort</w:t>
            </w:r>
          </w:p>
        </w:tc>
        <w:tc>
          <w:tcPr>
            <w:tcW w:type="dxa" w:w="2880"/>
          </w:tcPr>
          <w:p>
            <w:r>
              <w:t>Ranks returned search results by score.</w:t>
            </w:r>
          </w:p>
        </w:tc>
        <w:tc>
          <w:tcPr>
            <w:tcW w:type="dxa" w:w="2880"/>
          </w:tcPr>
          <w:p>
            <w:r>
              <w:t>O(r²)</w:t>
            </w:r>
          </w:p>
        </w:tc>
      </w:tr>
    </w:tbl>
    <w:p>
      <w:pPr>
        <w:pStyle w:val="Heading1"/>
      </w:pPr>
      <w:r>
        <w:t>6. Relevance Scoring</w:t>
      </w:r>
    </w:p>
    <w:p>
      <w:r>
        <w:t>The prototype uses a transparent heuristic: 45 points for query-term coverage, 25 for exact phrase matching, 15 for suffix-prefix similarity and 15 for fuzzy similarity, with an additional exact-match boost. This is a project-specific ranking formula intended for demonstration and evaluation.</w:t>
      </w:r>
    </w:p>
    <w:p>
      <w:pPr>
        <w:pStyle w:val="Heading1"/>
      </w:pPr>
      <w:r>
        <w:t>7. Implementation Scope</w:t>
      </w:r>
    </w:p>
    <w:p>
      <w:r>
        <w:t>The current runnable engine indexes .txt files. The research/methodology material proposes broader PDF, DOCX and OCR ingestion; these are documented as future ingestion adapters rather than being claimed as implemented in the dependency-free DSA core.</w:t>
      </w:r>
    </w:p>
    <w:p>
      <w:pPr>
        <w:pStyle w:val="Heading1"/>
      </w:pPr>
      <w:r>
        <w:t>8. Test Plan</w:t>
      </w:r>
    </w:p>
    <w:p>
      <w:pPr>
        <w:pStyle w:val="ListBullet"/>
      </w:pPr>
      <w:r>
        <w:t>Exact phrase: machine learning</w:t>
      </w:r>
    </w:p>
    <w:p>
      <w:pPr>
        <w:pStyle w:val="ListBullet"/>
      </w:pPr>
      <w:r>
        <w:t>Multi-term: graph algorithms</w:t>
      </w:r>
    </w:p>
    <w:p>
      <w:pPr>
        <w:pStyle w:val="ListBullet"/>
      </w:pPr>
      <w:r>
        <w:t>Misspelling: machine lerning</w:t>
      </w:r>
    </w:p>
    <w:p>
      <w:pPr>
        <w:pStyle w:val="ListBullet"/>
      </w:pPr>
      <w:r>
        <w:t>Indexing concept: database indexing</w:t>
      </w:r>
    </w:p>
    <w:p>
      <w:pPr>
        <w:pStyle w:val="ListBullet"/>
      </w:pPr>
      <w:r>
        <w:t>Controller concept: traffic signal</w:t>
      </w:r>
    </w:p>
    <w:p>
      <w:pPr>
        <w:pStyle w:val="ListBullet"/>
      </w:pPr>
      <w:r>
        <w:t>Algorithm unit tests for KMP, Rabin-Karp, edit distance and suffix arrays</w:t>
      </w:r>
    </w:p>
    <w:p>
      <w:pPr>
        <w:pStyle w:val="Heading1"/>
      </w:pPr>
      <w:r>
        <w:t>9. Expected Demonstration</w:t>
      </w:r>
    </w:p>
    <w:p>
      <w:r>
        <w:t>A user enters a natural-language query, and the GUI returns ranked documents with a score, algorithm-level evidence, a matching preview and file path. This makes the DSA contribution visible during the PBL demonstration and viva.</w:t>
      </w:r>
    </w:p>
    <w:p>
      <w:pPr>
        <w:pStyle w:val="Heading1"/>
      </w:pPr>
      <w:r>
        <w:t>10. Future Work</w:t>
      </w:r>
    </w:p>
    <w:p>
      <w:pPr>
        <w:pStyle w:val="ListBullet"/>
      </w:pPr>
      <w:r>
        <w:t>PDF/DOCX format adapters and OCR.</w:t>
      </w:r>
    </w:p>
    <w:p>
      <w:pPr>
        <w:pStyle w:val="ListBullet"/>
      </w:pPr>
      <w:r>
        <w:t>Aho-Corasick multi-pattern matching.</w:t>
      </w:r>
    </w:p>
    <w:p>
      <w:pPr>
        <w:pStyle w:val="ListBullet"/>
      </w:pPr>
      <w:r>
        <w:t>Cross-document suffix structures.</w:t>
      </w:r>
    </w:p>
    <w:p>
      <w:pPr>
        <w:pStyle w:val="ListBullet"/>
      </w:pPr>
      <w:r>
        <w:t>Benchmarking against naive O(nm) search.</w:t>
      </w:r>
    </w:p>
    <w:p>
      <w:pPr>
        <w:pStyle w:val="ListBullet"/>
      </w:pPr>
      <w:r>
        <w:t>Multilingual tokenization and language-aware preprocessing.</w:t>
      </w:r>
    </w:p>
    <w:p>
      <w:pPr>
        <w:pStyle w:val="ListBullet"/>
      </w:pPr>
      <w:r>
        <w:t>Web-based interface and larger corpus.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