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4"/>
        <w:spacing w:lineRule="auto" w:after="40" w:line="360" w:before="240"/>
        <w:contextualSpacing w:val="0"/>
        <w:jc w:val="center"/>
      </w:pPr>
      <w:bookmarkStart w:id="0" w:colFirst="0" w:name="h.5nkvtzn5399w" w:colLast="0"/>
      <w:bookmarkEnd w:id="0"/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u w:val="none"/>
          <w:rtl w:val="0"/>
        </w:rPr>
        <w:t xml:space="preserve">Key-based authentication</w:t>
      </w:r>
    </w:p>
    <w:p w:rsidP="00000000" w:rsidRPr="00000000" w:rsidR="00000000" w:rsidDel="00000000" w:rsidRDefault="00000000">
      <w:pPr>
        <w:pStyle w:val="Heading4"/>
        <w:spacing w:lineRule="auto" w:after="40" w:line="360" w:before="240"/>
        <w:contextualSpacing w:val="0"/>
      </w:pPr>
      <w:bookmarkStart w:id="1" w:colFirst="0" w:name="h.gwbxog4m4a8o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line="360" w:before="240"/>
        <w:contextualSpacing w:val="0"/>
      </w:pPr>
      <w:bookmarkStart w:id="2" w:colFirst="0" w:name="h.xoxzeyblfeww" w:colLast="0"/>
      <w:bookmarkEnd w:id="2"/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u w:val="none"/>
          <w:rtl w:val="0"/>
        </w:rPr>
        <w:t xml:space="preserve">Overview :</w:t>
      </w:r>
    </w:p>
    <w:p w:rsidP="00000000" w:rsidRPr="00000000" w:rsidR="00000000" w:rsidDel="00000000" w:rsidRDefault="00000000">
      <w:pPr>
        <w:spacing w:lineRule="auto" w:line="360"/>
        <w:ind w:firstLine="720"/>
        <w:contextualSpacing w:val="0"/>
      </w:pPr>
      <w:r w:rsidRPr="00000000" w:rsidR="00000000" w:rsidDel="00000000">
        <w:rPr>
          <w:rtl w:val="0"/>
        </w:rPr>
        <w:t xml:space="preserve">Password Less authentication to Linux servers makes the system admin’s life easy. To Implement password less or Keys based authentication we have to generate Public and Private keys , Copy the Public keys to remote Linux servers either manually or by ssh-copy-id command 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In My scenario I have Ubuntu laptop and daily I have to login to lot of remote Linux servers , Follow the below steps to achieve passwordless / Keys based authentication :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Step:1 Generate Public and Private keys , using below command</w:t>
      </w:r>
    </w:p>
    <w:p w:rsidP="00000000" w:rsidRPr="00000000" w:rsidR="00000000" w:rsidDel="00000000" w:rsidRDefault="00000000">
      <w:pPr>
        <w:spacing w:lineRule="auto" w:line="360"/>
        <w:ind w:firstLine="720"/>
        <w:contextualSpacing w:val="0"/>
      </w:pPr>
      <w:r w:rsidRPr="00000000" w:rsidR="00000000" w:rsidDel="00000000">
        <w:rPr>
          <w:rtl w:val="0"/>
        </w:rPr>
        <w:t xml:space="preserve"># ssh-keygen -t rsa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Above command will save the keys under ~/.ssh  directory with the name id_rsa &amp; id_rsa.pub. Leave the passpharse empty while executing above command.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Step:2 Copy the public key to remote linux servers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#ssh-copy-id   -i   /root/.ssh/id_rsa.pub root@mail1.nsitmail.com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ssh-copy-id command will automatically copy the contents of id_rsa.pub file to ~/.ssh/authorized_keys file of remote linux server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Note :  if we don’t want to use ssh-copy-id command , then manually Append contents of  file “id_rsa.pub” to  “~/.ssh/authorized_keys” remote linux server  and  change the permissions of “~/.ssh/authorized_keys” to  755.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Example:3  Now access the remote linux server and it will not ask for the password.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ab/>
        <w:t xml:space="preserve">#ssh root@mail1.nsitmail.com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Key-based authentication.docx</dc:title>
</cp:coreProperties>
</file>