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r>
        <w:rPr>
          <w:sz w:val="22"/>
          <w:szCs w:val="22"/>
        </w:rPr>
        <w:t xml:space="preserve"/>
      </w:r>
    </w:p>
    <w:p>
      <w:pPr>
        <w:spacing w:after="120" w:before="0"/>
        <w:jc w:val="center"/>
      </w:pPr>
      <w:r>
        <w:rPr>
          <w:rFonts w:ascii="Arial" w:cs="Arial" w:eastAsia="Arial" w:hAnsi="Arial"/>
          <w:b/>
          <w:bCs/>
          <w:color w:val="1E3A5F"/>
          <w:sz w:val="52"/>
          <w:szCs w:val="52"/>
        </w:rPr>
        <w:t xml:space="preserve">AUTOMATION EXECUTION PLATFORM</w:t>
      </w:r>
    </w:p>
    <w:p>
      <w:pPr>
        <w:spacing w:after="80" w:before="0"/>
        <w:jc w:val="center"/>
      </w:pPr>
      <w:r>
        <w:rPr>
          <w:rFonts w:ascii="Arial" w:cs="Arial" w:eastAsia="Arial" w:hAnsi="Arial"/>
          <w:b w:val="false"/>
          <w:bCs w:val="false"/>
          <w:color w:val="2E75B6"/>
          <w:sz w:val="32"/>
          <w:szCs w:val="32"/>
        </w:rPr>
        <w:t xml:space="preserve">Technology Architecture &amp; Business Overview</w:t>
      </w:r>
    </w:p>
    <w:p>
      <w:pPr>
        <w:spacing w:after="400" w:before="0"/>
        <w:jc w:val="center"/>
      </w:pPr>
      <w:r>
        <w:rPr>
          <w:rFonts w:ascii="Arial" w:cs="Arial" w:eastAsia="Arial" w:hAnsi="Arial"/>
          <w:color w:val="666666"/>
          <w:sz w:val="24"/>
          <w:szCs w:val="24"/>
        </w:rPr>
        <w:t xml:space="preserve">A Manager-Friendly Guide to What We Are Building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50"/>
              <w:bottom w:type="dxa" w:w="80"/>
              <w:right w:type="dxa" w:w="150"/>
            </w:tcMar>
          </w:tcPr>
          <w:p>
            <w:pPr>
              <w:jc w:val="left"/>
            </w:pPr>
            <w:r>
              <w:rPr>
                <w:rFonts w:ascii="Arial" w:cs="Arial" w:eastAsia="Arial" w:hAnsi="Arial"/>
                <w:b/>
                <w:bCs/>
                <w:color w:val="1A1A1A"/>
                <w:sz w:val="20"/>
                <w:szCs w:val="20"/>
              </w:rPr>
              <w:t xml:space="preserve">Prepared by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Utkarsh Gangwar, QA Engineer</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50"/>
              <w:bottom w:type="dxa" w:w="80"/>
              <w:right w:type="dxa" w:w="150"/>
            </w:tcMar>
          </w:tcPr>
          <w:p>
            <w:pPr>
              <w:jc w:val="left"/>
            </w:pPr>
            <w:r>
              <w:rPr>
                <w:rFonts w:ascii="Arial" w:cs="Arial" w:eastAsia="Arial" w:hAnsi="Arial"/>
                <w:b/>
                <w:bCs/>
                <w:color w:val="1A1A1A"/>
                <w:sz w:val="20"/>
                <w:szCs w:val="20"/>
              </w:rPr>
              <w:t xml:space="preserve">Document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Platform Architecture Overview</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50"/>
              <w:bottom w:type="dxa" w:w="80"/>
              <w:right w:type="dxa" w:w="150"/>
            </w:tcMar>
          </w:tcPr>
          <w:p>
            <w:pPr>
              <w:jc w:val="left"/>
            </w:pPr>
            <w:r>
              <w:rPr>
                <w:rFonts w:ascii="Arial" w:cs="Arial" w:eastAsia="Arial" w:hAnsi="Arial"/>
                <w:b/>
                <w:bCs/>
                <w:color w:val="1A1A1A"/>
                <w:sz w:val="20"/>
                <w:szCs w:val="20"/>
              </w:rPr>
              <w:t xml:space="preserve">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v1.0</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50"/>
              <w:bottom w:type="dxa" w:w="80"/>
              <w:right w:type="dxa" w:w="150"/>
            </w:tcMar>
          </w:tcPr>
          <w:p>
            <w:pPr>
              <w:jc w:val="left"/>
            </w:pPr>
            <w:r>
              <w:rPr>
                <w:rFonts w:ascii="Arial" w:cs="Arial" w:eastAsia="Arial" w:hAnsi="Arial"/>
                <w:b/>
                <w:bCs/>
                <w:color w:val="1A1A1A"/>
                <w:sz w:val="20"/>
                <w:szCs w:val="20"/>
              </w:rPr>
              <w:t xml:space="preserve">Audience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Management / Leadership</w:t>
            </w:r>
          </w:p>
        </w:tc>
      </w:tr>
    </w:tbl>
    <w:p>
      <w:r>
        <w:br w:type="page"/>
      </w:r>
    </w:p>
    <w:p>
      <w:pPr>
        <w:pStyle w:val="Heading1"/>
        <w:spacing w:after="200" w:before="360"/>
      </w:pPr>
      <w:r>
        <w:rPr>
          <w:rFonts w:ascii="Arial" w:cs="Arial" w:eastAsia="Arial" w:hAnsi="Arial"/>
          <w:b/>
          <w:bCs/>
          <w:color w:val="1E3A5F"/>
          <w:sz w:val="36"/>
          <w:szCs w:val="36"/>
        </w:rPr>
        <w:t xml:space="preserve">1. Executive Summary</w:t>
      </w:r>
    </w:p>
    <w:p>
      <w:pPr>
        <w:pBdr>
          <w:bottom w:val="single" w:color="2E75B6" w:sz="4" w:space="1"/>
        </w:pBdr>
        <w:spacing w:after="160" w:before="160"/>
      </w:pPr>
      <w:r>
        <w:t xml:space="preserve"/>
      </w:r>
    </w:p>
    <w:p>
      <w:pPr>
        <w:spacing w:after="80" w:before="80"/>
      </w:pPr>
      <w:r>
        <w:rPr>
          <w:rFonts w:ascii="Arial" w:cs="Arial" w:eastAsia="Arial" w:hAnsi="Arial"/>
          <w:b w:val="false"/>
          <w:bCs w:val="false"/>
          <w:color w:val="1A1A1A"/>
          <w:sz w:val="22"/>
          <w:szCs w:val="22"/>
        </w:rPr>
        <w:t xml:space="preserve">The Automation Execution Platform is an internally built system designed to give our QA team full control over how automated tests are run, managed, and reported. Instead of relying on paid external services that have monthly limits and unpredictable costs, this platform runs entirely on our own server infrastructure.</w:t>
      </w:r>
    </w:p>
    <w:p>
      <w:r>
        <w:rPr>
          <w:sz w:val="22"/>
          <w:szCs w:val="22"/>
        </w:rPr>
        <w:t xml:space="preserve"/>
      </w:r>
    </w:p>
    <w:p>
      <w:pPr>
        <w:spacing w:after="80" w:before="80"/>
      </w:pPr>
      <w:r>
        <w:rPr>
          <w:rFonts w:ascii="Arial" w:cs="Arial" w:eastAsia="Arial" w:hAnsi="Arial"/>
          <w:b w:val="false"/>
          <w:bCs w:val="false"/>
          <w:color w:val="1A1A1A"/>
          <w:sz w:val="22"/>
          <w:szCs w:val="22"/>
        </w:rPr>
        <w:t xml:space="preserve">In simple terms, think of this as a private control room for all our automated testing activity. Team members can log in, trigger test runs for any of our products, watch results come in live, and view detailed reports — all from one place, without depending on any third-party tool.</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40"/>
              <w:left w:type="dxa" w:w="200"/>
              <w:bottom w:type="dxa" w:w="60"/>
              <w:right w:type="dxa" w:w="200"/>
            </w:tcMar>
          </w:tcPr>
          <w:p>
            <w:r>
              <w:rPr>
                <w:rFonts w:ascii="Arial" w:cs="Arial" w:eastAsia="Arial" w:hAnsi="Arial"/>
                <w:b/>
                <w:bCs/>
                <w:color w:val="1E3A5F"/>
                <w:sz w:val="24"/>
                <w:szCs w:val="24"/>
              </w:rPr>
              <w:t xml:space="preserve">What This Platform Replaces</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200"/>
            </w:tcMar>
          </w:tcPr>
          <w:p>
            <w:r>
              <w:rPr>
                <w:rFonts w:ascii="Arial" w:cs="Arial" w:eastAsia="Arial" w:hAnsi="Arial"/>
                <w:color w:val="1A1A1A"/>
                <w:sz w:val="21"/>
                <w:szCs w:val="21"/>
              </w:rPr>
              <w:t xml:space="preserve">Manual test execution tracked in spreadsheets</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200"/>
            </w:tcMar>
          </w:tcPr>
          <w:p>
            <w:r>
              <w:rPr>
                <w:rFonts w:ascii="Arial" w:cs="Arial" w:eastAsia="Arial" w:hAnsi="Arial"/>
                <w:color w:val="1A1A1A"/>
                <w:sz w:val="21"/>
                <w:szCs w:val="21"/>
              </w:rPr>
              <w:t xml:space="preserve">Relying on GitHub Actions for test runs (monthly limits apply)</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200"/>
            </w:tcMar>
          </w:tcPr>
          <w:p>
            <w:r>
              <w:rPr>
                <w:rFonts w:ascii="Arial" w:cs="Arial" w:eastAsia="Arial" w:hAnsi="Arial"/>
                <w:color w:val="1A1A1A"/>
                <w:sz w:val="21"/>
                <w:szCs w:val="21"/>
              </w:rPr>
              <w:t xml:space="preserve">Scattered reports across different tools and folders</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200"/>
            </w:tcMar>
          </w:tcPr>
          <w:p>
            <w:r>
              <w:rPr>
                <w:rFonts w:ascii="Arial" w:cs="Arial" w:eastAsia="Arial" w:hAnsi="Arial"/>
                <w:color w:val="1A1A1A"/>
                <w:sz w:val="21"/>
                <w:szCs w:val="21"/>
              </w:rPr>
              <w:t xml:space="preserve">No centralized defect tracking linked to test results</w:t>
            </w:r>
          </w:p>
        </w:tc>
      </w:tr>
    </w:tbl>
    <w:p>
      <w:r>
        <w:rPr>
          <w:sz w:val="22"/>
          <w:szCs w:val="22"/>
        </w:rPr>
        <w:t xml:space="preserve"/>
      </w:r>
    </w:p>
    <w:p>
      <w:r>
        <w:rPr>
          <w:sz w:val="22"/>
          <w:szCs w:val="22"/>
        </w:rPr>
        <w:t xml:space="preserve"/>
      </w:r>
    </w:p>
    <w:p>
      <w:pPr>
        <w:pStyle w:val="Heading1"/>
        <w:spacing w:after="200" w:before="360"/>
      </w:pPr>
      <w:r>
        <w:rPr>
          <w:rFonts w:ascii="Arial" w:cs="Arial" w:eastAsia="Arial" w:hAnsi="Arial"/>
          <w:b/>
          <w:bCs/>
          <w:color w:val="1E3A5F"/>
          <w:sz w:val="36"/>
          <w:szCs w:val="36"/>
        </w:rPr>
        <w:t xml:space="preserve">2. The Problem We Are Solving</w:t>
      </w:r>
    </w:p>
    <w:p>
      <w:pPr>
        <w:pBdr>
          <w:bottom w:val="single" w:color="2E75B6" w:sz="4" w:space="1"/>
        </w:pBdr>
        <w:spacing w:after="160" w:before="160"/>
      </w:pPr>
      <w:r>
        <w:t xml:space="preserve"/>
      </w:r>
    </w:p>
    <w:p>
      <w:pPr>
        <w:spacing w:after="80" w:before="80"/>
      </w:pPr>
      <w:r>
        <w:rPr>
          <w:rFonts w:ascii="Arial" w:cs="Arial" w:eastAsia="Arial" w:hAnsi="Arial"/>
          <w:b w:val="false"/>
          <w:bCs w:val="false"/>
          <w:color w:val="1A1A1A"/>
          <w:sz w:val="22"/>
          <w:szCs w:val="22"/>
        </w:rPr>
        <w:t xml:space="preserve">Our current QA process has the following gaps that this platform directly addresses: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Current Problem</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Business Impact</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What the Platform Solves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No single place to run all test suites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Engineers waste time on setup and context-switching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One dashboard to trigger tests for all products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Limited monthly test runs via GitHub Actions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Test cycles get delayed near month-end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Unlimited runs on our own server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Reports are not linked to specific test runs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Difficult to track product quality over time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Historical reporting and trend analytics built 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Defects are tracked separately from test results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Developers miss context when assigned bugs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Defects linked directly to failed test results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No visibility for management on test status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Leadership cannot assess product readiness quickly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Real-time dashboard with role-based access for all stakeholders</w:t>
            </w:r>
          </w:p>
        </w:tc>
      </w:tr>
    </w:tbl>
    <w:p>
      <w:r>
        <w:rPr>
          <w:sz w:val="22"/>
          <w:szCs w:val="22"/>
        </w:rPr>
        <w:t xml:space="preserve"/>
      </w:r>
    </w:p>
    <w:p>
      <w:r>
        <w:rPr>
          <w:sz w:val="22"/>
          <w:szCs w:val="22"/>
        </w:rPr>
        <w:t xml:space="preserve"/>
      </w:r>
    </w:p>
    <w:p>
      <w:pPr>
        <w:pStyle w:val="Heading1"/>
        <w:spacing w:after="200" w:before="360"/>
      </w:pPr>
      <w:r>
        <w:rPr>
          <w:rFonts w:ascii="Arial" w:cs="Arial" w:eastAsia="Arial" w:hAnsi="Arial"/>
          <w:b/>
          <w:bCs/>
          <w:color w:val="1E3A5F"/>
          <w:sz w:val="36"/>
          <w:szCs w:val="36"/>
        </w:rPr>
        <w:t xml:space="preserve">3. How the Platform Works — A Simple Overview</w:t>
      </w:r>
    </w:p>
    <w:p>
      <w:pPr>
        <w:pBdr>
          <w:bottom w:val="single" w:color="2E75B6" w:sz="4" w:space="1"/>
        </w:pBdr>
        <w:spacing w:after="160" w:before="160"/>
      </w:pPr>
      <w:r>
        <w:t xml:space="preserve"/>
      </w:r>
    </w:p>
    <w:p>
      <w:pPr>
        <w:spacing w:after="80" w:before="80"/>
      </w:pPr>
      <w:r>
        <w:rPr>
          <w:rFonts w:ascii="Arial" w:cs="Arial" w:eastAsia="Arial" w:hAnsi="Arial"/>
          <w:b w:val="false"/>
          <w:bCs w:val="false"/>
          <w:color w:val="1A1A1A"/>
          <w:sz w:val="22"/>
          <w:szCs w:val="22"/>
        </w:rPr>
        <w:t xml:space="preserve">The platform works like a modern web application. A team member logs in through a browser, selects a product and test suite, and clicks to run it. Behind the scenes, the system handles all the technical steps automatically.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F0EF" w:val="clear"/>
            <w:tcMar>
              <w:top w:type="dxa" w:w="140"/>
              <w:left w:type="dxa" w:w="200"/>
              <w:bottom w:type="dxa" w:w="60"/>
              <w:right w:type="dxa" w:w="200"/>
            </w:tcMar>
          </w:tcPr>
          <w:p>
            <w:r>
              <w:rPr>
                <w:rFonts w:ascii="Arial" w:cs="Arial" w:eastAsia="Arial" w:hAnsi="Arial"/>
                <w:b/>
                <w:bCs/>
                <w:color w:val="0E7C7B"/>
                <w:sz w:val="24"/>
                <w:szCs w:val="24"/>
              </w:rPr>
              <w:t xml:space="preserve">Step-by-Step: What Happens When a Test Is Triggered</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200"/>
            </w:tcMar>
          </w:tcPr>
          <w:p>
            <w:r>
              <w:rPr>
                <w:rFonts w:ascii="Arial" w:cs="Arial" w:eastAsia="Arial" w:hAnsi="Arial"/>
                <w:color w:val="1A1A1A"/>
                <w:sz w:val="21"/>
                <w:szCs w:val="21"/>
              </w:rPr>
              <w:t xml:space="preserve">Step 1 — A QA Engineer logs in and selects the product (e.g. Vikaas, Vidya, ATG Meeting Recorder)</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200"/>
            </w:tcMar>
          </w:tcPr>
          <w:p>
            <w:r>
              <w:rPr>
                <w:rFonts w:ascii="Arial" w:cs="Arial" w:eastAsia="Arial" w:hAnsi="Arial"/>
                <w:color w:val="1A1A1A"/>
                <w:sz w:val="21"/>
                <w:szCs w:val="21"/>
              </w:rPr>
              <w:t xml:space="preserve">Step 2 — They pick the test suite to run (e.g. Smoke Tests, Regression, Sanity Check)</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200"/>
            </w:tcMar>
          </w:tcPr>
          <w:p>
            <w:r>
              <w:rPr>
                <w:rFonts w:ascii="Arial" w:cs="Arial" w:eastAsia="Arial" w:hAnsi="Arial"/>
                <w:color w:val="1A1A1A"/>
                <w:sz w:val="21"/>
                <w:szCs w:val="21"/>
              </w:rPr>
              <w:t xml:space="preserve">Step 3 — The system places the request in a queue to avoid server overload</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200"/>
            </w:tcMar>
          </w:tcPr>
          <w:p>
            <w:r>
              <w:rPr>
                <w:rFonts w:ascii="Arial" w:cs="Arial" w:eastAsia="Arial" w:hAnsi="Arial"/>
                <w:color w:val="1A1A1A"/>
                <w:sz w:val="21"/>
                <w:szCs w:val="21"/>
              </w:rPr>
              <w:t xml:space="preserve">Step 4 — A background worker picks up the job and starts executing the automated tests</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200"/>
            </w:tcMar>
          </w:tcPr>
          <w:p>
            <w:r>
              <w:rPr>
                <w:rFonts w:ascii="Arial" w:cs="Arial" w:eastAsia="Arial" w:hAnsi="Arial"/>
                <w:color w:val="1A1A1A"/>
                <w:sz w:val="21"/>
                <w:szCs w:val="21"/>
              </w:rPr>
              <w:t xml:space="preserve">Step 5 — Results appear in real time on the dashboard as tests pass or fail</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200"/>
            </w:tcMar>
          </w:tcPr>
          <w:p>
            <w:r>
              <w:rPr>
                <w:rFonts w:ascii="Arial" w:cs="Arial" w:eastAsia="Arial" w:hAnsi="Arial"/>
                <w:color w:val="1A1A1A"/>
                <w:sz w:val="21"/>
                <w:szCs w:val="21"/>
              </w:rPr>
              <w:t xml:space="preserve">Step 6 — A full report is saved and linked to that run — accessible at any time later</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200"/>
            </w:tcMar>
          </w:tcPr>
          <w:p>
            <w:r>
              <w:rPr>
                <w:rFonts w:ascii="Arial" w:cs="Arial" w:eastAsia="Arial" w:hAnsi="Arial"/>
                <w:color w:val="1A1A1A"/>
                <w:sz w:val="21"/>
                <w:szCs w:val="21"/>
              </w:rPr>
              <w:t xml:space="preserve">Step 7 — Any test failures are flagged and can be converted into defects with one click</w:t>
            </w:r>
          </w:p>
        </w:tc>
      </w:tr>
    </w:tbl>
    <w:p>
      <w:r>
        <w:rPr>
          <w:sz w:val="22"/>
          <w:szCs w:val="22"/>
        </w:rPr>
        <w:t xml:space="preserve"/>
      </w:r>
    </w:p>
    <w:p>
      <w:r>
        <w:rPr>
          <w:sz w:val="22"/>
          <w:szCs w:val="22"/>
        </w:rPr>
        <w:t xml:space="preserve"/>
      </w:r>
    </w:p>
    <w:p>
      <w:pPr>
        <w:pStyle w:val="Heading1"/>
        <w:spacing w:after="200" w:before="360"/>
      </w:pPr>
      <w:r>
        <w:rPr>
          <w:rFonts w:ascii="Arial" w:cs="Arial" w:eastAsia="Arial" w:hAnsi="Arial"/>
          <w:b/>
          <w:bCs/>
          <w:color w:val="1E3A5F"/>
          <w:sz w:val="36"/>
          <w:szCs w:val="36"/>
        </w:rPr>
        <w:t xml:space="preserve">4. Technology Stack — What We Are Using and Why</w:t>
      </w:r>
    </w:p>
    <w:p>
      <w:pPr>
        <w:pBdr>
          <w:bottom w:val="single" w:color="2E75B6" w:sz="4" w:space="1"/>
        </w:pBdr>
        <w:spacing w:after="160" w:before="160"/>
      </w:pPr>
      <w:r>
        <w:t xml:space="preserve"/>
      </w:r>
    </w:p>
    <w:p>
      <w:pPr>
        <w:spacing w:after="80" w:before="80"/>
      </w:pPr>
      <w:r>
        <w:rPr>
          <w:rFonts w:ascii="Arial" w:cs="Arial" w:eastAsia="Arial" w:hAnsi="Arial"/>
          <w:b w:val="false"/>
          <w:bCs w:val="false"/>
          <w:color w:val="1A1A1A"/>
          <w:sz w:val="22"/>
          <w:szCs w:val="22"/>
        </w:rPr>
        <w:t xml:space="preserve">Every technology in this platform was chosen with a specific purpose. This section explains each component in plain language — what it is, what problem it solves, and why it was selected over alternatives.</w:t>
      </w:r>
    </w:p>
    <w:p>
      <w:r>
        <w:rPr>
          <w:sz w:val="22"/>
          <w:szCs w:val="22"/>
        </w:rPr>
        <w:t xml:space="preserve"/>
      </w:r>
    </w:p>
    <w:p>
      <w:pPr>
        <w:pStyle w:val="Heading2"/>
        <w:spacing w:after="160" w:before="280"/>
      </w:pPr>
      <w:r>
        <w:rPr>
          <w:rFonts w:ascii="Arial" w:cs="Arial" w:eastAsia="Arial" w:hAnsi="Arial"/>
          <w:b/>
          <w:bCs/>
          <w:color w:val="2E75B6"/>
          <w:sz w:val="28"/>
          <w:szCs w:val="28"/>
        </w:rPr>
        <w:t xml:space="preserve">4.1  The User Interface (What People See and Use)</w:t>
      </w:r>
    </w:p>
    <w:p>
      <w:r>
        <w:rPr>
          <w:sz w:val="22"/>
          <w:szCs w:val="22"/>
        </w:rPr>
        <w:t xml:space="preserve"/>
      </w:r>
    </w:p>
    <w:p>
      <w:pPr>
        <w:spacing w:after="100" w:before="200"/>
      </w:pPr>
      <w:r>
        <w:rPr>
          <w:rFonts w:ascii="Arial" w:cs="Arial" w:eastAsia="Arial" w:hAnsi="Arial"/>
          <w:b/>
          <w:bCs/>
          <w:color w:val="0E7C7B"/>
          <w:sz w:val="24"/>
          <w:szCs w:val="24"/>
        </w:rPr>
        <w:t xml:space="preserve">Next.js — The Dashboard Application</w:t>
      </w:r>
    </w:p>
    <w:p>
      <w:pPr>
        <w:spacing w:after="80" w:before="80"/>
      </w:pPr>
      <w:r>
        <w:rPr>
          <w:rFonts w:ascii="Arial" w:cs="Arial" w:eastAsia="Arial" w:hAnsi="Arial"/>
          <w:b w:val="false"/>
          <w:bCs w:val="false"/>
          <w:color w:val="1A1A1A"/>
          <w:sz w:val="22"/>
          <w:szCs w:val="22"/>
        </w:rPr>
        <w:t xml:space="preserve">What it is: Next.js is the framework used to build the website that team members use every day — the dashboards, reports, test execution pages, and defect tracking screens.</w:t>
      </w:r>
    </w:p>
    <w:p>
      <w:pPr>
        <w:spacing w:after="80" w:before="80"/>
      </w:pPr>
      <w:r>
        <w:rPr>
          <w:rFonts w:ascii="Arial" w:cs="Arial" w:eastAsia="Arial" w:hAnsi="Arial"/>
          <w:b w:val="false"/>
          <w:bCs w:val="false"/>
          <w:color w:val="1A1A1A"/>
          <w:sz w:val="22"/>
          <w:szCs w:val="22"/>
        </w:rPr>
        <w:t xml:space="preserve">What it solves: It gives us a fast, professional, and scalable web application that works well on both desktop and laptop. Pages load quickly and the interface remains responsive even as the amount of data grows.</w:t>
      </w:r>
    </w:p>
    <w:p>
      <w:pPr>
        <w:spacing w:after="80" w:before="80"/>
      </w:pPr>
      <w:r>
        <w:rPr>
          <w:rFonts w:ascii="Arial" w:cs="Arial" w:eastAsia="Arial" w:hAnsi="Arial"/>
          <w:b w:val="false"/>
          <w:bCs w:val="false"/>
          <w:color w:val="1A1A1A"/>
          <w:sz w:val="22"/>
          <w:szCs w:val="22"/>
        </w:rPr>
        <w:t xml:space="preserve">Why not a simpler option: Simpler tools would have required more custom development effort and would not scale well as we add more products and test suites in the future.</w:t>
      </w:r>
    </w:p>
    <w:p>
      <w:r>
        <w:rPr>
          <w:sz w:val="22"/>
          <w:szCs w:val="22"/>
        </w:rPr>
        <w:t xml:space="preserve"/>
      </w:r>
    </w:p>
    <w:p>
      <w:pPr>
        <w:spacing w:after="100" w:before="200"/>
      </w:pPr>
      <w:r>
        <w:rPr>
          <w:rFonts w:ascii="Arial" w:cs="Arial" w:eastAsia="Arial" w:hAnsi="Arial"/>
          <w:b/>
          <w:bCs/>
          <w:color w:val="0E7C7B"/>
          <w:sz w:val="24"/>
          <w:szCs w:val="24"/>
        </w:rPr>
        <w:t xml:space="preserve">Shadcn UI — Ready-Made Interface Components</w:t>
      </w:r>
    </w:p>
    <w:p>
      <w:pPr>
        <w:spacing w:after="80" w:before="80"/>
      </w:pPr>
      <w:r>
        <w:rPr>
          <w:rFonts w:ascii="Arial" w:cs="Arial" w:eastAsia="Arial" w:hAnsi="Arial"/>
          <w:b w:val="false"/>
          <w:bCs w:val="false"/>
          <w:color w:val="1A1A1A"/>
          <w:sz w:val="22"/>
          <w:szCs w:val="22"/>
        </w:rPr>
        <w:t xml:space="preserve">What it is: Shadcn UI is a collection of professionally designed interface components — things like tables, buttons, dropdown menus, data cards, and filter panels — that we use to build our screens.</w:t>
      </w:r>
    </w:p>
    <w:p>
      <w:pPr>
        <w:spacing w:after="80" w:before="80"/>
      </w:pPr>
      <w:r>
        <w:rPr>
          <w:rFonts w:ascii="Arial" w:cs="Arial" w:eastAsia="Arial" w:hAnsi="Arial"/>
          <w:b w:val="false"/>
          <w:bCs w:val="false"/>
          <w:color w:val="1A1A1A"/>
          <w:sz w:val="22"/>
          <w:szCs w:val="22"/>
        </w:rPr>
        <w:t xml:space="preserve">What it solves: Instead of designing every part of the interface from scratch, we use these pre-built, high-quality components. This saves significant development time and ensures the product looks polished and consistent.</w:t>
      </w:r>
    </w:p>
    <w:p>
      <w:r>
        <w:rPr>
          <w:sz w:val="22"/>
          <w:szCs w:val="22"/>
        </w:rPr>
        <w:t xml:space="preserve"/>
      </w:r>
    </w:p>
    <w:p>
      <w:pPr>
        <w:spacing w:after="100" w:before="200"/>
      </w:pPr>
      <w:r>
        <w:rPr>
          <w:rFonts w:ascii="Arial" w:cs="Arial" w:eastAsia="Arial" w:hAnsi="Arial"/>
          <w:b/>
          <w:bCs/>
          <w:color w:val="0E7C7B"/>
          <w:sz w:val="24"/>
          <w:szCs w:val="24"/>
        </w:rPr>
        <w:t xml:space="preserve">Tailwind CSS — Styling and Design</w:t>
      </w:r>
    </w:p>
    <w:p>
      <w:pPr>
        <w:spacing w:after="80" w:before="80"/>
      </w:pPr>
      <w:r>
        <w:rPr>
          <w:rFonts w:ascii="Arial" w:cs="Arial" w:eastAsia="Arial" w:hAnsi="Arial"/>
          <w:b w:val="false"/>
          <w:bCs w:val="false"/>
          <w:color w:val="1A1A1A"/>
          <w:sz w:val="22"/>
          <w:szCs w:val="22"/>
        </w:rPr>
        <w:t xml:space="preserve">What it is: Tailwind CSS is the design system that controls how everything looks — colours, spacing, fonts, and layout.</w:t>
      </w:r>
    </w:p>
    <w:p>
      <w:pPr>
        <w:spacing w:after="80" w:before="80"/>
      </w:pPr>
      <w:r>
        <w:rPr>
          <w:rFonts w:ascii="Arial" w:cs="Arial" w:eastAsia="Arial" w:hAnsi="Arial"/>
          <w:b w:val="false"/>
          <w:bCs w:val="false"/>
          <w:color w:val="1A1A1A"/>
          <w:sz w:val="22"/>
          <w:szCs w:val="22"/>
        </w:rPr>
        <w:t xml:space="preserve">What it solves: It ensures the entire platform has a consistent, professional appearance and makes it easy for the development team to build responsive screens that look good on any screen size.</w:t>
      </w:r>
    </w:p>
    <w:p>
      <w:r>
        <w:rPr>
          <w:sz w:val="22"/>
          <w:szCs w:val="22"/>
        </w:rPr>
        <w:t xml:space="preserve"/>
      </w:r>
    </w:p>
    <w:p>
      <w:pPr>
        <w:pBdr>
          <w:bottom w:val="single" w:color="2E75B6" w:sz="4" w:space="1"/>
        </w:pBdr>
        <w:spacing w:after="160" w:before="160"/>
      </w:pPr>
      <w:r>
        <w:t xml:space="preserve"/>
      </w:r>
    </w:p>
    <w:p>
      <w:pPr>
        <w:pStyle w:val="Heading2"/>
        <w:spacing w:after="160" w:before="280"/>
      </w:pPr>
      <w:r>
        <w:rPr>
          <w:rFonts w:ascii="Arial" w:cs="Arial" w:eastAsia="Arial" w:hAnsi="Arial"/>
          <w:b/>
          <w:bCs/>
          <w:color w:val="2E75B6"/>
          <w:sz w:val="28"/>
          <w:szCs w:val="28"/>
        </w:rPr>
        <w:t xml:space="preserve">4.2  The Backend (The Engine Running Behind the Scenes)</w:t>
      </w:r>
    </w:p>
    <w:p>
      <w:r>
        <w:rPr>
          <w:sz w:val="22"/>
          <w:szCs w:val="22"/>
        </w:rPr>
        <w:t xml:space="preserve"/>
      </w:r>
    </w:p>
    <w:p>
      <w:pPr>
        <w:spacing w:after="100" w:before="200"/>
      </w:pPr>
      <w:r>
        <w:rPr>
          <w:rFonts w:ascii="Arial" w:cs="Arial" w:eastAsia="Arial" w:hAnsi="Arial"/>
          <w:b/>
          <w:bCs/>
          <w:color w:val="0E7C7B"/>
          <w:sz w:val="24"/>
          <w:szCs w:val="24"/>
        </w:rPr>
        <w:t xml:space="preserve">FastAPI — The Application Engine</w:t>
      </w:r>
    </w:p>
    <w:p>
      <w:pPr>
        <w:spacing w:after="80" w:before="80"/>
      </w:pPr>
      <w:r>
        <w:rPr>
          <w:rFonts w:ascii="Arial" w:cs="Arial" w:eastAsia="Arial" w:hAnsi="Arial"/>
          <w:b w:val="false"/>
          <w:bCs w:val="false"/>
          <w:color w:val="1A1A1A"/>
          <w:sz w:val="22"/>
          <w:szCs w:val="22"/>
        </w:rPr>
        <w:t xml:space="preserve">What it is: FastAPI is the core software engine that powers the platform. It handles all requests coming from the user interface — logging in, triggering tests, fetching reports, creating defects, and managing user accounts.</w:t>
      </w:r>
    </w:p>
    <w:p>
      <w:pPr>
        <w:spacing w:after="80" w:before="80"/>
      </w:pPr>
      <w:r>
        <w:rPr>
          <w:rFonts w:ascii="Arial" w:cs="Arial" w:eastAsia="Arial" w:hAnsi="Arial"/>
          <w:b w:val="false"/>
          <w:bCs w:val="false"/>
          <w:color w:val="1A1A1A"/>
          <w:sz w:val="22"/>
          <w:szCs w:val="22"/>
        </w:rPr>
        <w:t xml:space="preserve">What it solves: It acts as the brain that connects the user interface to everything else — the database, the test execution queue, the file storage, and the security layer. It is also written in Python, which is the same language our automation tests are written in, making integration seamless.</w:t>
      </w:r>
    </w:p>
    <w:p>
      <w:pPr>
        <w:spacing w:after="80" w:before="80"/>
      </w:pPr>
      <w:r>
        <w:rPr>
          <w:rFonts w:ascii="Arial" w:cs="Arial" w:eastAsia="Arial" w:hAnsi="Arial"/>
          <w:b w:val="false"/>
          <w:bCs w:val="false"/>
          <w:color w:val="1A1A1A"/>
          <w:sz w:val="22"/>
          <w:szCs w:val="22"/>
        </w:rPr>
        <w:t xml:space="preserve">Why not Django (the common alternative): Django is a larger, more complex framework that includes many features we do not need. FastAPI is lighter, faster, and purpose-built for exactly what we are doing here.</w:t>
      </w:r>
    </w:p>
    <w:p>
      <w:r>
        <w:rPr>
          <w:sz w:val="22"/>
          <w:szCs w:val="22"/>
        </w:rPr>
        <w:t xml:space="preserve"/>
      </w:r>
    </w:p>
    <w:p>
      <w:pPr>
        <w:pBdr>
          <w:bottom w:val="single" w:color="2E75B6" w:sz="4" w:space="1"/>
        </w:pBdr>
        <w:spacing w:after="160" w:before="160"/>
      </w:pPr>
      <w:r>
        <w:t xml:space="preserve"/>
      </w:r>
    </w:p>
    <w:p>
      <w:pPr>
        <w:pStyle w:val="Heading2"/>
        <w:spacing w:after="160" w:before="280"/>
      </w:pPr>
      <w:r>
        <w:rPr>
          <w:rFonts w:ascii="Arial" w:cs="Arial" w:eastAsia="Arial" w:hAnsi="Arial"/>
          <w:b/>
          <w:bCs/>
          <w:color w:val="2E75B6"/>
          <w:sz w:val="28"/>
          <w:szCs w:val="28"/>
        </w:rPr>
        <w:t xml:space="preserve">4.3  The Database (Where All Information Is Stored)</w:t>
      </w:r>
    </w:p>
    <w:p>
      <w:r>
        <w:rPr>
          <w:sz w:val="22"/>
          <w:szCs w:val="22"/>
        </w:rPr>
        <w:t xml:space="preserve"/>
      </w:r>
    </w:p>
    <w:p>
      <w:pPr>
        <w:spacing w:after="100" w:before="200"/>
      </w:pPr>
      <w:r>
        <w:rPr>
          <w:rFonts w:ascii="Arial" w:cs="Arial" w:eastAsia="Arial" w:hAnsi="Arial"/>
          <w:b/>
          <w:bCs/>
          <w:color w:val="0E7C7B"/>
          <w:sz w:val="24"/>
          <w:szCs w:val="24"/>
        </w:rPr>
        <w:t xml:space="preserve">PostgreSQL — The Primary Data Store</w:t>
      </w:r>
    </w:p>
    <w:p>
      <w:pPr>
        <w:spacing w:after="80" w:before="80"/>
      </w:pPr>
      <w:r>
        <w:rPr>
          <w:rFonts w:ascii="Arial" w:cs="Arial" w:eastAsia="Arial" w:hAnsi="Arial"/>
          <w:b w:val="false"/>
          <w:bCs w:val="false"/>
          <w:color w:val="1A1A1A"/>
          <w:sz w:val="22"/>
          <w:szCs w:val="22"/>
        </w:rPr>
        <w:t xml:space="preserve">What it is: PostgreSQL is the main database that stores everything — user accounts, project configurations, test execution history, test reports, defects, and activity logs.</w:t>
      </w:r>
    </w:p>
    <w:p>
      <w:pPr>
        <w:spacing w:after="80" w:before="80"/>
      </w:pPr>
      <w:r>
        <w:rPr>
          <w:rFonts w:ascii="Arial" w:cs="Arial" w:eastAsia="Arial" w:hAnsi="Arial"/>
          <w:b w:val="false"/>
          <w:bCs w:val="false"/>
          <w:color w:val="1A1A1A"/>
          <w:sz w:val="22"/>
          <w:szCs w:val="22"/>
        </w:rPr>
        <w:t xml:space="preserve">What it solves: It provides a reliable, enterprise-grade storage system that can handle many users accessing the platform at the same time without data corruption or performance issues.</w:t>
      </w:r>
    </w:p>
    <w:p>
      <w:pPr>
        <w:spacing w:after="80" w:before="80"/>
      </w:pPr>
      <w:r>
        <w:rPr>
          <w:rFonts w:ascii="Arial" w:cs="Arial" w:eastAsia="Arial" w:hAnsi="Arial"/>
          <w:b w:val="false"/>
          <w:bCs w:val="false"/>
          <w:color w:val="1A1A1A"/>
          <w:sz w:val="22"/>
          <w:szCs w:val="22"/>
        </w:rPr>
        <w:t xml:space="preserve">Why not simpler alternatives: We evaluated Google Sheets and SQLite as alternatives. Google Sheets is not designed for application data — it has strict limits and no support for concurrent access. SQLite is designed for single-user applications and would break under team usage. PostgreSQL is the industry standard for this type of platform.</w:t>
      </w:r>
    </w:p>
    <w:p>
      <w:r>
        <w:rPr>
          <w:sz w:val="22"/>
          <w:szCs w:val="22"/>
        </w:rPr>
        <w:t xml:space="preserve"/>
      </w:r>
    </w:p>
    <w:p>
      <w:pPr>
        <w:pBdr>
          <w:bottom w:val="single" w:color="2E75B6" w:sz="4" w:space="1"/>
        </w:pBdr>
        <w:spacing w:after="160" w:before="160"/>
      </w:pPr>
      <w:r>
        <w:t xml:space="preserve"/>
      </w:r>
    </w:p>
    <w:p>
      <w:pPr>
        <w:pStyle w:val="Heading2"/>
        <w:spacing w:after="160" w:before="280"/>
      </w:pPr>
      <w:r>
        <w:rPr>
          <w:rFonts w:ascii="Arial" w:cs="Arial" w:eastAsia="Arial" w:hAnsi="Arial"/>
          <w:b/>
          <w:bCs/>
          <w:color w:val="2E75B6"/>
          <w:sz w:val="28"/>
          <w:szCs w:val="28"/>
        </w:rPr>
        <w:t xml:space="preserve">4.4  The Execution Queue (How Tests Are Managed Without Overloading the Server)</w:t>
      </w:r>
    </w:p>
    <w:p>
      <w:r>
        <w:rPr>
          <w:sz w:val="22"/>
          <w:szCs w:val="22"/>
        </w:rPr>
        <w:t xml:space="preserve"/>
      </w:r>
    </w:p>
    <w:p>
      <w:pPr>
        <w:spacing w:after="100" w:before="200"/>
      </w:pPr>
      <w:r>
        <w:rPr>
          <w:rFonts w:ascii="Arial" w:cs="Arial" w:eastAsia="Arial" w:hAnsi="Arial"/>
          <w:b/>
          <w:bCs/>
          <w:color w:val="0E7C7B"/>
          <w:sz w:val="24"/>
          <w:szCs w:val="24"/>
        </w:rPr>
        <w:t xml:space="preserve">Redis — The Job Queue Manager</w:t>
      </w:r>
    </w:p>
    <w:p>
      <w:pPr>
        <w:spacing w:after="80" w:before="80"/>
      </w:pPr>
      <w:r>
        <w:rPr>
          <w:rFonts w:ascii="Arial" w:cs="Arial" w:eastAsia="Arial" w:hAnsi="Arial"/>
          <w:b w:val="false"/>
          <w:bCs w:val="false"/>
          <w:color w:val="1A1A1A"/>
          <w:sz w:val="22"/>
          <w:szCs w:val="22"/>
        </w:rPr>
        <w:t xml:space="preserve">What it is: Redis is an extremely fast memory-based system that acts as a waiting room for test execution requests. When a team member triggers a test run, that request is placed in Redis and processed in order.</w:t>
      </w:r>
    </w:p>
    <w:p>
      <w:pPr>
        <w:spacing w:after="80" w:before="80"/>
      </w:pPr>
      <w:r>
        <w:rPr>
          <w:rFonts w:ascii="Arial" w:cs="Arial" w:eastAsia="Arial" w:hAnsi="Arial"/>
          <w:b w:val="false"/>
          <w:bCs w:val="false"/>
          <w:color w:val="1A1A1A"/>
          <w:sz w:val="22"/>
          <w:szCs w:val="22"/>
        </w:rPr>
        <w:t xml:space="preserve">What it solves: It prevents the server from being overwhelmed when multiple team members trigger tests at the same time. Instead of all tests running simultaneously and crashing the server, they wait in a queue and are processed one by one — or in controlled parallel batches.</w:t>
      </w:r>
    </w:p>
    <w:p>
      <w:r>
        <w:rPr>
          <w:sz w:val="22"/>
          <w:szCs w:val="22"/>
        </w:rPr>
        <w:t xml:space="preserve"/>
      </w:r>
    </w:p>
    <w:p>
      <w:pPr>
        <w:spacing w:after="100" w:before="200"/>
      </w:pPr>
      <w:r>
        <w:rPr>
          <w:rFonts w:ascii="Arial" w:cs="Arial" w:eastAsia="Arial" w:hAnsi="Arial"/>
          <w:b/>
          <w:bCs/>
          <w:color w:val="0E7C7B"/>
          <w:sz w:val="24"/>
          <w:szCs w:val="24"/>
        </w:rPr>
        <w:t xml:space="preserve">Celery — The Background Worker</w:t>
      </w:r>
    </w:p>
    <w:p>
      <w:pPr>
        <w:spacing w:after="80" w:before="80"/>
      </w:pPr>
      <w:r>
        <w:rPr>
          <w:rFonts w:ascii="Arial" w:cs="Arial" w:eastAsia="Arial" w:hAnsi="Arial"/>
          <w:b w:val="false"/>
          <w:bCs w:val="false"/>
          <w:color w:val="1A1A1A"/>
          <w:sz w:val="22"/>
          <w:szCs w:val="22"/>
        </w:rPr>
        <w:t xml:space="preserve">What it is: Celery is the component that picks up test execution jobs from the Redis queue and actually runs the automated tests. It operates completely in the background, separate from the web application.</w:t>
      </w:r>
    </w:p>
    <w:p>
      <w:pPr>
        <w:spacing w:after="80" w:before="80"/>
      </w:pPr>
      <w:r>
        <w:rPr>
          <w:rFonts w:ascii="Arial" w:cs="Arial" w:eastAsia="Arial" w:hAnsi="Arial"/>
          <w:b w:val="false"/>
          <w:bCs w:val="false"/>
          <w:color w:val="1A1A1A"/>
          <w:sz w:val="22"/>
          <w:szCs w:val="22"/>
        </w:rPr>
        <w:t xml:space="preserve">What it solves: This separation is critical. Without it, running a long test suite would freeze the entire web application for everyone logged in. With Celery, tests run in the background while the web interface remains fully functional for all users.</w:t>
      </w:r>
    </w:p>
    <w:p>
      <w:pPr>
        <w:spacing w:after="80" w:before="80"/>
      </w:pPr>
      <w:r>
        <w:rPr>
          <w:rFonts w:ascii="Arial" w:cs="Arial" w:eastAsia="Arial" w:hAnsi="Arial"/>
          <w:b w:val="false"/>
          <w:bCs w:val="false"/>
          <w:color w:val="1A1A1A"/>
          <w:sz w:val="22"/>
          <w:szCs w:val="22"/>
        </w:rPr>
        <w:t xml:space="preserve">Analogy: Think of Redis as the kitchen order ticket board in a restaurant, and Celery as the cook who picks up tickets and prepares the orders — while the front of house continues serving other customers.</w:t>
      </w:r>
    </w:p>
    <w:p>
      <w:r>
        <w:rPr>
          <w:sz w:val="22"/>
          <w:szCs w:val="22"/>
        </w:rPr>
        <w:t xml:space="preserve"/>
      </w:r>
    </w:p>
    <w:p>
      <w:pPr>
        <w:pBdr>
          <w:bottom w:val="single" w:color="2E75B6" w:sz="4" w:space="1"/>
        </w:pBdr>
        <w:spacing w:after="160" w:before="160"/>
      </w:pPr>
      <w:r>
        <w:t xml:space="preserve"/>
      </w:r>
    </w:p>
    <w:p>
      <w:pPr>
        <w:pStyle w:val="Heading2"/>
        <w:spacing w:after="160" w:before="280"/>
      </w:pPr>
      <w:r>
        <w:rPr>
          <w:rFonts w:ascii="Arial" w:cs="Arial" w:eastAsia="Arial" w:hAnsi="Arial"/>
          <w:b/>
          <w:bCs/>
          <w:color w:val="2E75B6"/>
          <w:sz w:val="28"/>
          <w:szCs w:val="28"/>
        </w:rPr>
        <w:t xml:space="preserve">4.5  Infrastructure and Deployment</w:t>
      </w:r>
    </w:p>
    <w:p>
      <w:r>
        <w:rPr>
          <w:sz w:val="22"/>
          <w:szCs w:val="22"/>
        </w:rPr>
        <w:t xml:space="preserve"/>
      </w:r>
    </w:p>
    <w:p>
      <w:pPr>
        <w:spacing w:after="100" w:before="200"/>
      </w:pPr>
      <w:r>
        <w:rPr>
          <w:rFonts w:ascii="Arial" w:cs="Arial" w:eastAsia="Arial" w:hAnsi="Arial"/>
          <w:b/>
          <w:bCs/>
          <w:color w:val="0E7C7B"/>
          <w:sz w:val="24"/>
          <w:szCs w:val="24"/>
        </w:rPr>
        <w:t xml:space="preserve">Docker — Application Packaging and Isolation</w:t>
      </w:r>
    </w:p>
    <w:p>
      <w:pPr>
        <w:spacing w:after="80" w:before="80"/>
      </w:pPr>
      <w:r>
        <w:rPr>
          <w:rFonts w:ascii="Arial" w:cs="Arial" w:eastAsia="Arial" w:hAnsi="Arial"/>
          <w:b w:val="false"/>
          <w:bCs w:val="false"/>
          <w:color w:val="1A1A1A"/>
          <w:sz w:val="22"/>
          <w:szCs w:val="22"/>
        </w:rPr>
        <w:t xml:space="preserve">What it is: Docker is a tool that packages each part of the platform — the web app, the database, the queue system, the workers — into separate, self-contained units called containers.</w:t>
      </w:r>
    </w:p>
    <w:p>
      <w:pPr>
        <w:spacing w:after="80" w:before="80"/>
      </w:pPr>
      <w:r>
        <w:rPr>
          <w:rFonts w:ascii="Arial" w:cs="Arial" w:eastAsia="Arial" w:hAnsi="Arial"/>
          <w:b w:val="false"/>
          <w:bCs w:val="false"/>
          <w:color w:val="1A1A1A"/>
          <w:sz w:val="22"/>
          <w:szCs w:val="22"/>
        </w:rPr>
        <w:t xml:space="preserve">What it solves: Each component runs in its own isolated environment, which means a problem in one part does not affect the others. It also makes deployment, updates, and maintenance significantly easier and more reliable. Moving the platform to a different server becomes a straightforward process.</w:t>
      </w:r>
    </w:p>
    <w:p>
      <w:pPr>
        <w:spacing w:after="80" w:before="80"/>
      </w:pPr>
      <w:r>
        <w:rPr>
          <w:rFonts w:ascii="Arial" w:cs="Arial" w:eastAsia="Arial" w:hAnsi="Arial"/>
          <w:b w:val="false"/>
          <w:bCs w:val="false"/>
          <w:color w:val="1A1A1A"/>
          <w:sz w:val="22"/>
          <w:szCs w:val="22"/>
        </w:rPr>
        <w:t xml:space="preserve">Why this matters for the business: It reduces the risk of environment-related failures and cuts down the time required to set up or restore the platform if needed.</w:t>
      </w:r>
    </w:p>
    <w:p>
      <w:r>
        <w:rPr>
          <w:sz w:val="22"/>
          <w:szCs w:val="22"/>
        </w:rPr>
        <w:t xml:space="preserve"/>
      </w:r>
    </w:p>
    <w:p>
      <w:pPr>
        <w:spacing w:after="100" w:before="200"/>
      </w:pPr>
      <w:r>
        <w:rPr>
          <w:rFonts w:ascii="Arial" w:cs="Arial" w:eastAsia="Arial" w:hAnsi="Arial"/>
          <w:b/>
          <w:bCs/>
          <w:color w:val="0E7C7B"/>
          <w:sz w:val="24"/>
          <w:szCs w:val="24"/>
        </w:rPr>
        <w:t xml:space="preserve">Nginx — The Traffic Manager</w:t>
      </w:r>
    </w:p>
    <w:p>
      <w:pPr>
        <w:spacing w:after="80" w:before="80"/>
      </w:pPr>
      <w:r>
        <w:rPr>
          <w:rFonts w:ascii="Arial" w:cs="Arial" w:eastAsia="Arial" w:hAnsi="Arial"/>
          <w:b w:val="false"/>
          <w:bCs w:val="false"/>
          <w:color w:val="1A1A1A"/>
          <w:sz w:val="22"/>
          <w:szCs w:val="22"/>
        </w:rPr>
        <w:t xml:space="preserve">What it is: Nginx sits in front of the entire platform and acts as the entry point for all web traffic. It directs incoming requests to the correct part of the system.</w:t>
      </w:r>
    </w:p>
    <w:p>
      <w:pPr>
        <w:spacing w:after="80" w:before="80"/>
      </w:pPr>
      <w:r>
        <w:rPr>
          <w:rFonts w:ascii="Arial" w:cs="Arial" w:eastAsia="Arial" w:hAnsi="Arial"/>
          <w:b w:val="false"/>
          <w:bCs w:val="false"/>
          <w:color w:val="1A1A1A"/>
          <w:sz w:val="22"/>
          <w:szCs w:val="22"/>
        </w:rPr>
        <w:t xml:space="preserve">What it solves: It handles HTTPS security (the padlock in the browser), manages traffic efficiently during peak usage, and adds an important security layer that shields the internal parts of the platform from direct internet exposure.</w:t>
      </w:r>
    </w:p>
    <w:p>
      <w:r>
        <w:rPr>
          <w:sz w:val="22"/>
          <w:szCs w:val="22"/>
        </w:rPr>
        <w:t xml:space="preserve"/>
      </w:r>
    </w:p>
    <w:p>
      <w:pPr>
        <w:spacing w:after="100" w:before="200"/>
      </w:pPr>
      <w:r>
        <w:rPr>
          <w:rFonts w:ascii="Arial" w:cs="Arial" w:eastAsia="Arial" w:hAnsi="Arial"/>
          <w:b/>
          <w:bCs/>
          <w:color w:val="0E7C7B"/>
          <w:sz w:val="24"/>
          <w:szCs w:val="24"/>
        </w:rPr>
        <w:t xml:space="preserve">VPS Server — Our Own Hosting Environment</w:t>
      </w:r>
    </w:p>
    <w:p>
      <w:pPr>
        <w:spacing w:after="80" w:before="80"/>
      </w:pPr>
      <w:r>
        <w:rPr>
          <w:rFonts w:ascii="Arial" w:cs="Arial" w:eastAsia="Arial" w:hAnsi="Arial"/>
          <w:b w:val="false"/>
          <w:bCs w:val="false"/>
          <w:color w:val="1A1A1A"/>
          <w:sz w:val="22"/>
          <w:szCs w:val="22"/>
        </w:rPr>
        <w:t xml:space="preserve">What it is: A Virtual Private Server (VPS) is a dedicated server environment hosted in a data centre that we fully control.</w:t>
      </w:r>
    </w:p>
    <w:p>
      <w:pPr>
        <w:spacing w:after="80" w:before="80"/>
      </w:pPr>
      <w:r>
        <w:rPr>
          <w:rFonts w:ascii="Arial" w:cs="Arial" w:eastAsia="Arial" w:hAnsi="Arial"/>
          <w:b w:val="false"/>
          <w:bCs w:val="false"/>
          <w:color w:val="1A1A1A"/>
          <w:sz w:val="22"/>
          <w:szCs w:val="22"/>
        </w:rPr>
        <w:t xml:space="preserve">What it solves: Unlike third-party services where we are billed per test run or have monthly limits, our VPS allows unlimited test execution with full control over performance and cost. The monthly cost of a VPS is significantly lower than equivalent usage on managed platforms like GitHub Actions at scale.</w:t>
      </w:r>
    </w:p>
    <w:p>
      <w:r>
        <w:rPr>
          <w:sz w:val="22"/>
          <w:szCs w:val="22"/>
        </w:rPr>
        <w:t xml:space="preserve"/>
      </w:r>
    </w:p>
    <w:p>
      <w:pPr>
        <w:pBdr>
          <w:bottom w:val="single" w:color="2E75B6" w:sz="4" w:space="1"/>
        </w:pBdr>
        <w:spacing w:after="160" w:before="160"/>
      </w:pPr>
      <w:r>
        <w:t xml:space="preserve"/>
      </w:r>
    </w:p>
    <w:p>
      <w:pPr>
        <w:pStyle w:val="Heading2"/>
        <w:spacing w:after="160" w:before="280"/>
      </w:pPr>
      <w:r>
        <w:rPr>
          <w:rFonts w:ascii="Arial" w:cs="Arial" w:eastAsia="Arial" w:hAnsi="Arial"/>
          <w:b/>
          <w:bCs/>
          <w:color w:val="2E75B6"/>
          <w:sz w:val="28"/>
          <w:szCs w:val="28"/>
        </w:rPr>
        <w:t xml:space="preserve">4.6  Security Layer</w:t>
      </w:r>
    </w:p>
    <w:p>
      <w:r>
        <w:rPr>
          <w:sz w:val="22"/>
          <w:szCs w:val="22"/>
        </w:rPr>
        <w:t xml:space="preserve"/>
      </w:r>
    </w:p>
    <w:p>
      <w:pPr>
        <w:spacing w:after="100" w:before="200"/>
      </w:pPr>
      <w:r>
        <w:rPr>
          <w:rFonts w:ascii="Arial" w:cs="Arial" w:eastAsia="Arial" w:hAnsi="Arial"/>
          <w:b/>
          <w:bCs/>
          <w:color w:val="0E7C7B"/>
          <w:sz w:val="24"/>
          <w:szCs w:val="24"/>
        </w:rPr>
        <w:t xml:space="preserve">JWT Authentication with Role-Based Access Control</w:t>
      </w:r>
    </w:p>
    <w:p>
      <w:pPr>
        <w:spacing w:after="80" w:before="80"/>
      </w:pPr>
      <w:r>
        <w:rPr>
          <w:rFonts w:ascii="Arial" w:cs="Arial" w:eastAsia="Arial" w:hAnsi="Arial"/>
          <w:b w:val="false"/>
          <w:bCs w:val="false"/>
          <w:color w:val="1A1A1A"/>
          <w:sz w:val="22"/>
          <w:szCs w:val="22"/>
        </w:rPr>
        <w:t xml:space="preserve">What it is: JWT (JSON Web Token) is the method used to verify that a person is who they say they are when they log in. Role-Based Access Control (RBAC) ensures that each person can only see and do what their role permits.</w:t>
      </w:r>
    </w:p>
    <w:p>
      <w:pPr>
        <w:spacing w:after="80" w:before="80"/>
      </w:pPr>
      <w:r>
        <w:rPr>
          <w:rFonts w:ascii="Arial" w:cs="Arial" w:eastAsia="Arial" w:hAnsi="Arial"/>
          <w:b w:val="false"/>
          <w:bCs w:val="false"/>
          <w:color w:val="1A1A1A"/>
          <w:sz w:val="22"/>
          <w:szCs w:val="22"/>
        </w:rPr>
        <w:t xml:space="preserve">What it solves: It ensures only authorised people can access the platform, and that access is proportional to responsibility. A Developer can view defects assigned to them but cannot trigger test runs or change configurations. A Viewer can see dashboards but cannot modify anything.</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FFFFFF" w:sz="1"/>
              <w:left w:val="single" w:color="FFFFFF" w:sz="1"/>
              <w:bottom w:val="single" w:color="FFFFFF" w:sz="1"/>
              <w:right w:val="single" w:color="FFFFFF"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Role</w:t>
            </w:r>
          </w:p>
        </w:tc>
        <w:tc>
          <w:tcPr>
            <w:tcW w:type="dxa" w:w="7020"/>
            <w:tcBorders>
              <w:top w:val="single" w:color="FFFFFF" w:sz="1"/>
              <w:left w:val="single" w:color="FFFFFF" w:sz="1"/>
              <w:bottom w:val="single" w:color="FFFFFF" w:sz="1"/>
              <w:right w:val="single" w:color="FFFFFF"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What They Can Do</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50"/>
              <w:bottom w:type="dxa" w:w="80"/>
              <w:right w:type="dxa" w:w="150"/>
            </w:tcMar>
          </w:tcPr>
          <w:p>
            <w:pPr>
              <w:jc w:val="left"/>
            </w:pPr>
            <w:r>
              <w:rPr>
                <w:rFonts w:ascii="Arial" w:cs="Arial" w:eastAsia="Arial" w:hAnsi="Arial"/>
                <w:b/>
                <w:bCs/>
                <w:color w:val="1A1A1A"/>
                <w:sz w:val="20"/>
                <w:szCs w:val="20"/>
              </w:rPr>
              <w:t xml:space="preserve">Admin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Full access — manage users, projects, configurations, and all reports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bCs/>
                <w:color w:val="1A1A1A"/>
                <w:sz w:val="20"/>
                <w:szCs w:val="20"/>
              </w:rPr>
              <w:t xml:space="preserve">QA Lead</w:t>
            </w:r>
          </w:p>
        </w:tc>
        <w:tc>
          <w:tcPr>
            <w:tcW w:type="dxa" w:w="70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Trigger tests, manage projects, assign defects, view all reports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1A1A1A"/>
                <w:sz w:val="20"/>
                <w:szCs w:val="20"/>
              </w:rPr>
              <w:t xml:space="preserve">QA Engineer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Trigger tests, view results, log defects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bCs/>
                <w:color w:val="1A1A1A"/>
                <w:sz w:val="20"/>
                <w:szCs w:val="20"/>
              </w:rPr>
              <w:t xml:space="preserve">Developer</w:t>
            </w:r>
          </w:p>
        </w:tc>
        <w:tc>
          <w:tcPr>
            <w:tcW w:type="dxa" w:w="70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View defects assigned to them, view execution results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1A1A1A"/>
                <w:sz w:val="20"/>
                <w:szCs w:val="20"/>
              </w:rPr>
              <w:t xml:space="preserve">Viewer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Read-only access to dashboards and reports — no actions permitted</w:t>
            </w:r>
          </w:p>
        </w:tc>
      </w:tr>
    </w:tbl>
    <w:p>
      <w:r>
        <w:rPr>
          <w:sz w:val="22"/>
          <w:szCs w:val="22"/>
        </w:rPr>
        <w:t xml:space="preserve"/>
      </w:r>
    </w:p>
    <w:p>
      <w:r>
        <w:rPr>
          <w:sz w:val="22"/>
          <w:szCs w:val="22"/>
        </w:rPr>
        <w:t xml:space="preserve"/>
      </w:r>
    </w:p>
    <w:p>
      <w:pPr>
        <w:pStyle w:val="Heading1"/>
        <w:spacing w:after="200" w:before="360"/>
      </w:pPr>
      <w:r>
        <w:rPr>
          <w:rFonts w:ascii="Arial" w:cs="Arial" w:eastAsia="Arial" w:hAnsi="Arial"/>
          <w:b/>
          <w:bCs/>
          <w:color w:val="1E3A5F"/>
          <w:sz w:val="36"/>
          <w:szCs w:val="36"/>
        </w:rPr>
        <w:t xml:space="preserve">5. Human in the Loop — Where People Remain in Control</w:t>
      </w:r>
    </w:p>
    <w:p>
      <w:pPr>
        <w:pBdr>
          <w:bottom w:val="single" w:color="2E75B6" w:sz="4" w:space="1"/>
        </w:pBdr>
        <w:spacing w:after="160" w:before="160"/>
      </w:pPr>
      <w:r>
        <w:t xml:space="preserve"/>
      </w:r>
    </w:p>
    <w:p>
      <w:pPr>
        <w:spacing w:after="80" w:before="80"/>
      </w:pPr>
      <w:r>
        <w:rPr>
          <w:rFonts w:ascii="Arial" w:cs="Arial" w:eastAsia="Arial" w:hAnsi="Arial"/>
          <w:b w:val="false"/>
          <w:bCs w:val="false"/>
          <w:color w:val="1A1A1A"/>
          <w:sz w:val="22"/>
          <w:szCs w:val="22"/>
        </w:rPr>
        <w:t xml:space="preserve">Despite being an automated platform, there are deliberate points throughout the workflow where human judgment and approval are required. This is intentional — automation handles the repetitive work, but critical decisions remain with the team.</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Stage</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Human Decision Required</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Why It Cannot Be Automated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Test Execution Trigger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A QA Engineer must actively choose to start a test run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Tests should not run randomly — execution must be intentional and timed correctly in the release cycle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Defect Validation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A QA Engineer reviews failed tests and decides if they are genuine defects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Automated failures can be false positives due to environment issues — human review filters these out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Defect Assignment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A QA Lead assigns validated defects to the correct developer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Knowing which developer owns which feature area requires contextual knowledge the system does not have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Release Sign-Off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A QA Lead reviews the full test report before approving a release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Release decisions involve product, business, and risk factors beyond test results alone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Report Interpretation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Management reviews dashboards and acts on quality trends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Decisions about resource allocation and process change require human judgment</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F0EF" w:val="clear"/>
            <w:tcMar>
              <w:top w:type="dxa" w:w="140"/>
              <w:left w:type="dxa" w:w="200"/>
              <w:bottom w:type="dxa" w:w="60"/>
              <w:right w:type="dxa" w:w="200"/>
            </w:tcMar>
          </w:tcPr>
          <w:p>
            <w:r>
              <w:rPr>
                <w:rFonts w:ascii="Arial" w:cs="Arial" w:eastAsia="Arial" w:hAnsi="Arial"/>
                <w:b/>
                <w:bCs/>
                <w:color w:val="0E7C7B"/>
                <w:sz w:val="24"/>
                <w:szCs w:val="24"/>
              </w:rPr>
              <w:t xml:space="preserve">Key Principle</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200"/>
            </w:tcMar>
          </w:tcPr>
          <w:p>
            <w:r>
              <w:rPr>
                <w:rFonts w:ascii="Arial" w:cs="Arial" w:eastAsia="Arial" w:hAnsi="Arial"/>
                <w:color w:val="1A1A1A"/>
                <w:sz w:val="21"/>
                <w:szCs w:val="21"/>
              </w:rPr>
              <w:t xml:space="preserve">The platform automates the execution, collection, and display of test data.</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200"/>
            </w:tcMar>
          </w:tcPr>
          <w:p>
            <w:r>
              <w:rPr>
                <w:rFonts w:ascii="Arial" w:cs="Arial" w:eastAsia="Arial" w:hAnsi="Arial"/>
                <w:color w:val="1A1A1A"/>
                <w:sz w:val="21"/>
                <w:szCs w:val="21"/>
              </w:rPr>
              <w:t xml:space="preserve">Every action that carries risk — approving a release, assigning a defect, deciding a failure is genuine — requires a human decision.</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200"/>
            </w:tcMar>
          </w:tcPr>
          <w:p>
            <w:r>
              <w:rPr>
                <w:rFonts w:ascii="Arial" w:cs="Arial" w:eastAsia="Arial" w:hAnsi="Arial"/>
                <w:color w:val="1A1A1A"/>
                <w:sz w:val="21"/>
                <w:szCs w:val="21"/>
              </w:rPr>
              <w:t xml:space="preserve">The platform supports the team; it does not replace human judgment.</w:t>
            </w:r>
          </w:p>
        </w:tc>
      </w:tr>
    </w:tbl>
    <w:p>
      <w:r>
        <w:rPr>
          <w:sz w:val="22"/>
          <w:szCs w:val="22"/>
        </w:rPr>
        <w:t xml:space="preserve"/>
      </w:r>
    </w:p>
    <w:p>
      <w:r>
        <w:rPr>
          <w:sz w:val="22"/>
          <w:szCs w:val="22"/>
        </w:rPr>
        <w:t xml:space="preserve"/>
      </w:r>
    </w:p>
    <w:p>
      <w:pPr>
        <w:pStyle w:val="Heading1"/>
        <w:spacing w:after="200" w:before="360"/>
      </w:pPr>
      <w:r>
        <w:rPr>
          <w:rFonts w:ascii="Arial" w:cs="Arial" w:eastAsia="Arial" w:hAnsi="Arial"/>
          <w:b/>
          <w:bCs/>
          <w:color w:val="1E3A5F"/>
          <w:sz w:val="36"/>
          <w:szCs w:val="36"/>
        </w:rPr>
        <w:t xml:space="preserve">6. Security Approach</w:t>
      </w:r>
    </w:p>
    <w:p>
      <w:pPr>
        <w:pBdr>
          <w:bottom w:val="single" w:color="2E75B6" w:sz="4" w:space="1"/>
        </w:pBdr>
        <w:spacing w:after="160" w:before="160"/>
      </w:pPr>
      <w:r>
        <w:t xml:space="preserve"/>
      </w:r>
    </w:p>
    <w:p>
      <w:pPr>
        <w:spacing w:after="80" w:before="80"/>
      </w:pPr>
      <w:r>
        <w:rPr>
          <w:rFonts w:ascii="Arial" w:cs="Arial" w:eastAsia="Arial" w:hAnsi="Arial"/>
          <w:b w:val="false"/>
          <w:bCs w:val="false"/>
          <w:color w:val="1A1A1A"/>
          <w:sz w:val="22"/>
          <w:szCs w:val="22"/>
        </w:rPr>
        <w:t xml:space="preserve">Security is built into the platform at every layer, not added as an afterthought. Below are the key security measures in place: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FFFFFF" w:sz="1"/>
              <w:left w:val="single" w:color="FFFFFF" w:sz="1"/>
              <w:bottom w:val="single" w:color="FFFFFF" w:sz="1"/>
              <w:right w:val="single" w:color="FFFFFF"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Security Control</w:t>
            </w:r>
          </w:p>
        </w:tc>
        <w:tc>
          <w:tcPr>
            <w:tcW w:type="dxa" w:w="6240"/>
            <w:tcBorders>
              <w:top w:val="single" w:color="FFFFFF" w:sz="1"/>
              <w:left w:val="single" w:color="FFFFFF" w:sz="1"/>
              <w:bottom w:val="single" w:color="FFFFFF" w:sz="1"/>
              <w:right w:val="single" w:color="FFFFFF"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What It Means in Plain Language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bCs/>
                <w:color w:val="1A1A1A"/>
                <w:sz w:val="20"/>
                <w:szCs w:val="20"/>
              </w:rPr>
              <w:t xml:space="preserve">HTTPS Encryption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All communication between the browser and the platform is encrypted. Nobody can intercept or read the data in transit.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1A1A1A"/>
                <w:sz w:val="20"/>
                <w:szCs w:val="20"/>
              </w:rPr>
              <w:t xml:space="preserve">Secure Login Tokens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When a user logs in, they receive a short-lived digital token (15 minutes) that automatically expires. This limits the window of risk if a session is ever compromised.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bCs/>
                <w:color w:val="1A1A1A"/>
                <w:sz w:val="20"/>
                <w:szCs w:val="20"/>
              </w:rPr>
              <w:t xml:space="preserve">Role-Based Access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Every user can only see and do what their role allows. A developer cannot see another team's configurations. A viewer cannot trigger test runs.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1A1A1A"/>
                <w:sz w:val="20"/>
                <w:szCs w:val="20"/>
              </w:rPr>
              <w:t xml:space="preserve">Activity Audit Log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Every important action — login, test trigger, defect creation, report access — is recorded with the user, date, time, and action. This creates a full accountability trail.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bCs/>
                <w:color w:val="1A1A1A"/>
                <w:sz w:val="20"/>
                <w:szCs w:val="20"/>
              </w:rPr>
              <w:t xml:space="preserve">Rate Limiting</w:t>
            </w:r>
          </w:p>
        </w:tc>
        <w:tc>
          <w:tcPr>
            <w:tcW w:type="dxa" w:w="62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The system limits how many requests any single user can make in a given period. This prevents accidental or intentional abuse that could overload the platform.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1A1A1A"/>
                <w:sz w:val="20"/>
                <w:szCs w:val="20"/>
              </w:rPr>
              <w:t xml:space="preserve">Isolated Containers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Each component of the platform runs in its own isolated environment. If one part is compromised or fails, it cannot spread to other parts of the system.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bCs/>
                <w:color w:val="1A1A1A"/>
                <w:sz w:val="20"/>
                <w:szCs w:val="20"/>
              </w:rPr>
              <w:t xml:space="preserve">No Secrets in Code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Passwords, API keys, and database credentials are never written into the application code. They are stored in secure environment configurations accessible only to authorised deployment processes.</w:t>
            </w:r>
          </w:p>
        </w:tc>
      </w:tr>
    </w:tbl>
    <w:p>
      <w:r>
        <w:rPr>
          <w:sz w:val="22"/>
          <w:szCs w:val="22"/>
        </w:rPr>
        <w:t xml:space="preserve"/>
      </w:r>
    </w:p>
    <w:p>
      <w:r>
        <w:rPr>
          <w:sz w:val="22"/>
          <w:szCs w:val="22"/>
        </w:rPr>
        <w:t xml:space="preserve"/>
      </w:r>
    </w:p>
    <w:p>
      <w:pPr>
        <w:pStyle w:val="Heading1"/>
        <w:spacing w:after="200" w:before="360"/>
      </w:pPr>
      <w:r>
        <w:rPr>
          <w:rFonts w:ascii="Arial" w:cs="Arial" w:eastAsia="Arial" w:hAnsi="Arial"/>
          <w:b/>
          <w:bCs/>
          <w:color w:val="1E3A5F"/>
          <w:sz w:val="36"/>
          <w:szCs w:val="36"/>
        </w:rPr>
        <w:t xml:space="preserve">7. Future Scalability — What This Unlocks Next</w:t>
      </w:r>
    </w:p>
    <w:p>
      <w:pPr>
        <w:pBdr>
          <w:bottom w:val="single" w:color="2E75B6" w:sz="4" w:space="1"/>
        </w:pBdr>
        <w:spacing w:after="160" w:before="160"/>
      </w:pPr>
      <w:r>
        <w:t xml:space="preserve"/>
      </w:r>
    </w:p>
    <w:p>
      <w:pPr>
        <w:spacing w:after="80" w:before="80"/>
      </w:pPr>
      <w:r>
        <w:rPr>
          <w:rFonts w:ascii="Arial" w:cs="Arial" w:eastAsia="Arial" w:hAnsi="Arial"/>
          <w:b w:val="false"/>
          <w:bCs w:val="false"/>
          <w:color w:val="1A1A1A"/>
          <w:sz w:val="22"/>
          <w:szCs w:val="22"/>
        </w:rPr>
        <w:t xml:space="preserve">One of the core design principles of this platform is that it can grow without being rebuilt. The architecture was specifically chosen to allow the following capabilities to be added over time without changing the foundation: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Future Capability</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Business Benefit</w:t>
            </w:r>
          </w:p>
        </w:tc>
        <w:tc>
          <w:tcPr>
            <w:tcW w:type="dxa" w:w="3120"/>
            <w:tcBorders>
              <w:top w:val="single" w:color="FFFFFF" w:sz="1"/>
              <w:left w:val="single" w:color="FFFFFF" w:sz="1"/>
              <w:bottom w:val="single" w:color="FFFFFF" w:sz="1"/>
              <w:right w:val="single" w:color="FFFFFF"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Requires Platform Rebuild?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Scheduled Test Runs (e.g. nightly)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Tests run automatically overnight — team reviews results in the morning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No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Email and Slack Notifications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Instant alerts when critical tests fail — no need to check the dashboard manually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No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Mobile App Testing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Extend automated testing to cover mobile applications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No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Parallel Execution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Run multiple test suites simultaneously — cut execution time significantly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No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AI Failure Analysis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AI automatically analyses why a test failed and suggests the likely root cause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No — additive module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API and Performance Testing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Expand test coverage beyond UI to include API reliability and load testing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1A1A1A"/>
                <w:sz w:val="20"/>
                <w:szCs w:val="20"/>
              </w:rPr>
              <w:t xml:space="preserve">No</w:t>
            </w:r>
          </w:p>
        </w:tc>
      </w:tr>
    </w:tbl>
    <w:p>
      <w:r>
        <w:rPr>
          <w:sz w:val="22"/>
          <w:szCs w:val="22"/>
        </w:rPr>
        <w:t xml:space="preserve"/>
      </w:r>
    </w:p>
    <w:p>
      <w:r>
        <w:rPr>
          <w:sz w:val="22"/>
          <w:szCs w:val="22"/>
        </w:rPr>
        <w:t xml:space="preserve"/>
      </w:r>
    </w:p>
    <w:p>
      <w:pPr>
        <w:pStyle w:val="Heading1"/>
        <w:spacing w:after="200" w:before="360"/>
      </w:pPr>
      <w:r>
        <w:rPr>
          <w:rFonts w:ascii="Arial" w:cs="Arial" w:eastAsia="Arial" w:hAnsi="Arial"/>
          <w:b/>
          <w:bCs/>
          <w:color w:val="1E3A5F"/>
          <w:sz w:val="36"/>
          <w:szCs w:val="36"/>
        </w:rPr>
        <w:t xml:space="preserve">8. Cost and Business Benefit Summary</w:t>
      </w:r>
    </w:p>
    <w:p>
      <w:pPr>
        <w:pBdr>
          <w:bottom w:val="single" w:color="2E75B6"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40"/>
              <w:left w:type="dxa" w:w="200"/>
              <w:bottom w:type="dxa" w:w="60"/>
              <w:right w:type="dxa" w:w="200"/>
            </w:tcMar>
          </w:tcPr>
          <w:p>
            <w:r>
              <w:rPr>
                <w:rFonts w:ascii="Arial" w:cs="Arial" w:eastAsia="Arial" w:hAnsi="Arial"/>
                <w:b/>
                <w:bCs/>
                <w:color w:val="1E3A5F"/>
                <w:sz w:val="24"/>
                <w:szCs w:val="24"/>
              </w:rPr>
              <w:t xml:space="preserve">Business Value at a Glance</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200"/>
            </w:tcMar>
          </w:tcPr>
          <w:p>
            <w:r>
              <w:rPr>
                <w:rFonts w:ascii="Arial" w:cs="Arial" w:eastAsia="Arial" w:hAnsi="Arial"/>
                <w:color w:val="1A1A1A"/>
                <w:sz w:val="21"/>
                <w:szCs w:val="21"/>
              </w:rPr>
              <w:t xml:space="preserve">Eliminates dependency on paid third-party execution services with monthly limits</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200"/>
            </w:tcMar>
          </w:tcPr>
          <w:p>
            <w:r>
              <w:rPr>
                <w:rFonts w:ascii="Arial" w:cs="Arial" w:eastAsia="Arial" w:hAnsi="Arial"/>
                <w:color w:val="1A1A1A"/>
                <w:sz w:val="21"/>
                <w:szCs w:val="21"/>
              </w:rPr>
              <w:t xml:space="preserve">Provides a single platform for all QA activities across all products</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200"/>
            </w:tcMar>
          </w:tcPr>
          <w:p>
            <w:r>
              <w:rPr>
                <w:rFonts w:ascii="Arial" w:cs="Arial" w:eastAsia="Arial" w:hAnsi="Arial"/>
                <w:color w:val="1A1A1A"/>
                <w:sz w:val="21"/>
                <w:szCs w:val="21"/>
              </w:rPr>
              <w:t xml:space="preserve">Reduces time spent on manual test tracking, reporting, and defect management</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200"/>
            </w:tcMar>
          </w:tcPr>
          <w:p>
            <w:r>
              <w:rPr>
                <w:rFonts w:ascii="Arial" w:cs="Arial" w:eastAsia="Arial" w:hAnsi="Arial"/>
                <w:color w:val="1A1A1A"/>
                <w:sz w:val="21"/>
                <w:szCs w:val="21"/>
              </w:rPr>
              <w:t xml:space="preserve">Gives leadership real-time visibility into product quality at any point</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200"/>
            </w:tcMar>
          </w:tcPr>
          <w:p>
            <w:r>
              <w:rPr>
                <w:rFonts w:ascii="Arial" w:cs="Arial" w:eastAsia="Arial" w:hAnsi="Arial"/>
                <w:color w:val="1A1A1A"/>
                <w:sz w:val="21"/>
                <w:szCs w:val="21"/>
              </w:rPr>
              <w:t xml:space="preserve">Scales with the team and product portfolio without additional licensing costs</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200"/>
              <w:bottom w:type="dxa" w:w="60"/>
              <w:right w:type="dxa" w:w="200"/>
            </w:tcMar>
          </w:tcPr>
          <w:p>
            <w:r>
              <w:rPr>
                <w:rFonts w:ascii="Arial" w:cs="Arial" w:eastAsia="Arial" w:hAnsi="Arial"/>
                <w:color w:val="1A1A1A"/>
                <w:sz w:val="21"/>
                <w:szCs w:val="21"/>
              </w:rPr>
              <w:t xml:space="preserve">Audit trail and role-based access meet basic compliance and accountability requirements</w:t>
            </w:r>
          </w:p>
        </w:tc>
      </w:tr>
    </w:tbl>
    <w:p>
      <w:r>
        <w:rPr>
          <w:sz w:val="22"/>
          <w:szCs w:val="22"/>
        </w:rPr>
        <w:t xml:space="preserve"/>
      </w:r>
    </w:p>
    <w:p>
      <w:r>
        <w:rPr>
          <w:sz w:val="22"/>
          <w:szCs w:val="22"/>
        </w:rPr>
        <w:t xml:space="preserve"/>
      </w:r>
    </w:p>
    <w:p>
      <w:r>
        <w:br w:type="pag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AUTOMATION EXECUTION PLATFORM  |  Architecture Overview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2026-06-21T06:12:47.462Z</dcterms:created>
  <dcterms:modified xsi:type="dcterms:W3CDTF">2026-06-21T06:12:47.463Z</dcterms:modified>
</cp:coreProperties>
</file>

<file path=docProps/custom.xml><?xml version="1.0" encoding="utf-8"?>
<Properties xmlns="http://schemas.openxmlformats.org/officeDocument/2006/custom-properties" xmlns:vt="http://schemas.openxmlformats.org/officeDocument/2006/docPropsVTypes"/>
</file>