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ACTIVE DIRECTORY HOMELAB</w:t>
      </w:r>
    </w:p>
    <w:p>
      <w:pPr>
        <w:jc w:val="center"/>
      </w:pPr>
      <w:r>
        <w:t>Day 2 — Selecting Server Roles and Features</w:t>
        <w:br/>
        <w:t>Environment: VMware Workstation | OS: Windows Server 2022 Standard Evaluation</w:t>
      </w:r>
    </w:p>
    <w:p>
      <w:pPr>
        <w:pStyle w:val="Heading1"/>
      </w:pPr>
      <w:r>
        <w:t>1. Objective</w:t>
      </w:r>
    </w:p>
    <w:p>
      <w:r>
        <w:t>Continue the Active Directory lab setup by selecting the necessary server roles (Active Directory Domain Services, DNS Server) and features using the Add Roles and Features Wizard in Windows Server 2022.</w:t>
      </w:r>
    </w:p>
    <w:p>
      <w:pPr>
        <w:pStyle w:val="Heading1"/>
      </w:pPr>
      <w:r>
        <w:t>2. Lab Environment</w:t>
      </w:r>
    </w:p>
    <w:p>
      <w:r>
        <w:t>Virtualization platform: VMware Workstation</w:t>
        <w:br/>
        <w:t>Operating system: Windows Server 2022 Standard Evaluation</w:t>
        <w:br/>
        <w:t>Management console: Server Manager</w:t>
        <w:br/>
        <w:t>Task: Select AD DS, DNS, and related features for installation.</w:t>
      </w:r>
    </w:p>
    <w:p>
      <w:pPr>
        <w:pStyle w:val="Heading1"/>
      </w:pPr>
      <w:r>
        <w:t>3. Procedure</w:t>
      </w:r>
    </w:p>
    <w:p>
      <w:pPr>
        <w:pStyle w:val="Heading2"/>
      </w:pPr>
      <w:r>
        <w:t>Step 1 — Select Active Directory Domain Services</w:t>
      </w:r>
    </w:p>
    <w:p>
      <w:r>
        <w:t>In the Add Roles and Features Wizard, navigate to the "Server Roles" section. Check the box for "Active Directory Domain Services" (AD DS).</w:t>
      </w:r>
    </w:p>
    <w:p>
      <w:pPr>
        <w:jc w:val="center"/>
      </w:pPr>
      <w:r>
        <w:drawing>
          <wp:inline xmlns:a="http://schemas.openxmlformats.org/drawingml/2006/main" xmlns:pic="http://schemas.openxmlformats.org/drawingml/2006/picture">
            <wp:extent cx="5486400" cy="4118822"/>
            <wp:docPr id="1" name="Picture 1"/>
            <wp:cNvGraphicFramePr>
              <a:graphicFrameLocks noChangeAspect="1"/>
            </wp:cNvGraphicFramePr>
            <a:graphic>
              <a:graphicData uri="http://schemas.openxmlformats.org/drawingml/2006/picture">
                <pic:pic>
                  <pic:nvPicPr>
                    <pic:cNvPr id="0" name="input_file_0.png"/>
                    <pic:cNvPicPr/>
                  </pic:nvPicPr>
                  <pic:blipFill>
                    <a:blip r:embed="rId9"/>
                    <a:stretch>
                      <a:fillRect/>
                    </a:stretch>
                  </pic:blipFill>
                  <pic:spPr>
                    <a:xfrm>
                      <a:off x="0" y="0"/>
                      <a:ext cx="5486400" cy="4118822"/>
                    </a:xfrm>
                    <a:prstGeom prst="rect"/>
                  </pic:spPr>
                </pic:pic>
              </a:graphicData>
            </a:graphic>
          </wp:inline>
        </w:drawing>
      </w:r>
    </w:p>
    <w:p>
      <w:pPr>
        <w:jc w:val="center"/>
      </w:pPr>
      <w:r>
        <w:t>Screenshot: Select server roles - Active Directory Domain Services</w:t>
      </w:r>
    </w:p>
    <w:p>
      <w:pPr>
        <w:pStyle w:val="Heading2"/>
      </w:pPr>
      <w:r>
        <w:t>Step 2 — Select Additional Required Roles</w:t>
      </w:r>
    </w:p>
    <w:p>
      <w:r>
        <w:t>In addition to AD DS, select "DNS Server" and "Remote Access" from the roles list. DNS is a critical component for Active Directory environments to provide name resolution.</w:t>
      </w:r>
    </w:p>
    <w:p>
      <w:pPr>
        <w:jc w:val="center"/>
      </w:pPr>
      <w:r>
        <w:drawing>
          <wp:inline xmlns:a="http://schemas.openxmlformats.org/drawingml/2006/main" xmlns:pic="http://schemas.openxmlformats.org/drawingml/2006/picture">
            <wp:extent cx="5486400" cy="4064393"/>
            <wp:docPr id="2" name="Picture 2"/>
            <wp:cNvGraphicFramePr>
              <a:graphicFrameLocks noChangeAspect="1"/>
            </wp:cNvGraphicFramePr>
            <a:graphic>
              <a:graphicData uri="http://schemas.openxmlformats.org/drawingml/2006/picture">
                <pic:pic>
                  <pic:nvPicPr>
                    <pic:cNvPr id="0" name="input_file_1.png"/>
                    <pic:cNvPicPr/>
                  </pic:nvPicPr>
                  <pic:blipFill>
                    <a:blip r:embed="rId10"/>
                    <a:stretch>
                      <a:fillRect/>
                    </a:stretch>
                  </pic:blipFill>
                  <pic:spPr>
                    <a:xfrm>
                      <a:off x="0" y="0"/>
                      <a:ext cx="5486400" cy="4064393"/>
                    </a:xfrm>
                    <a:prstGeom prst="rect"/>
                  </pic:spPr>
                </pic:pic>
              </a:graphicData>
            </a:graphic>
          </wp:inline>
        </w:drawing>
      </w:r>
    </w:p>
    <w:p>
      <w:pPr>
        <w:jc w:val="center"/>
      </w:pPr>
      <w:r>
        <w:t>Screenshot: Select server roles - DNS Server and Remote Access</w:t>
      </w:r>
    </w:p>
    <w:p>
      <w:pPr>
        <w:pStyle w:val="Heading2"/>
      </w:pPr>
      <w:r>
        <w:t>Step 3 — Select Features</w:t>
      </w:r>
    </w:p>
    <w:p>
      <w:r>
        <w:t>Proceed to the "Features" section of the wizard. Ensure that "Group Policy Management" is selected, as this will be required for managing domain policies later.</w:t>
      </w:r>
    </w:p>
    <w:p>
      <w:pPr>
        <w:jc w:val="center"/>
      </w:pPr>
      <w:r>
        <w:drawing>
          <wp:inline xmlns:a="http://schemas.openxmlformats.org/drawingml/2006/main" xmlns:pic="http://schemas.openxmlformats.org/drawingml/2006/picture">
            <wp:extent cx="5486400" cy="4126843"/>
            <wp:docPr id="3" name="Picture 3"/>
            <wp:cNvGraphicFramePr>
              <a:graphicFrameLocks noChangeAspect="1"/>
            </wp:cNvGraphicFramePr>
            <a:graphic>
              <a:graphicData uri="http://schemas.openxmlformats.org/drawingml/2006/picture">
                <pic:pic>
                  <pic:nvPicPr>
                    <pic:cNvPr id="0" name="input_file_2.png"/>
                    <pic:cNvPicPr/>
                  </pic:nvPicPr>
                  <pic:blipFill>
                    <a:blip r:embed="rId11"/>
                    <a:stretch>
                      <a:fillRect/>
                    </a:stretch>
                  </pic:blipFill>
                  <pic:spPr>
                    <a:xfrm>
                      <a:off x="0" y="0"/>
                      <a:ext cx="5486400" cy="4126843"/>
                    </a:xfrm>
                    <a:prstGeom prst="rect"/>
                  </pic:spPr>
                </pic:pic>
              </a:graphicData>
            </a:graphic>
          </wp:inline>
        </w:drawing>
      </w:r>
    </w:p>
    <w:p>
      <w:pPr>
        <w:jc w:val="center"/>
      </w:pPr>
      <w:r>
        <w:t>Screenshot: Select features - Group Policy Management</w:t>
      </w:r>
    </w:p>
    <w:p>
      <w:pPr>
        <w:pStyle w:val="Heading1"/>
      </w:pPr>
      <w:r>
        <w:t>4. Why these steps matter</w:t>
      </w:r>
    </w:p>
    <w:p>
      <w:r>
        <w:t>• Active Directory Domain Services (AD DS) is the core role that stores directory data and manages communication between users and domains.</w:t>
        <w:br/>
        <w:t>• DNS Server is strictly required by Active Directory to locate controllers and resolve domain names.</w:t>
        <w:br/>
        <w:t>• Group Policy Management allows administrators to manage configurations and security settings across the domain.</w:t>
      </w:r>
    </w:p>
    <w:p>
      <w:pPr>
        <w:pStyle w:val="Heading1"/>
      </w:pPr>
      <w:r>
        <w:t>5. Current Status and Next Steps</w:t>
      </w:r>
    </w:p>
    <w:p>
      <w:r>
        <w:t>Completed in the screenshots: Navigated through the Server Roles and Features screens, successfully selecting AD DS, DNS Server, Remote Access, and Group Policy Management.</w:t>
        <w:br/>
        <w:t>Next: Confirm the selections and finalize the installation of the roles. Once installed, the final step will be to promote the server to a Domain Controller.</w:t>
      </w:r>
    </w:p>
    <w:p>
      <w:pPr>
        <w:pStyle w:val="Heading1"/>
      </w:pPr>
      <w:r>
        <w:t>6. Key Takeaway</w:t>
      </w:r>
    </w:p>
    <w:p>
      <w:r>
        <w:t>Day 2 focused on identifying and selecting the precise roles and features required for a functional domain controller. The installation combines AD DS and DNS to ensure network routing and identity management work seamlessly.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