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AAB5" w14:textId="0782F7A4" w:rsidR="00780C63" w:rsidRPr="00780C63" w:rsidRDefault="00780C63" w:rsidP="00780C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Cleaning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Team 32 (Non-Communicable Diseases)</w:t>
      </w:r>
    </w:p>
    <w:p w14:paraId="49BBA63D" w14:textId="77777777" w:rsidR="00780C63" w:rsidRPr="00780C63" w:rsidRDefault="00780C63" w:rsidP="0078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The initial dataset was sourced from the Institute for Health Metrics and Evaluation (IHME) Global Burden of Disease (GBD) database, encompassing annual state-level health outcome data across the United States from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2010 to 2019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. The dataset included observations for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 300 non-communicable diseases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(NCDs), each measured by four key outcomes: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Deaths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DALYs (Disability-Adjusted Life Years)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Prevalence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Incidence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E54CC0" w14:textId="77777777" w:rsidR="00780C63" w:rsidRPr="00780C63" w:rsidRDefault="00780C63" w:rsidP="0078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Preprocessing Steps</w:t>
      </w:r>
    </w:p>
    <w:p w14:paraId="7DBE2C60" w14:textId="77777777" w:rsidR="00780C63" w:rsidRPr="00780C63" w:rsidRDefault="00780C63" w:rsidP="00780C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by Disease Category: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 limited our analysis to diseases classified as </w:t>
      </w:r>
      <w:r w:rsidRPr="00780C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non-communicable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GBD framework. Communicable, maternal, neonatal, and nutritional diseases were excluded at this stage.</w:t>
      </w:r>
    </w:p>
    <w:p w14:paraId="03B95BC9" w14:textId="77777777" w:rsidR="00780C63" w:rsidRPr="00780C63" w:rsidRDefault="00780C63" w:rsidP="00780C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Removal of Aggregate or Redundant Categories: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br/>
        <w:t>Disease groupings such as “All Causes” or duplicated parent-level aggregates were excluded to prevent overrepresentation and ensure disease-level granularity.</w:t>
      </w:r>
    </w:p>
    <w:p w14:paraId="7902D9B3" w14:textId="77777777" w:rsidR="00780C63" w:rsidRPr="00780C63" w:rsidRDefault="00780C63" w:rsidP="00780C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Data Handling: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Observations with missing values in the 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cause_name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fields were removed. Additional filtering excluded rows with missing gender (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sex_name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>) or age group (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age_name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>) metadata, which were critical for subgroup analysis.</w:t>
      </w:r>
    </w:p>
    <w:p w14:paraId="7D66A441" w14:textId="77777777" w:rsidR="00780C63" w:rsidRPr="00780C63" w:rsidRDefault="00780C63" w:rsidP="00780C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Standardizing Column Types: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Key variables, including 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location_name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cause_name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measure_name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expansion_group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>, were converted to categorical types. All numeric values, such as health outcomes (</w:t>
      </w:r>
      <w:proofErr w:type="spellStart"/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>), were checked for outliers or anomalies and confirmed to be in interpretable units per capita.</w:t>
      </w:r>
    </w:p>
    <w:p w14:paraId="65B8581C" w14:textId="566D164C" w:rsidR="00780C63" w:rsidRPr="00780C63" w:rsidRDefault="00780C63" w:rsidP="00780C6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1905CF" w14:textId="77777777" w:rsidR="00780C63" w:rsidRPr="00780C63" w:rsidRDefault="00780C63" w:rsidP="0078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Disease Selection for Causal Analysis</w:t>
      </w:r>
    </w:p>
    <w:p w14:paraId="1700B5A9" w14:textId="77777777" w:rsidR="00780C63" w:rsidRPr="00780C63" w:rsidRDefault="00780C63" w:rsidP="0078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To narrow the scope of our causal analysis and focus on conditions with the highest policy relevance, we conducted a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preliminary statistical filtering process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45D7C2" w14:textId="77777777" w:rsidR="00780C63" w:rsidRPr="00780C63" w:rsidRDefault="00780C63" w:rsidP="00780C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Two-Sample T-Test Procedure:</w:t>
      </w:r>
    </w:p>
    <w:p w14:paraId="3F72EC44" w14:textId="0A03CB86" w:rsidR="00780C63" w:rsidRPr="00780C63" w:rsidRDefault="00780C63" w:rsidP="00780C6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For each disease and measure, we compared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pre-expansion (2010–201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post-expansion (2014–2019)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means. This test was applied within the subset of states that eventually expanded Medicaid.</w:t>
      </w:r>
    </w:p>
    <w:p w14:paraId="36DECEC9" w14:textId="77777777" w:rsidR="00780C63" w:rsidRPr="00780C63" w:rsidRDefault="00780C63" w:rsidP="00780C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Inclusion Criteria:</w:t>
      </w:r>
    </w:p>
    <w:p w14:paraId="1CAFC5F2" w14:textId="77777777" w:rsidR="00780C63" w:rsidRPr="00780C63" w:rsidRDefault="00780C63" w:rsidP="00780C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The difference in means was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statistically significant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at </w:t>
      </w:r>
      <w:r w:rsidRPr="00780C6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 &lt; 0.05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in at least one outcome measure.</w:t>
      </w:r>
    </w:p>
    <w:p w14:paraId="1E498EFC" w14:textId="77777777" w:rsidR="00780C63" w:rsidRPr="00780C63" w:rsidRDefault="00780C63" w:rsidP="00780C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The disease showed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meaningful prevalence and public health relevance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>, based on policy interest and published literature.</w:t>
      </w:r>
    </w:p>
    <w:p w14:paraId="06FF2AA0" w14:textId="77777777" w:rsidR="00780C63" w:rsidRPr="00780C63" w:rsidRDefault="00780C63" w:rsidP="00780C6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Diseases with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extremely low population burden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(e.g., &lt;10 cases across all years) were excluded to ensure interpretability and robustness.</w:t>
      </w:r>
    </w:p>
    <w:p w14:paraId="0612DDC6" w14:textId="77777777" w:rsidR="00780C63" w:rsidRPr="00780C63" w:rsidRDefault="00780C63" w:rsidP="00780C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Selection Outcome: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This process resulted in a final list of </w:t>
      </w: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non-communicable diseases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>, which were used for all subsequent Difference-in-Differences (</w:t>
      </w:r>
      <w:proofErr w:type="spellStart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>DiD</w:t>
      </w:r>
      <w:proofErr w:type="spellEnd"/>
      <w:r w:rsidRPr="00780C63">
        <w:rPr>
          <w:rFonts w:ascii="Times New Roman" w:eastAsia="Times New Roman" w:hAnsi="Times New Roman" w:cs="Times New Roman"/>
          <w:kern w:val="0"/>
          <w14:ligatures w14:val="none"/>
        </w:rPr>
        <w:t>) and Fixed Effects modeling. The selected diseases spanned chronic conditions (e.g., diabetes, kidney disease), behavioral health (e.g., substance and opioid use disorders), and neurological disorders (e.g., Alzheimer’s disease).</w:t>
      </w:r>
    </w:p>
    <w:p w14:paraId="1CD29766" w14:textId="4EA387C1" w:rsidR="00780C63" w:rsidRPr="00780C63" w:rsidRDefault="00780C63" w:rsidP="00780C6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06ECCF" w14:textId="77777777" w:rsidR="00780C63" w:rsidRPr="00780C63" w:rsidRDefault="00780C63" w:rsidP="00780C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Dataset Characteristics</w:t>
      </w:r>
    </w:p>
    <w:p w14:paraId="62B7A959" w14:textId="77777777" w:rsidR="00780C63" w:rsidRPr="00780C63" w:rsidRDefault="00780C63" w:rsidP="0078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Range: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2010–2019</w:t>
      </w:r>
    </w:p>
    <w:p w14:paraId="3AE8A79B" w14:textId="77777777" w:rsidR="00780C63" w:rsidRPr="00780C63" w:rsidRDefault="00780C63" w:rsidP="0078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Coverage: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50 U.S. states</w:t>
      </w:r>
    </w:p>
    <w:p w14:paraId="0A72AAD8" w14:textId="77777777" w:rsidR="00780C63" w:rsidRPr="00780C63" w:rsidRDefault="00780C63" w:rsidP="0078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Expansion Groups: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Early, Mid, Late, Never</w:t>
      </w:r>
    </w:p>
    <w:p w14:paraId="6C10E985" w14:textId="77777777" w:rsidR="00780C63" w:rsidRPr="00780C63" w:rsidRDefault="00780C63" w:rsidP="0078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Measures: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Deaths, DALYs, Prevalence, Incidence</w:t>
      </w:r>
    </w:p>
    <w:p w14:paraId="5FDB9757" w14:textId="77777777" w:rsidR="00780C63" w:rsidRPr="00780C63" w:rsidRDefault="00780C63" w:rsidP="0078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~120,000 observations after filtering</w:t>
      </w:r>
    </w:p>
    <w:p w14:paraId="00163D13" w14:textId="62AA938A" w:rsidR="00780C63" w:rsidRDefault="00780C63" w:rsidP="00780C6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Definition: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A binary variable </w:t>
      </w:r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treat_group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indicating whether a state belonged to an expansion group (vs. Never) and a </w:t>
      </w:r>
      <w:r w:rsidRPr="00780C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80C63">
        <w:rPr>
          <w:rFonts w:ascii="Times New Roman" w:eastAsia="Times New Roman" w:hAnsi="Times New Roman" w:cs="Times New Roman"/>
          <w:kern w:val="0"/>
          <w14:ligatures w14:val="none"/>
        </w:rPr>
        <w:t xml:space="preserve"> variable indicating the post-expansion period</w:t>
      </w:r>
      <w:r w:rsidRPr="00780C63">
        <w:rPr>
          <w:rFonts w:ascii="Times New Roman" w:eastAsia="Times New Roman" w:hAnsi="Times New Roman" w:cs="Times New Roman" w:hint="eastAsia"/>
          <w:kern w:val="0"/>
          <w14:ligatures w14:val="none"/>
        </w:rPr>
        <w:t>.</w:t>
      </w:r>
    </w:p>
    <w:p w14:paraId="4C059F2C" w14:textId="77777777" w:rsidR="00780C63" w:rsidRDefault="00780C63" w:rsidP="00780C6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049384" w14:textId="02A5923C" w:rsidR="00780C63" w:rsidRPr="00780C63" w:rsidRDefault="00780C63" w:rsidP="00780C6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0C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Selected 10 Statistically Significant Diseases for Analysis</w:t>
      </w:r>
    </w:p>
    <w:p w14:paraId="525BF5C4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 xml:space="preserve"> </w:t>
      </w:r>
      <w:r w:rsidRPr="00780C63">
        <w:rPr>
          <w:rFonts w:ascii="Times New Roman" w:hAnsi="Times New Roman" w:cs="Times New Roman"/>
        </w:rPr>
        <w:t>Substance use disorders</w:t>
      </w:r>
    </w:p>
    <w:p w14:paraId="2CF03998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Drug use disorders</w:t>
      </w:r>
    </w:p>
    <w:p w14:paraId="16DE4A72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Opioid use disorders</w:t>
      </w:r>
    </w:p>
    <w:p w14:paraId="68DAC32A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Diabetes and kidney diseases</w:t>
      </w:r>
    </w:p>
    <w:p w14:paraId="2B7E149A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Chronic kidney disease</w:t>
      </w:r>
    </w:p>
    <w:p w14:paraId="1EE91277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CKD due to diabetes mellitus type 2</w:t>
      </w:r>
    </w:p>
    <w:p w14:paraId="6E7633BF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Alzheimer's disease and other dementias</w:t>
      </w:r>
    </w:p>
    <w:p w14:paraId="47AC2265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Alcohol use disorders</w:t>
      </w:r>
    </w:p>
    <w:p w14:paraId="31B047D8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CKD due to hypertension</w:t>
      </w:r>
    </w:p>
    <w:p w14:paraId="52C10A6D" w14:textId="77777777" w:rsidR="00780C63" w:rsidRPr="00780C63" w:rsidRDefault="00780C63" w:rsidP="00780C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80C63">
        <w:rPr>
          <w:rFonts w:ascii="Times New Roman" w:hAnsi="Times New Roman" w:cs="Times New Roman"/>
        </w:rPr>
        <w:t>Uterine cancer</w:t>
      </w:r>
    </w:p>
    <w:p w14:paraId="669082E3" w14:textId="52B9D316" w:rsidR="00BC1A2E" w:rsidRDefault="00BC1A2E"/>
    <w:sectPr w:rsidR="00BC1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EF3"/>
    <w:multiLevelType w:val="multilevel"/>
    <w:tmpl w:val="74C4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D7BB9"/>
    <w:multiLevelType w:val="multilevel"/>
    <w:tmpl w:val="7A32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7968"/>
    <w:multiLevelType w:val="multilevel"/>
    <w:tmpl w:val="C6BA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7954"/>
    <w:multiLevelType w:val="multilevel"/>
    <w:tmpl w:val="D53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859094">
    <w:abstractNumId w:val="2"/>
  </w:num>
  <w:num w:numId="2" w16cid:durableId="1052073727">
    <w:abstractNumId w:val="1"/>
  </w:num>
  <w:num w:numId="3" w16cid:durableId="640185153">
    <w:abstractNumId w:val="3"/>
  </w:num>
  <w:num w:numId="4" w16cid:durableId="129521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63"/>
    <w:rsid w:val="00581672"/>
    <w:rsid w:val="006F125B"/>
    <w:rsid w:val="00780C63"/>
    <w:rsid w:val="00BC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CA4A"/>
  <w15:chartTrackingRefBased/>
  <w15:docId w15:val="{C717716B-3BA0-944B-97BE-C99737D9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C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80C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80C6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C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0C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0C6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0C63"/>
    <w:rPr>
      <w:b/>
      <w:bCs/>
    </w:rPr>
  </w:style>
  <w:style w:type="character" w:styleId="Emphasis">
    <w:name w:val="Emphasis"/>
    <w:basedOn w:val="DefaultParagraphFont"/>
    <w:uiPriority w:val="20"/>
    <w:qFormat/>
    <w:rsid w:val="00780C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80C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0C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Xie</dc:creator>
  <cp:keywords/>
  <dc:description/>
  <cp:lastModifiedBy>Zheng Xie</cp:lastModifiedBy>
  <cp:revision>1</cp:revision>
  <dcterms:created xsi:type="dcterms:W3CDTF">2025-04-23T00:03:00Z</dcterms:created>
  <dcterms:modified xsi:type="dcterms:W3CDTF">2025-04-23T00:06:00Z</dcterms:modified>
</cp:coreProperties>
</file>