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B47E" w14:textId="77777777" w:rsidR="00AF1F2A" w:rsidRDefault="00AF1F2A" w:rsidP="00AF1F2A">
      <w:pPr>
        <w:spacing w:line="360" w:lineRule="auto"/>
        <w:jc w:val="center"/>
        <w:rPr>
          <w:rFonts w:ascii="Times New Roman" w:hAnsi="Times New Roman" w:cs="Times New Roman"/>
          <w:b/>
          <w:bCs/>
        </w:rPr>
      </w:pPr>
    </w:p>
    <w:p w14:paraId="689AF364" w14:textId="77777777" w:rsidR="00AF1F2A" w:rsidRDefault="00AF1F2A" w:rsidP="00AF1F2A">
      <w:pPr>
        <w:spacing w:line="360" w:lineRule="auto"/>
        <w:jc w:val="center"/>
        <w:rPr>
          <w:rFonts w:ascii="Times New Roman" w:hAnsi="Times New Roman" w:cs="Times New Roman"/>
          <w:b/>
          <w:bCs/>
        </w:rPr>
      </w:pPr>
    </w:p>
    <w:p w14:paraId="6B45BDCE" w14:textId="77777777" w:rsidR="00AF1F2A" w:rsidRDefault="00AF1F2A" w:rsidP="00AF1F2A">
      <w:pPr>
        <w:spacing w:line="360" w:lineRule="auto"/>
        <w:jc w:val="center"/>
        <w:rPr>
          <w:rFonts w:ascii="Times New Roman" w:hAnsi="Times New Roman" w:cs="Times New Roman"/>
          <w:b/>
          <w:bCs/>
        </w:rPr>
      </w:pPr>
    </w:p>
    <w:p w14:paraId="36237C3A" w14:textId="77777777" w:rsidR="00AF1F2A" w:rsidRDefault="00AF1F2A" w:rsidP="00AF1F2A">
      <w:pPr>
        <w:spacing w:line="360" w:lineRule="auto"/>
        <w:jc w:val="center"/>
        <w:rPr>
          <w:rFonts w:ascii="Times New Roman" w:hAnsi="Times New Roman" w:cs="Times New Roman"/>
          <w:b/>
          <w:bCs/>
        </w:rPr>
      </w:pPr>
    </w:p>
    <w:p w14:paraId="5A3B1918" w14:textId="77777777" w:rsidR="00AF1F2A" w:rsidRDefault="00AF1F2A" w:rsidP="00AF1F2A">
      <w:pPr>
        <w:spacing w:line="360" w:lineRule="auto"/>
        <w:jc w:val="center"/>
        <w:rPr>
          <w:rFonts w:ascii="Times New Roman" w:hAnsi="Times New Roman" w:cs="Times New Roman"/>
          <w:b/>
          <w:bCs/>
        </w:rPr>
      </w:pPr>
    </w:p>
    <w:p w14:paraId="0513A5E5" w14:textId="77777777" w:rsidR="00AF1F2A" w:rsidRDefault="00AF1F2A" w:rsidP="00AF1F2A">
      <w:pPr>
        <w:spacing w:line="360" w:lineRule="auto"/>
        <w:jc w:val="center"/>
        <w:rPr>
          <w:rFonts w:ascii="Times New Roman" w:hAnsi="Times New Roman" w:cs="Times New Roman"/>
          <w:b/>
          <w:bCs/>
        </w:rPr>
      </w:pPr>
    </w:p>
    <w:p w14:paraId="10D392FB" w14:textId="77777777" w:rsidR="00AF1F2A" w:rsidRDefault="00AF1F2A" w:rsidP="00AF1F2A">
      <w:pPr>
        <w:spacing w:line="360" w:lineRule="auto"/>
        <w:jc w:val="center"/>
        <w:rPr>
          <w:rFonts w:ascii="Times New Roman" w:hAnsi="Times New Roman" w:cs="Times New Roman"/>
          <w:b/>
          <w:bCs/>
        </w:rPr>
      </w:pPr>
    </w:p>
    <w:p w14:paraId="4E70B1D2" w14:textId="77777777" w:rsidR="00AF1F2A" w:rsidRDefault="00AF1F2A" w:rsidP="00AF1F2A">
      <w:pPr>
        <w:spacing w:line="360" w:lineRule="auto"/>
        <w:jc w:val="center"/>
        <w:rPr>
          <w:rFonts w:ascii="Times New Roman" w:hAnsi="Times New Roman" w:cs="Times New Roman"/>
          <w:b/>
          <w:bCs/>
        </w:rPr>
      </w:pPr>
    </w:p>
    <w:p w14:paraId="66CA434C" w14:textId="77777777" w:rsidR="00AF1F2A" w:rsidRDefault="00AF1F2A" w:rsidP="00AF1F2A">
      <w:pPr>
        <w:spacing w:line="360" w:lineRule="auto"/>
        <w:jc w:val="center"/>
        <w:rPr>
          <w:rFonts w:ascii="Times New Roman" w:hAnsi="Times New Roman" w:cs="Times New Roman"/>
          <w:b/>
          <w:bCs/>
        </w:rPr>
      </w:pPr>
    </w:p>
    <w:p w14:paraId="125F4485" w14:textId="77777777" w:rsidR="00AF1F2A" w:rsidRPr="00AF1F2A" w:rsidRDefault="00AF1F2A" w:rsidP="00AF1F2A">
      <w:pPr>
        <w:spacing w:line="360" w:lineRule="auto"/>
        <w:jc w:val="center"/>
        <w:rPr>
          <w:rFonts w:ascii="Times New Roman" w:hAnsi="Times New Roman" w:cs="Times New Roman"/>
          <w:b/>
          <w:bCs/>
          <w:sz w:val="36"/>
          <w:szCs w:val="36"/>
        </w:rPr>
      </w:pPr>
    </w:p>
    <w:p w14:paraId="399A5E8E" w14:textId="320A0230" w:rsidR="00AF1F2A" w:rsidRPr="00AF1F2A" w:rsidRDefault="00AF1F2A" w:rsidP="00AF1F2A">
      <w:pPr>
        <w:spacing w:line="360" w:lineRule="auto"/>
        <w:jc w:val="center"/>
        <w:rPr>
          <w:rFonts w:ascii="Times New Roman" w:hAnsi="Times New Roman" w:cs="Times New Roman"/>
          <w:b/>
          <w:bCs/>
          <w:sz w:val="36"/>
          <w:szCs w:val="36"/>
        </w:rPr>
      </w:pPr>
      <w:r w:rsidRPr="00AF1F2A">
        <w:rPr>
          <w:rFonts w:ascii="Times New Roman" w:hAnsi="Times New Roman" w:cs="Times New Roman"/>
          <w:b/>
          <w:bCs/>
          <w:sz w:val="36"/>
          <w:szCs w:val="36"/>
        </w:rPr>
        <w:t>Final Deliverables Guide</w:t>
      </w:r>
      <w:r w:rsidRPr="00AF1F2A">
        <w:rPr>
          <w:rFonts w:ascii="Times New Roman" w:hAnsi="Times New Roman" w:cs="Times New Roman"/>
          <w:sz w:val="36"/>
          <w:szCs w:val="36"/>
        </w:rPr>
        <w:br/>
      </w:r>
      <w:r w:rsidRPr="00AF1F2A">
        <w:rPr>
          <w:rFonts w:ascii="Times New Roman" w:hAnsi="Times New Roman" w:cs="Times New Roman"/>
          <w:b/>
          <w:bCs/>
          <w:sz w:val="36"/>
          <w:szCs w:val="36"/>
        </w:rPr>
        <w:t>Analyzing the Impact of Medicaid Expansion on Non-Communicable Disease Outcomes Across the U.S.</w:t>
      </w:r>
    </w:p>
    <w:p w14:paraId="06BA874A" w14:textId="4ADFBD10" w:rsidR="00AF1F2A" w:rsidRPr="00AF1F2A" w:rsidRDefault="00AF1F2A" w:rsidP="00AF1F2A">
      <w:pPr>
        <w:spacing w:line="360" w:lineRule="auto"/>
        <w:jc w:val="center"/>
        <w:rPr>
          <w:rFonts w:ascii="Times New Roman" w:hAnsi="Times New Roman" w:cs="Times New Roman"/>
          <w:sz w:val="36"/>
          <w:szCs w:val="36"/>
        </w:rPr>
      </w:pPr>
      <w:r w:rsidRPr="00AF1F2A">
        <w:rPr>
          <w:rFonts w:ascii="Times New Roman" w:hAnsi="Times New Roman" w:cs="Times New Roman"/>
          <w:sz w:val="36"/>
          <w:szCs w:val="36"/>
        </w:rPr>
        <w:t>Team 32 – Non-Communicable Disease Team</w:t>
      </w:r>
      <w:r w:rsidRPr="00AF1F2A">
        <w:rPr>
          <w:rFonts w:ascii="Times New Roman" w:hAnsi="Times New Roman" w:cs="Times New Roman"/>
          <w:sz w:val="36"/>
          <w:szCs w:val="36"/>
        </w:rPr>
        <w:br/>
      </w:r>
      <w:r w:rsidRPr="00AF1F2A">
        <w:rPr>
          <w:rFonts w:ascii="Times New Roman" w:hAnsi="Times New Roman" w:cs="Times New Roman"/>
          <w:b/>
          <w:bCs/>
          <w:sz w:val="36"/>
          <w:szCs w:val="36"/>
        </w:rPr>
        <w:t>Capstone Client:</w:t>
      </w:r>
      <w:r w:rsidRPr="00AF1F2A">
        <w:rPr>
          <w:rFonts w:ascii="Times New Roman" w:hAnsi="Times New Roman" w:cs="Times New Roman"/>
          <w:sz w:val="36"/>
          <w:szCs w:val="36"/>
        </w:rPr>
        <w:t xml:space="preserve"> Duke Health</w:t>
      </w:r>
      <w:r w:rsidRPr="00AF1F2A">
        <w:rPr>
          <w:rFonts w:ascii="Times New Roman" w:hAnsi="Times New Roman" w:cs="Times New Roman"/>
          <w:sz w:val="36"/>
          <w:szCs w:val="36"/>
        </w:rPr>
        <w:br/>
      </w:r>
      <w:r w:rsidRPr="00AF1F2A">
        <w:rPr>
          <w:rFonts w:ascii="Times New Roman" w:hAnsi="Times New Roman" w:cs="Times New Roman"/>
          <w:b/>
          <w:bCs/>
          <w:sz w:val="36"/>
          <w:szCs w:val="36"/>
        </w:rPr>
        <w:t>Term:</w:t>
      </w:r>
      <w:r w:rsidRPr="00AF1F2A">
        <w:rPr>
          <w:rFonts w:ascii="Times New Roman" w:hAnsi="Times New Roman" w:cs="Times New Roman"/>
          <w:sz w:val="36"/>
          <w:szCs w:val="36"/>
        </w:rPr>
        <w:t xml:space="preserve"> Spring 2025</w:t>
      </w:r>
    </w:p>
    <w:p w14:paraId="30B3A405" w14:textId="77777777" w:rsidR="00AF1F2A" w:rsidRDefault="00AF1F2A" w:rsidP="00AF1F2A">
      <w:pPr>
        <w:spacing w:line="360" w:lineRule="auto"/>
        <w:jc w:val="center"/>
        <w:rPr>
          <w:rFonts w:ascii="Times New Roman" w:hAnsi="Times New Roman" w:cs="Times New Roman"/>
        </w:rPr>
      </w:pPr>
    </w:p>
    <w:p w14:paraId="29D5DB45" w14:textId="77777777" w:rsidR="00AF1F2A" w:rsidRDefault="00AF1F2A" w:rsidP="00AF1F2A">
      <w:pPr>
        <w:spacing w:line="360" w:lineRule="auto"/>
        <w:jc w:val="center"/>
        <w:rPr>
          <w:rFonts w:ascii="Times New Roman" w:hAnsi="Times New Roman" w:cs="Times New Roman"/>
        </w:rPr>
      </w:pPr>
    </w:p>
    <w:p w14:paraId="01A217FF" w14:textId="77777777" w:rsidR="00AF1F2A" w:rsidRDefault="00AF1F2A" w:rsidP="00AF1F2A">
      <w:pPr>
        <w:spacing w:line="360" w:lineRule="auto"/>
        <w:rPr>
          <w:rFonts w:ascii="Times New Roman" w:hAnsi="Times New Roman" w:cs="Times New Roman"/>
        </w:rPr>
      </w:pPr>
    </w:p>
    <w:p w14:paraId="26380A78" w14:textId="77777777" w:rsidR="00AF1F2A" w:rsidRDefault="00AF1F2A" w:rsidP="00AF1F2A">
      <w:pPr>
        <w:spacing w:line="360" w:lineRule="auto"/>
        <w:rPr>
          <w:rFonts w:ascii="Times New Roman" w:hAnsi="Times New Roman" w:cs="Times New Roman"/>
        </w:rPr>
      </w:pPr>
    </w:p>
    <w:p w14:paraId="601A1174" w14:textId="77777777" w:rsidR="00AF1F2A" w:rsidRDefault="00AF1F2A" w:rsidP="00AF1F2A">
      <w:pPr>
        <w:spacing w:line="360" w:lineRule="auto"/>
        <w:rPr>
          <w:rFonts w:ascii="Times New Roman" w:hAnsi="Times New Roman" w:cs="Times New Roman"/>
        </w:rPr>
      </w:pPr>
    </w:p>
    <w:p w14:paraId="541F54EA" w14:textId="77777777" w:rsidR="00AF1F2A" w:rsidRDefault="00AF1F2A" w:rsidP="00AF1F2A">
      <w:pPr>
        <w:spacing w:line="360" w:lineRule="auto"/>
        <w:rPr>
          <w:rFonts w:ascii="Times New Roman" w:hAnsi="Times New Roman" w:cs="Times New Roman"/>
        </w:rPr>
      </w:pPr>
    </w:p>
    <w:p w14:paraId="7419138B" w14:textId="77777777" w:rsidR="00AF1F2A" w:rsidRDefault="00AF1F2A" w:rsidP="00AF1F2A">
      <w:pPr>
        <w:spacing w:line="360" w:lineRule="auto"/>
        <w:rPr>
          <w:rFonts w:ascii="Times New Roman" w:hAnsi="Times New Roman" w:cs="Times New Roman"/>
        </w:rPr>
      </w:pPr>
    </w:p>
    <w:p w14:paraId="4F59651F" w14:textId="77777777" w:rsidR="00AF1F2A" w:rsidRDefault="00AF1F2A" w:rsidP="00AF1F2A">
      <w:pPr>
        <w:spacing w:line="360" w:lineRule="auto"/>
        <w:rPr>
          <w:rFonts w:ascii="Times New Roman" w:hAnsi="Times New Roman" w:cs="Times New Roman"/>
        </w:rPr>
      </w:pPr>
    </w:p>
    <w:p w14:paraId="32A24017" w14:textId="77777777" w:rsidR="00AF1F2A" w:rsidRDefault="00AF1F2A" w:rsidP="00AF1F2A">
      <w:pPr>
        <w:spacing w:line="360" w:lineRule="auto"/>
        <w:rPr>
          <w:rFonts w:ascii="Times New Roman" w:hAnsi="Times New Roman" w:cs="Times New Roman"/>
        </w:rPr>
      </w:pPr>
    </w:p>
    <w:p w14:paraId="22939261" w14:textId="77777777" w:rsidR="00AF1F2A" w:rsidRDefault="00AF1F2A" w:rsidP="00AF1F2A">
      <w:pPr>
        <w:spacing w:line="360" w:lineRule="auto"/>
        <w:rPr>
          <w:rFonts w:ascii="Times New Roman" w:hAnsi="Times New Roman" w:cs="Times New Roman"/>
        </w:rPr>
      </w:pPr>
    </w:p>
    <w:p w14:paraId="059CAC28" w14:textId="77777777" w:rsidR="00AF1F2A" w:rsidRDefault="00AF1F2A" w:rsidP="00AF1F2A">
      <w:pPr>
        <w:spacing w:line="360" w:lineRule="auto"/>
        <w:rPr>
          <w:rFonts w:ascii="Times New Roman" w:hAnsi="Times New Roman" w:cs="Times New Roman"/>
        </w:rPr>
      </w:pPr>
    </w:p>
    <w:p w14:paraId="1E31952D" w14:textId="77777777" w:rsidR="00AF1F2A" w:rsidRDefault="00AF1F2A" w:rsidP="00AF1F2A">
      <w:pPr>
        <w:spacing w:line="360" w:lineRule="auto"/>
        <w:rPr>
          <w:rFonts w:ascii="Times New Roman" w:hAnsi="Times New Roman" w:cs="Times New Roman"/>
        </w:rPr>
      </w:pPr>
    </w:p>
    <w:p w14:paraId="7BED2AF3"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lastRenderedPageBreak/>
        <w:t>1. Team Members</w:t>
      </w:r>
    </w:p>
    <w:p w14:paraId="5495A6DC" w14:textId="0A9B205C" w:rsidR="00AF1F2A" w:rsidRPr="00AF1F2A" w:rsidRDefault="00AF1F2A" w:rsidP="00AF1F2A">
      <w:pPr>
        <w:numPr>
          <w:ilvl w:val="0"/>
          <w:numId w:val="1"/>
        </w:numPr>
        <w:spacing w:line="360" w:lineRule="auto"/>
        <w:rPr>
          <w:rFonts w:ascii="Times New Roman" w:hAnsi="Times New Roman" w:cs="Times New Roman"/>
        </w:rPr>
      </w:pPr>
      <w:r w:rsidRPr="00AF1F2A">
        <w:rPr>
          <w:rFonts w:ascii="Times New Roman" w:hAnsi="Times New Roman" w:cs="Times New Roman"/>
          <w:b/>
          <w:bCs/>
        </w:rPr>
        <w:t>Zheng (Richard) Xie</w:t>
      </w:r>
      <w:r w:rsidRPr="00AF1F2A">
        <w:rPr>
          <w:rFonts w:ascii="Times New Roman" w:hAnsi="Times New Roman" w:cs="Times New Roman"/>
        </w:rPr>
        <w:t xml:space="preserve"> </w:t>
      </w:r>
    </w:p>
    <w:p w14:paraId="0C2F260F" w14:textId="7122B9E0" w:rsidR="00AF1F2A" w:rsidRPr="00AF1F2A" w:rsidRDefault="00AF1F2A" w:rsidP="00AF1F2A">
      <w:pPr>
        <w:numPr>
          <w:ilvl w:val="0"/>
          <w:numId w:val="1"/>
        </w:numPr>
        <w:spacing w:line="360" w:lineRule="auto"/>
        <w:rPr>
          <w:rFonts w:ascii="Times New Roman" w:hAnsi="Times New Roman" w:cs="Times New Roman"/>
        </w:rPr>
      </w:pPr>
      <w:r w:rsidRPr="00AF1F2A">
        <w:rPr>
          <w:rFonts w:ascii="Times New Roman" w:hAnsi="Times New Roman" w:cs="Times New Roman"/>
          <w:b/>
          <w:bCs/>
        </w:rPr>
        <w:t xml:space="preserve">Danielle </w:t>
      </w:r>
      <w:proofErr w:type="spellStart"/>
      <w:r w:rsidRPr="00AF1F2A">
        <w:rPr>
          <w:rFonts w:ascii="Times New Roman" w:hAnsi="Times New Roman" w:cs="Times New Roman"/>
          <w:b/>
          <w:bCs/>
        </w:rPr>
        <w:t>Dawazhuoma</w:t>
      </w:r>
      <w:proofErr w:type="spellEnd"/>
      <w:r w:rsidRPr="00AF1F2A">
        <w:rPr>
          <w:rFonts w:ascii="Times New Roman" w:hAnsi="Times New Roman" w:cs="Times New Roman"/>
        </w:rPr>
        <w:t xml:space="preserve"> </w:t>
      </w:r>
    </w:p>
    <w:p w14:paraId="07D3C2A7" w14:textId="596CCFE3" w:rsidR="00AF1F2A" w:rsidRPr="00AF1F2A" w:rsidRDefault="00AF1F2A" w:rsidP="00AF1F2A">
      <w:pPr>
        <w:numPr>
          <w:ilvl w:val="0"/>
          <w:numId w:val="1"/>
        </w:numPr>
        <w:spacing w:line="360" w:lineRule="auto"/>
        <w:rPr>
          <w:rFonts w:ascii="Times New Roman" w:hAnsi="Times New Roman" w:cs="Times New Roman"/>
        </w:rPr>
      </w:pPr>
      <w:proofErr w:type="spellStart"/>
      <w:r w:rsidRPr="00AF1F2A">
        <w:rPr>
          <w:rFonts w:ascii="Times New Roman" w:hAnsi="Times New Roman" w:cs="Times New Roman"/>
          <w:b/>
          <w:bCs/>
        </w:rPr>
        <w:t>Shrishti</w:t>
      </w:r>
      <w:proofErr w:type="spellEnd"/>
      <w:r w:rsidRPr="00AF1F2A">
        <w:rPr>
          <w:rFonts w:ascii="Times New Roman" w:hAnsi="Times New Roman" w:cs="Times New Roman"/>
          <w:b/>
          <w:bCs/>
        </w:rPr>
        <w:t xml:space="preserve"> Agarwal</w:t>
      </w:r>
      <w:r w:rsidRPr="00AF1F2A">
        <w:rPr>
          <w:rFonts w:ascii="Times New Roman" w:hAnsi="Times New Roman" w:cs="Times New Roman"/>
        </w:rPr>
        <w:t xml:space="preserve"> </w:t>
      </w:r>
    </w:p>
    <w:p w14:paraId="61DF32CB" w14:textId="618A4DC3" w:rsidR="00AF1F2A" w:rsidRPr="00AF1F2A" w:rsidRDefault="00AF1F2A" w:rsidP="00AF1F2A">
      <w:pPr>
        <w:numPr>
          <w:ilvl w:val="0"/>
          <w:numId w:val="1"/>
        </w:numPr>
        <w:spacing w:line="360" w:lineRule="auto"/>
        <w:rPr>
          <w:rFonts w:ascii="Times New Roman" w:hAnsi="Times New Roman" w:cs="Times New Roman"/>
        </w:rPr>
      </w:pPr>
      <w:r w:rsidRPr="00AF1F2A">
        <w:rPr>
          <w:rFonts w:ascii="Times New Roman" w:hAnsi="Times New Roman" w:cs="Times New Roman"/>
          <w:b/>
          <w:bCs/>
        </w:rPr>
        <w:t>Utkarsh Gupta</w:t>
      </w:r>
      <w:r w:rsidRPr="00AF1F2A">
        <w:rPr>
          <w:rFonts w:ascii="Times New Roman" w:hAnsi="Times New Roman" w:cs="Times New Roman"/>
        </w:rPr>
        <w:t xml:space="preserve"> </w:t>
      </w:r>
    </w:p>
    <w:p w14:paraId="4AAC8371" w14:textId="43D4541B" w:rsidR="00AF1F2A" w:rsidRPr="00AF1F2A" w:rsidRDefault="00AF1F2A" w:rsidP="00AF1F2A">
      <w:pPr>
        <w:numPr>
          <w:ilvl w:val="0"/>
          <w:numId w:val="1"/>
        </w:numPr>
        <w:spacing w:line="360" w:lineRule="auto"/>
        <w:rPr>
          <w:rFonts w:ascii="Times New Roman" w:hAnsi="Times New Roman" w:cs="Times New Roman"/>
        </w:rPr>
      </w:pPr>
      <w:r w:rsidRPr="00AF1F2A">
        <w:rPr>
          <w:rFonts w:ascii="Times New Roman" w:hAnsi="Times New Roman" w:cs="Times New Roman"/>
          <w:b/>
          <w:bCs/>
        </w:rPr>
        <w:t>Lizzie Wang</w:t>
      </w:r>
      <w:r w:rsidRPr="00AF1F2A">
        <w:rPr>
          <w:rFonts w:ascii="Times New Roman" w:hAnsi="Times New Roman" w:cs="Times New Roman"/>
        </w:rPr>
        <w:t xml:space="preserve"> </w:t>
      </w:r>
    </w:p>
    <w:p w14:paraId="1FA4D292" w14:textId="77777777" w:rsidR="00AF1F2A" w:rsidRPr="00AF1F2A" w:rsidRDefault="00AF1F2A" w:rsidP="00AF1F2A">
      <w:pPr>
        <w:spacing w:line="360" w:lineRule="auto"/>
        <w:rPr>
          <w:rFonts w:ascii="Times New Roman" w:hAnsi="Times New Roman" w:cs="Times New Roman"/>
        </w:rPr>
      </w:pPr>
    </w:p>
    <w:p w14:paraId="26A67C48"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2. Project Overview</w:t>
      </w:r>
    </w:p>
    <w:p w14:paraId="3BEDAF82" w14:textId="2872F0FC" w:rsidR="00AF1F2A" w:rsidRPr="00AF1F2A" w:rsidRDefault="00AF1F2A" w:rsidP="00AF1F2A">
      <w:pPr>
        <w:spacing w:line="360" w:lineRule="auto"/>
        <w:rPr>
          <w:rFonts w:ascii="Times New Roman" w:hAnsi="Times New Roman" w:cs="Times New Roman"/>
        </w:rPr>
      </w:pPr>
      <w:r w:rsidRPr="00AF1F2A">
        <w:rPr>
          <w:rFonts w:ascii="Times New Roman" w:hAnsi="Times New Roman" w:cs="Times New Roman"/>
        </w:rPr>
        <w:t xml:space="preserve">This project investigates the causal effects of Medicaid expansion on key health outcomes related to non-communicable diseases (NCDs) across U.S. states. Using a natural experiment framework created by the staggered timing of Medicaid expansion under the ACA, we assess how expansion affected </w:t>
      </w:r>
      <w:r w:rsidRPr="00AF1F2A">
        <w:rPr>
          <w:rFonts w:ascii="Times New Roman" w:hAnsi="Times New Roman" w:cs="Times New Roman"/>
          <w:b/>
          <w:bCs/>
        </w:rPr>
        <w:t>deaths, DALYs (Disability-Adjusted Life Years), prevalence, and incidence</w:t>
      </w:r>
      <w:r w:rsidRPr="00AF1F2A">
        <w:rPr>
          <w:rFonts w:ascii="Times New Roman" w:hAnsi="Times New Roman" w:cs="Times New Roman"/>
        </w:rPr>
        <w:t xml:space="preserve"> of high-burden NCDs.</w:t>
      </w:r>
    </w:p>
    <w:p w14:paraId="364DD436" w14:textId="77777777" w:rsidR="00AF1F2A" w:rsidRPr="00AF1F2A" w:rsidRDefault="00AF1F2A" w:rsidP="00AF1F2A">
      <w:pPr>
        <w:spacing w:line="360" w:lineRule="auto"/>
        <w:rPr>
          <w:rFonts w:ascii="Times New Roman" w:hAnsi="Times New Roman" w:cs="Times New Roman"/>
        </w:rPr>
      </w:pPr>
      <w:r w:rsidRPr="00AF1F2A">
        <w:rPr>
          <w:rFonts w:ascii="Times New Roman" w:hAnsi="Times New Roman" w:cs="Times New Roman"/>
        </w:rPr>
        <w:t xml:space="preserve">The study draws on state-level panel data from 2010–2019 and employs </w:t>
      </w:r>
      <w:r w:rsidRPr="00AF1F2A">
        <w:rPr>
          <w:rFonts w:ascii="Times New Roman" w:hAnsi="Times New Roman" w:cs="Times New Roman"/>
          <w:b/>
          <w:bCs/>
        </w:rPr>
        <w:t>Difference-in-Differences (</w:t>
      </w:r>
      <w:proofErr w:type="spellStart"/>
      <w:r w:rsidRPr="00AF1F2A">
        <w:rPr>
          <w:rFonts w:ascii="Times New Roman" w:hAnsi="Times New Roman" w:cs="Times New Roman"/>
          <w:b/>
          <w:bCs/>
        </w:rPr>
        <w:t>DiD</w:t>
      </w:r>
      <w:proofErr w:type="spellEnd"/>
      <w:r w:rsidRPr="00AF1F2A">
        <w:rPr>
          <w:rFonts w:ascii="Times New Roman" w:hAnsi="Times New Roman" w:cs="Times New Roman"/>
          <w:b/>
          <w:bCs/>
        </w:rPr>
        <w:t>)</w:t>
      </w:r>
      <w:r w:rsidRPr="00AF1F2A">
        <w:rPr>
          <w:rFonts w:ascii="Times New Roman" w:hAnsi="Times New Roman" w:cs="Times New Roman"/>
        </w:rPr>
        <w:t xml:space="preserve"> and </w:t>
      </w:r>
      <w:r w:rsidRPr="00AF1F2A">
        <w:rPr>
          <w:rFonts w:ascii="Times New Roman" w:hAnsi="Times New Roman" w:cs="Times New Roman"/>
          <w:b/>
          <w:bCs/>
        </w:rPr>
        <w:t>Fixed Effects (FE)</w:t>
      </w:r>
      <w:r w:rsidRPr="00AF1F2A">
        <w:rPr>
          <w:rFonts w:ascii="Times New Roman" w:hAnsi="Times New Roman" w:cs="Times New Roman"/>
        </w:rPr>
        <w:t xml:space="preserve"> models to estimate treatment effects across three expansion groups (Early, Mid, Late) compared to Never-expanded states.</w:t>
      </w:r>
    </w:p>
    <w:p w14:paraId="58E8264F" w14:textId="77777777" w:rsidR="00AF1F2A" w:rsidRPr="00AF1F2A" w:rsidRDefault="00AF1F2A" w:rsidP="00AF1F2A">
      <w:pPr>
        <w:spacing w:line="360" w:lineRule="auto"/>
        <w:rPr>
          <w:rFonts w:ascii="Times New Roman" w:hAnsi="Times New Roman" w:cs="Times New Roman"/>
        </w:rPr>
      </w:pPr>
    </w:p>
    <w:p w14:paraId="3C7C4841"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3. Data &amp; Methodology</w:t>
      </w:r>
    </w:p>
    <w:p w14:paraId="06ECB57E"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Dataset:</w:t>
      </w:r>
    </w:p>
    <w:p w14:paraId="41FB4803" w14:textId="77777777" w:rsidR="00AF1F2A" w:rsidRPr="00AF1F2A" w:rsidRDefault="00AF1F2A" w:rsidP="00AF1F2A">
      <w:pPr>
        <w:numPr>
          <w:ilvl w:val="0"/>
          <w:numId w:val="2"/>
        </w:numPr>
        <w:spacing w:line="360" w:lineRule="auto"/>
        <w:rPr>
          <w:rFonts w:ascii="Times New Roman" w:hAnsi="Times New Roman" w:cs="Times New Roman"/>
        </w:rPr>
      </w:pPr>
      <w:r w:rsidRPr="00AF1F2A">
        <w:rPr>
          <w:rFonts w:ascii="Times New Roman" w:hAnsi="Times New Roman" w:cs="Times New Roman"/>
        </w:rPr>
        <w:t>Source: IHME Global Burden of Disease Database</w:t>
      </w:r>
    </w:p>
    <w:p w14:paraId="60067F7E" w14:textId="77777777" w:rsidR="00AF1F2A" w:rsidRPr="00AF1F2A" w:rsidRDefault="00AF1F2A" w:rsidP="00AF1F2A">
      <w:pPr>
        <w:numPr>
          <w:ilvl w:val="0"/>
          <w:numId w:val="2"/>
        </w:numPr>
        <w:spacing w:line="360" w:lineRule="auto"/>
        <w:rPr>
          <w:rFonts w:ascii="Times New Roman" w:hAnsi="Times New Roman" w:cs="Times New Roman"/>
        </w:rPr>
      </w:pPr>
      <w:r w:rsidRPr="00AF1F2A">
        <w:rPr>
          <w:rFonts w:ascii="Times New Roman" w:hAnsi="Times New Roman" w:cs="Times New Roman"/>
        </w:rPr>
        <w:t>Timeframe: 2010–2019</w:t>
      </w:r>
    </w:p>
    <w:p w14:paraId="7455EDE5" w14:textId="77777777" w:rsidR="00AF1F2A" w:rsidRPr="00AF1F2A" w:rsidRDefault="00AF1F2A" w:rsidP="00AF1F2A">
      <w:pPr>
        <w:numPr>
          <w:ilvl w:val="0"/>
          <w:numId w:val="2"/>
        </w:numPr>
        <w:spacing w:line="360" w:lineRule="auto"/>
        <w:rPr>
          <w:rFonts w:ascii="Times New Roman" w:hAnsi="Times New Roman" w:cs="Times New Roman"/>
        </w:rPr>
      </w:pPr>
      <w:r w:rsidRPr="00AF1F2A">
        <w:rPr>
          <w:rFonts w:ascii="Times New Roman" w:hAnsi="Times New Roman" w:cs="Times New Roman"/>
        </w:rPr>
        <w:t>Coverage: 50 U.S. states, categorized by Medicaid expansion year</w:t>
      </w:r>
    </w:p>
    <w:p w14:paraId="1F946454" w14:textId="77777777" w:rsidR="00AF1F2A" w:rsidRPr="00AF1F2A" w:rsidRDefault="00AF1F2A" w:rsidP="00AF1F2A">
      <w:pPr>
        <w:numPr>
          <w:ilvl w:val="0"/>
          <w:numId w:val="2"/>
        </w:numPr>
        <w:spacing w:line="360" w:lineRule="auto"/>
        <w:rPr>
          <w:rFonts w:ascii="Times New Roman" w:hAnsi="Times New Roman" w:cs="Times New Roman"/>
        </w:rPr>
      </w:pPr>
      <w:r w:rsidRPr="00AF1F2A">
        <w:rPr>
          <w:rFonts w:ascii="Times New Roman" w:hAnsi="Times New Roman" w:cs="Times New Roman"/>
        </w:rPr>
        <w:t>Metrics:</w:t>
      </w:r>
    </w:p>
    <w:p w14:paraId="1AD9A0FE" w14:textId="77777777" w:rsidR="00AF1F2A" w:rsidRPr="00AF1F2A" w:rsidRDefault="00AF1F2A" w:rsidP="00AF1F2A">
      <w:pPr>
        <w:numPr>
          <w:ilvl w:val="1"/>
          <w:numId w:val="2"/>
        </w:numPr>
        <w:spacing w:line="360" w:lineRule="auto"/>
        <w:rPr>
          <w:rFonts w:ascii="Times New Roman" w:hAnsi="Times New Roman" w:cs="Times New Roman"/>
        </w:rPr>
      </w:pPr>
      <w:r w:rsidRPr="00AF1F2A">
        <w:rPr>
          <w:rFonts w:ascii="Times New Roman" w:hAnsi="Times New Roman" w:cs="Times New Roman"/>
          <w:b/>
          <w:bCs/>
        </w:rPr>
        <w:t>Health Outcomes:</w:t>
      </w:r>
      <w:r w:rsidRPr="00AF1F2A">
        <w:rPr>
          <w:rFonts w:ascii="Times New Roman" w:hAnsi="Times New Roman" w:cs="Times New Roman"/>
        </w:rPr>
        <w:t xml:space="preserve"> DALYs, Deaths, Prevalence, Incidence</w:t>
      </w:r>
    </w:p>
    <w:p w14:paraId="2A01E5C6" w14:textId="77777777" w:rsidR="00AF1F2A" w:rsidRPr="00AF1F2A" w:rsidRDefault="00AF1F2A" w:rsidP="00AF1F2A">
      <w:pPr>
        <w:numPr>
          <w:ilvl w:val="1"/>
          <w:numId w:val="2"/>
        </w:numPr>
        <w:spacing w:line="360" w:lineRule="auto"/>
        <w:rPr>
          <w:rFonts w:ascii="Times New Roman" w:hAnsi="Times New Roman" w:cs="Times New Roman"/>
        </w:rPr>
      </w:pPr>
      <w:r w:rsidRPr="00AF1F2A">
        <w:rPr>
          <w:rFonts w:ascii="Times New Roman" w:hAnsi="Times New Roman" w:cs="Times New Roman"/>
          <w:b/>
          <w:bCs/>
        </w:rPr>
        <w:t>Demographics:</w:t>
      </w:r>
      <w:r w:rsidRPr="00AF1F2A">
        <w:rPr>
          <w:rFonts w:ascii="Times New Roman" w:hAnsi="Times New Roman" w:cs="Times New Roman"/>
        </w:rPr>
        <w:t xml:space="preserve"> Age group, sex</w:t>
      </w:r>
    </w:p>
    <w:p w14:paraId="25D8AAEF" w14:textId="77777777" w:rsidR="00AF1F2A" w:rsidRPr="00AF1F2A" w:rsidRDefault="00AF1F2A" w:rsidP="00AF1F2A">
      <w:pPr>
        <w:numPr>
          <w:ilvl w:val="1"/>
          <w:numId w:val="2"/>
        </w:numPr>
        <w:spacing w:line="360" w:lineRule="auto"/>
        <w:rPr>
          <w:rFonts w:ascii="Times New Roman" w:hAnsi="Times New Roman" w:cs="Times New Roman"/>
        </w:rPr>
      </w:pPr>
      <w:r w:rsidRPr="00AF1F2A">
        <w:rPr>
          <w:rFonts w:ascii="Times New Roman" w:hAnsi="Times New Roman" w:cs="Times New Roman"/>
          <w:b/>
          <w:bCs/>
        </w:rPr>
        <w:t>Policy Variables:</w:t>
      </w:r>
      <w:r w:rsidRPr="00AF1F2A">
        <w:rPr>
          <w:rFonts w:ascii="Times New Roman" w:hAnsi="Times New Roman" w:cs="Times New Roman"/>
        </w:rPr>
        <w:t xml:space="preserve"> Expansion group (Early, Mid, Late, Never), Post indicator, Treatment group</w:t>
      </w:r>
    </w:p>
    <w:p w14:paraId="3CB7A444" w14:textId="77777777" w:rsidR="002C2344" w:rsidRDefault="002C2344" w:rsidP="00AF1F2A">
      <w:pPr>
        <w:spacing w:line="360" w:lineRule="auto"/>
        <w:rPr>
          <w:rFonts w:ascii="Times New Roman" w:hAnsi="Times New Roman" w:cs="Times New Roman"/>
          <w:b/>
          <w:bCs/>
        </w:rPr>
      </w:pPr>
    </w:p>
    <w:p w14:paraId="042249AD" w14:textId="457BE2C6"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Disease Selection:</w:t>
      </w:r>
    </w:p>
    <w:p w14:paraId="327123D3" w14:textId="77777777" w:rsidR="00AF1F2A" w:rsidRPr="00AF1F2A" w:rsidRDefault="00AF1F2A" w:rsidP="00AF1F2A">
      <w:pPr>
        <w:spacing w:line="360" w:lineRule="auto"/>
        <w:rPr>
          <w:rFonts w:ascii="Times New Roman" w:hAnsi="Times New Roman" w:cs="Times New Roman"/>
        </w:rPr>
      </w:pPr>
      <w:r w:rsidRPr="00AF1F2A">
        <w:rPr>
          <w:rFonts w:ascii="Times New Roman" w:hAnsi="Times New Roman" w:cs="Times New Roman"/>
        </w:rPr>
        <w:t>Ten high-burden NCDs were selected using t-tests to compare pre- and post-expansion outcome means, focusing on:</w:t>
      </w:r>
    </w:p>
    <w:p w14:paraId="39783569" w14:textId="77777777" w:rsidR="00AF1F2A" w:rsidRPr="00AF1F2A" w:rsidRDefault="00AF1F2A" w:rsidP="00AF1F2A">
      <w:pPr>
        <w:numPr>
          <w:ilvl w:val="0"/>
          <w:numId w:val="3"/>
        </w:numPr>
        <w:spacing w:line="360" w:lineRule="auto"/>
        <w:rPr>
          <w:rFonts w:ascii="Times New Roman" w:hAnsi="Times New Roman" w:cs="Times New Roman"/>
        </w:rPr>
      </w:pPr>
      <w:r w:rsidRPr="00AF1F2A">
        <w:rPr>
          <w:rFonts w:ascii="Times New Roman" w:hAnsi="Times New Roman" w:cs="Times New Roman"/>
        </w:rPr>
        <w:lastRenderedPageBreak/>
        <w:t>Substance use disorders (SUDs)</w:t>
      </w:r>
    </w:p>
    <w:p w14:paraId="53A5DC3A" w14:textId="77777777" w:rsidR="00AF1F2A" w:rsidRPr="00AF1F2A" w:rsidRDefault="00AF1F2A" w:rsidP="00AF1F2A">
      <w:pPr>
        <w:numPr>
          <w:ilvl w:val="0"/>
          <w:numId w:val="3"/>
        </w:numPr>
        <w:spacing w:line="360" w:lineRule="auto"/>
        <w:rPr>
          <w:rFonts w:ascii="Times New Roman" w:hAnsi="Times New Roman" w:cs="Times New Roman"/>
        </w:rPr>
      </w:pPr>
      <w:r w:rsidRPr="00AF1F2A">
        <w:rPr>
          <w:rFonts w:ascii="Times New Roman" w:hAnsi="Times New Roman" w:cs="Times New Roman"/>
        </w:rPr>
        <w:t>Drug and opioid use disorders</w:t>
      </w:r>
    </w:p>
    <w:p w14:paraId="1CFE8A2B" w14:textId="77777777" w:rsidR="00AF1F2A" w:rsidRPr="00AF1F2A" w:rsidRDefault="00AF1F2A" w:rsidP="00AF1F2A">
      <w:pPr>
        <w:numPr>
          <w:ilvl w:val="0"/>
          <w:numId w:val="3"/>
        </w:numPr>
        <w:spacing w:line="360" w:lineRule="auto"/>
        <w:rPr>
          <w:rFonts w:ascii="Times New Roman" w:hAnsi="Times New Roman" w:cs="Times New Roman"/>
        </w:rPr>
      </w:pPr>
      <w:r w:rsidRPr="00AF1F2A">
        <w:rPr>
          <w:rFonts w:ascii="Times New Roman" w:hAnsi="Times New Roman" w:cs="Times New Roman"/>
        </w:rPr>
        <w:t>Diabetes and kidney-related diseases</w:t>
      </w:r>
    </w:p>
    <w:p w14:paraId="6C075914" w14:textId="77777777" w:rsidR="00AF1F2A" w:rsidRPr="00AF1F2A" w:rsidRDefault="00AF1F2A" w:rsidP="00AF1F2A">
      <w:pPr>
        <w:numPr>
          <w:ilvl w:val="0"/>
          <w:numId w:val="3"/>
        </w:numPr>
        <w:spacing w:line="360" w:lineRule="auto"/>
        <w:rPr>
          <w:rFonts w:ascii="Times New Roman" w:hAnsi="Times New Roman" w:cs="Times New Roman"/>
        </w:rPr>
      </w:pPr>
      <w:r w:rsidRPr="00AF1F2A">
        <w:rPr>
          <w:rFonts w:ascii="Times New Roman" w:hAnsi="Times New Roman" w:cs="Times New Roman"/>
        </w:rPr>
        <w:t>Alzheimer’s disease</w:t>
      </w:r>
    </w:p>
    <w:p w14:paraId="70F13CB7" w14:textId="77777777" w:rsidR="00AF1F2A" w:rsidRPr="00AF1F2A" w:rsidRDefault="00AF1F2A" w:rsidP="00AF1F2A">
      <w:pPr>
        <w:numPr>
          <w:ilvl w:val="0"/>
          <w:numId w:val="3"/>
        </w:numPr>
        <w:spacing w:line="360" w:lineRule="auto"/>
        <w:rPr>
          <w:rFonts w:ascii="Times New Roman" w:hAnsi="Times New Roman" w:cs="Times New Roman"/>
        </w:rPr>
      </w:pPr>
      <w:r w:rsidRPr="00AF1F2A">
        <w:rPr>
          <w:rFonts w:ascii="Times New Roman" w:hAnsi="Times New Roman" w:cs="Times New Roman"/>
        </w:rPr>
        <w:t>Uterine cancer</w:t>
      </w:r>
    </w:p>
    <w:p w14:paraId="787140FC" w14:textId="77777777" w:rsidR="002C2344" w:rsidRDefault="002C2344" w:rsidP="00AF1F2A">
      <w:pPr>
        <w:spacing w:line="360" w:lineRule="auto"/>
        <w:rPr>
          <w:rFonts w:ascii="Times New Roman" w:hAnsi="Times New Roman" w:cs="Times New Roman"/>
          <w:b/>
          <w:bCs/>
        </w:rPr>
      </w:pPr>
    </w:p>
    <w:p w14:paraId="71B31A69" w14:textId="6C25927A"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Analytical Methods:</w:t>
      </w:r>
    </w:p>
    <w:p w14:paraId="7F091791" w14:textId="77777777" w:rsidR="00AF1F2A" w:rsidRPr="00AF1F2A" w:rsidRDefault="00AF1F2A" w:rsidP="00AF1F2A">
      <w:pPr>
        <w:numPr>
          <w:ilvl w:val="0"/>
          <w:numId w:val="4"/>
        </w:numPr>
        <w:spacing w:line="360" w:lineRule="auto"/>
        <w:rPr>
          <w:rFonts w:ascii="Times New Roman" w:hAnsi="Times New Roman" w:cs="Times New Roman"/>
        </w:rPr>
      </w:pPr>
      <w:r w:rsidRPr="00AF1F2A">
        <w:rPr>
          <w:rFonts w:ascii="Times New Roman" w:hAnsi="Times New Roman" w:cs="Times New Roman"/>
          <w:b/>
          <w:bCs/>
        </w:rPr>
        <w:t>Difference-in-Differences (</w:t>
      </w:r>
      <w:proofErr w:type="spellStart"/>
      <w:r w:rsidRPr="00AF1F2A">
        <w:rPr>
          <w:rFonts w:ascii="Times New Roman" w:hAnsi="Times New Roman" w:cs="Times New Roman"/>
          <w:b/>
          <w:bCs/>
        </w:rPr>
        <w:t>DiD</w:t>
      </w:r>
      <w:proofErr w:type="spellEnd"/>
      <w:r w:rsidRPr="00AF1F2A">
        <w:rPr>
          <w:rFonts w:ascii="Times New Roman" w:hAnsi="Times New Roman" w:cs="Times New Roman"/>
          <w:b/>
          <w:bCs/>
        </w:rPr>
        <w:t>):</w:t>
      </w:r>
      <w:r w:rsidRPr="00AF1F2A">
        <w:rPr>
          <w:rFonts w:ascii="Times New Roman" w:hAnsi="Times New Roman" w:cs="Times New Roman"/>
        </w:rPr>
        <w:t xml:space="preserve"> Baseline model estimating the treatment effect of Medicaid expansion using treat_group × post interactions.</w:t>
      </w:r>
    </w:p>
    <w:p w14:paraId="1ADA0565" w14:textId="77777777" w:rsidR="00AF1F2A" w:rsidRPr="00AF1F2A" w:rsidRDefault="00AF1F2A" w:rsidP="00AF1F2A">
      <w:pPr>
        <w:numPr>
          <w:ilvl w:val="0"/>
          <w:numId w:val="4"/>
        </w:numPr>
        <w:spacing w:line="360" w:lineRule="auto"/>
        <w:rPr>
          <w:rFonts w:ascii="Times New Roman" w:hAnsi="Times New Roman" w:cs="Times New Roman"/>
        </w:rPr>
      </w:pPr>
      <w:r w:rsidRPr="00AF1F2A">
        <w:rPr>
          <w:rFonts w:ascii="Times New Roman" w:hAnsi="Times New Roman" w:cs="Times New Roman"/>
          <w:b/>
          <w:bCs/>
        </w:rPr>
        <w:t>Fixed Effects Models:</w:t>
      </w:r>
    </w:p>
    <w:p w14:paraId="390DC6F0" w14:textId="77777777" w:rsidR="00AF1F2A" w:rsidRPr="00AF1F2A" w:rsidRDefault="00AF1F2A" w:rsidP="00AF1F2A">
      <w:pPr>
        <w:numPr>
          <w:ilvl w:val="1"/>
          <w:numId w:val="4"/>
        </w:numPr>
        <w:spacing w:line="360" w:lineRule="auto"/>
        <w:rPr>
          <w:rFonts w:ascii="Times New Roman" w:hAnsi="Times New Roman" w:cs="Times New Roman"/>
        </w:rPr>
      </w:pPr>
      <w:r w:rsidRPr="00AF1F2A">
        <w:rPr>
          <w:rFonts w:ascii="Times New Roman" w:hAnsi="Times New Roman" w:cs="Times New Roman"/>
          <w:b/>
          <w:bCs/>
        </w:rPr>
        <w:t>State FE:</w:t>
      </w:r>
      <w:r w:rsidRPr="00AF1F2A">
        <w:rPr>
          <w:rFonts w:ascii="Times New Roman" w:hAnsi="Times New Roman" w:cs="Times New Roman"/>
        </w:rPr>
        <w:t xml:space="preserve"> Controls for time-invariant, state-specific differences.</w:t>
      </w:r>
    </w:p>
    <w:p w14:paraId="6095B775" w14:textId="77777777" w:rsidR="00AF1F2A" w:rsidRPr="00AF1F2A" w:rsidRDefault="00AF1F2A" w:rsidP="00AF1F2A">
      <w:pPr>
        <w:numPr>
          <w:ilvl w:val="1"/>
          <w:numId w:val="4"/>
        </w:numPr>
        <w:spacing w:line="360" w:lineRule="auto"/>
        <w:rPr>
          <w:rFonts w:ascii="Times New Roman" w:hAnsi="Times New Roman" w:cs="Times New Roman"/>
        </w:rPr>
      </w:pPr>
      <w:r w:rsidRPr="00AF1F2A">
        <w:rPr>
          <w:rFonts w:ascii="Times New Roman" w:hAnsi="Times New Roman" w:cs="Times New Roman"/>
          <w:b/>
          <w:bCs/>
        </w:rPr>
        <w:t>Year FE:</w:t>
      </w:r>
      <w:r w:rsidRPr="00AF1F2A">
        <w:rPr>
          <w:rFonts w:ascii="Times New Roman" w:hAnsi="Times New Roman" w:cs="Times New Roman"/>
        </w:rPr>
        <w:t xml:space="preserve"> Adjusts for national-level time shocks and secular trends.</w:t>
      </w:r>
    </w:p>
    <w:p w14:paraId="6AABEE46" w14:textId="77777777" w:rsidR="00AF1F2A" w:rsidRPr="00AF1F2A" w:rsidRDefault="00AF1F2A" w:rsidP="00AF1F2A">
      <w:pPr>
        <w:numPr>
          <w:ilvl w:val="0"/>
          <w:numId w:val="4"/>
        </w:numPr>
        <w:spacing w:line="360" w:lineRule="auto"/>
        <w:rPr>
          <w:rFonts w:ascii="Times New Roman" w:hAnsi="Times New Roman" w:cs="Times New Roman"/>
        </w:rPr>
      </w:pPr>
      <w:r w:rsidRPr="00AF1F2A">
        <w:rPr>
          <w:rFonts w:ascii="Times New Roman" w:hAnsi="Times New Roman" w:cs="Times New Roman"/>
          <w:b/>
          <w:bCs/>
        </w:rPr>
        <w:t>Significance:</w:t>
      </w:r>
      <w:r w:rsidRPr="00AF1F2A">
        <w:rPr>
          <w:rFonts w:ascii="Times New Roman" w:hAnsi="Times New Roman" w:cs="Times New Roman"/>
        </w:rPr>
        <w:t xml:space="preserve"> p-value &lt; 0.05. Results presented with 95% confidence intervals.</w:t>
      </w:r>
    </w:p>
    <w:p w14:paraId="7BE6C435" w14:textId="77777777" w:rsidR="00AF1F2A" w:rsidRPr="00AF1F2A" w:rsidRDefault="00AF1F2A" w:rsidP="00AF1F2A">
      <w:pPr>
        <w:spacing w:line="360" w:lineRule="auto"/>
        <w:rPr>
          <w:rFonts w:ascii="Times New Roman" w:hAnsi="Times New Roman" w:cs="Times New Roman"/>
        </w:rPr>
      </w:pPr>
    </w:p>
    <w:p w14:paraId="5E2A02E1" w14:textId="77777777" w:rsidR="004D220E" w:rsidRDefault="00AF1F2A" w:rsidP="004D220E">
      <w:pPr>
        <w:spacing w:line="360" w:lineRule="auto"/>
        <w:rPr>
          <w:rFonts w:ascii="Times New Roman" w:hAnsi="Times New Roman" w:cs="Times New Roman"/>
          <w:b/>
          <w:bCs/>
        </w:rPr>
      </w:pPr>
      <w:r w:rsidRPr="00AF1F2A">
        <w:rPr>
          <w:rFonts w:ascii="Times New Roman" w:hAnsi="Times New Roman" w:cs="Times New Roman"/>
          <w:b/>
          <w:bCs/>
        </w:rPr>
        <w:t>4. Deliverables Summary</w:t>
      </w:r>
    </w:p>
    <w:p w14:paraId="5853CEEB" w14:textId="4EE5BA54" w:rsidR="004D220E" w:rsidRPr="004D220E" w:rsidRDefault="004D220E" w:rsidP="004D220E">
      <w:pPr>
        <w:spacing w:line="360" w:lineRule="auto"/>
        <w:rPr>
          <w:rFonts w:ascii="Times New Roman" w:hAnsi="Times New Roman" w:cs="Times New Roman"/>
          <w:b/>
          <w:bCs/>
        </w:rPr>
      </w:pPr>
      <w:r w:rsidRPr="004D220E">
        <w:rPr>
          <w:rFonts w:ascii="Times New Roman" w:hAnsi="Times New Roman" w:cs="Times New Roman"/>
          <w:b/>
          <w:bCs/>
        </w:rPr>
        <w:t>A. Final Presentation Deck</w:t>
      </w:r>
    </w:p>
    <w:p w14:paraId="2235E291" w14:textId="77777777" w:rsidR="004D220E" w:rsidRPr="004D220E" w:rsidRDefault="004D220E" w:rsidP="004D220E">
      <w:pPr>
        <w:numPr>
          <w:ilvl w:val="0"/>
          <w:numId w:val="13"/>
        </w:numPr>
        <w:spacing w:line="360" w:lineRule="auto"/>
        <w:rPr>
          <w:rFonts w:ascii="Times New Roman" w:hAnsi="Times New Roman" w:cs="Times New Roman"/>
          <w:b/>
          <w:bCs/>
        </w:rPr>
      </w:pPr>
      <w:r w:rsidRPr="004D220E">
        <w:rPr>
          <w:rFonts w:ascii="Times New Roman" w:hAnsi="Times New Roman" w:cs="Times New Roman"/>
          <w:b/>
          <w:bCs/>
          <w:i/>
          <w:iCs/>
        </w:rPr>
        <w:t>Capstone Duke Health.pdf</w:t>
      </w:r>
      <w:r w:rsidRPr="004D220E">
        <w:rPr>
          <w:rFonts w:ascii="Times New Roman" w:hAnsi="Times New Roman" w:cs="Times New Roman"/>
          <w:b/>
          <w:bCs/>
        </w:rPr>
        <w:t xml:space="preserve"> – Final presentation version delivered April 26</w:t>
      </w:r>
    </w:p>
    <w:p w14:paraId="08419C50" w14:textId="77777777" w:rsidR="004D220E" w:rsidRPr="004D220E" w:rsidRDefault="004D220E" w:rsidP="004D220E">
      <w:pPr>
        <w:numPr>
          <w:ilvl w:val="0"/>
          <w:numId w:val="13"/>
        </w:numPr>
        <w:spacing w:line="360" w:lineRule="auto"/>
        <w:rPr>
          <w:rFonts w:ascii="Times New Roman" w:hAnsi="Times New Roman" w:cs="Times New Roman"/>
          <w:b/>
          <w:bCs/>
        </w:rPr>
      </w:pPr>
      <w:r w:rsidRPr="004D220E">
        <w:rPr>
          <w:rFonts w:ascii="Times New Roman" w:hAnsi="Times New Roman" w:cs="Times New Roman"/>
          <w:b/>
          <w:bCs/>
        </w:rPr>
        <w:t>Includes:</w:t>
      </w:r>
    </w:p>
    <w:p w14:paraId="58164F0D" w14:textId="77777777" w:rsidR="004D220E" w:rsidRPr="004D220E" w:rsidRDefault="004D220E" w:rsidP="004D220E">
      <w:pPr>
        <w:numPr>
          <w:ilvl w:val="1"/>
          <w:numId w:val="13"/>
        </w:numPr>
        <w:spacing w:line="360" w:lineRule="auto"/>
        <w:rPr>
          <w:rFonts w:ascii="Times New Roman" w:hAnsi="Times New Roman" w:cs="Times New Roman"/>
          <w:b/>
          <w:bCs/>
        </w:rPr>
      </w:pPr>
      <w:r w:rsidRPr="004D220E">
        <w:rPr>
          <w:rFonts w:ascii="Times New Roman" w:hAnsi="Times New Roman" w:cs="Times New Roman"/>
          <w:b/>
          <w:bCs/>
        </w:rPr>
        <w:t>Background &amp; motivation</w:t>
      </w:r>
    </w:p>
    <w:p w14:paraId="6AE38315" w14:textId="77777777" w:rsidR="004D220E" w:rsidRPr="004D220E" w:rsidRDefault="004D220E" w:rsidP="004D220E">
      <w:pPr>
        <w:numPr>
          <w:ilvl w:val="1"/>
          <w:numId w:val="13"/>
        </w:numPr>
        <w:spacing w:line="360" w:lineRule="auto"/>
        <w:rPr>
          <w:rFonts w:ascii="Times New Roman" w:hAnsi="Times New Roman" w:cs="Times New Roman"/>
          <w:b/>
          <w:bCs/>
        </w:rPr>
      </w:pPr>
      <w:r w:rsidRPr="004D220E">
        <w:rPr>
          <w:rFonts w:ascii="Times New Roman" w:hAnsi="Times New Roman" w:cs="Times New Roman"/>
          <w:b/>
          <w:bCs/>
        </w:rPr>
        <w:t>EDA &amp; demographic trends</w:t>
      </w:r>
    </w:p>
    <w:p w14:paraId="3528A2E8" w14:textId="77777777" w:rsidR="004D220E" w:rsidRPr="004D220E" w:rsidRDefault="004D220E" w:rsidP="004D220E">
      <w:pPr>
        <w:numPr>
          <w:ilvl w:val="1"/>
          <w:numId w:val="13"/>
        </w:numPr>
        <w:spacing w:line="360" w:lineRule="auto"/>
        <w:rPr>
          <w:rFonts w:ascii="Times New Roman" w:hAnsi="Times New Roman" w:cs="Times New Roman"/>
          <w:b/>
          <w:bCs/>
        </w:rPr>
      </w:pPr>
      <w:proofErr w:type="spellStart"/>
      <w:r w:rsidRPr="004D220E">
        <w:rPr>
          <w:rFonts w:ascii="Times New Roman" w:hAnsi="Times New Roman" w:cs="Times New Roman"/>
          <w:b/>
          <w:bCs/>
        </w:rPr>
        <w:t>DiD</w:t>
      </w:r>
      <w:proofErr w:type="spellEnd"/>
      <w:r w:rsidRPr="004D220E">
        <w:rPr>
          <w:rFonts w:ascii="Times New Roman" w:hAnsi="Times New Roman" w:cs="Times New Roman"/>
          <w:b/>
          <w:bCs/>
        </w:rPr>
        <w:t xml:space="preserve"> and Fixed Effect results</w:t>
      </w:r>
    </w:p>
    <w:p w14:paraId="72FE75DF" w14:textId="77777777" w:rsidR="004D220E" w:rsidRPr="004D220E" w:rsidRDefault="004D220E" w:rsidP="004D220E">
      <w:pPr>
        <w:numPr>
          <w:ilvl w:val="1"/>
          <w:numId w:val="13"/>
        </w:numPr>
        <w:spacing w:line="360" w:lineRule="auto"/>
        <w:rPr>
          <w:rFonts w:ascii="Times New Roman" w:hAnsi="Times New Roman" w:cs="Times New Roman"/>
          <w:b/>
          <w:bCs/>
        </w:rPr>
      </w:pPr>
      <w:r w:rsidRPr="004D220E">
        <w:rPr>
          <w:rFonts w:ascii="Times New Roman" w:hAnsi="Times New Roman" w:cs="Times New Roman"/>
          <w:b/>
          <w:bCs/>
        </w:rPr>
        <w:t>Key findings and recommendations</w:t>
      </w:r>
    </w:p>
    <w:p w14:paraId="26FCD2D1" w14:textId="77777777" w:rsidR="004D220E" w:rsidRPr="004D220E" w:rsidRDefault="004D220E" w:rsidP="004D220E">
      <w:pPr>
        <w:spacing w:line="360" w:lineRule="auto"/>
        <w:rPr>
          <w:rFonts w:ascii="Times New Roman" w:hAnsi="Times New Roman" w:cs="Times New Roman"/>
          <w:b/>
          <w:bCs/>
        </w:rPr>
      </w:pPr>
      <w:r w:rsidRPr="004D220E">
        <w:rPr>
          <w:rFonts w:ascii="Times New Roman" w:hAnsi="Times New Roman" w:cs="Times New Roman"/>
          <w:b/>
          <w:bCs/>
        </w:rPr>
        <w:t>B. Statistical Modeling Outputs</w:t>
      </w:r>
    </w:p>
    <w:p w14:paraId="4C30577E" w14:textId="77777777" w:rsidR="004D220E" w:rsidRPr="004D220E" w:rsidRDefault="004D220E" w:rsidP="004D220E">
      <w:pPr>
        <w:numPr>
          <w:ilvl w:val="0"/>
          <w:numId w:val="14"/>
        </w:numPr>
        <w:spacing w:line="360" w:lineRule="auto"/>
        <w:rPr>
          <w:rFonts w:ascii="Times New Roman" w:hAnsi="Times New Roman" w:cs="Times New Roman"/>
          <w:b/>
          <w:bCs/>
        </w:rPr>
      </w:pPr>
      <w:r w:rsidRPr="004D220E">
        <w:rPr>
          <w:rFonts w:ascii="Times New Roman" w:hAnsi="Times New Roman" w:cs="Times New Roman"/>
          <w:b/>
          <w:bCs/>
        </w:rPr>
        <w:t>R code and estimates for:</w:t>
      </w:r>
    </w:p>
    <w:p w14:paraId="7599661F" w14:textId="77777777" w:rsidR="004D220E" w:rsidRPr="004D220E" w:rsidRDefault="004D220E" w:rsidP="004D220E">
      <w:pPr>
        <w:numPr>
          <w:ilvl w:val="1"/>
          <w:numId w:val="14"/>
        </w:numPr>
        <w:spacing w:line="360" w:lineRule="auto"/>
        <w:rPr>
          <w:rFonts w:ascii="Times New Roman" w:hAnsi="Times New Roman" w:cs="Times New Roman"/>
          <w:b/>
          <w:bCs/>
        </w:rPr>
      </w:pPr>
      <w:r w:rsidRPr="004D220E">
        <w:rPr>
          <w:rFonts w:ascii="Times New Roman" w:hAnsi="Times New Roman" w:cs="Times New Roman"/>
          <w:b/>
          <w:bCs/>
        </w:rPr>
        <w:t>Disease selection via t-tests</w:t>
      </w:r>
    </w:p>
    <w:p w14:paraId="18EF9BF0" w14:textId="77777777" w:rsidR="004D220E" w:rsidRPr="004D220E" w:rsidRDefault="004D220E" w:rsidP="004D220E">
      <w:pPr>
        <w:numPr>
          <w:ilvl w:val="1"/>
          <w:numId w:val="14"/>
        </w:numPr>
        <w:spacing w:line="360" w:lineRule="auto"/>
        <w:rPr>
          <w:rFonts w:ascii="Times New Roman" w:hAnsi="Times New Roman" w:cs="Times New Roman"/>
          <w:b/>
          <w:bCs/>
        </w:rPr>
      </w:pPr>
      <w:proofErr w:type="spellStart"/>
      <w:r w:rsidRPr="004D220E">
        <w:rPr>
          <w:rFonts w:ascii="Times New Roman" w:hAnsi="Times New Roman" w:cs="Times New Roman"/>
          <w:b/>
          <w:bCs/>
        </w:rPr>
        <w:t>DiD</w:t>
      </w:r>
      <w:proofErr w:type="spellEnd"/>
      <w:r w:rsidRPr="004D220E">
        <w:rPr>
          <w:rFonts w:ascii="Times New Roman" w:hAnsi="Times New Roman" w:cs="Times New Roman"/>
          <w:b/>
          <w:bCs/>
        </w:rPr>
        <w:t xml:space="preserve"> models (Early, Mid, </w:t>
      </w:r>
      <w:proofErr w:type="gramStart"/>
      <w:r w:rsidRPr="004D220E">
        <w:rPr>
          <w:rFonts w:ascii="Times New Roman" w:hAnsi="Times New Roman" w:cs="Times New Roman"/>
          <w:b/>
          <w:bCs/>
        </w:rPr>
        <w:t>Late</w:t>
      </w:r>
      <w:proofErr w:type="gramEnd"/>
      <w:r w:rsidRPr="004D220E">
        <w:rPr>
          <w:rFonts w:ascii="Times New Roman" w:hAnsi="Times New Roman" w:cs="Times New Roman"/>
          <w:b/>
          <w:bCs/>
        </w:rPr>
        <w:t xml:space="preserve"> vs. Never)</w:t>
      </w:r>
    </w:p>
    <w:p w14:paraId="3B3E1696" w14:textId="77777777" w:rsidR="004D220E" w:rsidRPr="004D220E" w:rsidRDefault="004D220E" w:rsidP="004D220E">
      <w:pPr>
        <w:numPr>
          <w:ilvl w:val="1"/>
          <w:numId w:val="14"/>
        </w:numPr>
        <w:spacing w:line="360" w:lineRule="auto"/>
        <w:rPr>
          <w:rFonts w:ascii="Times New Roman" w:hAnsi="Times New Roman" w:cs="Times New Roman"/>
          <w:b/>
          <w:bCs/>
        </w:rPr>
      </w:pPr>
      <w:r w:rsidRPr="004D220E">
        <w:rPr>
          <w:rFonts w:ascii="Times New Roman" w:hAnsi="Times New Roman" w:cs="Times New Roman"/>
          <w:b/>
          <w:bCs/>
        </w:rPr>
        <w:t>Fixed Effects models (State &amp; Year)</w:t>
      </w:r>
    </w:p>
    <w:p w14:paraId="57F54E82" w14:textId="77777777" w:rsidR="004D220E" w:rsidRPr="004D220E" w:rsidRDefault="004D220E" w:rsidP="004D220E">
      <w:pPr>
        <w:numPr>
          <w:ilvl w:val="0"/>
          <w:numId w:val="14"/>
        </w:numPr>
        <w:spacing w:line="360" w:lineRule="auto"/>
        <w:rPr>
          <w:rFonts w:ascii="Times New Roman" w:hAnsi="Times New Roman" w:cs="Times New Roman"/>
          <w:b/>
          <w:bCs/>
        </w:rPr>
      </w:pPr>
      <w:r w:rsidRPr="004D220E">
        <w:rPr>
          <w:rFonts w:ascii="Times New Roman" w:hAnsi="Times New Roman" w:cs="Times New Roman"/>
          <w:b/>
          <w:bCs/>
        </w:rPr>
        <w:t xml:space="preserve">Disease- and measure-specific plots with significance </w:t>
      </w:r>
      <w:proofErr w:type="gramStart"/>
      <w:r w:rsidRPr="004D220E">
        <w:rPr>
          <w:rFonts w:ascii="Times New Roman" w:hAnsi="Times New Roman" w:cs="Times New Roman"/>
          <w:b/>
          <w:bCs/>
        </w:rPr>
        <w:t>highlighting</w:t>
      </w:r>
      <w:proofErr w:type="gramEnd"/>
    </w:p>
    <w:p w14:paraId="78D1BF25" w14:textId="77777777" w:rsidR="004D220E" w:rsidRPr="004D220E" w:rsidRDefault="004D220E" w:rsidP="004D220E">
      <w:pPr>
        <w:spacing w:line="360" w:lineRule="auto"/>
        <w:rPr>
          <w:rFonts w:ascii="Times New Roman" w:hAnsi="Times New Roman" w:cs="Times New Roman"/>
          <w:b/>
          <w:bCs/>
        </w:rPr>
      </w:pPr>
      <w:r w:rsidRPr="004D220E">
        <w:rPr>
          <w:rFonts w:ascii="Times New Roman" w:hAnsi="Times New Roman" w:cs="Times New Roman"/>
          <w:b/>
          <w:bCs/>
        </w:rPr>
        <w:t>C. R Code</w:t>
      </w:r>
    </w:p>
    <w:p w14:paraId="219EDA31" w14:textId="77777777" w:rsidR="004D220E" w:rsidRPr="004D220E" w:rsidRDefault="004D220E" w:rsidP="004D220E">
      <w:pPr>
        <w:numPr>
          <w:ilvl w:val="0"/>
          <w:numId w:val="15"/>
        </w:numPr>
        <w:spacing w:line="360" w:lineRule="auto"/>
        <w:rPr>
          <w:rFonts w:ascii="Times New Roman" w:hAnsi="Times New Roman" w:cs="Times New Roman"/>
          <w:b/>
          <w:bCs/>
        </w:rPr>
      </w:pPr>
      <w:r w:rsidRPr="004D220E">
        <w:rPr>
          <w:rFonts w:ascii="Times New Roman" w:hAnsi="Times New Roman" w:cs="Times New Roman"/>
          <w:b/>
          <w:bCs/>
        </w:rPr>
        <w:t>Fully documented and annotated scripts</w:t>
      </w:r>
    </w:p>
    <w:p w14:paraId="66254511" w14:textId="77777777" w:rsidR="004D220E" w:rsidRPr="004D220E" w:rsidRDefault="004D220E" w:rsidP="004D220E">
      <w:pPr>
        <w:numPr>
          <w:ilvl w:val="0"/>
          <w:numId w:val="15"/>
        </w:numPr>
        <w:spacing w:line="360" w:lineRule="auto"/>
        <w:rPr>
          <w:rFonts w:ascii="Times New Roman" w:hAnsi="Times New Roman" w:cs="Times New Roman"/>
          <w:b/>
          <w:bCs/>
        </w:rPr>
      </w:pPr>
      <w:r w:rsidRPr="004D220E">
        <w:rPr>
          <w:rFonts w:ascii="Times New Roman" w:hAnsi="Times New Roman" w:cs="Times New Roman"/>
          <w:b/>
          <w:bCs/>
        </w:rPr>
        <w:t xml:space="preserve">Organized by function: cleaning, t-tests, visualization, </w:t>
      </w:r>
      <w:proofErr w:type="gramStart"/>
      <w:r w:rsidRPr="004D220E">
        <w:rPr>
          <w:rFonts w:ascii="Times New Roman" w:hAnsi="Times New Roman" w:cs="Times New Roman"/>
          <w:b/>
          <w:bCs/>
        </w:rPr>
        <w:t>modeling</w:t>
      </w:r>
      <w:proofErr w:type="gramEnd"/>
    </w:p>
    <w:p w14:paraId="3ED79104" w14:textId="77777777" w:rsidR="004D220E" w:rsidRPr="004D220E" w:rsidRDefault="004D220E" w:rsidP="004D220E">
      <w:pPr>
        <w:numPr>
          <w:ilvl w:val="0"/>
          <w:numId w:val="15"/>
        </w:numPr>
        <w:spacing w:line="360" w:lineRule="auto"/>
        <w:rPr>
          <w:rFonts w:ascii="Times New Roman" w:hAnsi="Times New Roman" w:cs="Times New Roman"/>
          <w:b/>
          <w:bCs/>
        </w:rPr>
      </w:pPr>
      <w:r w:rsidRPr="004D220E">
        <w:rPr>
          <w:rFonts w:ascii="Times New Roman" w:hAnsi="Times New Roman" w:cs="Times New Roman"/>
          <w:b/>
          <w:bCs/>
        </w:rPr>
        <w:lastRenderedPageBreak/>
        <w:t xml:space="preserve">Easy-to-follow structure for </w:t>
      </w:r>
      <w:proofErr w:type="gramStart"/>
      <w:r w:rsidRPr="004D220E">
        <w:rPr>
          <w:rFonts w:ascii="Times New Roman" w:hAnsi="Times New Roman" w:cs="Times New Roman"/>
          <w:b/>
          <w:bCs/>
        </w:rPr>
        <w:t>reproducibility</w:t>
      </w:r>
      <w:proofErr w:type="gramEnd"/>
    </w:p>
    <w:p w14:paraId="04B8ED7F" w14:textId="77777777" w:rsidR="002C2344" w:rsidRDefault="002C2344" w:rsidP="004D220E">
      <w:pPr>
        <w:spacing w:line="360" w:lineRule="auto"/>
        <w:rPr>
          <w:rFonts w:ascii="Times New Roman" w:hAnsi="Times New Roman" w:cs="Times New Roman"/>
          <w:b/>
          <w:bCs/>
        </w:rPr>
      </w:pPr>
    </w:p>
    <w:p w14:paraId="6EE3193F" w14:textId="083F7004" w:rsidR="004D220E" w:rsidRPr="004D220E" w:rsidRDefault="004D220E" w:rsidP="004D220E">
      <w:pPr>
        <w:spacing w:line="360" w:lineRule="auto"/>
        <w:rPr>
          <w:rFonts w:ascii="Times New Roman" w:hAnsi="Times New Roman" w:cs="Times New Roman"/>
          <w:b/>
          <w:bCs/>
        </w:rPr>
      </w:pPr>
      <w:r w:rsidRPr="004D220E">
        <w:rPr>
          <w:rFonts w:ascii="Times New Roman" w:hAnsi="Times New Roman" w:cs="Times New Roman"/>
          <w:b/>
          <w:bCs/>
        </w:rPr>
        <w:t>D. Final Deliverables Guide</w:t>
      </w:r>
    </w:p>
    <w:p w14:paraId="194C7B14" w14:textId="77777777" w:rsidR="004D220E" w:rsidRPr="004D220E" w:rsidRDefault="004D220E" w:rsidP="004D220E">
      <w:pPr>
        <w:numPr>
          <w:ilvl w:val="0"/>
          <w:numId w:val="16"/>
        </w:numPr>
        <w:spacing w:line="360" w:lineRule="auto"/>
        <w:rPr>
          <w:rFonts w:ascii="Times New Roman" w:hAnsi="Times New Roman" w:cs="Times New Roman"/>
          <w:b/>
          <w:bCs/>
        </w:rPr>
      </w:pPr>
      <w:r w:rsidRPr="004D220E">
        <w:rPr>
          <w:rFonts w:ascii="Times New Roman" w:hAnsi="Times New Roman" w:cs="Times New Roman"/>
          <w:b/>
          <w:bCs/>
        </w:rPr>
        <w:t xml:space="preserve">Word document summarizing all files, their purpose, and guidance on how to navigate the </w:t>
      </w:r>
      <w:proofErr w:type="gramStart"/>
      <w:r w:rsidRPr="004D220E">
        <w:rPr>
          <w:rFonts w:ascii="Times New Roman" w:hAnsi="Times New Roman" w:cs="Times New Roman"/>
          <w:b/>
          <w:bCs/>
        </w:rPr>
        <w:t>outputs</w:t>
      </w:r>
      <w:proofErr w:type="gramEnd"/>
    </w:p>
    <w:p w14:paraId="261A650A" w14:textId="77777777" w:rsidR="004D220E" w:rsidRPr="004D220E" w:rsidRDefault="004D220E" w:rsidP="004D220E">
      <w:pPr>
        <w:spacing w:line="360" w:lineRule="auto"/>
        <w:rPr>
          <w:rFonts w:ascii="Times New Roman" w:hAnsi="Times New Roman" w:cs="Times New Roman"/>
          <w:b/>
          <w:bCs/>
        </w:rPr>
      </w:pPr>
      <w:r w:rsidRPr="004D220E">
        <w:rPr>
          <w:rFonts w:ascii="Times New Roman" w:hAnsi="Times New Roman" w:cs="Times New Roman"/>
          <w:b/>
          <w:bCs/>
        </w:rPr>
        <w:t>E. Data Cleaning Guide</w:t>
      </w:r>
    </w:p>
    <w:p w14:paraId="5DA30201" w14:textId="77777777" w:rsidR="004D220E" w:rsidRPr="004D220E" w:rsidRDefault="004D220E" w:rsidP="004D220E">
      <w:pPr>
        <w:numPr>
          <w:ilvl w:val="0"/>
          <w:numId w:val="17"/>
        </w:numPr>
        <w:spacing w:line="360" w:lineRule="auto"/>
        <w:rPr>
          <w:rFonts w:ascii="Times New Roman" w:hAnsi="Times New Roman" w:cs="Times New Roman"/>
          <w:b/>
          <w:bCs/>
        </w:rPr>
      </w:pPr>
      <w:r w:rsidRPr="004D220E">
        <w:rPr>
          <w:rFonts w:ascii="Times New Roman" w:hAnsi="Times New Roman" w:cs="Times New Roman"/>
          <w:b/>
          <w:bCs/>
        </w:rPr>
        <w:t xml:space="preserve">Describes how the raw GBD files were merged, cleaned, and </w:t>
      </w:r>
      <w:proofErr w:type="gramStart"/>
      <w:r w:rsidRPr="004D220E">
        <w:rPr>
          <w:rFonts w:ascii="Times New Roman" w:hAnsi="Times New Roman" w:cs="Times New Roman"/>
          <w:b/>
          <w:bCs/>
        </w:rPr>
        <w:t>structured</w:t>
      </w:r>
      <w:proofErr w:type="gramEnd"/>
    </w:p>
    <w:p w14:paraId="5190C43E" w14:textId="77777777" w:rsidR="004D220E" w:rsidRPr="004D220E" w:rsidRDefault="004D220E" w:rsidP="004D220E">
      <w:pPr>
        <w:numPr>
          <w:ilvl w:val="0"/>
          <w:numId w:val="17"/>
        </w:numPr>
        <w:spacing w:line="360" w:lineRule="auto"/>
        <w:rPr>
          <w:rFonts w:ascii="Times New Roman" w:hAnsi="Times New Roman" w:cs="Times New Roman"/>
          <w:b/>
          <w:bCs/>
        </w:rPr>
      </w:pPr>
      <w:r w:rsidRPr="004D220E">
        <w:rPr>
          <w:rFonts w:ascii="Times New Roman" w:hAnsi="Times New Roman" w:cs="Times New Roman"/>
          <w:b/>
          <w:bCs/>
        </w:rPr>
        <w:t xml:space="preserve">Includes details on formatting, filtering, and disease selection </w:t>
      </w:r>
      <w:proofErr w:type="gramStart"/>
      <w:r w:rsidRPr="004D220E">
        <w:rPr>
          <w:rFonts w:ascii="Times New Roman" w:hAnsi="Times New Roman" w:cs="Times New Roman"/>
          <w:b/>
          <w:bCs/>
        </w:rPr>
        <w:t>logic</w:t>
      </w:r>
      <w:proofErr w:type="gramEnd"/>
    </w:p>
    <w:p w14:paraId="39C55D3C" w14:textId="77777777" w:rsidR="004D220E" w:rsidRPr="004D220E" w:rsidRDefault="004D220E" w:rsidP="004D220E">
      <w:pPr>
        <w:spacing w:line="360" w:lineRule="auto"/>
        <w:rPr>
          <w:rFonts w:ascii="Times New Roman" w:hAnsi="Times New Roman" w:cs="Times New Roman"/>
          <w:b/>
          <w:bCs/>
        </w:rPr>
      </w:pPr>
      <w:r w:rsidRPr="004D220E">
        <w:rPr>
          <w:rFonts w:ascii="Times New Roman" w:hAnsi="Times New Roman" w:cs="Times New Roman"/>
          <w:b/>
          <w:bCs/>
        </w:rPr>
        <w:t>F. Original Dataset – GBD Download</w:t>
      </w:r>
    </w:p>
    <w:p w14:paraId="6396910D" w14:textId="77777777" w:rsidR="004D220E" w:rsidRPr="004D220E" w:rsidRDefault="004D220E" w:rsidP="004D220E">
      <w:pPr>
        <w:numPr>
          <w:ilvl w:val="0"/>
          <w:numId w:val="18"/>
        </w:numPr>
        <w:spacing w:line="360" w:lineRule="auto"/>
        <w:rPr>
          <w:rFonts w:ascii="Times New Roman" w:hAnsi="Times New Roman" w:cs="Times New Roman"/>
          <w:b/>
          <w:bCs/>
        </w:rPr>
      </w:pPr>
      <w:r w:rsidRPr="004D220E">
        <w:rPr>
          <w:rFonts w:ascii="Times New Roman" w:hAnsi="Times New Roman" w:cs="Times New Roman"/>
          <w:b/>
          <w:bCs/>
        </w:rPr>
        <w:t xml:space="preserve">16 raw CSV files downloaded from the IHME GBD </w:t>
      </w:r>
      <w:proofErr w:type="gramStart"/>
      <w:r w:rsidRPr="004D220E">
        <w:rPr>
          <w:rFonts w:ascii="Times New Roman" w:hAnsi="Times New Roman" w:cs="Times New Roman"/>
          <w:b/>
          <w:bCs/>
        </w:rPr>
        <w:t>website</w:t>
      </w:r>
      <w:proofErr w:type="gramEnd"/>
    </w:p>
    <w:p w14:paraId="224779CA" w14:textId="77777777" w:rsidR="004D220E" w:rsidRPr="004D220E" w:rsidRDefault="004D220E" w:rsidP="004D220E">
      <w:pPr>
        <w:numPr>
          <w:ilvl w:val="0"/>
          <w:numId w:val="18"/>
        </w:numPr>
        <w:spacing w:line="360" w:lineRule="auto"/>
        <w:rPr>
          <w:rFonts w:ascii="Times New Roman" w:hAnsi="Times New Roman" w:cs="Times New Roman"/>
          <w:b/>
          <w:bCs/>
        </w:rPr>
      </w:pPr>
      <w:r w:rsidRPr="004D220E">
        <w:rPr>
          <w:rFonts w:ascii="Times New Roman" w:hAnsi="Times New Roman" w:cs="Times New Roman"/>
          <w:b/>
          <w:bCs/>
        </w:rPr>
        <w:t xml:space="preserve">Provided to ensure full transparency and </w:t>
      </w:r>
      <w:proofErr w:type="gramStart"/>
      <w:r w:rsidRPr="004D220E">
        <w:rPr>
          <w:rFonts w:ascii="Times New Roman" w:hAnsi="Times New Roman" w:cs="Times New Roman"/>
          <w:b/>
          <w:bCs/>
        </w:rPr>
        <w:t>reproducibility</w:t>
      </w:r>
      <w:proofErr w:type="gramEnd"/>
    </w:p>
    <w:p w14:paraId="7D29E6D2" w14:textId="77777777" w:rsidR="00AF1F2A" w:rsidRPr="00AF1F2A" w:rsidRDefault="00AF1F2A" w:rsidP="00AF1F2A">
      <w:pPr>
        <w:spacing w:line="360" w:lineRule="auto"/>
        <w:rPr>
          <w:rFonts w:ascii="Times New Roman" w:hAnsi="Times New Roman" w:cs="Times New Roman"/>
        </w:rPr>
      </w:pPr>
    </w:p>
    <w:p w14:paraId="75FDDAD0"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5. Key Findings</w:t>
      </w:r>
    </w:p>
    <w:p w14:paraId="26C060D7"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Early Expansion vs. Never:</w:t>
      </w:r>
    </w:p>
    <w:p w14:paraId="3D4FD493" w14:textId="77777777" w:rsidR="00AF1F2A" w:rsidRPr="00AF1F2A" w:rsidRDefault="00AF1F2A" w:rsidP="00AF1F2A">
      <w:pPr>
        <w:numPr>
          <w:ilvl w:val="0"/>
          <w:numId w:val="7"/>
        </w:numPr>
        <w:spacing w:line="360" w:lineRule="auto"/>
        <w:rPr>
          <w:rFonts w:ascii="Times New Roman" w:hAnsi="Times New Roman" w:cs="Times New Roman"/>
        </w:rPr>
      </w:pPr>
      <w:r w:rsidRPr="00AF1F2A">
        <w:rPr>
          <w:rFonts w:ascii="Times New Roman" w:hAnsi="Times New Roman" w:cs="Times New Roman"/>
        </w:rPr>
        <w:t>Significant reductions in deaths and DALYs for chronic kidney disease due to hypertension</w:t>
      </w:r>
    </w:p>
    <w:p w14:paraId="3A9AD548" w14:textId="21D40D35" w:rsidR="00AF1F2A" w:rsidRPr="00AF1F2A" w:rsidRDefault="00AF1F2A" w:rsidP="00AF1F2A">
      <w:pPr>
        <w:numPr>
          <w:ilvl w:val="0"/>
          <w:numId w:val="7"/>
        </w:numPr>
        <w:spacing w:line="360" w:lineRule="auto"/>
        <w:rPr>
          <w:rFonts w:ascii="Times New Roman" w:hAnsi="Times New Roman" w:cs="Times New Roman"/>
        </w:rPr>
      </w:pPr>
      <w:r w:rsidRPr="00AF1F2A">
        <w:rPr>
          <w:rFonts w:ascii="Times New Roman" w:hAnsi="Times New Roman" w:cs="Times New Roman"/>
        </w:rPr>
        <w:t>Decline in opioid and substance use disorder prevalence and incidence.</w:t>
      </w:r>
    </w:p>
    <w:p w14:paraId="60F508BD" w14:textId="4F6E60F3" w:rsidR="00AF1F2A" w:rsidRPr="00AF1F2A" w:rsidRDefault="00AF1F2A" w:rsidP="00AF1F2A">
      <w:pPr>
        <w:numPr>
          <w:ilvl w:val="0"/>
          <w:numId w:val="7"/>
        </w:numPr>
        <w:spacing w:line="360" w:lineRule="auto"/>
        <w:rPr>
          <w:rFonts w:ascii="Times New Roman" w:hAnsi="Times New Roman" w:cs="Times New Roman"/>
        </w:rPr>
      </w:pPr>
      <w:r w:rsidRPr="00AF1F2A">
        <w:rPr>
          <w:rFonts w:ascii="Times New Roman" w:hAnsi="Times New Roman" w:cs="Times New Roman"/>
        </w:rPr>
        <w:t xml:space="preserve">Strongest and most consistent improvements observed under </w:t>
      </w:r>
      <w:r w:rsidRPr="00AF1F2A">
        <w:rPr>
          <w:rFonts w:ascii="Times New Roman" w:hAnsi="Times New Roman" w:cs="Times New Roman"/>
          <w:b/>
          <w:bCs/>
        </w:rPr>
        <w:t>year fixed effects.</w:t>
      </w:r>
    </w:p>
    <w:p w14:paraId="335D35D8"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Mid Expansion vs. Never:</w:t>
      </w:r>
    </w:p>
    <w:p w14:paraId="19E76AA0" w14:textId="77777777" w:rsidR="00AF1F2A" w:rsidRPr="00AF1F2A" w:rsidRDefault="00AF1F2A" w:rsidP="00AF1F2A">
      <w:pPr>
        <w:numPr>
          <w:ilvl w:val="0"/>
          <w:numId w:val="8"/>
        </w:numPr>
        <w:spacing w:line="360" w:lineRule="auto"/>
        <w:rPr>
          <w:rFonts w:ascii="Times New Roman" w:hAnsi="Times New Roman" w:cs="Times New Roman"/>
        </w:rPr>
      </w:pPr>
      <w:r w:rsidRPr="00AF1F2A">
        <w:rPr>
          <w:rFonts w:ascii="Times New Roman" w:hAnsi="Times New Roman" w:cs="Times New Roman"/>
        </w:rPr>
        <w:t>Mixed results; some increases in deaths for opioid-related conditions</w:t>
      </w:r>
    </w:p>
    <w:p w14:paraId="5DF236B8" w14:textId="5076A147" w:rsidR="00AF1F2A" w:rsidRPr="00AF1F2A" w:rsidRDefault="00AF1F2A" w:rsidP="00AF1F2A">
      <w:pPr>
        <w:numPr>
          <w:ilvl w:val="0"/>
          <w:numId w:val="8"/>
        </w:numPr>
        <w:spacing w:line="360" w:lineRule="auto"/>
        <w:rPr>
          <w:rFonts w:ascii="Times New Roman" w:hAnsi="Times New Roman" w:cs="Times New Roman"/>
        </w:rPr>
      </w:pPr>
      <w:r w:rsidRPr="00AF1F2A">
        <w:rPr>
          <w:rFonts w:ascii="Times New Roman" w:hAnsi="Times New Roman" w:cs="Times New Roman"/>
        </w:rPr>
        <w:t xml:space="preserve">Significant declines emerged only when controlling for national time trends via </w:t>
      </w:r>
      <w:r w:rsidRPr="00AF1F2A">
        <w:rPr>
          <w:rFonts w:ascii="Times New Roman" w:hAnsi="Times New Roman" w:cs="Times New Roman"/>
          <w:b/>
          <w:bCs/>
        </w:rPr>
        <w:t>year fixed effects.</w:t>
      </w:r>
    </w:p>
    <w:p w14:paraId="302A0C55"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Late Expansion vs. Never:</w:t>
      </w:r>
    </w:p>
    <w:p w14:paraId="5827EA66" w14:textId="61E992C8" w:rsidR="00AF1F2A" w:rsidRPr="00AF1F2A" w:rsidRDefault="00AF1F2A" w:rsidP="00AF1F2A">
      <w:pPr>
        <w:numPr>
          <w:ilvl w:val="0"/>
          <w:numId w:val="9"/>
        </w:numPr>
        <w:spacing w:line="360" w:lineRule="auto"/>
        <w:rPr>
          <w:rFonts w:ascii="Times New Roman" w:hAnsi="Times New Roman" w:cs="Times New Roman"/>
        </w:rPr>
      </w:pPr>
      <w:r w:rsidRPr="00AF1F2A">
        <w:rPr>
          <w:rFonts w:ascii="Times New Roman" w:hAnsi="Times New Roman" w:cs="Times New Roman"/>
        </w:rPr>
        <w:t>Few significant effects due to limited post-expansion timeframe.</w:t>
      </w:r>
    </w:p>
    <w:p w14:paraId="0E583CE0" w14:textId="05D25128" w:rsidR="00AF1F2A" w:rsidRPr="00AF1F2A" w:rsidRDefault="00AF1F2A" w:rsidP="00AF1F2A">
      <w:pPr>
        <w:numPr>
          <w:ilvl w:val="0"/>
          <w:numId w:val="9"/>
        </w:numPr>
        <w:spacing w:line="360" w:lineRule="auto"/>
        <w:rPr>
          <w:rFonts w:ascii="Times New Roman" w:hAnsi="Times New Roman" w:cs="Times New Roman"/>
        </w:rPr>
      </w:pPr>
      <w:r w:rsidRPr="00AF1F2A">
        <w:rPr>
          <w:rFonts w:ascii="Times New Roman" w:hAnsi="Times New Roman" w:cs="Times New Roman"/>
        </w:rPr>
        <w:t>Year fixed effects revealed negative treatment effects in DALYs and deaths, though incidence remained unchanged.</w:t>
      </w:r>
    </w:p>
    <w:p w14:paraId="6A240D7A"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Modeling Insight:</w:t>
      </w:r>
    </w:p>
    <w:p w14:paraId="0425F2B1" w14:textId="168CAC0A" w:rsidR="00AF1F2A" w:rsidRPr="00AF1F2A" w:rsidRDefault="00AF1F2A" w:rsidP="00AF1F2A">
      <w:pPr>
        <w:numPr>
          <w:ilvl w:val="0"/>
          <w:numId w:val="10"/>
        </w:numPr>
        <w:spacing w:line="360" w:lineRule="auto"/>
        <w:rPr>
          <w:rFonts w:ascii="Times New Roman" w:hAnsi="Times New Roman" w:cs="Times New Roman"/>
        </w:rPr>
      </w:pPr>
      <w:r w:rsidRPr="00AF1F2A">
        <w:rPr>
          <w:rFonts w:ascii="Times New Roman" w:hAnsi="Times New Roman" w:cs="Times New Roman"/>
          <w:b/>
          <w:bCs/>
        </w:rPr>
        <w:t>State FE</w:t>
      </w:r>
      <w:r w:rsidRPr="00AF1F2A">
        <w:rPr>
          <w:rFonts w:ascii="Times New Roman" w:hAnsi="Times New Roman" w:cs="Times New Roman"/>
        </w:rPr>
        <w:t xml:space="preserve"> often showed positive effects, likely due to increased diagnosis post-expansion.</w:t>
      </w:r>
    </w:p>
    <w:p w14:paraId="6110356F" w14:textId="3D013701" w:rsidR="00AF1F2A" w:rsidRPr="00AF1F2A" w:rsidRDefault="00AF1F2A" w:rsidP="00AF1F2A">
      <w:pPr>
        <w:numPr>
          <w:ilvl w:val="0"/>
          <w:numId w:val="10"/>
        </w:numPr>
        <w:spacing w:line="360" w:lineRule="auto"/>
        <w:rPr>
          <w:rFonts w:ascii="Times New Roman" w:hAnsi="Times New Roman" w:cs="Times New Roman"/>
        </w:rPr>
      </w:pPr>
      <w:r w:rsidRPr="00AF1F2A">
        <w:rPr>
          <w:rFonts w:ascii="Times New Roman" w:hAnsi="Times New Roman" w:cs="Times New Roman"/>
          <w:b/>
          <w:bCs/>
        </w:rPr>
        <w:t>Year FE</w:t>
      </w:r>
      <w:r w:rsidRPr="00AF1F2A">
        <w:rPr>
          <w:rFonts w:ascii="Times New Roman" w:hAnsi="Times New Roman" w:cs="Times New Roman"/>
        </w:rPr>
        <w:t xml:space="preserve"> consistently revealed </w:t>
      </w:r>
      <w:r w:rsidRPr="00AF1F2A">
        <w:rPr>
          <w:rFonts w:ascii="Times New Roman" w:hAnsi="Times New Roman" w:cs="Times New Roman"/>
          <w:b/>
          <w:bCs/>
        </w:rPr>
        <w:t>negative and significant effects</w:t>
      </w:r>
      <w:r w:rsidRPr="00AF1F2A">
        <w:rPr>
          <w:rFonts w:ascii="Times New Roman" w:hAnsi="Times New Roman" w:cs="Times New Roman"/>
        </w:rPr>
        <w:t>, supporting the conclusion that Medicaid expansion led to better health outcomes when national trends were properly controlled for.</w:t>
      </w:r>
    </w:p>
    <w:p w14:paraId="61EB5E97"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lastRenderedPageBreak/>
        <w:t>6. Limitations</w:t>
      </w:r>
    </w:p>
    <w:p w14:paraId="1D98C26A" w14:textId="77777777" w:rsidR="00AF1F2A" w:rsidRPr="00AF1F2A" w:rsidRDefault="00AF1F2A" w:rsidP="00AF1F2A">
      <w:pPr>
        <w:numPr>
          <w:ilvl w:val="0"/>
          <w:numId w:val="11"/>
        </w:numPr>
        <w:spacing w:line="360" w:lineRule="auto"/>
        <w:rPr>
          <w:rFonts w:ascii="Times New Roman" w:hAnsi="Times New Roman" w:cs="Times New Roman"/>
        </w:rPr>
      </w:pPr>
      <w:r w:rsidRPr="00AF1F2A">
        <w:rPr>
          <w:rFonts w:ascii="Times New Roman" w:hAnsi="Times New Roman" w:cs="Times New Roman"/>
          <w:b/>
          <w:bCs/>
        </w:rPr>
        <w:t>Short follow-up period</w:t>
      </w:r>
      <w:r w:rsidRPr="00AF1F2A">
        <w:rPr>
          <w:rFonts w:ascii="Times New Roman" w:hAnsi="Times New Roman" w:cs="Times New Roman"/>
        </w:rPr>
        <w:t xml:space="preserve"> for Late expansion states (2017–2019)</w:t>
      </w:r>
    </w:p>
    <w:p w14:paraId="08672425" w14:textId="77777777" w:rsidR="00AF1F2A" w:rsidRPr="00AF1F2A" w:rsidRDefault="00AF1F2A" w:rsidP="00AF1F2A">
      <w:pPr>
        <w:numPr>
          <w:ilvl w:val="0"/>
          <w:numId w:val="11"/>
        </w:numPr>
        <w:spacing w:line="360" w:lineRule="auto"/>
        <w:rPr>
          <w:rFonts w:ascii="Times New Roman" w:hAnsi="Times New Roman" w:cs="Times New Roman"/>
        </w:rPr>
      </w:pPr>
      <w:r w:rsidRPr="00AF1F2A">
        <w:rPr>
          <w:rFonts w:ascii="Times New Roman" w:hAnsi="Times New Roman" w:cs="Times New Roman"/>
          <w:b/>
          <w:bCs/>
        </w:rPr>
        <w:t>Possible endogeneity</w:t>
      </w:r>
      <w:r w:rsidRPr="00AF1F2A">
        <w:rPr>
          <w:rFonts w:ascii="Times New Roman" w:hAnsi="Times New Roman" w:cs="Times New Roman"/>
        </w:rPr>
        <w:t xml:space="preserve"> between prevalence and mortality</w:t>
      </w:r>
    </w:p>
    <w:p w14:paraId="77E2456D" w14:textId="77777777" w:rsidR="00AF1F2A" w:rsidRPr="00AF1F2A" w:rsidRDefault="00AF1F2A" w:rsidP="00AF1F2A">
      <w:pPr>
        <w:numPr>
          <w:ilvl w:val="0"/>
          <w:numId w:val="11"/>
        </w:numPr>
        <w:spacing w:line="360" w:lineRule="auto"/>
        <w:rPr>
          <w:rFonts w:ascii="Times New Roman" w:hAnsi="Times New Roman" w:cs="Times New Roman"/>
        </w:rPr>
      </w:pPr>
      <w:r w:rsidRPr="00AF1F2A">
        <w:rPr>
          <w:rFonts w:ascii="Times New Roman" w:hAnsi="Times New Roman" w:cs="Times New Roman"/>
          <w:b/>
          <w:bCs/>
        </w:rPr>
        <w:t>State-level aggregation</w:t>
      </w:r>
      <w:r w:rsidRPr="00AF1F2A">
        <w:rPr>
          <w:rFonts w:ascii="Times New Roman" w:hAnsi="Times New Roman" w:cs="Times New Roman"/>
        </w:rPr>
        <w:t xml:space="preserve"> limits granularity</w:t>
      </w:r>
    </w:p>
    <w:p w14:paraId="3E8E6A52" w14:textId="77777777" w:rsidR="00AF1F2A" w:rsidRPr="00AF1F2A" w:rsidRDefault="00AF1F2A" w:rsidP="00AF1F2A">
      <w:pPr>
        <w:numPr>
          <w:ilvl w:val="0"/>
          <w:numId w:val="11"/>
        </w:numPr>
        <w:spacing w:line="360" w:lineRule="auto"/>
        <w:rPr>
          <w:rFonts w:ascii="Times New Roman" w:hAnsi="Times New Roman" w:cs="Times New Roman"/>
        </w:rPr>
      </w:pPr>
      <w:r w:rsidRPr="00AF1F2A">
        <w:rPr>
          <w:rFonts w:ascii="Times New Roman" w:hAnsi="Times New Roman" w:cs="Times New Roman"/>
          <w:b/>
          <w:bCs/>
        </w:rPr>
        <w:t>Uncontrolled confounders</w:t>
      </w:r>
      <w:r w:rsidRPr="00AF1F2A">
        <w:rPr>
          <w:rFonts w:ascii="Times New Roman" w:hAnsi="Times New Roman" w:cs="Times New Roman"/>
        </w:rPr>
        <w:t>: race, socioeconomic status, rural access, healthcare infrastructure</w:t>
      </w:r>
    </w:p>
    <w:p w14:paraId="18E6B87D" w14:textId="1BCBCAA0" w:rsidR="00AF1F2A" w:rsidRPr="004D220E" w:rsidRDefault="00AF1F2A" w:rsidP="00AF1F2A">
      <w:pPr>
        <w:numPr>
          <w:ilvl w:val="0"/>
          <w:numId w:val="11"/>
        </w:numPr>
        <w:spacing w:line="360" w:lineRule="auto"/>
        <w:rPr>
          <w:rFonts w:ascii="Times New Roman" w:hAnsi="Times New Roman" w:cs="Times New Roman"/>
        </w:rPr>
      </w:pPr>
      <w:r w:rsidRPr="00AF1F2A">
        <w:rPr>
          <w:rFonts w:ascii="Times New Roman" w:hAnsi="Times New Roman" w:cs="Times New Roman"/>
          <w:b/>
          <w:bCs/>
        </w:rPr>
        <w:t>Parallel trends assumption</w:t>
      </w:r>
      <w:r w:rsidRPr="00AF1F2A">
        <w:rPr>
          <w:rFonts w:ascii="Times New Roman" w:hAnsi="Times New Roman" w:cs="Times New Roman"/>
        </w:rPr>
        <w:t xml:space="preserve"> may not fully hold in some </w:t>
      </w:r>
      <w:proofErr w:type="gramStart"/>
      <w:r w:rsidRPr="00AF1F2A">
        <w:rPr>
          <w:rFonts w:ascii="Times New Roman" w:hAnsi="Times New Roman" w:cs="Times New Roman"/>
        </w:rPr>
        <w:t>groups</w:t>
      </w:r>
      <w:proofErr w:type="gramEnd"/>
    </w:p>
    <w:p w14:paraId="07CF61C0" w14:textId="77777777" w:rsidR="00AF1F2A" w:rsidRPr="00AF1F2A" w:rsidRDefault="00AF1F2A" w:rsidP="00AF1F2A">
      <w:pPr>
        <w:spacing w:line="360" w:lineRule="auto"/>
        <w:rPr>
          <w:rFonts w:ascii="Times New Roman" w:hAnsi="Times New Roman" w:cs="Times New Roman"/>
        </w:rPr>
      </w:pPr>
    </w:p>
    <w:p w14:paraId="1DCBF311"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7. Recommendations for Future Research</w:t>
      </w:r>
    </w:p>
    <w:p w14:paraId="3438A18D" w14:textId="77777777" w:rsidR="00AF1F2A" w:rsidRPr="00AF1F2A" w:rsidRDefault="00AF1F2A" w:rsidP="00AF1F2A">
      <w:pPr>
        <w:numPr>
          <w:ilvl w:val="0"/>
          <w:numId w:val="12"/>
        </w:numPr>
        <w:spacing w:line="360" w:lineRule="auto"/>
        <w:rPr>
          <w:rFonts w:ascii="Times New Roman" w:hAnsi="Times New Roman" w:cs="Times New Roman"/>
        </w:rPr>
      </w:pPr>
      <w:r w:rsidRPr="00AF1F2A">
        <w:rPr>
          <w:rFonts w:ascii="Times New Roman" w:hAnsi="Times New Roman" w:cs="Times New Roman"/>
        </w:rPr>
        <w:t xml:space="preserve">Extend analysis to </w:t>
      </w:r>
      <w:r w:rsidRPr="00AF1F2A">
        <w:rPr>
          <w:rFonts w:ascii="Times New Roman" w:hAnsi="Times New Roman" w:cs="Times New Roman"/>
          <w:b/>
          <w:bCs/>
        </w:rPr>
        <w:t>2020–2024 data</w:t>
      </w:r>
      <w:r w:rsidRPr="00AF1F2A">
        <w:rPr>
          <w:rFonts w:ascii="Times New Roman" w:hAnsi="Times New Roman" w:cs="Times New Roman"/>
        </w:rPr>
        <w:t xml:space="preserve"> to assess long-term outcomes post-</w:t>
      </w:r>
      <w:proofErr w:type="gramStart"/>
      <w:r w:rsidRPr="00AF1F2A">
        <w:rPr>
          <w:rFonts w:ascii="Times New Roman" w:hAnsi="Times New Roman" w:cs="Times New Roman"/>
        </w:rPr>
        <w:t>expansion</w:t>
      </w:r>
      <w:proofErr w:type="gramEnd"/>
    </w:p>
    <w:p w14:paraId="7B9A77E9" w14:textId="77777777" w:rsidR="00AF1F2A" w:rsidRPr="00AF1F2A" w:rsidRDefault="00AF1F2A" w:rsidP="00AF1F2A">
      <w:pPr>
        <w:numPr>
          <w:ilvl w:val="0"/>
          <w:numId w:val="12"/>
        </w:numPr>
        <w:spacing w:line="360" w:lineRule="auto"/>
        <w:rPr>
          <w:rFonts w:ascii="Times New Roman" w:hAnsi="Times New Roman" w:cs="Times New Roman"/>
        </w:rPr>
      </w:pPr>
      <w:r w:rsidRPr="00AF1F2A">
        <w:rPr>
          <w:rFonts w:ascii="Times New Roman" w:hAnsi="Times New Roman" w:cs="Times New Roman"/>
        </w:rPr>
        <w:t xml:space="preserve">Use </w:t>
      </w:r>
      <w:r w:rsidRPr="00AF1F2A">
        <w:rPr>
          <w:rFonts w:ascii="Times New Roman" w:hAnsi="Times New Roman" w:cs="Times New Roman"/>
          <w:b/>
          <w:bCs/>
        </w:rPr>
        <w:t>Instrumental Variables (IV)</w:t>
      </w:r>
      <w:r w:rsidRPr="00AF1F2A">
        <w:rPr>
          <w:rFonts w:ascii="Times New Roman" w:hAnsi="Times New Roman" w:cs="Times New Roman"/>
        </w:rPr>
        <w:t xml:space="preserve"> or </w:t>
      </w:r>
      <w:r w:rsidRPr="00AF1F2A">
        <w:rPr>
          <w:rFonts w:ascii="Times New Roman" w:hAnsi="Times New Roman" w:cs="Times New Roman"/>
          <w:b/>
          <w:bCs/>
        </w:rPr>
        <w:t>Synthetic Control Methods</w:t>
      </w:r>
      <w:r w:rsidRPr="00AF1F2A">
        <w:rPr>
          <w:rFonts w:ascii="Times New Roman" w:hAnsi="Times New Roman" w:cs="Times New Roman"/>
        </w:rPr>
        <w:t xml:space="preserve"> for stronger causal </w:t>
      </w:r>
      <w:proofErr w:type="gramStart"/>
      <w:r w:rsidRPr="00AF1F2A">
        <w:rPr>
          <w:rFonts w:ascii="Times New Roman" w:hAnsi="Times New Roman" w:cs="Times New Roman"/>
        </w:rPr>
        <w:t>identification</w:t>
      </w:r>
      <w:proofErr w:type="gramEnd"/>
    </w:p>
    <w:p w14:paraId="6FF70FBE" w14:textId="77777777" w:rsidR="00AF1F2A" w:rsidRPr="00AF1F2A" w:rsidRDefault="00AF1F2A" w:rsidP="00AF1F2A">
      <w:pPr>
        <w:numPr>
          <w:ilvl w:val="0"/>
          <w:numId w:val="12"/>
        </w:numPr>
        <w:spacing w:line="360" w:lineRule="auto"/>
        <w:rPr>
          <w:rFonts w:ascii="Times New Roman" w:hAnsi="Times New Roman" w:cs="Times New Roman"/>
        </w:rPr>
      </w:pPr>
      <w:r w:rsidRPr="00AF1F2A">
        <w:rPr>
          <w:rFonts w:ascii="Times New Roman" w:hAnsi="Times New Roman" w:cs="Times New Roman"/>
        </w:rPr>
        <w:t xml:space="preserve">Explore </w:t>
      </w:r>
      <w:r w:rsidRPr="00AF1F2A">
        <w:rPr>
          <w:rFonts w:ascii="Times New Roman" w:hAnsi="Times New Roman" w:cs="Times New Roman"/>
          <w:b/>
          <w:bCs/>
        </w:rPr>
        <w:t>subpopulation heterogeneity</w:t>
      </w:r>
      <w:r w:rsidRPr="00AF1F2A">
        <w:rPr>
          <w:rFonts w:ascii="Times New Roman" w:hAnsi="Times New Roman" w:cs="Times New Roman"/>
        </w:rPr>
        <w:t xml:space="preserve"> (e.g., race, income level, rural vs. urban)</w:t>
      </w:r>
    </w:p>
    <w:p w14:paraId="7423CDA7" w14:textId="77777777" w:rsidR="00AF1F2A" w:rsidRPr="00AF1F2A" w:rsidRDefault="00AF1F2A" w:rsidP="00AF1F2A">
      <w:pPr>
        <w:numPr>
          <w:ilvl w:val="0"/>
          <w:numId w:val="12"/>
        </w:numPr>
        <w:spacing w:line="360" w:lineRule="auto"/>
        <w:rPr>
          <w:rFonts w:ascii="Times New Roman" w:hAnsi="Times New Roman" w:cs="Times New Roman"/>
        </w:rPr>
      </w:pPr>
      <w:r w:rsidRPr="00AF1F2A">
        <w:rPr>
          <w:rFonts w:ascii="Times New Roman" w:hAnsi="Times New Roman" w:cs="Times New Roman"/>
        </w:rPr>
        <w:t xml:space="preserve">Link health outcomes with </w:t>
      </w:r>
      <w:r w:rsidRPr="00AF1F2A">
        <w:rPr>
          <w:rFonts w:ascii="Times New Roman" w:hAnsi="Times New Roman" w:cs="Times New Roman"/>
          <w:b/>
          <w:bCs/>
        </w:rPr>
        <w:t>Medicaid cost and provider-level data</w:t>
      </w:r>
      <w:r w:rsidRPr="00AF1F2A">
        <w:rPr>
          <w:rFonts w:ascii="Times New Roman" w:hAnsi="Times New Roman" w:cs="Times New Roman"/>
        </w:rPr>
        <w:t xml:space="preserve"> to study ROI</w:t>
      </w:r>
    </w:p>
    <w:p w14:paraId="1C957396" w14:textId="77777777" w:rsidR="00AF1F2A" w:rsidRPr="00AF1F2A" w:rsidRDefault="00AF1F2A" w:rsidP="00AF1F2A">
      <w:pPr>
        <w:numPr>
          <w:ilvl w:val="0"/>
          <w:numId w:val="12"/>
        </w:numPr>
        <w:spacing w:line="360" w:lineRule="auto"/>
        <w:rPr>
          <w:rFonts w:ascii="Times New Roman" w:hAnsi="Times New Roman" w:cs="Times New Roman"/>
        </w:rPr>
      </w:pPr>
      <w:r w:rsidRPr="00AF1F2A">
        <w:rPr>
          <w:rFonts w:ascii="Times New Roman" w:hAnsi="Times New Roman" w:cs="Times New Roman"/>
        </w:rPr>
        <w:t xml:space="preserve">Investigate expansion effects on </w:t>
      </w:r>
      <w:r w:rsidRPr="00AF1F2A">
        <w:rPr>
          <w:rFonts w:ascii="Times New Roman" w:hAnsi="Times New Roman" w:cs="Times New Roman"/>
          <w:b/>
          <w:bCs/>
        </w:rPr>
        <w:t xml:space="preserve">hospital stability, physician supply, and behavioral health service </w:t>
      </w:r>
      <w:proofErr w:type="gramStart"/>
      <w:r w:rsidRPr="00AF1F2A">
        <w:rPr>
          <w:rFonts w:ascii="Times New Roman" w:hAnsi="Times New Roman" w:cs="Times New Roman"/>
          <w:b/>
          <w:bCs/>
        </w:rPr>
        <w:t>capacity</w:t>
      </w:r>
      <w:proofErr w:type="gramEnd"/>
    </w:p>
    <w:p w14:paraId="2C7FF4F8" w14:textId="29CB8836" w:rsidR="00AF1F2A" w:rsidRPr="00AF1F2A" w:rsidRDefault="00AF1F2A" w:rsidP="00AF1F2A">
      <w:pPr>
        <w:spacing w:line="360" w:lineRule="auto"/>
        <w:rPr>
          <w:rFonts w:ascii="Times New Roman" w:hAnsi="Times New Roman" w:cs="Times New Roman"/>
        </w:rPr>
      </w:pPr>
    </w:p>
    <w:p w14:paraId="43E59FC4" w14:textId="77777777" w:rsidR="00AF1F2A" w:rsidRPr="00AF1F2A" w:rsidRDefault="00AF1F2A" w:rsidP="00AF1F2A">
      <w:pPr>
        <w:spacing w:line="360" w:lineRule="auto"/>
        <w:rPr>
          <w:rFonts w:ascii="Times New Roman" w:hAnsi="Times New Roman" w:cs="Times New Roman"/>
          <w:b/>
          <w:bCs/>
        </w:rPr>
      </w:pPr>
      <w:r w:rsidRPr="00AF1F2A">
        <w:rPr>
          <w:rFonts w:ascii="Times New Roman" w:hAnsi="Times New Roman" w:cs="Times New Roman"/>
          <w:b/>
          <w:bCs/>
        </w:rPr>
        <w:t>8. Conclusion</w:t>
      </w:r>
    </w:p>
    <w:p w14:paraId="5B2EFB97" w14:textId="77777777" w:rsidR="00AF1F2A" w:rsidRPr="00AF1F2A" w:rsidRDefault="00AF1F2A" w:rsidP="00AF1F2A">
      <w:pPr>
        <w:spacing w:line="360" w:lineRule="auto"/>
        <w:rPr>
          <w:rFonts w:ascii="Times New Roman" w:hAnsi="Times New Roman" w:cs="Times New Roman"/>
        </w:rPr>
      </w:pPr>
      <w:r w:rsidRPr="00AF1F2A">
        <w:rPr>
          <w:rFonts w:ascii="Times New Roman" w:hAnsi="Times New Roman" w:cs="Times New Roman"/>
        </w:rPr>
        <w:t xml:space="preserve">The analysis provides robust evidence that </w:t>
      </w:r>
      <w:r w:rsidRPr="00AF1F2A">
        <w:rPr>
          <w:rFonts w:ascii="Times New Roman" w:hAnsi="Times New Roman" w:cs="Times New Roman"/>
          <w:b/>
          <w:bCs/>
        </w:rPr>
        <w:t>Medicaid expansion improves health outcomes</w:t>
      </w:r>
      <w:r w:rsidRPr="00AF1F2A">
        <w:rPr>
          <w:rFonts w:ascii="Times New Roman" w:hAnsi="Times New Roman" w:cs="Times New Roman"/>
        </w:rPr>
        <w:t xml:space="preserve">, particularly when controlling for national trends. </w:t>
      </w:r>
      <w:r w:rsidRPr="00AF1F2A">
        <w:rPr>
          <w:rFonts w:ascii="Times New Roman" w:hAnsi="Times New Roman" w:cs="Times New Roman"/>
          <w:b/>
          <w:bCs/>
        </w:rPr>
        <w:t>Year fixed effects models</w:t>
      </w:r>
      <w:r w:rsidRPr="00AF1F2A">
        <w:rPr>
          <w:rFonts w:ascii="Times New Roman" w:hAnsi="Times New Roman" w:cs="Times New Roman"/>
        </w:rPr>
        <w:t xml:space="preserve"> reveal consistent and significant reductions in disease burden, especially in Early expansion states. These findings emphasize the policy’s value in promoting early detection, preventive care, and equitable access—critical components for long-term health system improvement.</w:t>
      </w:r>
    </w:p>
    <w:p w14:paraId="2CCA21D9" w14:textId="77777777" w:rsidR="00AF1F2A" w:rsidRPr="00AF1F2A" w:rsidRDefault="00AF1F2A" w:rsidP="00AF1F2A">
      <w:pPr>
        <w:spacing w:line="360" w:lineRule="auto"/>
        <w:rPr>
          <w:rFonts w:ascii="Times New Roman" w:hAnsi="Times New Roman" w:cs="Times New Roman"/>
        </w:rPr>
      </w:pPr>
    </w:p>
    <w:p w14:paraId="4F46322D" w14:textId="77777777" w:rsidR="00AF1F2A" w:rsidRPr="00AF1F2A" w:rsidRDefault="00AF1F2A" w:rsidP="00AF1F2A">
      <w:pPr>
        <w:spacing w:line="360" w:lineRule="auto"/>
        <w:rPr>
          <w:rFonts w:ascii="Times New Roman" w:hAnsi="Times New Roman" w:cs="Times New Roman"/>
        </w:rPr>
      </w:pPr>
    </w:p>
    <w:p w14:paraId="2DAB199D" w14:textId="77777777" w:rsidR="00AF1F2A" w:rsidRPr="00AF1F2A" w:rsidRDefault="00AF1F2A" w:rsidP="00AF1F2A">
      <w:pPr>
        <w:spacing w:line="360" w:lineRule="auto"/>
        <w:rPr>
          <w:rFonts w:ascii="Times New Roman" w:hAnsi="Times New Roman" w:cs="Times New Roman"/>
        </w:rPr>
      </w:pPr>
    </w:p>
    <w:p w14:paraId="6B695AFC" w14:textId="77777777" w:rsidR="00AF1F2A" w:rsidRPr="00AF1F2A" w:rsidRDefault="00AF1F2A" w:rsidP="00AF1F2A">
      <w:pPr>
        <w:spacing w:line="360" w:lineRule="auto"/>
        <w:rPr>
          <w:rFonts w:ascii="Times New Roman" w:hAnsi="Times New Roman" w:cs="Times New Roman"/>
        </w:rPr>
      </w:pPr>
    </w:p>
    <w:sectPr w:rsidR="00AF1F2A" w:rsidRPr="00AF1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5FC2" w14:textId="77777777" w:rsidR="000111F0" w:rsidRDefault="000111F0" w:rsidP="00AF1F2A">
      <w:r>
        <w:separator/>
      </w:r>
    </w:p>
  </w:endnote>
  <w:endnote w:type="continuationSeparator" w:id="0">
    <w:p w14:paraId="01525FF4" w14:textId="77777777" w:rsidR="000111F0" w:rsidRDefault="000111F0" w:rsidP="00AF1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75C6E" w14:textId="77777777" w:rsidR="000111F0" w:rsidRDefault="000111F0" w:rsidP="00AF1F2A">
      <w:r>
        <w:separator/>
      </w:r>
    </w:p>
  </w:footnote>
  <w:footnote w:type="continuationSeparator" w:id="0">
    <w:p w14:paraId="6F1999A3" w14:textId="77777777" w:rsidR="000111F0" w:rsidRDefault="000111F0" w:rsidP="00AF1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D11"/>
    <w:multiLevelType w:val="multilevel"/>
    <w:tmpl w:val="60EEE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11B22"/>
    <w:multiLevelType w:val="multilevel"/>
    <w:tmpl w:val="2276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75A09"/>
    <w:multiLevelType w:val="multilevel"/>
    <w:tmpl w:val="95E4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82AA7"/>
    <w:multiLevelType w:val="multilevel"/>
    <w:tmpl w:val="265E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85AAF"/>
    <w:multiLevelType w:val="multilevel"/>
    <w:tmpl w:val="8B42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B3861"/>
    <w:multiLevelType w:val="multilevel"/>
    <w:tmpl w:val="4B7C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F721C"/>
    <w:multiLevelType w:val="multilevel"/>
    <w:tmpl w:val="D2BE6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A5F60"/>
    <w:multiLevelType w:val="multilevel"/>
    <w:tmpl w:val="516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22E67"/>
    <w:multiLevelType w:val="multilevel"/>
    <w:tmpl w:val="E686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900F9"/>
    <w:multiLevelType w:val="multilevel"/>
    <w:tmpl w:val="0212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E5C8B"/>
    <w:multiLevelType w:val="multilevel"/>
    <w:tmpl w:val="03A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10599"/>
    <w:multiLevelType w:val="multilevel"/>
    <w:tmpl w:val="EB50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D7304"/>
    <w:multiLevelType w:val="multilevel"/>
    <w:tmpl w:val="710E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F6B5F"/>
    <w:multiLevelType w:val="multilevel"/>
    <w:tmpl w:val="C2D8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B223E"/>
    <w:multiLevelType w:val="multilevel"/>
    <w:tmpl w:val="BC0A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D6A0B"/>
    <w:multiLevelType w:val="multilevel"/>
    <w:tmpl w:val="0D3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A6CC1"/>
    <w:multiLevelType w:val="multilevel"/>
    <w:tmpl w:val="01B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35CB4"/>
    <w:multiLevelType w:val="multilevel"/>
    <w:tmpl w:val="5C3CD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425895">
    <w:abstractNumId w:val="9"/>
  </w:num>
  <w:num w:numId="2" w16cid:durableId="340275593">
    <w:abstractNumId w:val="6"/>
  </w:num>
  <w:num w:numId="3" w16cid:durableId="2146120680">
    <w:abstractNumId w:val="7"/>
  </w:num>
  <w:num w:numId="4" w16cid:durableId="156505705">
    <w:abstractNumId w:val="4"/>
  </w:num>
  <w:num w:numId="5" w16cid:durableId="741945140">
    <w:abstractNumId w:val="5"/>
  </w:num>
  <w:num w:numId="6" w16cid:durableId="598951863">
    <w:abstractNumId w:val="0"/>
  </w:num>
  <w:num w:numId="7" w16cid:durableId="131287885">
    <w:abstractNumId w:val="11"/>
  </w:num>
  <w:num w:numId="8" w16cid:durableId="427700929">
    <w:abstractNumId w:val="12"/>
  </w:num>
  <w:num w:numId="9" w16cid:durableId="1601796626">
    <w:abstractNumId w:val="3"/>
  </w:num>
  <w:num w:numId="10" w16cid:durableId="1544176396">
    <w:abstractNumId w:val="2"/>
  </w:num>
  <w:num w:numId="11" w16cid:durableId="932972606">
    <w:abstractNumId w:val="13"/>
  </w:num>
  <w:num w:numId="12" w16cid:durableId="1736394510">
    <w:abstractNumId w:val="15"/>
  </w:num>
  <w:num w:numId="13" w16cid:durableId="1024281403">
    <w:abstractNumId w:val="17"/>
  </w:num>
  <w:num w:numId="14" w16cid:durableId="1351368680">
    <w:abstractNumId w:val="8"/>
  </w:num>
  <w:num w:numId="15" w16cid:durableId="2048144257">
    <w:abstractNumId w:val="1"/>
  </w:num>
  <w:num w:numId="16" w16cid:durableId="237449392">
    <w:abstractNumId w:val="14"/>
  </w:num>
  <w:num w:numId="17" w16cid:durableId="2046520027">
    <w:abstractNumId w:val="10"/>
  </w:num>
  <w:num w:numId="18" w16cid:durableId="815340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2A"/>
    <w:rsid w:val="000111F0"/>
    <w:rsid w:val="002C2344"/>
    <w:rsid w:val="0040592A"/>
    <w:rsid w:val="004D220E"/>
    <w:rsid w:val="00581672"/>
    <w:rsid w:val="006F125B"/>
    <w:rsid w:val="00AF1F2A"/>
    <w:rsid w:val="00BC1A2E"/>
    <w:rsid w:val="00C60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C6ED"/>
  <w15:chartTrackingRefBased/>
  <w15:docId w15:val="{13606599-C645-934B-8974-CEF38FA4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F2A"/>
    <w:pPr>
      <w:tabs>
        <w:tab w:val="center" w:pos="4680"/>
        <w:tab w:val="right" w:pos="9360"/>
      </w:tabs>
    </w:pPr>
  </w:style>
  <w:style w:type="character" w:customStyle="1" w:styleId="HeaderChar">
    <w:name w:val="Header Char"/>
    <w:basedOn w:val="DefaultParagraphFont"/>
    <w:link w:val="Header"/>
    <w:uiPriority w:val="99"/>
    <w:rsid w:val="00AF1F2A"/>
  </w:style>
  <w:style w:type="paragraph" w:styleId="Footer">
    <w:name w:val="footer"/>
    <w:basedOn w:val="Normal"/>
    <w:link w:val="FooterChar"/>
    <w:uiPriority w:val="99"/>
    <w:unhideWhenUsed/>
    <w:rsid w:val="00AF1F2A"/>
    <w:pPr>
      <w:tabs>
        <w:tab w:val="center" w:pos="4680"/>
        <w:tab w:val="right" w:pos="9360"/>
      </w:tabs>
    </w:pPr>
  </w:style>
  <w:style w:type="character" w:customStyle="1" w:styleId="FooterChar">
    <w:name w:val="Footer Char"/>
    <w:basedOn w:val="DefaultParagraphFont"/>
    <w:link w:val="Footer"/>
    <w:uiPriority w:val="99"/>
    <w:rsid w:val="00AF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4814">
      <w:bodyDiv w:val="1"/>
      <w:marLeft w:val="0"/>
      <w:marRight w:val="0"/>
      <w:marTop w:val="0"/>
      <w:marBottom w:val="0"/>
      <w:divBdr>
        <w:top w:val="none" w:sz="0" w:space="0" w:color="auto"/>
        <w:left w:val="none" w:sz="0" w:space="0" w:color="auto"/>
        <w:bottom w:val="none" w:sz="0" w:space="0" w:color="auto"/>
        <w:right w:val="none" w:sz="0" w:space="0" w:color="auto"/>
      </w:divBdr>
    </w:div>
    <w:div w:id="246307567">
      <w:bodyDiv w:val="1"/>
      <w:marLeft w:val="0"/>
      <w:marRight w:val="0"/>
      <w:marTop w:val="0"/>
      <w:marBottom w:val="0"/>
      <w:divBdr>
        <w:top w:val="none" w:sz="0" w:space="0" w:color="auto"/>
        <w:left w:val="none" w:sz="0" w:space="0" w:color="auto"/>
        <w:bottom w:val="none" w:sz="0" w:space="0" w:color="auto"/>
        <w:right w:val="none" w:sz="0" w:space="0" w:color="auto"/>
      </w:divBdr>
    </w:div>
    <w:div w:id="511334245">
      <w:bodyDiv w:val="1"/>
      <w:marLeft w:val="0"/>
      <w:marRight w:val="0"/>
      <w:marTop w:val="0"/>
      <w:marBottom w:val="0"/>
      <w:divBdr>
        <w:top w:val="none" w:sz="0" w:space="0" w:color="auto"/>
        <w:left w:val="none" w:sz="0" w:space="0" w:color="auto"/>
        <w:bottom w:val="none" w:sz="0" w:space="0" w:color="auto"/>
        <w:right w:val="none" w:sz="0" w:space="0" w:color="auto"/>
      </w:divBdr>
    </w:div>
    <w:div w:id="519702448">
      <w:bodyDiv w:val="1"/>
      <w:marLeft w:val="0"/>
      <w:marRight w:val="0"/>
      <w:marTop w:val="0"/>
      <w:marBottom w:val="0"/>
      <w:divBdr>
        <w:top w:val="none" w:sz="0" w:space="0" w:color="auto"/>
        <w:left w:val="none" w:sz="0" w:space="0" w:color="auto"/>
        <w:bottom w:val="none" w:sz="0" w:space="0" w:color="auto"/>
        <w:right w:val="none" w:sz="0" w:space="0" w:color="auto"/>
      </w:divBdr>
    </w:div>
    <w:div w:id="653679724">
      <w:bodyDiv w:val="1"/>
      <w:marLeft w:val="0"/>
      <w:marRight w:val="0"/>
      <w:marTop w:val="0"/>
      <w:marBottom w:val="0"/>
      <w:divBdr>
        <w:top w:val="none" w:sz="0" w:space="0" w:color="auto"/>
        <w:left w:val="none" w:sz="0" w:space="0" w:color="auto"/>
        <w:bottom w:val="none" w:sz="0" w:space="0" w:color="auto"/>
        <w:right w:val="none" w:sz="0" w:space="0" w:color="auto"/>
      </w:divBdr>
    </w:div>
    <w:div w:id="709184052">
      <w:bodyDiv w:val="1"/>
      <w:marLeft w:val="0"/>
      <w:marRight w:val="0"/>
      <w:marTop w:val="0"/>
      <w:marBottom w:val="0"/>
      <w:divBdr>
        <w:top w:val="none" w:sz="0" w:space="0" w:color="auto"/>
        <w:left w:val="none" w:sz="0" w:space="0" w:color="auto"/>
        <w:bottom w:val="none" w:sz="0" w:space="0" w:color="auto"/>
        <w:right w:val="none" w:sz="0" w:space="0" w:color="auto"/>
      </w:divBdr>
    </w:div>
    <w:div w:id="851139816">
      <w:bodyDiv w:val="1"/>
      <w:marLeft w:val="0"/>
      <w:marRight w:val="0"/>
      <w:marTop w:val="0"/>
      <w:marBottom w:val="0"/>
      <w:divBdr>
        <w:top w:val="none" w:sz="0" w:space="0" w:color="auto"/>
        <w:left w:val="none" w:sz="0" w:space="0" w:color="auto"/>
        <w:bottom w:val="none" w:sz="0" w:space="0" w:color="auto"/>
        <w:right w:val="none" w:sz="0" w:space="0" w:color="auto"/>
      </w:divBdr>
    </w:div>
    <w:div w:id="882911590">
      <w:bodyDiv w:val="1"/>
      <w:marLeft w:val="0"/>
      <w:marRight w:val="0"/>
      <w:marTop w:val="0"/>
      <w:marBottom w:val="0"/>
      <w:divBdr>
        <w:top w:val="none" w:sz="0" w:space="0" w:color="auto"/>
        <w:left w:val="none" w:sz="0" w:space="0" w:color="auto"/>
        <w:bottom w:val="none" w:sz="0" w:space="0" w:color="auto"/>
        <w:right w:val="none" w:sz="0" w:space="0" w:color="auto"/>
      </w:divBdr>
    </w:div>
    <w:div w:id="975329621">
      <w:bodyDiv w:val="1"/>
      <w:marLeft w:val="0"/>
      <w:marRight w:val="0"/>
      <w:marTop w:val="0"/>
      <w:marBottom w:val="0"/>
      <w:divBdr>
        <w:top w:val="none" w:sz="0" w:space="0" w:color="auto"/>
        <w:left w:val="none" w:sz="0" w:space="0" w:color="auto"/>
        <w:bottom w:val="none" w:sz="0" w:space="0" w:color="auto"/>
        <w:right w:val="none" w:sz="0" w:space="0" w:color="auto"/>
      </w:divBdr>
    </w:div>
    <w:div w:id="1160538050">
      <w:bodyDiv w:val="1"/>
      <w:marLeft w:val="0"/>
      <w:marRight w:val="0"/>
      <w:marTop w:val="0"/>
      <w:marBottom w:val="0"/>
      <w:divBdr>
        <w:top w:val="none" w:sz="0" w:space="0" w:color="auto"/>
        <w:left w:val="none" w:sz="0" w:space="0" w:color="auto"/>
        <w:bottom w:val="none" w:sz="0" w:space="0" w:color="auto"/>
        <w:right w:val="none" w:sz="0" w:space="0" w:color="auto"/>
      </w:divBdr>
    </w:div>
    <w:div w:id="1316370886">
      <w:bodyDiv w:val="1"/>
      <w:marLeft w:val="0"/>
      <w:marRight w:val="0"/>
      <w:marTop w:val="0"/>
      <w:marBottom w:val="0"/>
      <w:divBdr>
        <w:top w:val="none" w:sz="0" w:space="0" w:color="auto"/>
        <w:left w:val="none" w:sz="0" w:space="0" w:color="auto"/>
        <w:bottom w:val="none" w:sz="0" w:space="0" w:color="auto"/>
        <w:right w:val="none" w:sz="0" w:space="0" w:color="auto"/>
      </w:divBdr>
    </w:div>
    <w:div w:id="1326011345">
      <w:bodyDiv w:val="1"/>
      <w:marLeft w:val="0"/>
      <w:marRight w:val="0"/>
      <w:marTop w:val="0"/>
      <w:marBottom w:val="0"/>
      <w:divBdr>
        <w:top w:val="none" w:sz="0" w:space="0" w:color="auto"/>
        <w:left w:val="none" w:sz="0" w:space="0" w:color="auto"/>
        <w:bottom w:val="none" w:sz="0" w:space="0" w:color="auto"/>
        <w:right w:val="none" w:sz="0" w:space="0" w:color="auto"/>
      </w:divBdr>
    </w:div>
    <w:div w:id="1443381221">
      <w:bodyDiv w:val="1"/>
      <w:marLeft w:val="0"/>
      <w:marRight w:val="0"/>
      <w:marTop w:val="0"/>
      <w:marBottom w:val="0"/>
      <w:divBdr>
        <w:top w:val="none" w:sz="0" w:space="0" w:color="auto"/>
        <w:left w:val="none" w:sz="0" w:space="0" w:color="auto"/>
        <w:bottom w:val="none" w:sz="0" w:space="0" w:color="auto"/>
        <w:right w:val="none" w:sz="0" w:space="0" w:color="auto"/>
      </w:divBdr>
    </w:div>
    <w:div w:id="1455102375">
      <w:bodyDiv w:val="1"/>
      <w:marLeft w:val="0"/>
      <w:marRight w:val="0"/>
      <w:marTop w:val="0"/>
      <w:marBottom w:val="0"/>
      <w:divBdr>
        <w:top w:val="none" w:sz="0" w:space="0" w:color="auto"/>
        <w:left w:val="none" w:sz="0" w:space="0" w:color="auto"/>
        <w:bottom w:val="none" w:sz="0" w:space="0" w:color="auto"/>
        <w:right w:val="none" w:sz="0" w:space="0" w:color="auto"/>
      </w:divBdr>
    </w:div>
    <w:div w:id="1646004564">
      <w:bodyDiv w:val="1"/>
      <w:marLeft w:val="0"/>
      <w:marRight w:val="0"/>
      <w:marTop w:val="0"/>
      <w:marBottom w:val="0"/>
      <w:divBdr>
        <w:top w:val="none" w:sz="0" w:space="0" w:color="auto"/>
        <w:left w:val="none" w:sz="0" w:space="0" w:color="auto"/>
        <w:bottom w:val="none" w:sz="0" w:space="0" w:color="auto"/>
        <w:right w:val="none" w:sz="0" w:space="0" w:color="auto"/>
      </w:divBdr>
    </w:div>
    <w:div w:id="2042657838">
      <w:bodyDiv w:val="1"/>
      <w:marLeft w:val="0"/>
      <w:marRight w:val="0"/>
      <w:marTop w:val="0"/>
      <w:marBottom w:val="0"/>
      <w:divBdr>
        <w:top w:val="none" w:sz="0" w:space="0" w:color="auto"/>
        <w:left w:val="none" w:sz="0" w:space="0" w:color="auto"/>
        <w:bottom w:val="none" w:sz="0" w:space="0" w:color="auto"/>
        <w:right w:val="none" w:sz="0" w:space="0" w:color="auto"/>
      </w:divBdr>
    </w:div>
    <w:div w:id="2056419271">
      <w:bodyDiv w:val="1"/>
      <w:marLeft w:val="0"/>
      <w:marRight w:val="0"/>
      <w:marTop w:val="0"/>
      <w:marBottom w:val="0"/>
      <w:divBdr>
        <w:top w:val="none" w:sz="0" w:space="0" w:color="auto"/>
        <w:left w:val="none" w:sz="0" w:space="0" w:color="auto"/>
        <w:bottom w:val="none" w:sz="0" w:space="0" w:color="auto"/>
        <w:right w:val="none" w:sz="0" w:space="0" w:color="auto"/>
      </w:divBdr>
    </w:div>
    <w:div w:id="21387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Xie</dc:creator>
  <cp:keywords/>
  <dc:description/>
  <cp:lastModifiedBy>Zheng Xie</cp:lastModifiedBy>
  <cp:revision>3</cp:revision>
  <dcterms:created xsi:type="dcterms:W3CDTF">2025-04-22T23:55:00Z</dcterms:created>
  <dcterms:modified xsi:type="dcterms:W3CDTF">2025-04-23T00:50:00Z</dcterms:modified>
</cp:coreProperties>
</file>