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Database Schema Reference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26"/>
          <w:szCs w:val="26"/>
        </w:rPr>
        <w:t xml:space="preserve">Maryland Dental Access Navigator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All Tables, Fields, Enums &amp; Relationships  |  February 2026  |  v1.0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Postgres / Supabase  |  PostGIS enabled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 Enum Definitions</w:t>
      </w:r>
    </w:p>
    <w:p>
      <w:pPr>
        <w:spacing w:after="120" w:line="2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custom types used across the database. These constrain field values and ensure data consistency.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clinic_type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8960"/>
      </w:tblGrid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FQHC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Federally Qualified Health Center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DENTAL_SCHOOL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University dental school clinic (e.g., UMB)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NONPROFIT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Nonprofit dental clinic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FREE_CLINIC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Free clinic (no charge, may have income limits)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HOSPITAL_ED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Hospital emergency department (no definitive dental tx)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HOSPITAL_CLINIC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Hospital-based dental clinic (not ED)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MOBILE_UNIT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Mobile dental van or pop-up clinic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PRIVATE_MEDICAID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Private practice that accepts Medicaid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COUNTY_HEALTH_DEPT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County health department dental program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OTHER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Other/uncategorized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chief_complaint</w:t>
      </w:r>
    </w:p>
    <w:p>
      <w:pPr>
        <w:spacing w:after="120" w:line="2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Written in patient language, not clinical terminology.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8960"/>
      </w:tblGrid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PAIN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Tooth or mouth pain (no severity qualifier — patients can’t assess)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SWELLING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Swelling in mouth, face, or jaw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BROKEN_CHIPPED_TOOTH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Broken or chipped tooth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TOOTH_KNOCKED_OUT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Tooth knocked out (avulsion — time-sensitive emergency)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NEED_TOOTH_PULLED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Patient told they need extraction or believes they do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FILLING_CROWN_FELL_OUT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Filling or crown fell out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BUMP_ON_GUM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Bump or pimple on gum (abscess in patient language)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CLEANING_CHECKUP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Routine cleaning or checkup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DENTURES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Needs dentures or denture repair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NOT_SURE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Not sure what’s wrong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insurance_type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8960"/>
      </w:tblGrid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MEDICAID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Maryland Medicaid (HealthChoice)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MEDICARE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Medicare only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DUAL_MEDICAID_MEDICARE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Dual eligible: both Medicaid and Medicare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PRIVATE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Private/employer dental insurance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UNINSURED_SELF_PAY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 dental insurance, paying out of pocket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NOT_SURE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Patient unsure of their coverage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medicaid_plan</w:t>
      </w:r>
    </w:p>
    <w:p>
      <w:pPr>
        <w:spacing w:after="120" w:line="2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Maryland HealthChoice MCOs. Critical for matching — clinics accept specific plans, not “Medicaid” generically.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8960"/>
      </w:tblGrid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PRIORITY_PARTNERS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Priority Partners MCO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AMERIGROUP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Amerigroup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MARYLAND_PHYSICIANS_CARE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Maryland Physicians Care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JAI_MEDICAL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Jai Medical Systems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MEDSTAR_FAMILY_CHOICE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MedStar Family Choice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UNITED_HEALTHCARE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UnitedHealthcare Community Plan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WELLPOINT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WellPoint (formerly CareFirst)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OTHER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Other MCO or out-of-state Medicaid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UNSURE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Patient doesn’t know their plan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urgency_level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8960"/>
      </w:tblGrid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TODAY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Needs care today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WITHIN_3_DAYS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Can wait a few days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WITHIN_2_WEEKS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Can wait up to two weeks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JUST_EXPLORING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 immediate need, exploring options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budget_band</w:t>
      </w:r>
    </w:p>
    <w:p>
      <w:pPr>
        <w:spacing w:after="120" w:line="2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Only shown to uninsured/private insurance patients. Skipped for Medicaid.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8960"/>
      </w:tblGrid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FREE_ONLY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Can only access free care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UNDER_50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Can pay up to $50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50_TO_150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Can pay $50–$150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150_PLUS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Can pay $150+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NOT_SURE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Unsure of budget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travel_mode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8960"/>
      </w:tblGrid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DRIVES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Has access to a car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PUBLIC_TRANSIT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Uses bus or metro (apply 2.5x time penalty)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WALK_ONLY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Walking only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RIDE_FROM_SOMEONE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Can get a ride from someone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NOT_SURE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Unsure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travel_time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8960"/>
      </w:tblGrid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UP_TO_15_MIN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15 minutes max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UP_TO_30_MIN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30 minutes max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UP_TO_60_MIN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1 hour max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ANY_DISTANCE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Willing to travel anywhere in Maryland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language_preference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8960"/>
      </w:tblGrid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ENGLISH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English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SPANISH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Spanish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AMHARIC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Amharic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FRENCH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French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KOREAN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Korean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CHINESE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Chinese (Mandarin/Cantonese)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ARABIC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Arabic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OTHER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Other language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NO_PREFERENCE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 preference specified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service_type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8960"/>
      </w:tblGrid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EXAM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Oral exam / evaluation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XRAY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Dental X-rays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CLEANING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Prophylaxis / cleaning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FILLING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Dental filling (restoration)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EXTRACTION_SIMPLE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Simple extraction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EXTRACTION_SURGICAL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Surgical extraction (impacted, broken root)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ROOT_CANAL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Root canal therapy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CROWN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Dental crown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DENTURE_FULL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Complete denture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DENTURE_PARTIAL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Partial denture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EMERGENCY_VISIT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Emergency evaluation and triage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ABSCESS_DRAINAGE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Incision and drainage of abscess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PRESCRIPTION_ONLY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Prescription (antibiotics/pain) without procedure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eligibility_status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8960"/>
      </w:tblGrid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Confirmed yes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Confirmed no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LIMITED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 with conditions (time-limited, capacity-limited, conditional)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UNKNOWN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Not verified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outcome_result</w:t>
      </w:r>
    </w:p>
    <w:p>
      <w:pPr>
        <w:spacing w:after="120" w:line="2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What happened after the patient contacted the clinic.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8960"/>
      </w:tblGrid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TREATED_SAME_DAY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Received treatment the same day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GOT_APPOINTMENT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Scheduled a future appointment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WAITLISTED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Put on a waitlist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REFERRED_ELSEWHERE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Clinic triaged correctly but referred to another provider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TREATED_BUT_INCOMPLETE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Got partial treatment (antibiotics, temp fix) — needs follow-up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TURNED_AWAY_INSURANCE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Insurance not accepted (general)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TURNED_AWAY_WRONG_MCO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Accepts Medicaid but not patient’s specific MCO plan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TURNED_AWAY_NOT_ACCEPTING_NEW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Not currently accepting new patients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TURNED_AWAY_PAPERWORK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Missing required documentation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TURNED_AWAY_COST_TOO_HIGH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Clinic would see them but patient can’t afford the cost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TOLD_TO_CALL_BACK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Told to call back at a different time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LANGUAGE_BARRIER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Could not communicate due to language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WRONG_INFO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Platform’s information about the clinic was incorrect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OTHER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Other outcome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reachability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8960"/>
      </w:tblGrid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ANSWERED_QUICKLY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Phone answered within reasonable time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ANSWERED_LONG_WAIT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Answered but after 5+ minute hold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VOICEMAIL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Reached voicemail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NO_ANSWER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Phone rang with no answer and no voicemail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PHONE_DISCONNECTED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Number disconnected or invalid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UNKNOWN</w:t>
            </w:r>
          </w:p>
        </w:tc>
        <w:tc>
          <w:tcPr>
            <w:tcW w:type="dxa" w:w="8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Unknown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Other Enums</w:t>
      </w:r>
    </w:p>
    <w:p>
      <w:pPr>
        <w:spacing w:after="120" w:line="2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Additional enums: yes_no_unknown (YES/NO/UNKNOWN), residency_requirement (NONE/COUNTY_ONLY/STATE_ONLY/CATCHMENT_AREA/UNKNOWN), pricing_model (FLAT/SLIDING_SCALE/DONATION_BASED/MEDICAID_RATE/VARIES/UNKNOWN), data_confidence (VERIFIED_RECENTLY/VERIFIED_OLD/USER_REPORTED/ESTIMATED/UNKNOWN), attempt_channel (PHONE/ONLINE/WALK_IN), reported_via (WEB/SMS/EMAIL/PASSIVE), triage_action (ROUTE_TO_ED/SHOW_WARNING/BOOST_URGENCY/ALLOW_NORMAL), intake_channel_type (PHONE/ONLINE_PORTAL/WALK_IN/REFERRAL_ONLY/APP), source_type (WEBSITE_SCRAPE/PHONE_VERIFICATION/IN_PERSON_VISIT/USER_OUTCOME_REPORT/PARTNER_DATA_FEED/MEDICAID_DIRECTORY/HRSA_DATA/STAFF_ENTRY/OTHER), notification_type (BACKUP_OPTIONS/FOLLOWUP_CHECK/REMINDER/RED_FLAG_WARNING), notification_channel (SMS/EMAIL), delivery_status (SENT/FAILED/DELIVERED/UNKNOWN).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 Database Tables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clinics</w:t>
      </w:r>
    </w:p>
    <w:p>
      <w:pPr>
        <w:spacing w:after="120" w:line="2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Core provider information. One row per physical dental location.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800"/>
        <w:gridCol w:w="1200"/>
        <w:gridCol w:w="6760"/>
      </w:tblGrid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UUID (PK)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gen_random_uuid()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Clinic display name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clinic_type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clinic_type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OTHER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Type of dental provider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Street address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city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City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state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MD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State (Maryland only for MVP)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zip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ZIP code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county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County — critical for residency matching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lat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DOUBLE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Latitude for distance calculations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lng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DOUBLE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Longitude for distance calculations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Primary phone number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phone_secondary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Secondary/dental dept direct line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website_url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Clinic website URL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intake_url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Direct link to appointment/intake form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active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true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Is this clinic currently operating?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languages_available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TEXT[]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Array: {ENGLISH,SPANISH,AMHARIC}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ada_accessible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yes_no_unknown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UNKNOWN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Wheelchair/ADA accessible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parking_available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yes_no_unknown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UNKNOWN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Has parking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near_transit_stop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false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Within ~0.25mi of bus/metro stop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last_verified_at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Last time any data was verified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verification_confidence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data_confidence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UNKNOWN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Overall data confidence level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now()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Record creation timestamp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now()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Last update timestamp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notes_internal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Admin-only notes, never shown to users</w:t>
            </w:r>
          </w:p>
        </w:tc>
      </w:tr>
    </w:tbl>
    <w:p>
      <w:pPr>
        <w:spacing w:after="120" w:line="2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Indexes: county, zip, active, PostGIS spatial index on (lng, lat).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clinic_hours</w:t>
      </w:r>
    </w:p>
    <w:p>
      <w:pPr>
        <w:spacing w:after="120" w:line="2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Operating hours per day of week. Separate rows for walk-in hours if they differ.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800"/>
        <w:gridCol w:w="1200"/>
        <w:gridCol w:w="6760"/>
      </w:tblGrid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UUID (PK)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gen_random_uuid()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clinic_id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UUID (FK)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References clinics(id)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day_of_week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0=Sunday through 6=Saturday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open_time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TIME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General opening time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close_time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TIME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General closing time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is_walk_in_hours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false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True if these are walk-in-specific hours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walk_in_start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TIME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Walk-in window start (if different from open)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walk_in_end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TIME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Walk-in window end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E.g., “Arrive by 7am for walk-in slots”</w:t>
            </w:r>
          </w:p>
        </w:tc>
      </w:tr>
    </w:tbl>
    <w:p>
      <w:pPr>
        <w:spacing w:after="120" w:line="2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Unique constraint: (clinic_id, day_of_week, is_walk_in_hours).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clinic_services</w:t>
      </w:r>
    </w:p>
    <w:p>
      <w:pPr>
        <w:spacing w:after="120" w:line="2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Which services each clinic offers, broken down by insurance type. Separate from pricing — a clinic may offer a service under Medicaid with no pricing row.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800"/>
        <w:gridCol w:w="1200"/>
        <w:gridCol w:w="6760"/>
      </w:tblGrid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UUID (PK)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gen_random_uuid()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clinic_id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UUID (FK)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References clinics(id)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service_type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service_type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service offered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available_for_medicaid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false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Available to Medicaid patients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available_for_uninsured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false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Available to uninsured/self-pay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available_for_private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true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Available to private insurance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new_patients_accepted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true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Open to new patients for this service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Service-specific notes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last_verified_at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When this was last confirmed</w:t>
            </w:r>
          </w:p>
        </w:tc>
      </w:tr>
    </w:tbl>
    <w:p>
      <w:pPr>
        <w:spacing w:after="120" w:line="2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Unique constraint: (clinic_id, service_type).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access_rules</w:t>
      </w:r>
    </w:p>
    <w:p>
      <w:pPr>
        <w:spacing w:after="120" w:line="2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General eligibility posture for a clinic. One row per clinic. For conditional rules per service, see clinic_service_rules.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800"/>
        <w:gridCol w:w="1200"/>
        <w:gridCol w:w="6760"/>
      </w:tblGrid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UUID (PK)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gen_random_uuid()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clinic_id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UUID (FK)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References clinics(id) — unique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accepts_new_adult_patients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eligibility_status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UNKNOWN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Currently accepting new adults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accepts_new_child_patients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eligibility_status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UNKNOWN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Currently accepting new children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min_age_seen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Minimum age (e.g., 18 for adult-only)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max_age_seen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Maximum age (e.g., 21 for youth clinics)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accepts_medicaid_adults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eligibility_status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UNKNOWN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Accepts adult Medicaid (general)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accepts_medicaid_children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eligibility_status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UNKNOWN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Accepts child Medicaid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medicaid_plans_accepted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medicaid_plan[]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{}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Array of MCO plans accepted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accepts_medicare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yes_no_unknown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UNKNOWN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Accepts Medicare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uninsured_welcome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eligibility_status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UNKNOWN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Sees uninsured patients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sliding_scale_available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yes_no_unknown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UNKNOWN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Has sliding fee scale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sees_emergency_pain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eligibility_status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UNKNOWN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Sees patients with acute pain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sees_swelling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eligibility_status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UNKNOWN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Sees patients with swelling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walk_in_allowed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eligibility_status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UNKNOWN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Accepts walk-in patients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referral_required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yes_no_unknown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UNKNOWN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Requires referral for first visit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residency_requirement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residency_requirement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UNKNOWN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Geographic restriction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residency_area_text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E.g., “Baltimore City residents only”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documents_required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TEXT[]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Array: {STATE_ID, PROOF_OF_INCOME, ...}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notes_public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Shown to users: “Call Monday AM for best availability”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last_verified_at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Last verification date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now()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Last update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clinic_service_rules</w:t>
      </w:r>
    </w:p>
    <w:p>
      <w:pPr>
        <w:spacing w:after="120" w:line="2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Conditional access rules at the service + insurance level. This is the KEY table for modeling real-world complexity, e.g., “accepts Medicaid adults for extractions but not fillings.” Only create rows where rules differ from the general access_rules.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800"/>
        <w:gridCol w:w="1200"/>
        <w:gridCol w:w="6760"/>
      </w:tblGrid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UUID (PK)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gen_random_uuid()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clinic_id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UUID (FK)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References clinics(id)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service_type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service_type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Which service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insurance_type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insurance_type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Which insurance type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accepts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eligibility_status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UNKNOWN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Does this combo work?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new_patients_only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false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True = existing patients only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conditions_text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E.g., “Only with prior auth” or “Only Mon-Wed”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last_verified_at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Verification date</w:t>
            </w:r>
          </w:p>
        </w:tc>
      </w:tr>
    </w:tbl>
    <w:p>
      <w:pPr>
        <w:spacing w:after="120" w:line="2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Unique constraint: (clinic_id, service_type, insurance_type).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pricing</w:t>
      </w:r>
    </w:p>
    <w:p>
      <w:pPr>
        <w:spacing w:after="120" w:line="2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Approximate cost ranges per service per clinic. For uninsured patient matching.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800"/>
        <w:gridCol w:w="1200"/>
        <w:gridCol w:w="6760"/>
      </w:tblGrid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UUID (PK)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gen_random_uuid()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clinic_id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UUID (FK)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References clinics(id)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service_type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service_type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Which service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price_min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NUMERIC(8,2)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Minimum price ($)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price_max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NUMERIC(8,2)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Maximum price ($)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pricing_model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pricing_model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UNKNOWN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How price is determined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conditions_text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E.g., “With sliding scale approval”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medicaid_copay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NUMERIC(8,2)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Patient copay with Medicaid, if any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confidence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data_confidence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UNKNOWN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How reliable is this price data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last_verified_at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When price was verified</w:t>
            </w:r>
          </w:p>
        </w:tc>
      </w:tr>
    </w:tbl>
    <w:p>
      <w:pPr>
        <w:spacing w:after="120" w:line="2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Unique constraint: (clinic_id, service_type).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access_timing</w:t>
      </w:r>
    </w:p>
    <w:p>
      <w:pPr>
        <w:spacing w:after="120" w:line="2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Real access friction. Can be general (nulls) or specific to a service/insurance combo.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800"/>
        <w:gridCol w:w="1200"/>
        <w:gridCol w:w="6760"/>
      </w:tblGrid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UUID (PK)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gen_random_uuid()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clinic_id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UUID (FK)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References clinics(id)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service_type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service_type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Null = general wait time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insurance_type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insurance_type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Null = any insurance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next_available_days_estimate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Approx days until appointment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best_call_times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E.g., “Mon-Wed 8-9am”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phone_answer_difficulty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SMALLINT (1-5)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1=answers quickly, 5=nearly impossible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now()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Last update</w:t>
            </w:r>
          </w:p>
        </w:tc>
      </w:tr>
    </w:tbl>
    <w:p>
      <w:pPr>
        <w:spacing w:after="120" w:line="2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Unique constraint: (clinic_id, service_type, insurance_type).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intake_channels</w:t>
      </w:r>
    </w:p>
    <w:p>
      <w:pPr>
        <w:spacing w:after="120" w:line="2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How patients get into this clinic.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800"/>
        <w:gridCol w:w="1200"/>
        <w:gridCol w:w="6760"/>
      </w:tblGrid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UUID (PK)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gen_random_uuid()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clinic_id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UUID (FK)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References clinics(id)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channel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intake_channel_type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PHONE, ONLINE_PORTAL, WALK_IN, REFERRAL_ONLY, APP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details_text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E.g., “Use MyChart portal”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online_link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Direct URL if online booking available</w:t>
            </w:r>
          </w:p>
        </w:tc>
      </w:tr>
    </w:tbl>
    <w:p>
      <w:pPr>
        <w:spacing w:after="120" w:line="2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Unique constraint: (clinic_id, channel).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sources</w:t>
      </w:r>
    </w:p>
    <w:p>
      <w:pPr>
        <w:spacing w:after="120" w:line="2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Verification evidence. Every piece of data should trace back to a source.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800"/>
        <w:gridCol w:w="1200"/>
        <w:gridCol w:w="6760"/>
      </w:tblGrid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UUID (PK)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gen_random_uuid()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clinic_id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UUID (FK)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References clinics(id)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source_type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source_type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How the data was obtained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source_url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URL if web-based source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raw_notes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Notes from phone call or visit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verified_fields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TEXT[]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Which fields this source verified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captured_at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now()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When data was captured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captured_by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Admin user or “system”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clinic_access_snapshots</w:t>
      </w:r>
    </w:p>
    <w:p>
      <w:pPr>
        <w:spacing w:after="120" w:line="2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Time-variant access state. This is the “Waze” layer: tracks access over time to learn temporal patterns (e.g., “stops accepting Medicaid around the 20th of each month”).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800"/>
        <w:gridCol w:w="1200"/>
        <w:gridCol w:w="6760"/>
      </w:tblGrid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UUID (PK)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gen_random_uuid()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clinic_id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UUID (FK)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References clinics(id)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snapshot_date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DATE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CURRENT_DATE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Date of this snapshot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source_id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UUID (FK)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References sources(id)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accepting_new_adult_medicaid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eligibility_status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Status at this point in time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walk_in_available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eligibility_status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Walk-in status at this time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estimated_wait_days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Wait time at this point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phone_reachable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yes_no_unknown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Could we reach them by phone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Context for this snapshot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now()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Record creation</w:t>
            </w:r>
          </w:p>
        </w:tc>
      </w:tr>
    </w:tbl>
    <w:p>
      <w:pPr>
        <w:spacing w:after="120" w:line="2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Index: (clinic_id, snapshot_date DESC).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triage_red_flags</w:t>
      </w:r>
    </w:p>
    <w:p>
      <w:pPr>
        <w:spacing w:after="120" w:line="2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Clinical safety guardrails. Fires BEFORE clinic matching. Hard-coded rules for emergency routing.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800"/>
        <w:gridCol w:w="1200"/>
        <w:gridCol w:w="6760"/>
      </w:tblGrid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UUID (PK)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gen_random_uuid()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complaint_trigger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chief_complaint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Which complaint triggers this rule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requires_fever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false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Must have fever to trigger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requires_facial_swelling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false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Must have facial swelling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requires_difficulty_breathing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false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Must have breathing/swallowing difficulty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triage_action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ROUTE_TO_ED, SHOW_WARNING, BOOST_URGENCY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message_title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Alert title shown to patient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message_body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Alert body text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active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true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Is this rule active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now()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Record creation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sessions</w:t>
      </w:r>
    </w:p>
    <w:p>
      <w:pPr>
        <w:spacing w:after="120" w:line="2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Anonymous patient triage input. One row per intake completion. No user accounts required.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800"/>
        <w:gridCol w:w="1200"/>
        <w:gridCol w:w="6760"/>
      </w:tblGrid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UUID (PK)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gen_random_uuid()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now()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Session creation time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zip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Patient ZIP code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county_inferred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County derived from ZIP at creation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lat_round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DOUBLE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Latitude rounded to ~1mi (privacy)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lng_round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DOUBLE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Longitude rounded to ~1mi (privacy)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chief_complaint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chief_complaint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What’s going on with your teeth?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insurance_type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insurance_type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Patient’s insurance status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medicaid_plan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medicaid_plan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Which MCO (null if not Medicaid)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urgency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urgency_level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How soon they need care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budget_band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budget_band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Null if Medicaid (irrelevant for covered services)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travel_mode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travel_mode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How they travel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travel_time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travel_time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How far they’ll go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language_preference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language_preference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ENGLISH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Preferred language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has_fever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Red flag screening: fever present?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has_facial_swelling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Red flag screening: facial swelling?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difficulty_swallowing_breathing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Red flag: airway compromise?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triage_action_taken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triage_action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What the system decided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user_agent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Browser/device info for analytics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referral_source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How they found us: 211, clinic_flyer, google, etc.</w:t>
            </w:r>
          </w:p>
        </w:tc>
      </w:tr>
    </w:tbl>
    <w:p>
      <w:pPr>
        <w:spacing w:after="120" w:line="2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Indexes: created_at DESC, county_inferred, chief_complaint.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recommendations</w:t>
      </w:r>
    </w:p>
    <w:p>
      <w:pPr>
        <w:spacing w:after="120" w:line="2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What the matching engine suggested. One row per clinic recommended per session.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800"/>
        <w:gridCol w:w="1200"/>
        <w:gridCol w:w="6760"/>
      </w:tblGrid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UUID (PK)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gen_random_uuid()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session_id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UUID (FK)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References sessions(id)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clinic_id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UUID (FK)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References clinics(id)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rank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Position within bucket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bucket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best_match, low_cost, backup, walk_in_today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score_total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NUMERIC(5,3)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Composite score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score_eligibility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NUMERIC(5,3)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Insurance/eligibility match score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score_service_match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NUMERIC(5,3)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Service fit score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score_access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NUMERIC(5,3)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Wait time, walk-in, reachability score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score_cost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NUMERIC(5,3)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Price fit score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score_distance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NUMERIC(5,3)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Travel distance/time score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score_freshness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NUMERIC(5,3)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Data verification recency score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reason_codes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JSONB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Array: [accepts_their_mco, walk_in_today, ...]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display_confidence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high, medium, limited_data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now()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When recommendation was generated</w:t>
            </w:r>
          </w:p>
        </w:tc>
      </w:tr>
    </w:tbl>
    <w:p>
      <w:pPr>
        <w:spacing w:after="120" w:line="2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Indexes: session_id, clinic_id.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outcomes</w:t>
      </w:r>
    </w:p>
    <w:p>
      <w:pPr>
        <w:spacing w:after="120" w:line="2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What actually happened when the patient contacted a clinic. The core learning loop.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800"/>
        <w:gridCol w:w="1200"/>
        <w:gridCol w:w="6760"/>
      </w:tblGrid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UUID (PK)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gen_random_uuid()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session_id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UUID (FK)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References sessions(id)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clinic_id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UUID (FK)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References clinics(id)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recommendation_id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UUID (FK)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References recommendations(id)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attempt_channel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attempt_channel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PHONE, ONLINE, WALK_IN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reachability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reachability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Could they reach the clinic?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result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outcome_result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What happened (see enum)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cost_paid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NUMERIC(8,2)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What the patient actually paid ($)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referred_to_clinic_id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UUID (FK)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If REFERRED_ELSEWHERE, where to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wait_time_actual_days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If GOT_APPOINTMENT, days until appt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Patient’s free-text notes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reported_via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reported_via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WEB, SMS, EMAIL, PASSIVE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data_quality_flag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UNVERIFIED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VERIFIED, UNVERIFIED, SUSPICIOUS, DUPLICATE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now()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When outcome was reported</w:t>
            </w:r>
          </w:p>
        </w:tc>
      </w:tr>
    </w:tbl>
    <w:p>
      <w:pPr>
        <w:spacing w:after="120" w:line="2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Indexes: clinic_id, result, created_at DESC.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behavior_events</w:t>
      </w:r>
    </w:p>
    <w:p>
      <w:pPr>
        <w:spacing w:after="120" w:line="2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Passive user signals. Logged automatically without explicit feedback.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800"/>
        <w:gridCol w:w="1200"/>
        <w:gridCol w:w="6760"/>
      </w:tblGrid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UUID (PK)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gen_random_uuid()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session_id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UUID (FK)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References sessions(id)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event_type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call_click, directions_click, website_click, repeat_search, changed_filters, back_to_results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clinic_id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UUID (FK)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Which clinic the event relates to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metadata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JSONB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Flexible: {new_complaint, time_since_first_search}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now()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Event timestamp</w:t>
            </w:r>
          </w:p>
        </w:tc>
      </w:tr>
    </w:tbl>
    <w:p>
      <w:pPr>
        <w:spacing w:after="120" w:line="2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Index: session_id.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contact_preferences</w:t>
      </w:r>
    </w:p>
    <w:p>
      <w:pPr>
        <w:spacing w:after="120" w:line="2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Optional follow-up contact info. Encrypted at rest. Anonymous by default.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800"/>
        <w:gridCol w:w="1200"/>
        <w:gridCol w:w="6760"/>
      </w:tblGrid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UUID (PK)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gen_random_uuid()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session_id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UUID (FK)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References sessions(id)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phone_encrypted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Encrypted phone number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email_encrypted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Encrypted email address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allow_sms_backup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false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Can we send backup clinic options via SMS?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allow_email_backup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false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Can we send backup options via email?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allow_followup_questions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false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Can we ask follow-up questions?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now()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When preferences were set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notifications_sent</w:t>
      </w:r>
    </w:p>
    <w:p>
      <w:pPr>
        <w:spacing w:after="120" w:line="2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Tracks all messages sent to patients for follow-up, backup options, and reminders.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800"/>
        <w:gridCol w:w="1200"/>
        <w:gridCol w:w="6760"/>
      </w:tblGrid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UUID (PK)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gen_random_uuid()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session_id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UUID (FK)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References sessions(id)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clinic_id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UUID (FK)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References clinics(id)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notification_type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notification_type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BACKUP_OPTIONS, FOLLOWUP_CHECK, REMINDER, RED_FLAG_WARNING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channel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notification_channel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SMS or EMAIL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message_content_hash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TEXT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Hash of message content (for dedup, not content)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sent_at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now()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When message was sent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delivery_status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delivery_status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UNKNOWN</w:t>
            </w:r>
          </w:p>
        </w:tc>
        <w:tc>
          <w:tcPr>
            <w:tcW w:type="dxa" w:w="6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SENT, FAILED, DELIVERED, UNKNOWN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 Key Database Views</w:t>
      </w:r>
    </w:p>
    <w:p>
      <w:pPr>
        <w:spacing w:after="120" w:line="2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Pre-built queries that power the matching engine and admin dashboard.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v_clinic_freshness</w:t>
      </w:r>
    </w:p>
    <w:p>
      <w:pPr>
        <w:spacing w:after="120" w:line="2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Computes data staleness per clinic. Checks last_verified_at across clinics and access_rules tables. Returns freshness_status: FRESH (&lt;30 days), AGING (30–90 days), or STALE (&gt;90 days). Used by the matching engine to penalize clinics with stale data and by admin to prioritize re-verification.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v_clinic_success_rate</w:t>
      </w:r>
    </w:p>
    <w:p>
      <w:pPr>
        <w:spacing w:after="120" w:line="2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Computes access success rate per clinic from the last 90 days of outcomes. Returns total outcomes, positive outcomes (TREATED_SAME_DAY + GOT_APPOINTMENT), negative outcomes (all turned-away categories), success rate, unreachable count, and last outcome date. Powers the historical outcomes scoring dimension.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v_clinic_recommendation_load</w:t>
      </w:r>
    </w:p>
    <w:p>
      <w:pPr>
        <w:spacing w:after="120" w:line="2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Counts how many recommendations each clinic received in the last 7 days. Used for load balancing to prevent flooding top-ranked clinics.</w:t>
      </w:r>
    </w:p>
    <w:p>
      <w:pPr>
        <w:spacing w:after="12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 Relationship Diagram (Simplified)</w:t>
      </w:r>
    </w:p>
    <w:p>
      <w:pPr>
        <w:spacing w:after="120" w:line="2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clinics → clinic_hours (1:many)</w:t>
      </w:r>
    </w:p>
    <w:p>
      <w:pPr>
        <w:spacing w:after="120" w:line="2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clinics → clinic_services (1:many)</w:t>
      </w:r>
    </w:p>
    <w:p>
      <w:pPr>
        <w:spacing w:after="120" w:line="2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clinics → access_rules (1:1)</w:t>
      </w:r>
    </w:p>
    <w:p>
      <w:pPr>
        <w:spacing w:after="120" w:line="2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clinics → clinic_service_rules (1:many, conditional overrides)</w:t>
      </w:r>
    </w:p>
    <w:p>
      <w:pPr>
        <w:spacing w:after="120" w:line="2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clinics → pricing (1:many, per service)</w:t>
      </w:r>
    </w:p>
    <w:p>
      <w:pPr>
        <w:spacing w:after="120" w:line="2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clinics → access_timing (1:many, per service/insurance combo)</w:t>
      </w:r>
    </w:p>
    <w:p>
      <w:pPr>
        <w:spacing w:after="120" w:line="2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clinics → intake_channels (1:many)</w:t>
      </w:r>
    </w:p>
    <w:p>
      <w:pPr>
        <w:spacing w:after="120" w:line="2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clinics → sources (1:many, verification evidence)</w:t>
      </w:r>
    </w:p>
    <w:p>
      <w:pPr>
        <w:spacing w:after="120" w:line="2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clinics → clinic_access_snapshots (1:many, time series)</w:t>
      </w:r>
    </w:p>
    <w:p>
      <w:pPr>
        <w:spacing w:after="120" w:line="2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sessions → recommendations (1:many, algorithm output)</w:t>
      </w:r>
    </w:p>
    <w:p>
      <w:pPr>
        <w:spacing w:after="120" w:line="2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sessions → outcomes (1:many, patient feedback)</w:t>
      </w:r>
    </w:p>
    <w:p>
      <w:pPr>
        <w:spacing w:after="120" w:line="2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sessions → behavior_events (1:many, passive signals)</w:t>
      </w:r>
    </w:p>
    <w:p>
      <w:pPr>
        <w:spacing w:after="120" w:line="2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sessions → contact_preferences (1:1, optional)</w:t>
      </w:r>
    </w:p>
    <w:p>
      <w:pPr>
        <w:spacing w:after="120" w:line="2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sessions → notifications_sent (1:many)</w:t>
      </w:r>
    </w:p>
    <w:p>
      <w:pPr>
        <w:spacing w:after="120" w:line="2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recommendations → outcomes (1:1, linking suggestion to result)</w:t>
      </w:r>
    </w:p>
    <w:sectPr>
      <w:headerReference w:type="default" r:id="rId6"/>
      <w:footerReference w:type="default" r:id="rId7"/>
      <w:pgSz w:w="15840" w:h="12240" w:orient="landscape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4DE" w:sz="1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4"/>
        <w:szCs w:val="14"/>
      </w:rPr>
      <w:t xml:space="preserve">Confidential  |  v1.0  |  February 2026</w:t>
    </w:r>
    <w:r>
      <w:rPr>
        <w:rFonts w:ascii="Arial" w:cs="Arial" w:eastAsia="Arial" w:hAnsi="Arial"/>
        <w:color w:val="666666"/>
        <w:sz w:val="14"/>
        <w:szCs w:val="14"/>
      </w:rPr>
      <w:t xml:space="preserve">	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C4DE" w:sz="1" w:space="4"/>
      </w:pBdr>
      <w:jc w:val="right"/>
    </w:pPr>
    <w:r>
      <w:rPr>
        <w:rFonts w:ascii="Arial" w:cs="Arial" w:eastAsia="Arial" w:hAnsi="Arial"/>
        <w:color w:val="666666"/>
        <w:sz w:val="14"/>
        <w:szCs w:val="14"/>
      </w:rPr>
      <w:t xml:space="preserve">Database Schema Reference  |  Maryland Dental Access Navigator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2026-02-16T01:45:49.509Z</dcterms:created>
  <dcterms:modified xsi:type="dcterms:W3CDTF">2026-02-16T01:45:49.509Z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