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study – OPEN SMB Cards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candidates to showcase their methodology on </w:t>
      </w:r>
      <w:r w:rsidDel="00000000" w:rsidR="00000000" w:rsidRPr="00000000">
        <w:rPr>
          <w:rtl w:val="0"/>
        </w:rPr>
        <w:t xml:space="preserve">problem-solving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insight generation based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state performance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Small Business card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business: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is a part of American Express that provides B2B services to small businesses in the United States. They help businesses with their day-to-day needs like: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 Management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Cashflow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needs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Below is the URL for the page: 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highlight w:val="white"/>
            <w:rtl w:val="0"/>
          </w:rPr>
          <w:t xml:space="preserve">https://www.americanexpress.com/us/small-business/credit-cards/</w:t>
        </w:r>
      </w:hyperlink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all these services, they offer a variety of products with various features catering to different business needs. We have included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key card products for this case study.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status: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sell their existing products and services, Amex currently leverages different marketing channels like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 Search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search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 channels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Objective: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dashboard with important KPIs for business stakeholders to give them a read of their </w:t>
      </w:r>
      <w:r w:rsidDel="00000000" w:rsidR="00000000" w:rsidRPr="00000000">
        <w:rPr>
          <w:rtl w:val="0"/>
        </w:rPr>
        <w:t xml:space="preserve">month-on-month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</w:t>
      </w:r>
      <w:r w:rsidDel="00000000" w:rsidR="00000000" w:rsidRPr="00000000">
        <w:rPr>
          <w:rtl w:val="0"/>
        </w:rPr>
        <w:t xml:space="preserve">top-performing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products and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1 key issue that’s impacting performance and highlight possible reasons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3 key recommendations that would help improve performance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 covering all KPIs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tl w:val="0"/>
        </w:rPr>
        <w:t xml:space="preserve">PowerPoint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deck to showcase findings &amp; recommendations to business stakeholders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7E39FF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046EA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B62FE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7B62FE"/>
    <w:rPr>
      <w:color w:val="2b579a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D18D2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CA2C25"/>
  </w:style>
  <w:style w:type="character" w:styleId="eop" w:customStyle="1">
    <w:name w:val="eop"/>
    <w:basedOn w:val="DefaultParagraphFont"/>
    <w:rsid w:val="00CA2C2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ericanexpress.com/us/small-business/credit-car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hQflIoAV6O5msr/rycmPXjSNg==">CgMxLjA4AHIhMWRYUk5JaVVXaVdvUy10bWt2ZDNZOWZMN1RJem5oUFpm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2021-03-19T08:44:00Z</dcterms:created>
  <dc:creator>Jivesh 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0x010100387984DB173F5C4A8559A9FBFE45519C</vt:lpwstr>
  </property>
</Properties>
</file>