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unito" w:cs="Nunito" w:eastAsia="Nunito" w:hAnsi="Nunito"/>
          <w:b w:val="1"/>
          <w:sz w:val="30"/>
          <w:szCs w:val="30"/>
        </w:rPr>
      </w:pPr>
      <w:r w:rsidDel="00000000" w:rsidR="00000000" w:rsidRPr="00000000">
        <w:rPr>
          <w:rFonts w:ascii="Nunito" w:cs="Nunito" w:eastAsia="Nunito" w:hAnsi="Nunito"/>
          <w:b w:val="1"/>
          <w:sz w:val="30"/>
          <w:szCs w:val="30"/>
          <w:rtl w:val="0"/>
        </w:rPr>
        <w:t xml:space="preserve">[STEM 680] Foundations of Educational Data Science I</w:t>
      </w:r>
    </w:p>
    <w:p w:rsidR="00000000" w:rsidDel="00000000" w:rsidP="00000000" w:rsidRDefault="00000000" w:rsidRPr="00000000" w14:paraId="00000002">
      <w:pPr>
        <w:jc w:val="center"/>
        <w:rPr>
          <w:rFonts w:ascii="Nunito" w:cs="Nunito" w:eastAsia="Nunito" w:hAnsi="Nunito"/>
          <w:b w:val="1"/>
          <w:sz w:val="30"/>
          <w:szCs w:val="30"/>
        </w:rPr>
      </w:pPr>
      <w:r w:rsidDel="00000000" w:rsidR="00000000" w:rsidRPr="00000000">
        <w:rPr>
          <w:rtl w:val="0"/>
        </w:rPr>
      </w:r>
    </w:p>
    <w:p w:rsidR="00000000" w:rsidDel="00000000" w:rsidP="00000000" w:rsidRDefault="00000000" w:rsidRPr="00000000" w14:paraId="00000003">
      <w:pPr>
        <w:jc w:val="center"/>
        <w:rPr>
          <w:rFonts w:ascii="Nunito" w:cs="Nunito" w:eastAsia="Nunito" w:hAnsi="Nunito"/>
          <w:sz w:val="28"/>
          <w:szCs w:val="28"/>
        </w:rPr>
      </w:pPr>
      <w:r w:rsidDel="00000000" w:rsidR="00000000" w:rsidRPr="00000000">
        <w:rPr>
          <w:rFonts w:ascii="Nunito" w:cs="Nunito" w:eastAsia="Nunito" w:hAnsi="Nunito"/>
          <w:sz w:val="28"/>
          <w:szCs w:val="28"/>
          <w:rtl w:val="0"/>
        </w:rPr>
        <w:t xml:space="preserve">Fall 2025</w:t>
      </w:r>
    </w:p>
    <w:p w:rsidR="00000000" w:rsidDel="00000000" w:rsidP="00000000" w:rsidRDefault="00000000" w:rsidRPr="00000000" w14:paraId="00000004">
      <w:pPr>
        <w:jc w:val="center"/>
        <w:rPr>
          <w:rFonts w:ascii="Nunito" w:cs="Nunito" w:eastAsia="Nunito" w:hAnsi="Nunito"/>
          <w:b w:val="1"/>
          <w:sz w:val="30"/>
          <w:szCs w:val="30"/>
        </w:rPr>
      </w:pPr>
      <w:r w:rsidDel="00000000" w:rsidR="00000000" w:rsidRPr="00000000">
        <w:rPr>
          <w:rFonts w:ascii="Nunito" w:cs="Nunito" w:eastAsia="Nunito" w:hAnsi="Nunito"/>
          <w:sz w:val="24"/>
          <w:szCs w:val="24"/>
          <w:rtl w:val="0"/>
        </w:rPr>
        <w:t xml:space="preserve">TPTE | Educational Data Science certificate program | 3 credit hours</w:t>
      </w:r>
      <w:r w:rsidDel="00000000" w:rsidR="00000000" w:rsidRPr="00000000">
        <w:rPr>
          <w:rFonts w:ascii="Nunito" w:cs="Nunito" w:eastAsia="Nunito" w:hAnsi="Nunito"/>
          <w:sz w:val="28"/>
          <w:szCs w:val="28"/>
          <w:rtl w:val="0"/>
        </w:rPr>
        <w:t xml:space="preserve"> </w:t>
      </w:r>
      <w:r w:rsidDel="00000000" w:rsidR="00000000" w:rsidRPr="00000000">
        <w:rPr>
          <w:rtl w:val="0"/>
        </w:rPr>
      </w:r>
    </w:p>
    <w:p w:rsidR="00000000" w:rsidDel="00000000" w:rsidP="00000000" w:rsidRDefault="00000000" w:rsidRPr="00000000" w14:paraId="00000005">
      <w:pPr>
        <w:jc w:val="center"/>
        <w:rPr>
          <w:rFonts w:ascii="Nunito" w:cs="Nunito" w:eastAsia="Nunito" w:hAnsi="Nunito"/>
          <w:b w:val="1"/>
          <w:sz w:val="30"/>
          <w:szCs w:val="30"/>
        </w:rPr>
      </w:pPr>
      <w:r w:rsidDel="00000000" w:rsidR="00000000" w:rsidRPr="00000000">
        <w:rPr>
          <w:rtl w:val="0"/>
        </w:rPr>
      </w:r>
    </w:p>
    <w:p w:rsidR="00000000" w:rsidDel="00000000" w:rsidP="00000000" w:rsidRDefault="00000000" w:rsidRPr="00000000" w14:paraId="00000006">
      <w:pPr>
        <w:rPr>
          <w:rFonts w:ascii="Nunito" w:cs="Nunito" w:eastAsia="Nunito" w:hAnsi="Nunito"/>
          <w:b w:val="1"/>
          <w:sz w:val="30"/>
          <w:szCs w:val="30"/>
        </w:rPr>
      </w:pPr>
      <w:r w:rsidDel="00000000" w:rsidR="00000000" w:rsidRPr="00000000">
        <w:rPr>
          <w:rFonts w:ascii="Nunito" w:cs="Nunito" w:eastAsia="Nunito" w:hAnsi="Nunito"/>
          <w:b w:val="1"/>
          <w:sz w:val="30"/>
          <w:szCs w:val="30"/>
          <w:rtl w:val="0"/>
        </w:rPr>
        <w:t xml:space="preserve">Key information</w:t>
      </w:r>
    </w:p>
    <w:p w:rsidR="00000000" w:rsidDel="00000000" w:rsidP="00000000" w:rsidRDefault="00000000" w:rsidRPr="00000000" w14:paraId="00000007">
      <w:pPr>
        <w:rPr>
          <w:rFonts w:ascii="Nunito" w:cs="Nunito" w:eastAsia="Nunito" w:hAnsi="Nunito"/>
          <w:b w:val="1"/>
          <w:sz w:val="28"/>
          <w:szCs w:val="28"/>
        </w:rPr>
      </w:pPr>
      <w:r w:rsidDel="00000000" w:rsidR="00000000" w:rsidRPr="00000000">
        <w:rPr>
          <w:rFonts w:ascii="Nunito" w:cs="Nunito" w:eastAsia="Nunito" w:hAnsi="Nunito"/>
          <w:b w:val="1"/>
          <w:sz w:val="28"/>
          <w:szCs w:val="28"/>
          <w:rtl w:val="0"/>
        </w:rPr>
        <w:t xml:space="preserve">Meeting Time and Place</w:t>
      </w:r>
    </w:p>
    <w:p w:rsidR="00000000" w:rsidDel="00000000" w:rsidP="00000000" w:rsidRDefault="00000000" w:rsidRPr="00000000" w14:paraId="00000008">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Mondays, 6:00 - 8:00 pm (online and synchronous; see schedule below for specific class dates)</w:t>
      </w:r>
    </w:p>
    <w:p w:rsidR="00000000" w:rsidDel="00000000" w:rsidP="00000000" w:rsidRDefault="00000000" w:rsidRPr="00000000" w14:paraId="00000009">
      <w:pPr>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0A">
      <w:pPr>
        <w:rPr>
          <w:rFonts w:ascii="Nunito" w:cs="Nunito" w:eastAsia="Nunito" w:hAnsi="Nunito"/>
          <w:b w:val="1"/>
          <w:sz w:val="30"/>
          <w:szCs w:val="30"/>
        </w:rPr>
      </w:pPr>
      <w:r w:rsidDel="00000000" w:rsidR="00000000" w:rsidRPr="00000000">
        <w:rPr>
          <w:rFonts w:ascii="Nunito" w:cs="Nunito" w:eastAsia="Nunito" w:hAnsi="Nunito"/>
          <w:b w:val="1"/>
          <w:sz w:val="30"/>
          <w:szCs w:val="30"/>
          <w:rtl w:val="0"/>
        </w:rPr>
        <w:t xml:space="preserve">Faculty Contact Information</w:t>
      </w:r>
    </w:p>
    <w:p w:rsidR="00000000" w:rsidDel="00000000" w:rsidP="00000000" w:rsidRDefault="00000000" w:rsidRPr="00000000" w14:paraId="0000000B">
      <w:pPr>
        <w:rPr>
          <w:rFonts w:ascii="Nunito" w:cs="Nunito" w:eastAsia="Nunito" w:hAnsi="Nunito"/>
          <w:sz w:val="24"/>
          <w:szCs w:val="24"/>
          <w:u w:val="single"/>
        </w:rPr>
      </w:pPr>
      <w:r w:rsidDel="00000000" w:rsidR="00000000" w:rsidRPr="00000000">
        <w:rPr>
          <w:rFonts w:ascii="Nunito" w:cs="Nunito" w:eastAsia="Nunito" w:hAnsi="Nunito"/>
          <w:sz w:val="24"/>
          <w:szCs w:val="24"/>
          <w:u w:val="single"/>
          <w:rtl w:val="0"/>
        </w:rPr>
        <w:t xml:space="preserve">Instructor</w:t>
      </w:r>
    </w:p>
    <w:p w:rsidR="00000000" w:rsidDel="00000000" w:rsidP="00000000" w:rsidRDefault="00000000" w:rsidRPr="00000000" w14:paraId="0000000C">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Hanall Sung, Ph.D. </w:t>
      </w:r>
    </w:p>
    <w:p w:rsidR="00000000" w:rsidDel="00000000" w:rsidP="00000000" w:rsidRDefault="00000000" w:rsidRPr="00000000" w14:paraId="0000000D">
      <w:pPr>
        <w:rPr>
          <w:rFonts w:ascii="Nunito" w:cs="Nunito" w:eastAsia="Nunito" w:hAnsi="Nunito"/>
          <w:sz w:val="24"/>
          <w:szCs w:val="24"/>
        </w:rPr>
      </w:pPr>
      <w:hyperlink r:id="rId6">
        <w:r w:rsidDel="00000000" w:rsidR="00000000" w:rsidRPr="00000000">
          <w:rPr>
            <w:rFonts w:ascii="Nunito" w:cs="Nunito" w:eastAsia="Nunito" w:hAnsi="Nunito"/>
            <w:color w:val="1155cc"/>
            <w:sz w:val="24"/>
            <w:szCs w:val="24"/>
            <w:u w:val="single"/>
            <w:rtl w:val="0"/>
          </w:rPr>
          <w:t xml:space="preserve">hanallsung@utk.edu</w:t>
        </w:r>
      </w:hyperlink>
      <w:r w:rsidDel="00000000" w:rsidR="00000000" w:rsidRPr="00000000">
        <w:rPr>
          <w:rtl w:val="0"/>
        </w:rPr>
      </w:r>
    </w:p>
    <w:p w:rsidR="00000000" w:rsidDel="00000000" w:rsidP="00000000" w:rsidRDefault="00000000" w:rsidRPr="00000000" w14:paraId="0000000E">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Office hours by appointment</w:t>
      </w:r>
    </w:p>
    <w:p w:rsidR="00000000" w:rsidDel="00000000" w:rsidP="00000000" w:rsidRDefault="00000000" w:rsidRPr="00000000" w14:paraId="0000000F">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0">
      <w:pPr>
        <w:rPr>
          <w:rFonts w:ascii="Nunito" w:cs="Nunito" w:eastAsia="Nunito" w:hAnsi="Nunito"/>
          <w:sz w:val="24"/>
          <w:szCs w:val="24"/>
          <w:u w:val="single"/>
        </w:rPr>
      </w:pPr>
      <w:r w:rsidDel="00000000" w:rsidR="00000000" w:rsidRPr="00000000">
        <w:rPr>
          <w:rFonts w:ascii="Nunito" w:cs="Nunito" w:eastAsia="Nunito" w:hAnsi="Nunito"/>
          <w:sz w:val="24"/>
          <w:szCs w:val="24"/>
          <w:u w:val="single"/>
          <w:rtl w:val="0"/>
        </w:rPr>
        <w:t xml:space="preserve">Teaching Assistant</w:t>
      </w:r>
    </w:p>
    <w:p w:rsidR="00000000" w:rsidDel="00000000" w:rsidP="00000000" w:rsidRDefault="00000000" w:rsidRPr="00000000" w14:paraId="00000011">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Cody Pritchard </w:t>
      </w:r>
    </w:p>
    <w:p w:rsidR="00000000" w:rsidDel="00000000" w:rsidP="00000000" w:rsidRDefault="00000000" w:rsidRPr="00000000" w14:paraId="00000012">
      <w:pPr>
        <w:rPr>
          <w:rFonts w:ascii="Nunito" w:cs="Nunito" w:eastAsia="Nunito" w:hAnsi="Nunito"/>
          <w:sz w:val="24"/>
          <w:szCs w:val="24"/>
        </w:rPr>
      </w:pPr>
      <w:hyperlink r:id="rId7">
        <w:r w:rsidDel="00000000" w:rsidR="00000000" w:rsidRPr="00000000">
          <w:rPr>
            <w:rFonts w:ascii="Nunito" w:cs="Nunito" w:eastAsia="Nunito" w:hAnsi="Nunito"/>
            <w:color w:val="1155cc"/>
            <w:sz w:val="24"/>
            <w:szCs w:val="24"/>
            <w:u w:val="single"/>
            <w:rtl w:val="0"/>
          </w:rPr>
          <w:t xml:space="preserve">cpritc12@vols.utk.edu</w:t>
        </w:r>
      </w:hyperlink>
      <w:r w:rsidDel="00000000" w:rsidR="00000000" w:rsidRPr="00000000">
        <w:rPr>
          <w:rFonts w:ascii="Nunito" w:cs="Nunito" w:eastAsia="Nunito" w:hAnsi="Nunito"/>
          <w:sz w:val="24"/>
          <w:szCs w:val="24"/>
          <w:rtl w:val="0"/>
        </w:rPr>
        <w:t xml:space="preserve"> </w:t>
      </w:r>
    </w:p>
    <w:p w:rsidR="00000000" w:rsidDel="00000000" w:rsidP="00000000" w:rsidRDefault="00000000" w:rsidRPr="00000000" w14:paraId="00000013">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Office hours by appointment</w:t>
      </w:r>
    </w:p>
    <w:p w:rsidR="00000000" w:rsidDel="00000000" w:rsidP="00000000" w:rsidRDefault="00000000" w:rsidRPr="00000000" w14:paraId="00000014">
      <w:pPr>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15">
      <w:pPr>
        <w:rPr>
          <w:rFonts w:ascii="Nunito" w:cs="Nunito" w:eastAsia="Nunito" w:hAnsi="Nunito"/>
          <w:sz w:val="30"/>
          <w:szCs w:val="30"/>
        </w:rPr>
      </w:pPr>
      <w:r w:rsidDel="00000000" w:rsidR="00000000" w:rsidRPr="00000000">
        <w:rPr>
          <w:rFonts w:ascii="Nunito" w:cs="Nunito" w:eastAsia="Nunito" w:hAnsi="Nunito"/>
          <w:b w:val="1"/>
          <w:sz w:val="30"/>
          <w:szCs w:val="30"/>
          <w:rtl w:val="0"/>
        </w:rPr>
        <w:t xml:space="preserve">Course Links</w:t>
      </w:r>
      <w:r w:rsidDel="00000000" w:rsidR="00000000" w:rsidRPr="00000000">
        <w:rPr>
          <w:rtl w:val="0"/>
        </w:rPr>
      </w:r>
    </w:p>
    <w:p w:rsidR="00000000" w:rsidDel="00000000" w:rsidP="00000000" w:rsidRDefault="00000000" w:rsidRPr="00000000" w14:paraId="00000016">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Zoom: </w:t>
      </w:r>
      <w:hyperlink r:id="rId8">
        <w:r w:rsidDel="00000000" w:rsidR="00000000" w:rsidRPr="00000000">
          <w:rPr>
            <w:rFonts w:ascii="Nunito" w:cs="Nunito" w:eastAsia="Nunito" w:hAnsi="Nunito"/>
            <w:color w:val="1155cc"/>
            <w:sz w:val="24"/>
            <w:szCs w:val="24"/>
            <w:u w:val="single"/>
            <w:rtl w:val="0"/>
          </w:rPr>
          <w:t xml:space="preserve">https://tennessee.zoom.us/j/83498394507</w:t>
        </w:r>
      </w:hyperlink>
      <w:r w:rsidDel="00000000" w:rsidR="00000000" w:rsidRPr="00000000">
        <w:rPr>
          <w:rFonts w:ascii="Nunito" w:cs="Nunito" w:eastAsia="Nunito" w:hAnsi="Nunito"/>
          <w:sz w:val="24"/>
          <w:szCs w:val="24"/>
          <w:rtl w:val="0"/>
        </w:rPr>
        <w:t xml:space="preserve"> (no password!)</w:t>
      </w:r>
    </w:p>
    <w:p w:rsidR="00000000" w:rsidDel="00000000" w:rsidP="00000000" w:rsidRDefault="00000000" w:rsidRPr="00000000" w14:paraId="00000017">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Canvas: </w:t>
      </w:r>
      <w:hyperlink r:id="rId9">
        <w:r w:rsidDel="00000000" w:rsidR="00000000" w:rsidRPr="00000000">
          <w:rPr>
            <w:rFonts w:ascii="Nunito" w:cs="Nunito" w:eastAsia="Nunito" w:hAnsi="Nunito"/>
            <w:color w:val="1155cc"/>
            <w:sz w:val="24"/>
            <w:szCs w:val="24"/>
            <w:u w:val="single"/>
            <w:rtl w:val="0"/>
          </w:rPr>
          <w:t xml:space="preserve">https://utk.instructure.com/courses/239366</w:t>
        </w:r>
      </w:hyperlink>
      <w:r w:rsidDel="00000000" w:rsidR="00000000" w:rsidRPr="00000000">
        <w:rPr>
          <w:rFonts w:ascii="Nunito" w:cs="Nunito" w:eastAsia="Nunito" w:hAnsi="Nunito"/>
          <w:sz w:val="24"/>
          <w:szCs w:val="24"/>
          <w:rtl w:val="0"/>
        </w:rPr>
        <w:t xml:space="preserve"> </w:t>
      </w:r>
    </w:p>
    <w:p w:rsidR="00000000" w:rsidDel="00000000" w:rsidP="00000000" w:rsidRDefault="00000000" w:rsidRPr="00000000" w14:paraId="00000018">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Slack: </w:t>
      </w:r>
      <w:hyperlink r:id="rId10">
        <w:r w:rsidDel="00000000" w:rsidR="00000000" w:rsidRPr="00000000">
          <w:rPr>
            <w:rFonts w:ascii="Nunito" w:cs="Nunito" w:eastAsia="Nunito" w:hAnsi="Nunito"/>
            <w:color w:val="1155cc"/>
            <w:sz w:val="24"/>
            <w:szCs w:val="24"/>
            <w:u w:val="single"/>
            <w:rtl w:val="0"/>
          </w:rPr>
          <w:t xml:space="preserve">eddatascienceatutk.slack.com</w:t>
        </w:r>
      </w:hyperlink>
      <w:r w:rsidDel="00000000" w:rsidR="00000000" w:rsidRPr="00000000">
        <w:rPr>
          <w:rFonts w:ascii="Nunito" w:cs="Nunito" w:eastAsia="Nunito" w:hAnsi="Nunito"/>
          <w:sz w:val="24"/>
          <w:szCs w:val="24"/>
          <w:rtl w:val="0"/>
        </w:rPr>
        <w:t xml:space="preserve"> </w:t>
      </w:r>
    </w:p>
    <w:p w:rsidR="00000000" w:rsidDel="00000000" w:rsidP="00000000" w:rsidRDefault="00000000" w:rsidRPr="00000000" w14:paraId="00000019">
      <w:pPr>
        <w:rPr>
          <w:rFonts w:ascii="Nunito" w:cs="Nunito" w:eastAsia="Nunito" w:hAnsi="Nunito"/>
          <w:b w:val="1"/>
          <w:sz w:val="28"/>
          <w:szCs w:val="28"/>
        </w:rPr>
      </w:pPr>
      <w:r w:rsidDel="00000000" w:rsidR="00000000" w:rsidRPr="00000000">
        <w:rPr>
          <w:rtl w:val="0"/>
        </w:rPr>
      </w:r>
    </w:p>
    <w:p w:rsidR="00000000" w:rsidDel="00000000" w:rsidP="00000000" w:rsidRDefault="00000000" w:rsidRPr="00000000" w14:paraId="0000001A">
      <w:pPr>
        <w:rPr>
          <w:rFonts w:ascii="Nunito" w:cs="Nunito" w:eastAsia="Nunito" w:hAnsi="Nunito"/>
          <w:b w:val="1"/>
          <w:sz w:val="30"/>
          <w:szCs w:val="30"/>
        </w:rPr>
      </w:pPr>
      <w:r w:rsidDel="00000000" w:rsidR="00000000" w:rsidRPr="00000000">
        <w:rPr>
          <w:rFonts w:ascii="Nunito" w:cs="Nunito" w:eastAsia="Nunito" w:hAnsi="Nunito"/>
          <w:b w:val="1"/>
          <w:sz w:val="30"/>
          <w:szCs w:val="30"/>
          <w:rtl w:val="0"/>
        </w:rPr>
        <w:t xml:space="preserve">Course Description</w:t>
      </w:r>
    </w:p>
    <w:p w:rsidR="00000000" w:rsidDel="00000000" w:rsidP="00000000" w:rsidRDefault="00000000" w:rsidRPr="00000000" w14:paraId="0000001B">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Intended to support graduate-level students to be able to apply data science methods to topics of teaching, learning, and educational systems. Introduces students to the data science software and programming language R. Course activities focusing on preparing, using, and visualizing complex data sources for analysis using the tidyverse suite of R packages. Data ethics are foregrounded. Includes an introduction to text analysis/Natural Language Processing. No prerequisites or programming experience is required.</w:t>
      </w:r>
    </w:p>
    <w:p w:rsidR="00000000" w:rsidDel="00000000" w:rsidP="00000000" w:rsidRDefault="00000000" w:rsidRPr="00000000" w14:paraId="0000001C">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D">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A key element of this class is that students will have the opportunity to bring their own data from their research projects for use in this class. In this way, they will have immediate application for the concepts learned in the course. If no data is immediately available from the student's research, students can use one of hundreds of freely available datasets to complete coursework or students can use datasets provided to them.</w:t>
      </w:r>
    </w:p>
    <w:p w:rsidR="00000000" w:rsidDel="00000000" w:rsidP="00000000" w:rsidRDefault="00000000" w:rsidRPr="00000000" w14:paraId="0000001E">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F">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In all, this course will provide scaffolding to help students become proficient in a few sophisticated data science techniques, and it will give students sufficient foundational knowledge to pick up new data science skills on their own after the course is through. This course will serve as a foundation for later data science in education, including the second foundations class, data visualization, and machine learning and the capstone course.</w:t>
      </w:r>
    </w:p>
    <w:p w:rsidR="00000000" w:rsidDel="00000000" w:rsidP="00000000" w:rsidRDefault="00000000" w:rsidRPr="00000000" w14:paraId="00000020">
      <w:pPr>
        <w:rPr>
          <w:rFonts w:ascii="Nunito" w:cs="Nunito" w:eastAsia="Nunito" w:hAnsi="Nunito"/>
          <w:b w:val="1"/>
          <w:sz w:val="28"/>
          <w:szCs w:val="28"/>
        </w:rPr>
      </w:pPr>
      <w:r w:rsidDel="00000000" w:rsidR="00000000" w:rsidRPr="00000000">
        <w:rPr>
          <w:rtl w:val="0"/>
        </w:rPr>
      </w:r>
    </w:p>
    <w:p w:rsidR="00000000" w:rsidDel="00000000" w:rsidP="00000000" w:rsidRDefault="00000000" w:rsidRPr="00000000" w14:paraId="00000021">
      <w:pPr>
        <w:rPr>
          <w:rFonts w:ascii="Nunito" w:cs="Nunito" w:eastAsia="Nunito" w:hAnsi="Nunito"/>
          <w:b w:val="1"/>
          <w:sz w:val="30"/>
          <w:szCs w:val="30"/>
        </w:rPr>
      </w:pPr>
      <w:r w:rsidDel="00000000" w:rsidR="00000000" w:rsidRPr="00000000">
        <w:rPr>
          <w:rFonts w:ascii="Nunito" w:cs="Nunito" w:eastAsia="Nunito" w:hAnsi="Nunito"/>
          <w:b w:val="1"/>
          <w:sz w:val="30"/>
          <w:szCs w:val="30"/>
          <w:rtl w:val="0"/>
        </w:rPr>
        <w:t xml:space="preserve">Learning Objectives</w:t>
      </w:r>
    </w:p>
    <w:p w:rsidR="00000000" w:rsidDel="00000000" w:rsidP="00000000" w:rsidRDefault="00000000" w:rsidRPr="00000000" w14:paraId="00000022">
      <w:pPr>
        <w:ind w:left="0" w:firstLine="0"/>
        <w:rPr>
          <w:rFonts w:ascii="Nunito" w:cs="Nunito" w:eastAsia="Nunito" w:hAnsi="Nunito"/>
          <w:sz w:val="24"/>
          <w:szCs w:val="24"/>
        </w:rPr>
      </w:pPr>
      <w:r w:rsidDel="00000000" w:rsidR="00000000" w:rsidRPr="00000000">
        <w:rPr>
          <w:rFonts w:ascii="Nunito" w:cs="Nunito" w:eastAsia="Nunito" w:hAnsi="Nunito"/>
          <w:sz w:val="24"/>
          <w:szCs w:val="24"/>
          <w:rtl w:val="0"/>
        </w:rPr>
        <w:t xml:space="preserve">The objectives for the proposed course are for students to be able to:</w:t>
        <w:br w:type="textWrapping"/>
      </w:r>
    </w:p>
    <w:p w:rsidR="00000000" w:rsidDel="00000000" w:rsidP="00000000" w:rsidRDefault="00000000" w:rsidRPr="00000000" w14:paraId="00000023">
      <w:pPr>
        <w:numPr>
          <w:ilvl w:val="0"/>
          <w:numId w:val="3"/>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Install, set up, and use R and RStudio</w:t>
      </w:r>
    </w:p>
    <w:p w:rsidR="00000000" w:rsidDel="00000000" w:rsidP="00000000" w:rsidRDefault="00000000" w:rsidRPr="00000000" w14:paraId="00000024">
      <w:pPr>
        <w:numPr>
          <w:ilvl w:val="0"/>
          <w:numId w:val="3"/>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Use reproducible workflows (so that analyses can easily be modified and then carried out again by the analyst or others) with R Markdown</w:t>
      </w:r>
    </w:p>
    <w:p w:rsidR="00000000" w:rsidDel="00000000" w:rsidP="00000000" w:rsidRDefault="00000000" w:rsidRPr="00000000" w14:paraId="00000025">
      <w:pPr>
        <w:numPr>
          <w:ilvl w:val="0"/>
          <w:numId w:val="3"/>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Develop foundational skills - focused around the tidyverse R packages - to prepare and explore data sources for analysis</w:t>
      </w:r>
    </w:p>
    <w:p w:rsidR="00000000" w:rsidDel="00000000" w:rsidP="00000000" w:rsidRDefault="00000000" w:rsidRPr="00000000" w14:paraId="00000026">
      <w:pPr>
        <w:numPr>
          <w:ilvl w:val="0"/>
          <w:numId w:val="3"/>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Understand how issues of equity, privacy, and ethics are central to data science in education</w:t>
      </w:r>
    </w:p>
    <w:p w:rsidR="00000000" w:rsidDel="00000000" w:rsidP="00000000" w:rsidRDefault="00000000" w:rsidRPr="00000000" w14:paraId="00000027">
      <w:pPr>
        <w:numPr>
          <w:ilvl w:val="0"/>
          <w:numId w:val="3"/>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Begin a portfolio of work from this class that you can add to later</w:t>
      </w:r>
    </w:p>
    <w:p w:rsidR="00000000" w:rsidDel="00000000" w:rsidP="00000000" w:rsidRDefault="00000000" w:rsidRPr="00000000" w14:paraId="00000028">
      <w:pPr>
        <w:numPr>
          <w:ilvl w:val="0"/>
          <w:numId w:val="3"/>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Pursue an independent project to work toward a relevant professional goal</w:t>
      </w:r>
    </w:p>
    <w:p w:rsidR="00000000" w:rsidDel="00000000" w:rsidP="00000000" w:rsidRDefault="00000000" w:rsidRPr="00000000" w14:paraId="00000029">
      <w:pPr>
        <w:rPr>
          <w:rFonts w:ascii="Nunito" w:cs="Nunito" w:eastAsia="Nunito" w:hAnsi="Nunito"/>
          <w:b w:val="1"/>
          <w:sz w:val="28"/>
          <w:szCs w:val="28"/>
        </w:rPr>
      </w:pPr>
      <w:r w:rsidDel="00000000" w:rsidR="00000000" w:rsidRPr="00000000">
        <w:rPr>
          <w:rtl w:val="0"/>
        </w:rPr>
      </w:r>
    </w:p>
    <w:p w:rsidR="00000000" w:rsidDel="00000000" w:rsidP="00000000" w:rsidRDefault="00000000" w:rsidRPr="00000000" w14:paraId="0000002A">
      <w:pPr>
        <w:rPr>
          <w:rFonts w:ascii="Nunito" w:cs="Nunito" w:eastAsia="Nunito" w:hAnsi="Nunito"/>
          <w:b w:val="1"/>
          <w:sz w:val="30"/>
          <w:szCs w:val="30"/>
        </w:rPr>
      </w:pPr>
      <w:r w:rsidDel="00000000" w:rsidR="00000000" w:rsidRPr="00000000">
        <w:rPr>
          <w:rFonts w:ascii="Nunito" w:cs="Nunito" w:eastAsia="Nunito" w:hAnsi="Nunito"/>
          <w:b w:val="1"/>
          <w:sz w:val="30"/>
          <w:szCs w:val="30"/>
          <w:rtl w:val="0"/>
        </w:rPr>
        <w:t xml:space="preserve">Format and Learning Environment</w:t>
      </w:r>
    </w:p>
    <w:p w:rsidR="00000000" w:rsidDel="00000000" w:rsidP="00000000" w:rsidRDefault="00000000" w:rsidRPr="00000000" w14:paraId="0000002B">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This class will be taught in a fully-online format. We will use Zoom for synchronous (or at-the-same-time) class. We will also use a number of tools for asynchronous communication, including a) Slack, and b) features of the Canvas course learning management system.</w:t>
      </w:r>
    </w:p>
    <w:p w:rsidR="00000000" w:rsidDel="00000000" w:rsidP="00000000" w:rsidRDefault="00000000" w:rsidRPr="00000000" w14:paraId="0000002C">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2D">
      <w:pPr>
        <w:rPr>
          <w:rFonts w:ascii="Nunito" w:cs="Nunito" w:eastAsia="Nunito" w:hAnsi="Nunito"/>
          <w:b w:val="1"/>
          <w:sz w:val="30"/>
          <w:szCs w:val="30"/>
        </w:rPr>
      </w:pPr>
      <w:r w:rsidDel="00000000" w:rsidR="00000000" w:rsidRPr="00000000">
        <w:rPr>
          <w:rFonts w:ascii="Nunito" w:cs="Nunito" w:eastAsia="Nunito" w:hAnsi="Nunito"/>
          <w:b w:val="1"/>
          <w:sz w:val="30"/>
          <w:szCs w:val="30"/>
          <w:rtl w:val="0"/>
        </w:rPr>
        <w:t xml:space="preserve">Communication and Late policy</w:t>
      </w:r>
    </w:p>
    <w:p w:rsidR="00000000" w:rsidDel="00000000" w:rsidP="00000000" w:rsidRDefault="00000000" w:rsidRPr="00000000" w14:paraId="0000002E">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You will generally receive a response to messages from the teaching team within 48 hours during the work week (Monday - Friday). We ask for you to please try to respond within 48 hours during the work week, too. You can contact us via email (above, preferred) or Slack. Don’t hesitate to ask questions! Learning to do data science is challenging for everyone, and reaching out for support and assistance is imperative.</w:t>
      </w:r>
    </w:p>
    <w:p w:rsidR="00000000" w:rsidDel="00000000" w:rsidP="00000000" w:rsidRDefault="00000000" w:rsidRPr="00000000" w14:paraId="0000002F">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30">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Late assignments will deduct 5% of your final grade for each day they are received after the due date, with a maximum penalty of 50%. If an assignment is submitted 10 days after its due date (resulting in a 50% penalty), the late penalty will not be increased.</w:t>
      </w:r>
    </w:p>
    <w:p w:rsidR="00000000" w:rsidDel="00000000" w:rsidP="00000000" w:rsidRDefault="00000000" w:rsidRPr="00000000" w14:paraId="00000031">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32">
      <w:pPr>
        <w:rPr>
          <w:rFonts w:ascii="Nunito" w:cs="Nunito" w:eastAsia="Nunito" w:hAnsi="Nunito"/>
          <w:b w:val="1"/>
          <w:sz w:val="30"/>
          <w:szCs w:val="30"/>
        </w:rPr>
      </w:pPr>
      <w:r w:rsidDel="00000000" w:rsidR="00000000" w:rsidRPr="00000000">
        <w:rPr>
          <w:rFonts w:ascii="Nunito" w:cs="Nunito" w:eastAsia="Nunito" w:hAnsi="Nunito"/>
          <w:b w:val="1"/>
          <w:sz w:val="30"/>
          <w:szCs w:val="30"/>
          <w:rtl w:val="0"/>
        </w:rPr>
        <w:t xml:space="preserve">Required Equipment</w:t>
      </w:r>
    </w:p>
    <w:p w:rsidR="00000000" w:rsidDel="00000000" w:rsidP="00000000" w:rsidRDefault="00000000" w:rsidRPr="00000000" w14:paraId="00000033">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You will need a computer (Mac, Windows, or Linux are fine!) on which you can install applications, but you do not need a computer with any particular specifications (speed, storage, etc.) beyond what you use for other courses: whatever you have will work for this course.</w:t>
      </w:r>
    </w:p>
    <w:p w:rsidR="00000000" w:rsidDel="00000000" w:rsidP="00000000" w:rsidRDefault="00000000" w:rsidRPr="00000000" w14:paraId="00000034">
      <w:pPr>
        <w:rPr>
          <w:rFonts w:ascii="Nunito" w:cs="Nunito" w:eastAsia="Nunito" w:hAnsi="Nunito"/>
          <w:b w:val="1"/>
          <w:sz w:val="28"/>
          <w:szCs w:val="28"/>
        </w:rPr>
      </w:pPr>
      <w:r w:rsidDel="00000000" w:rsidR="00000000" w:rsidRPr="00000000">
        <w:rPr>
          <w:rtl w:val="0"/>
        </w:rPr>
      </w:r>
    </w:p>
    <w:p w:rsidR="00000000" w:rsidDel="00000000" w:rsidP="00000000" w:rsidRDefault="00000000" w:rsidRPr="00000000" w14:paraId="00000035">
      <w:pPr>
        <w:rPr>
          <w:rFonts w:ascii="Nunito" w:cs="Nunito" w:eastAsia="Nunito" w:hAnsi="Nunito"/>
          <w:b w:val="1"/>
          <w:sz w:val="30"/>
          <w:szCs w:val="30"/>
        </w:rPr>
      </w:pPr>
      <w:r w:rsidDel="00000000" w:rsidR="00000000" w:rsidRPr="00000000">
        <w:rPr>
          <w:rFonts w:ascii="Nunito" w:cs="Nunito" w:eastAsia="Nunito" w:hAnsi="Nunito"/>
          <w:b w:val="1"/>
          <w:sz w:val="30"/>
          <w:szCs w:val="30"/>
          <w:rtl w:val="0"/>
        </w:rPr>
        <w:t xml:space="preserve">Grading Scale and Course Grading Scheme</w:t>
      </w:r>
    </w:p>
    <w:p w:rsidR="00000000" w:rsidDel="00000000" w:rsidP="00000000" w:rsidRDefault="00000000" w:rsidRPr="00000000" w14:paraId="00000036">
      <w:pPr>
        <w:rPr>
          <w:rFonts w:ascii="Nunito" w:cs="Nunito" w:eastAsia="Nunito" w:hAnsi="Nunito"/>
          <w:b w:val="1"/>
          <w:sz w:val="28"/>
          <w:szCs w:val="28"/>
        </w:rPr>
      </w:pPr>
      <w:r w:rsidDel="00000000" w:rsidR="00000000" w:rsidRPr="00000000">
        <w:rPr>
          <w:rFonts w:ascii="Nunito" w:cs="Nunito" w:eastAsia="Nunito" w:hAnsi="Nunito"/>
          <w:b w:val="1"/>
          <w:sz w:val="28"/>
          <w:szCs w:val="28"/>
          <w:rtl w:val="0"/>
        </w:rPr>
        <w:t xml:space="preserve">Grading Scale</w:t>
      </w:r>
    </w:p>
    <w:p w:rsidR="00000000" w:rsidDel="00000000" w:rsidP="00000000" w:rsidRDefault="00000000" w:rsidRPr="00000000" w14:paraId="00000037">
      <w:pPr>
        <w:rPr>
          <w:rFonts w:ascii="Nunito" w:cs="Nunito" w:eastAsia="Nunito" w:hAnsi="Nunito"/>
          <w:b w:val="1"/>
          <w:sz w:val="28"/>
          <w:szCs w:val="28"/>
        </w:rPr>
      </w:pPr>
      <w:r w:rsidDel="00000000" w:rsidR="00000000" w:rsidRPr="00000000">
        <w:rPr>
          <w:rtl w:val="0"/>
        </w:rPr>
      </w:r>
    </w:p>
    <w:tbl>
      <w:tblPr>
        <w:tblStyle w:val="Table1"/>
        <w:tblW w:w="48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2820"/>
        <w:tblGridChange w:id="0">
          <w:tblGrid>
            <w:gridCol w:w="2070"/>
            <w:gridCol w:w="2820"/>
          </w:tblGrid>
        </w:tblGridChange>
      </w:tblGrid>
      <w:tr>
        <w:trPr>
          <w:cantSplit w:val="0"/>
          <w:tblHeader w:val="0"/>
        </w:trPr>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sz w:val="24"/>
                <w:szCs w:val="24"/>
              </w:rPr>
            </w:pPr>
            <w:r w:rsidDel="00000000" w:rsidR="00000000" w:rsidRPr="00000000">
              <w:rPr>
                <w:rFonts w:ascii="Nunito" w:cs="Nunito" w:eastAsia="Nunito" w:hAnsi="Nunito"/>
                <w:b w:val="1"/>
                <w:sz w:val="24"/>
                <w:szCs w:val="24"/>
                <w:rtl w:val="0"/>
              </w:rPr>
              <w:t xml:space="preserve">Letter Grade</w:t>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sz w:val="24"/>
                <w:szCs w:val="24"/>
              </w:rPr>
            </w:pPr>
            <w:r w:rsidDel="00000000" w:rsidR="00000000" w:rsidRPr="00000000">
              <w:rPr>
                <w:rFonts w:ascii="Nunito" w:cs="Nunito" w:eastAsia="Nunito" w:hAnsi="Nunito"/>
                <w:b w:val="1"/>
                <w:sz w:val="24"/>
                <w:szCs w:val="24"/>
                <w:rtl w:val="0"/>
              </w:rPr>
              <w:t xml:space="preserve">Percentage</w:t>
            </w:r>
          </w:p>
        </w:tc>
      </w:tr>
      <w:tr>
        <w:trPr>
          <w:cantSplit w:val="0"/>
          <w:trHeight w:val="465.0799999999998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93.01-100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90.01-93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87.01-90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83.01-87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80.01-83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77.01-80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73.01-77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70.01-73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60.01-70</w:t>
            </w:r>
          </w:p>
        </w:tc>
      </w:tr>
      <w:tr>
        <w:trPr>
          <w:cantSplit w:val="0"/>
          <w:tblHeader w:val="0"/>
        </w:trPr>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F</w:t>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60 and below</w:t>
            </w:r>
          </w:p>
        </w:tc>
      </w:tr>
    </w:tbl>
    <w:p w:rsidR="00000000" w:rsidDel="00000000" w:rsidP="00000000" w:rsidRDefault="00000000" w:rsidRPr="00000000" w14:paraId="0000004E">
      <w:pPr>
        <w:rPr>
          <w:rFonts w:ascii="Nunito" w:cs="Nunito" w:eastAsia="Nunito" w:hAnsi="Nunito"/>
          <w:b w:val="1"/>
          <w:sz w:val="28"/>
          <w:szCs w:val="28"/>
        </w:rPr>
      </w:pPr>
      <w:r w:rsidDel="00000000" w:rsidR="00000000" w:rsidRPr="00000000">
        <w:rPr>
          <w:rtl w:val="0"/>
        </w:rPr>
      </w:r>
    </w:p>
    <w:p w:rsidR="00000000" w:rsidDel="00000000" w:rsidP="00000000" w:rsidRDefault="00000000" w:rsidRPr="00000000" w14:paraId="0000004F">
      <w:pPr>
        <w:rPr>
          <w:rFonts w:ascii="Nunito" w:cs="Nunito" w:eastAsia="Nunito" w:hAnsi="Nunito"/>
          <w:b w:val="1"/>
          <w:sz w:val="28"/>
          <w:szCs w:val="28"/>
        </w:rPr>
      </w:pPr>
      <w:r w:rsidDel="00000000" w:rsidR="00000000" w:rsidRPr="00000000">
        <w:rPr>
          <w:rFonts w:ascii="Nunito" w:cs="Nunito" w:eastAsia="Nunito" w:hAnsi="Nunito"/>
          <w:b w:val="1"/>
          <w:sz w:val="28"/>
          <w:szCs w:val="28"/>
          <w:rtl w:val="0"/>
        </w:rPr>
        <w:t xml:space="preserve">Course Grading Scheme</w:t>
      </w:r>
    </w:p>
    <w:p w:rsidR="00000000" w:rsidDel="00000000" w:rsidP="00000000" w:rsidRDefault="00000000" w:rsidRPr="00000000" w14:paraId="00000050">
      <w:pPr>
        <w:rPr>
          <w:rFonts w:ascii="Nunito" w:cs="Nunito" w:eastAsia="Nunito" w:hAnsi="Nunito"/>
          <w:b w:val="1"/>
          <w:sz w:val="28"/>
          <w:szCs w:val="28"/>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sz w:val="24"/>
                <w:szCs w:val="24"/>
              </w:rPr>
            </w:pPr>
            <w:r w:rsidDel="00000000" w:rsidR="00000000" w:rsidRPr="00000000">
              <w:rPr>
                <w:rFonts w:ascii="Nunito" w:cs="Nunito" w:eastAsia="Nunito" w:hAnsi="Nunito"/>
                <w:b w:val="1"/>
                <w:sz w:val="24"/>
                <w:szCs w:val="24"/>
                <w:rtl w:val="0"/>
              </w:rPr>
              <w:t xml:space="preserve">Assignment</w:t>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sz w:val="24"/>
                <w:szCs w:val="24"/>
              </w:rPr>
            </w:pPr>
            <w:r w:rsidDel="00000000" w:rsidR="00000000" w:rsidRPr="00000000">
              <w:rPr>
                <w:rFonts w:ascii="Nunito" w:cs="Nunito" w:eastAsia="Nunito" w:hAnsi="Nunito"/>
                <w:b w:val="1"/>
                <w:sz w:val="24"/>
                <w:szCs w:val="24"/>
                <w:rtl w:val="0"/>
              </w:rPr>
              <w:t xml:space="preserve">Percent or Grade</w:t>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sz w:val="24"/>
                <w:szCs w:val="24"/>
              </w:rPr>
            </w:pPr>
            <w:r w:rsidDel="00000000" w:rsidR="00000000" w:rsidRPr="00000000">
              <w:rPr>
                <w:rFonts w:ascii="Nunito" w:cs="Nunito" w:eastAsia="Nunito" w:hAnsi="Nunito"/>
                <w:b w:val="1"/>
                <w:sz w:val="24"/>
                <w:szCs w:val="24"/>
                <w:rtl w:val="0"/>
              </w:rPr>
              <w:t xml:space="preserve">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Readings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10 per week for 15 weeks = 150 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Weekly Assignments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30 per week for 13 weeks = 390 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Mini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150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Final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300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Use of PingPong (Virtual AI teaching assistant)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10</w:t>
            </w:r>
          </w:p>
        </w:tc>
      </w:tr>
      <w:tr>
        <w:trPr>
          <w:cantSplit w:val="0"/>
          <w:tblHeader w:val="0"/>
        </w:trPr>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Total: </w:t>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100%</w:t>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1,000</w:t>
            </w:r>
          </w:p>
        </w:tc>
      </w:tr>
    </w:tbl>
    <w:p w:rsidR="00000000" w:rsidDel="00000000" w:rsidP="00000000" w:rsidRDefault="00000000" w:rsidRPr="00000000" w14:paraId="00000066">
      <w:pPr>
        <w:rPr>
          <w:rFonts w:ascii="Nunito" w:cs="Nunito" w:eastAsia="Nunito" w:hAnsi="Nunito"/>
          <w:b w:val="1"/>
          <w:sz w:val="28"/>
          <w:szCs w:val="28"/>
        </w:rPr>
      </w:pPr>
      <w:r w:rsidDel="00000000" w:rsidR="00000000" w:rsidRPr="00000000">
        <w:rPr>
          <w:rtl w:val="0"/>
        </w:rPr>
      </w:r>
    </w:p>
    <w:p w:rsidR="00000000" w:rsidDel="00000000" w:rsidP="00000000" w:rsidRDefault="00000000" w:rsidRPr="00000000" w14:paraId="00000067">
      <w:pPr>
        <w:rPr>
          <w:rFonts w:ascii="Nunito" w:cs="Nunito" w:eastAsia="Nunito" w:hAnsi="Nunito"/>
          <w:b w:val="1"/>
          <w:sz w:val="28"/>
          <w:szCs w:val="28"/>
        </w:rPr>
      </w:pPr>
      <w:r w:rsidDel="00000000" w:rsidR="00000000" w:rsidRPr="00000000">
        <w:rPr>
          <w:rFonts w:ascii="Nunito" w:cs="Nunito" w:eastAsia="Nunito" w:hAnsi="Nunito"/>
          <w:b w:val="1"/>
          <w:sz w:val="28"/>
          <w:szCs w:val="28"/>
          <w:rtl w:val="0"/>
        </w:rPr>
        <w:t xml:space="preserve">Learning Activities</w:t>
      </w:r>
    </w:p>
    <w:p w:rsidR="00000000" w:rsidDel="00000000" w:rsidP="00000000" w:rsidRDefault="00000000" w:rsidRPr="00000000" w14:paraId="00000068">
      <w:pPr>
        <w:numPr>
          <w:ilvl w:val="0"/>
          <w:numId w:val="2"/>
        </w:numPr>
        <w:ind w:left="720" w:hanging="360"/>
        <w:rPr>
          <w:rFonts w:ascii="Nunito" w:cs="Nunito" w:eastAsia="Nunito" w:hAnsi="Nunito"/>
          <w:sz w:val="24"/>
          <w:szCs w:val="24"/>
        </w:rPr>
      </w:pPr>
      <w:r w:rsidDel="00000000" w:rsidR="00000000" w:rsidRPr="00000000">
        <w:rPr>
          <w:rFonts w:ascii="Nunito" w:cs="Nunito" w:eastAsia="Nunito" w:hAnsi="Nunito"/>
          <w:b w:val="1"/>
          <w:sz w:val="24"/>
          <w:szCs w:val="24"/>
          <w:rtl w:val="0"/>
        </w:rPr>
        <w:t xml:space="preserve">Participation</w:t>
      </w:r>
      <w:r w:rsidDel="00000000" w:rsidR="00000000" w:rsidRPr="00000000">
        <w:rPr>
          <w:rFonts w:ascii="Nunito" w:cs="Nunito" w:eastAsia="Nunito" w:hAnsi="Nunito"/>
          <w:sz w:val="24"/>
          <w:szCs w:val="24"/>
          <w:rtl w:val="0"/>
        </w:rPr>
        <w:t xml:space="preserve">: weekly classes. Each class will have a consistent structure.</w:t>
      </w:r>
    </w:p>
    <w:p w:rsidR="00000000" w:rsidDel="00000000" w:rsidP="00000000" w:rsidRDefault="00000000" w:rsidRPr="00000000" w14:paraId="00000069">
      <w:pPr>
        <w:numPr>
          <w:ilvl w:val="0"/>
          <w:numId w:val="1"/>
        </w:numPr>
        <w:ind w:left="144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Complete reading, discussion, and any assignment(s) before class</w:t>
      </w:r>
    </w:p>
    <w:p w:rsidR="00000000" w:rsidDel="00000000" w:rsidP="00000000" w:rsidRDefault="00000000" w:rsidRPr="00000000" w14:paraId="0000006A">
      <w:pPr>
        <w:numPr>
          <w:ilvl w:val="0"/>
          <w:numId w:val="1"/>
        </w:numPr>
        <w:ind w:left="144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Answer the eliciting question in groups at the beginning of each class and discuss as a class (10 minutes)</w:t>
      </w:r>
    </w:p>
    <w:p w:rsidR="00000000" w:rsidDel="00000000" w:rsidP="00000000" w:rsidRDefault="00000000" w:rsidRPr="00000000" w14:paraId="0000006B">
      <w:pPr>
        <w:numPr>
          <w:ilvl w:val="0"/>
          <w:numId w:val="1"/>
        </w:numPr>
        <w:ind w:left="144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Listen, answer questions, and code-along with the introducing new ideas portion of class (60 minutes)</w:t>
      </w:r>
    </w:p>
    <w:p w:rsidR="00000000" w:rsidDel="00000000" w:rsidP="00000000" w:rsidRDefault="00000000" w:rsidRPr="00000000" w14:paraId="0000006C">
      <w:pPr>
        <w:numPr>
          <w:ilvl w:val="0"/>
          <w:numId w:val="1"/>
        </w:numPr>
        <w:ind w:left="144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Code-along using built-in data to get a feel for the code you will be using (30 minutes)</w:t>
      </w:r>
    </w:p>
    <w:p w:rsidR="00000000" w:rsidDel="00000000" w:rsidP="00000000" w:rsidRDefault="00000000" w:rsidRPr="00000000" w14:paraId="0000006D">
      <w:pPr>
        <w:numPr>
          <w:ilvl w:val="0"/>
          <w:numId w:val="1"/>
        </w:numPr>
        <w:ind w:left="144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Ask any questions or have independent work time (20 minutes)</w:t>
      </w:r>
    </w:p>
    <w:p w:rsidR="00000000" w:rsidDel="00000000" w:rsidP="00000000" w:rsidRDefault="00000000" w:rsidRPr="00000000" w14:paraId="0000006E">
      <w:pPr>
        <w:numPr>
          <w:ilvl w:val="0"/>
          <w:numId w:val="2"/>
        </w:numPr>
        <w:ind w:left="720" w:hanging="360"/>
        <w:rPr>
          <w:rFonts w:ascii="Nunito" w:cs="Nunito" w:eastAsia="Nunito" w:hAnsi="Nunito"/>
          <w:sz w:val="24"/>
          <w:szCs w:val="24"/>
        </w:rPr>
      </w:pPr>
      <w:r w:rsidDel="00000000" w:rsidR="00000000" w:rsidRPr="00000000">
        <w:rPr>
          <w:rFonts w:ascii="Nunito" w:cs="Nunito" w:eastAsia="Nunito" w:hAnsi="Nunito"/>
          <w:b w:val="1"/>
          <w:sz w:val="24"/>
          <w:szCs w:val="24"/>
          <w:rtl w:val="0"/>
        </w:rPr>
        <w:t xml:space="preserve">In-class programming</w:t>
      </w:r>
      <w:r w:rsidDel="00000000" w:rsidR="00000000" w:rsidRPr="00000000">
        <w:rPr>
          <w:rFonts w:ascii="Nunito" w:cs="Nunito" w:eastAsia="Nunito" w:hAnsi="Nunito"/>
          <w:sz w:val="24"/>
          <w:szCs w:val="24"/>
          <w:rtl w:val="0"/>
        </w:rPr>
        <w:t xml:space="preserve">: At the core of this class is programming in R. We will develop R programming skills for data wrangling, exploration, and visualization together by doing various in-class programming activities. We will complete these activities as a whole class, in small groups, or in pairs. Semi-structured activities will give us a chance to discuss, better understand, and practice our programming skills.</w:t>
      </w:r>
    </w:p>
    <w:p w:rsidR="00000000" w:rsidDel="00000000" w:rsidP="00000000" w:rsidRDefault="00000000" w:rsidRPr="00000000" w14:paraId="0000006F">
      <w:pPr>
        <w:numPr>
          <w:ilvl w:val="0"/>
          <w:numId w:val="2"/>
        </w:numPr>
        <w:ind w:left="720" w:hanging="360"/>
        <w:rPr>
          <w:rFonts w:ascii="Nunito" w:cs="Nunito" w:eastAsia="Nunito" w:hAnsi="Nunito"/>
          <w:sz w:val="24"/>
          <w:szCs w:val="24"/>
        </w:rPr>
      </w:pPr>
      <w:r w:rsidDel="00000000" w:rsidR="00000000" w:rsidRPr="00000000">
        <w:rPr>
          <w:rFonts w:ascii="Nunito" w:cs="Nunito" w:eastAsia="Nunito" w:hAnsi="Nunito"/>
          <w:b w:val="1"/>
          <w:sz w:val="24"/>
          <w:szCs w:val="24"/>
          <w:rtl w:val="0"/>
        </w:rPr>
        <w:t xml:space="preserve">Weekly assignments</w:t>
      </w:r>
      <w:r w:rsidDel="00000000" w:rsidR="00000000" w:rsidRPr="00000000">
        <w:rPr>
          <w:rFonts w:ascii="Nunito" w:cs="Nunito" w:eastAsia="Nunito" w:hAnsi="Nunito"/>
          <w:sz w:val="24"/>
          <w:szCs w:val="24"/>
          <w:rtl w:val="0"/>
        </w:rPr>
        <w:t xml:space="preserve">: Weekly tasks that involve combining reading about relevant theory and prior research, working through fundamentals in a guided practice model. These will be submitted as R documents, HTML files, or images.</w:t>
      </w:r>
    </w:p>
    <w:p w:rsidR="00000000" w:rsidDel="00000000" w:rsidP="00000000" w:rsidRDefault="00000000" w:rsidRPr="00000000" w14:paraId="00000070">
      <w:pPr>
        <w:numPr>
          <w:ilvl w:val="0"/>
          <w:numId w:val="2"/>
        </w:numPr>
        <w:ind w:left="720" w:hanging="360"/>
        <w:rPr>
          <w:rFonts w:ascii="Nunito" w:cs="Nunito" w:eastAsia="Nunito" w:hAnsi="Nunito"/>
          <w:sz w:val="24"/>
          <w:szCs w:val="24"/>
        </w:rPr>
      </w:pPr>
      <w:r w:rsidDel="00000000" w:rsidR="00000000" w:rsidRPr="00000000">
        <w:rPr>
          <w:rFonts w:ascii="Nunito" w:cs="Nunito" w:eastAsia="Nunito" w:hAnsi="Nunito"/>
          <w:b w:val="1"/>
          <w:sz w:val="24"/>
          <w:szCs w:val="24"/>
          <w:rtl w:val="0"/>
        </w:rPr>
        <w:t xml:space="preserve">Mini project</w:t>
      </w:r>
      <w:r w:rsidDel="00000000" w:rsidR="00000000" w:rsidRPr="00000000">
        <w:rPr>
          <w:rFonts w:ascii="Nunito" w:cs="Nunito" w:eastAsia="Nunito" w:hAnsi="Nunito"/>
          <w:sz w:val="24"/>
          <w:szCs w:val="24"/>
          <w:rtl w:val="0"/>
        </w:rPr>
        <w:t xml:space="preserve">: This independent project will involve the application of theory and programming to create various visualizations from an already-existing data set. Your work will be shared with other students and the instructor to provide you with opportunities to provide and receive constructive critique (and to revise your work, as is the case with all visualizations!).</w:t>
      </w:r>
    </w:p>
    <w:p w:rsidR="00000000" w:rsidDel="00000000" w:rsidP="00000000" w:rsidRDefault="00000000" w:rsidRPr="00000000" w14:paraId="00000071">
      <w:pPr>
        <w:numPr>
          <w:ilvl w:val="0"/>
          <w:numId w:val="2"/>
        </w:numPr>
        <w:ind w:left="720" w:hanging="360"/>
        <w:rPr>
          <w:rFonts w:ascii="Nunito" w:cs="Nunito" w:eastAsia="Nunito" w:hAnsi="Nunito"/>
          <w:sz w:val="24"/>
          <w:szCs w:val="24"/>
        </w:rPr>
      </w:pPr>
      <w:r w:rsidDel="00000000" w:rsidR="00000000" w:rsidRPr="00000000">
        <w:rPr>
          <w:rFonts w:ascii="Nunito" w:cs="Nunito" w:eastAsia="Nunito" w:hAnsi="Nunito"/>
          <w:b w:val="1"/>
          <w:sz w:val="24"/>
          <w:szCs w:val="24"/>
          <w:rtl w:val="0"/>
        </w:rPr>
        <w:t xml:space="preserve">Final project</w:t>
      </w:r>
      <w:r w:rsidDel="00000000" w:rsidR="00000000" w:rsidRPr="00000000">
        <w:rPr>
          <w:rFonts w:ascii="Nunito" w:cs="Nunito" w:eastAsia="Nunito" w:hAnsi="Nunito"/>
          <w:sz w:val="24"/>
          <w:szCs w:val="24"/>
          <w:rtl w:val="0"/>
        </w:rPr>
        <w:t xml:space="preserve">: You will complete a final project that involves developing visualizations for your own data or a data set of your choice. The goal of this project is to create a publication-ready visualization that demonstrates what you have learned throughout the course.</w:t>
      </w:r>
    </w:p>
    <w:p w:rsidR="00000000" w:rsidDel="00000000" w:rsidP="00000000" w:rsidRDefault="00000000" w:rsidRPr="00000000" w14:paraId="00000072">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73">
      <w:pPr>
        <w:rPr>
          <w:rFonts w:ascii="Nunito" w:cs="Nunito" w:eastAsia="Nunito" w:hAnsi="Nunito"/>
          <w:b w:val="1"/>
          <w:sz w:val="30"/>
          <w:szCs w:val="30"/>
        </w:rPr>
      </w:pPr>
      <w:r w:rsidDel="00000000" w:rsidR="00000000" w:rsidRPr="00000000">
        <w:rPr>
          <w:rFonts w:ascii="Nunito" w:cs="Nunito" w:eastAsia="Nunito" w:hAnsi="Nunito"/>
          <w:b w:val="1"/>
          <w:sz w:val="30"/>
          <w:szCs w:val="30"/>
          <w:rtl w:val="0"/>
        </w:rPr>
        <w:t xml:space="preserve">Class and University Policies</w:t>
      </w:r>
    </w:p>
    <w:p w:rsidR="00000000" w:rsidDel="00000000" w:rsidP="00000000" w:rsidRDefault="00000000" w:rsidRPr="00000000" w14:paraId="00000074">
      <w:pPr>
        <w:rPr>
          <w:rFonts w:ascii="Nunito" w:cs="Nunito" w:eastAsia="Nunito" w:hAnsi="Nunito"/>
          <w:b w:val="1"/>
          <w:sz w:val="28"/>
          <w:szCs w:val="28"/>
        </w:rPr>
      </w:pPr>
      <w:r w:rsidDel="00000000" w:rsidR="00000000" w:rsidRPr="00000000">
        <w:rPr>
          <w:rFonts w:ascii="Nunito" w:cs="Nunito" w:eastAsia="Nunito" w:hAnsi="Nunito"/>
          <w:b w:val="1"/>
          <w:sz w:val="28"/>
          <w:szCs w:val="28"/>
          <w:rtl w:val="0"/>
        </w:rPr>
        <w:t xml:space="preserve">AI policy</w:t>
      </w:r>
    </w:p>
    <w:p w:rsidR="00000000" w:rsidDel="00000000" w:rsidP="00000000" w:rsidRDefault="00000000" w:rsidRPr="00000000" w14:paraId="00000075">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Generative AI (GenAI) tools can be incredibly helpful when programming in R and other languages, offering quick solutions and code suggestions. However, in the early stages of learning to program, it is essential to understand the underlying principles and logic of the language. This foundational knowledge empowers you to critically evaluate and audit the code generated by GenAI, as these tools can sometimes produce errors or inefficient code. By mastering the basics yourself, you can use GenAI tools effectively while ensuring the accuracy and quality of your work. </w:t>
      </w:r>
    </w:p>
    <w:p w:rsidR="00000000" w:rsidDel="00000000" w:rsidP="00000000" w:rsidRDefault="00000000" w:rsidRPr="00000000" w14:paraId="00000076">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77">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Therefore, in this course, students are encouraged to use the Generative AI Tool </w:t>
      </w:r>
      <w:r w:rsidDel="00000000" w:rsidR="00000000" w:rsidRPr="00000000">
        <w:rPr>
          <w:rFonts w:ascii="Nunito" w:cs="Nunito" w:eastAsia="Nunito" w:hAnsi="Nunito"/>
          <w:b w:val="1"/>
          <w:i w:val="1"/>
          <w:sz w:val="24"/>
          <w:szCs w:val="24"/>
          <w:rtl w:val="0"/>
        </w:rPr>
        <w:t xml:space="preserve">Ping Pong AI </w:t>
      </w:r>
      <w:r w:rsidDel="00000000" w:rsidR="00000000" w:rsidRPr="00000000">
        <w:rPr>
          <w:rFonts w:ascii="Nunito" w:cs="Nunito" w:eastAsia="Nunito" w:hAnsi="Nunito"/>
          <w:sz w:val="24"/>
          <w:szCs w:val="24"/>
          <w:rtl w:val="0"/>
        </w:rPr>
        <w:t xml:space="preserve">to support their work (</w:t>
      </w:r>
      <w:hyperlink r:id="rId11">
        <w:r w:rsidDel="00000000" w:rsidR="00000000" w:rsidRPr="00000000">
          <w:rPr>
            <w:rFonts w:ascii="Nunito" w:cs="Nunito" w:eastAsia="Nunito" w:hAnsi="Nunito"/>
            <w:color w:val="1155cc"/>
            <w:sz w:val="24"/>
            <w:szCs w:val="24"/>
            <w:u w:val="single"/>
            <w:rtl w:val="0"/>
          </w:rPr>
          <w:t xml:space="preserve">link</w:t>
        </w:r>
      </w:hyperlink>
      <w:r w:rsidDel="00000000" w:rsidR="00000000" w:rsidRPr="00000000">
        <w:rPr>
          <w:rFonts w:ascii="Nunito" w:cs="Nunito" w:eastAsia="Nunito" w:hAnsi="Nunito"/>
          <w:sz w:val="24"/>
          <w:szCs w:val="24"/>
          <w:rtl w:val="0"/>
        </w:rPr>
        <w:t xml:space="preserve">). Ping Pong is built upon Open AI’s ChatGPT model. To maintain academic integrity, students must disclose any AI-generated material they use and properly attribute it, including in-text citations, quotations, and references.</w:t>
      </w:r>
    </w:p>
    <w:p w:rsidR="00000000" w:rsidDel="00000000" w:rsidP="00000000" w:rsidRDefault="00000000" w:rsidRPr="00000000" w14:paraId="00000078">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79">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I do not prohibit your use of other GenAIs, but ask that you include the following statement in assignments to indicate use of a GAI tool, explaining how you utilized it. This statement should be used within each question where AI assistance was used:</w:t>
      </w:r>
    </w:p>
    <w:p w:rsidR="00000000" w:rsidDel="00000000" w:rsidP="00000000" w:rsidRDefault="00000000" w:rsidRPr="00000000" w14:paraId="0000007A">
      <w:pPr>
        <w:rPr>
          <w:rFonts w:ascii="Source Sans 3" w:cs="Source Sans 3" w:eastAsia="Source Sans 3" w:hAnsi="Source Sans 3"/>
          <w:color w:val="4b4b4b"/>
          <w:sz w:val="19"/>
          <w:szCs w:val="19"/>
        </w:rPr>
      </w:pPr>
      <w:r w:rsidDel="00000000" w:rsidR="00000000" w:rsidRPr="00000000">
        <w:rPr>
          <w:rtl w:val="0"/>
        </w:rPr>
      </w:r>
    </w:p>
    <w:tbl>
      <w:tblPr>
        <w:tblStyle w:val="Table3"/>
        <w:tblW w:w="9360.0" w:type="dxa"/>
        <w:jc w:val="left"/>
        <w:tblLayout w:type="fixed"/>
        <w:tblLook w:val="0600"/>
      </w:tblPr>
      <w:tblGrid>
        <w:gridCol w:w="9360"/>
        <w:tblGridChange w:id="0">
          <w:tblGrid>
            <w:gridCol w:w="9360"/>
          </w:tblGrid>
        </w:tblGridChange>
      </w:tblGrid>
      <w:tr>
        <w:trPr>
          <w:cantSplit w:val="0"/>
          <w:tblHeader w:val="0"/>
        </w:trPr>
        <w:tc>
          <w:tcPr>
            <w:shd w:fill="e4e4e3" w:val="clear"/>
            <w:tcMar>
              <w:top w:w="100.0" w:type="dxa"/>
              <w:left w:w="100.0" w:type="dxa"/>
              <w:bottom w:w="100.0" w:type="dxa"/>
              <w:right w:w="100.0" w:type="dxa"/>
            </w:tcMar>
            <w:vAlign w:val="top"/>
          </w:tcPr>
          <w:p w:rsidR="00000000" w:rsidDel="00000000" w:rsidP="00000000" w:rsidRDefault="00000000" w:rsidRPr="00000000" w14:paraId="0000007B">
            <w:pPr>
              <w:rPr>
                <w:rFonts w:ascii="Nunito" w:cs="Nunito" w:eastAsia="Nunito" w:hAnsi="Nunito"/>
                <w:color w:val="4b4b4b"/>
                <w:sz w:val="24"/>
                <w:szCs w:val="24"/>
              </w:rPr>
            </w:pPr>
            <w:r w:rsidDel="00000000" w:rsidR="00000000" w:rsidRPr="00000000">
              <w:rPr>
                <w:rFonts w:ascii="Nunito" w:cs="Nunito" w:eastAsia="Nunito" w:hAnsi="Nunito"/>
                <w:color w:val="4b4b4b"/>
                <w:sz w:val="24"/>
                <w:szCs w:val="24"/>
                <w:rtl w:val="0"/>
              </w:rPr>
              <w:t xml:space="preserve">“I acknowledge the use of [Generative AI Tool Name] in the preparation of this answer. Within this question, Generative AI was used to resolve the following problem: [state problem addressed here]. Specifically this code was informed by Generative AI: [copy and paste piece(s) of code provided by Generative AI here].”</w:t>
            </w:r>
          </w:p>
        </w:tc>
      </w:tr>
    </w:tbl>
    <w:p w:rsidR="00000000" w:rsidDel="00000000" w:rsidP="00000000" w:rsidRDefault="00000000" w:rsidRPr="00000000" w14:paraId="0000007C">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7D">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 This will provide context to me and help me learn how these tools can be most useful.</w:t>
      </w:r>
    </w:p>
    <w:p w:rsidR="00000000" w:rsidDel="00000000" w:rsidP="00000000" w:rsidRDefault="00000000" w:rsidRPr="00000000" w14:paraId="0000007E">
      <w:pPr>
        <w:rPr>
          <w:rFonts w:ascii="Nunito" w:cs="Nunito" w:eastAsia="Nunito" w:hAnsi="Nunito"/>
          <w:b w:val="1"/>
          <w:sz w:val="28"/>
          <w:szCs w:val="28"/>
        </w:rPr>
      </w:pPr>
      <w:r w:rsidDel="00000000" w:rsidR="00000000" w:rsidRPr="00000000">
        <w:rPr>
          <w:rtl w:val="0"/>
        </w:rPr>
      </w:r>
    </w:p>
    <w:p w:rsidR="00000000" w:rsidDel="00000000" w:rsidP="00000000" w:rsidRDefault="00000000" w:rsidRPr="00000000" w14:paraId="0000007F">
      <w:pPr>
        <w:rPr>
          <w:rFonts w:ascii="Nunito" w:cs="Nunito" w:eastAsia="Nunito" w:hAnsi="Nunito"/>
          <w:b w:val="1"/>
          <w:sz w:val="30"/>
          <w:szCs w:val="30"/>
        </w:rPr>
      </w:pPr>
      <w:r w:rsidDel="00000000" w:rsidR="00000000" w:rsidRPr="00000000">
        <w:rPr>
          <w:rFonts w:ascii="Nunito" w:cs="Nunito" w:eastAsia="Nunito" w:hAnsi="Nunito"/>
          <w:b w:val="1"/>
          <w:sz w:val="30"/>
          <w:szCs w:val="30"/>
          <w:rtl w:val="0"/>
        </w:rPr>
        <w:t xml:space="preserve">Academic Integrity</w:t>
      </w:r>
    </w:p>
    <w:p w:rsidR="00000000" w:rsidDel="00000000" w:rsidP="00000000" w:rsidRDefault="00000000" w:rsidRPr="00000000" w14:paraId="00000080">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An essential feature of the University of Tennessee, Knoxville is a commitment to maintaining an atmosphere of intellectual integrity and academic honesty. As a student of the university, I pledge that I will neither knowingly give nor receive any inappropriate assistance in academic work, thus affirming my own personal commitment to honor and integrity.</w:t>
      </w:r>
    </w:p>
    <w:p w:rsidR="00000000" w:rsidDel="00000000" w:rsidP="00000000" w:rsidRDefault="00000000" w:rsidRPr="00000000" w14:paraId="00000081">
      <w:pPr>
        <w:rPr>
          <w:rFonts w:ascii="Nunito" w:cs="Nunito" w:eastAsia="Nunito" w:hAnsi="Nunito"/>
          <w:b w:val="1"/>
          <w:sz w:val="28"/>
          <w:szCs w:val="28"/>
        </w:rPr>
      </w:pPr>
      <w:r w:rsidDel="00000000" w:rsidR="00000000" w:rsidRPr="00000000">
        <w:rPr>
          <w:rtl w:val="0"/>
        </w:rPr>
      </w:r>
    </w:p>
    <w:p w:rsidR="00000000" w:rsidDel="00000000" w:rsidP="00000000" w:rsidRDefault="00000000" w:rsidRPr="00000000" w14:paraId="00000082">
      <w:pPr>
        <w:rPr>
          <w:rFonts w:ascii="Nunito" w:cs="Nunito" w:eastAsia="Nunito" w:hAnsi="Nunito"/>
          <w:b w:val="1"/>
          <w:sz w:val="30"/>
          <w:szCs w:val="30"/>
        </w:rPr>
      </w:pPr>
      <w:r w:rsidDel="00000000" w:rsidR="00000000" w:rsidRPr="00000000">
        <w:rPr>
          <w:rFonts w:ascii="Nunito" w:cs="Nunito" w:eastAsia="Nunito" w:hAnsi="Nunito"/>
          <w:b w:val="1"/>
          <w:sz w:val="30"/>
          <w:szCs w:val="30"/>
          <w:rtl w:val="0"/>
        </w:rPr>
        <w:t xml:space="preserve">Title IV Policy</w:t>
      </w:r>
    </w:p>
    <w:p w:rsidR="00000000" w:rsidDel="00000000" w:rsidP="00000000" w:rsidRDefault="00000000" w:rsidRPr="00000000" w14:paraId="00000083">
      <w:pPr>
        <w:spacing w:after="20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University of Tennessee faculty are committed to supporting our students and upholding gender equity laws as outlined by Title IX. </w:t>
      </w:r>
    </w:p>
    <w:p w:rsidR="00000000" w:rsidDel="00000000" w:rsidP="00000000" w:rsidRDefault="00000000" w:rsidRPr="00000000" w14:paraId="00000084">
      <w:pPr>
        <w:spacing w:after="20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Please be aware that if you choose to confide in a faculty member regarding an issue of sexual harassment (including sexual assault, dating violence, domestic violence, and stalking), sexual exploitation, and retaliation (prohibited conduct) we are obligated to inform the University’s Office of Title IX. They can assist you in connecting with all possible resources both on- and off-campus. </w:t>
      </w:r>
    </w:p>
    <w:p w:rsidR="00000000" w:rsidDel="00000000" w:rsidP="00000000" w:rsidRDefault="00000000" w:rsidRPr="00000000" w14:paraId="00000085">
      <w:pPr>
        <w:spacing w:after="20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If you would like to speak with someone confidentially, the Student Counseling Center (865-974-2196) and the Student Health Center (865-974-3135) are both confidential resources.</w:t>
      </w:r>
    </w:p>
    <w:p w:rsidR="00000000" w:rsidDel="00000000" w:rsidP="00000000" w:rsidRDefault="00000000" w:rsidRPr="00000000" w14:paraId="00000086">
      <w:pPr>
        <w:spacing w:after="20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For additional resources and information, visit titleix.utk.edu.</w:t>
      </w:r>
    </w:p>
    <w:p w:rsidR="00000000" w:rsidDel="00000000" w:rsidP="00000000" w:rsidRDefault="00000000" w:rsidRPr="00000000" w14:paraId="00000087">
      <w:pPr>
        <w:rPr>
          <w:rFonts w:ascii="Nunito" w:cs="Nunito" w:eastAsia="Nunito" w:hAnsi="Nunito"/>
          <w:b w:val="1"/>
          <w:sz w:val="30"/>
          <w:szCs w:val="30"/>
        </w:rPr>
      </w:pPr>
      <w:r w:rsidDel="00000000" w:rsidR="00000000" w:rsidRPr="00000000">
        <w:rPr>
          <w:rFonts w:ascii="Nunito" w:cs="Nunito" w:eastAsia="Nunito" w:hAnsi="Nunito"/>
          <w:b w:val="1"/>
          <w:sz w:val="30"/>
          <w:szCs w:val="30"/>
          <w:rtl w:val="0"/>
        </w:rPr>
        <w:t xml:space="preserve">University Civility Statement</w:t>
      </w:r>
    </w:p>
    <w:p w:rsidR="00000000" w:rsidDel="00000000" w:rsidP="00000000" w:rsidRDefault="00000000" w:rsidRPr="00000000" w14:paraId="00000088">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Civility is genuine respect and regard for others: politeness, consideration, tact, good manners, graciousness, cordiality, affability, amiability and courteousness. Civility enhances academic freedom and integrity, and is a prerequisite to the free exchange of ideas and knowledge in the learning community. Our community consists of students, faculty, staff, alumni, and campus visitors. Community members affect each other’s well-being and have a shared interest in creating and sustaining an environment where all community members and their points of view are valued and respected. Affirming the value of each member of the university community, the campus asks that all its members adhere to the principles of civility and community adopted by the campus: </w:t>
      </w:r>
      <w:hyperlink r:id="rId12">
        <w:r w:rsidDel="00000000" w:rsidR="00000000" w:rsidRPr="00000000">
          <w:rPr>
            <w:rFonts w:ascii="Nunito" w:cs="Nunito" w:eastAsia="Nunito" w:hAnsi="Nunito"/>
            <w:color w:val="1155cc"/>
            <w:sz w:val="24"/>
            <w:szCs w:val="24"/>
            <w:u w:val="single"/>
            <w:rtl w:val="0"/>
          </w:rPr>
          <w:t xml:space="preserve">http://civility.utk.edu/</w:t>
        </w:r>
      </w:hyperlink>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089">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8A">
      <w:pPr>
        <w:rPr>
          <w:rFonts w:ascii="Nunito" w:cs="Nunito" w:eastAsia="Nunito" w:hAnsi="Nunito"/>
          <w:b w:val="1"/>
          <w:sz w:val="30"/>
          <w:szCs w:val="30"/>
        </w:rPr>
      </w:pPr>
      <w:r w:rsidDel="00000000" w:rsidR="00000000" w:rsidRPr="00000000">
        <w:rPr>
          <w:rFonts w:ascii="Nunito" w:cs="Nunito" w:eastAsia="Nunito" w:hAnsi="Nunito"/>
          <w:b w:val="1"/>
          <w:sz w:val="30"/>
          <w:szCs w:val="30"/>
          <w:rtl w:val="0"/>
        </w:rPr>
        <w:t xml:space="preserve">Disability Services</w:t>
      </w:r>
    </w:p>
    <w:p w:rsidR="00000000" w:rsidDel="00000000" w:rsidP="00000000" w:rsidRDefault="00000000" w:rsidRPr="00000000" w14:paraId="0000008B">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Any student who feels s/he may need accommodation based on the impact of a disability should contact Student Disability Services in Dunford Hall, at 865-974-6087, or by video relay at, 865-622-6566, to coordinate reasonable academic accommodations.</w:t>
      </w:r>
    </w:p>
    <w:p w:rsidR="00000000" w:rsidDel="00000000" w:rsidP="00000000" w:rsidRDefault="00000000" w:rsidRPr="00000000" w14:paraId="0000008C">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8D">
      <w:pPr>
        <w:rPr>
          <w:rFonts w:ascii="Nunito" w:cs="Nunito" w:eastAsia="Nunito" w:hAnsi="Nunito"/>
          <w:b w:val="1"/>
          <w:sz w:val="30"/>
          <w:szCs w:val="30"/>
        </w:rPr>
      </w:pPr>
      <w:r w:rsidDel="00000000" w:rsidR="00000000" w:rsidRPr="00000000">
        <w:rPr>
          <w:rFonts w:ascii="Nunito" w:cs="Nunito" w:eastAsia="Nunito" w:hAnsi="Nunito"/>
          <w:b w:val="1"/>
          <w:sz w:val="30"/>
          <w:szCs w:val="30"/>
          <w:rtl w:val="0"/>
        </w:rPr>
        <w:t xml:space="preserve">Your Role in Improving Teaching and Learning Through Course Assessment</w:t>
      </w:r>
    </w:p>
    <w:p w:rsidR="00000000" w:rsidDel="00000000" w:rsidP="00000000" w:rsidRDefault="00000000" w:rsidRPr="00000000" w14:paraId="0000008E">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It is our collective responsibility to improve the state of teaching and learning. During the semester, you may be requested to assess aspects of this course either during class or at the completion of the class. You are encouraged to respond to these various forms of assessment as a means of continuing to improve the quality of the UT learning experience.</w:t>
      </w:r>
    </w:p>
    <w:p w:rsidR="00000000" w:rsidDel="00000000" w:rsidP="00000000" w:rsidRDefault="00000000" w:rsidRPr="00000000" w14:paraId="0000008F">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90">
      <w:pPr>
        <w:rPr>
          <w:rFonts w:ascii="Nunito" w:cs="Nunito" w:eastAsia="Nunito" w:hAnsi="Nunito"/>
          <w:b w:val="1"/>
          <w:sz w:val="30"/>
          <w:szCs w:val="30"/>
        </w:rPr>
      </w:pPr>
      <w:r w:rsidDel="00000000" w:rsidR="00000000" w:rsidRPr="00000000">
        <w:rPr>
          <w:rFonts w:ascii="Nunito" w:cs="Nunito" w:eastAsia="Nunito" w:hAnsi="Nunito"/>
          <w:b w:val="1"/>
          <w:sz w:val="30"/>
          <w:szCs w:val="30"/>
          <w:rtl w:val="0"/>
        </w:rPr>
        <w:t xml:space="preserve">Basic Needs</w:t>
      </w:r>
    </w:p>
    <w:p w:rsidR="00000000" w:rsidDel="00000000" w:rsidP="00000000" w:rsidRDefault="00000000" w:rsidRPr="00000000" w14:paraId="00000091">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Any student who faces challenges securing their food or housing and believes they may affect their performance</w:t>
      </w:r>
    </w:p>
    <w:p w:rsidR="00000000" w:rsidDel="00000000" w:rsidP="00000000" w:rsidRDefault="00000000" w:rsidRPr="00000000" w14:paraId="00000092">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in the course is urged to contact the Dean of Students (974-HELP or viahttps://dos.utk.edu/) for support. Furthermore, please contact the instructor if you are comfortable doing so.</w:t>
      </w:r>
    </w:p>
    <w:p w:rsidR="00000000" w:rsidDel="00000000" w:rsidP="00000000" w:rsidRDefault="00000000" w:rsidRPr="00000000" w14:paraId="00000093">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94">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Key Campus Resources for Students:</w:t>
      </w:r>
    </w:p>
    <w:p w:rsidR="00000000" w:rsidDel="00000000" w:rsidP="00000000" w:rsidRDefault="00000000" w:rsidRPr="00000000" w14:paraId="00000095">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96">
      <w:pPr>
        <w:rPr>
          <w:rFonts w:ascii="Nunito" w:cs="Nunito" w:eastAsia="Nunito" w:hAnsi="Nunito"/>
          <w:sz w:val="24"/>
          <w:szCs w:val="24"/>
        </w:rPr>
      </w:pPr>
      <w:hyperlink r:id="rId13">
        <w:r w:rsidDel="00000000" w:rsidR="00000000" w:rsidRPr="00000000">
          <w:rPr>
            <w:rFonts w:ascii="Nunito" w:cs="Nunito" w:eastAsia="Nunito" w:hAnsi="Nunito"/>
            <w:sz w:val="24"/>
            <w:szCs w:val="24"/>
            <w:u w:val="single"/>
            <w:rtl w:val="0"/>
          </w:rPr>
          <w:t xml:space="preserve">Center for Career Development</w:t>
        </w:r>
      </w:hyperlink>
      <w:r w:rsidDel="00000000" w:rsidR="00000000" w:rsidRPr="00000000">
        <w:rPr>
          <w:rFonts w:ascii="Nunito" w:cs="Nunito" w:eastAsia="Nunito" w:hAnsi="Nunito"/>
          <w:sz w:val="24"/>
          <w:szCs w:val="24"/>
          <w:rtl w:val="0"/>
        </w:rPr>
        <w:t xml:space="preserve"> (Career counseling and resources; HIRE-A-VOL job search system)</w:t>
      </w:r>
    </w:p>
    <w:p w:rsidR="00000000" w:rsidDel="00000000" w:rsidP="00000000" w:rsidRDefault="00000000" w:rsidRPr="00000000" w14:paraId="00000097">
      <w:pPr>
        <w:rPr>
          <w:rFonts w:ascii="Nunito" w:cs="Nunito" w:eastAsia="Nunito" w:hAnsi="Nunito"/>
          <w:sz w:val="24"/>
          <w:szCs w:val="24"/>
        </w:rPr>
      </w:pPr>
      <w:hyperlink r:id="rId14">
        <w:r w:rsidDel="00000000" w:rsidR="00000000" w:rsidRPr="00000000">
          <w:rPr>
            <w:rFonts w:ascii="Nunito" w:cs="Nunito" w:eastAsia="Nunito" w:hAnsi="Nunito"/>
            <w:sz w:val="24"/>
            <w:szCs w:val="24"/>
            <w:u w:val="single"/>
            <w:rtl w:val="0"/>
          </w:rPr>
          <w:t xml:space="preserve">Course Catalogs</w:t>
        </w:r>
      </w:hyperlink>
      <w:r w:rsidDel="00000000" w:rsidR="00000000" w:rsidRPr="00000000">
        <w:rPr>
          <w:rFonts w:ascii="Nunito" w:cs="Nunito" w:eastAsia="Nunito" w:hAnsi="Nunito"/>
          <w:sz w:val="24"/>
          <w:szCs w:val="24"/>
          <w:rtl w:val="0"/>
        </w:rPr>
        <w:t xml:space="preserve">  (Listing of academic programs, courses, and policies)</w:t>
      </w:r>
    </w:p>
    <w:p w:rsidR="00000000" w:rsidDel="00000000" w:rsidP="00000000" w:rsidRDefault="00000000" w:rsidRPr="00000000" w14:paraId="00000098">
      <w:pPr>
        <w:rPr>
          <w:rFonts w:ascii="Nunito" w:cs="Nunito" w:eastAsia="Nunito" w:hAnsi="Nunito"/>
          <w:sz w:val="24"/>
          <w:szCs w:val="24"/>
        </w:rPr>
      </w:pPr>
      <w:hyperlink r:id="rId15">
        <w:r w:rsidDel="00000000" w:rsidR="00000000" w:rsidRPr="00000000">
          <w:rPr>
            <w:rFonts w:ascii="Nunito" w:cs="Nunito" w:eastAsia="Nunito" w:hAnsi="Nunito"/>
            <w:sz w:val="24"/>
            <w:szCs w:val="24"/>
            <w:u w:val="single"/>
            <w:rtl w:val="0"/>
          </w:rPr>
          <w:t xml:space="preserve">Hilltopics</w:t>
        </w:r>
      </w:hyperlink>
      <w:r w:rsidDel="00000000" w:rsidR="00000000" w:rsidRPr="00000000">
        <w:rPr>
          <w:rFonts w:ascii="Nunito" w:cs="Nunito" w:eastAsia="Nunito" w:hAnsi="Nunito"/>
          <w:sz w:val="24"/>
          <w:szCs w:val="24"/>
          <w:rtl w:val="0"/>
        </w:rPr>
        <w:t xml:space="preserve"> (Campus and academic policies, procedures and standards of conduct)</w:t>
      </w:r>
    </w:p>
    <w:p w:rsidR="00000000" w:rsidDel="00000000" w:rsidP="00000000" w:rsidRDefault="00000000" w:rsidRPr="00000000" w14:paraId="00000099">
      <w:pPr>
        <w:rPr>
          <w:rFonts w:ascii="Nunito" w:cs="Nunito" w:eastAsia="Nunito" w:hAnsi="Nunito"/>
          <w:sz w:val="24"/>
          <w:szCs w:val="24"/>
        </w:rPr>
      </w:pPr>
      <w:hyperlink r:id="rId16">
        <w:r w:rsidDel="00000000" w:rsidR="00000000" w:rsidRPr="00000000">
          <w:rPr>
            <w:rFonts w:ascii="Nunito" w:cs="Nunito" w:eastAsia="Nunito" w:hAnsi="Nunito"/>
            <w:sz w:val="24"/>
            <w:szCs w:val="24"/>
            <w:u w:val="single"/>
            <w:rtl w:val="0"/>
          </w:rPr>
          <w:t xml:space="preserve">OIT HelpDesk</w:t>
        </w:r>
      </w:hyperlink>
      <w:r w:rsidDel="00000000" w:rsidR="00000000" w:rsidRPr="00000000">
        <w:rPr>
          <w:rFonts w:ascii="Nunito" w:cs="Nunito" w:eastAsia="Nunito" w:hAnsi="Nunito"/>
          <w:sz w:val="24"/>
          <w:szCs w:val="24"/>
          <w:rtl w:val="0"/>
        </w:rPr>
        <w:t xml:space="preserve"> (865) 974-9900</w:t>
      </w:r>
    </w:p>
    <w:p w:rsidR="00000000" w:rsidDel="00000000" w:rsidP="00000000" w:rsidRDefault="00000000" w:rsidRPr="00000000" w14:paraId="0000009A">
      <w:pPr>
        <w:rPr>
          <w:rFonts w:ascii="Nunito" w:cs="Nunito" w:eastAsia="Nunito" w:hAnsi="Nunito"/>
          <w:sz w:val="24"/>
          <w:szCs w:val="24"/>
        </w:rPr>
      </w:pPr>
      <w:hyperlink r:id="rId17">
        <w:r w:rsidDel="00000000" w:rsidR="00000000" w:rsidRPr="00000000">
          <w:rPr>
            <w:rFonts w:ascii="Nunito" w:cs="Nunito" w:eastAsia="Nunito" w:hAnsi="Nunito"/>
            <w:sz w:val="24"/>
            <w:szCs w:val="24"/>
            <w:u w:val="single"/>
            <w:rtl w:val="0"/>
          </w:rPr>
          <w:t xml:space="preserve">Schedule of Classes/Timetable</w:t>
        </w:r>
      </w:hyperlink>
      <w:r w:rsidDel="00000000" w:rsidR="00000000" w:rsidRPr="00000000">
        <w:rPr>
          <w:rtl w:val="0"/>
        </w:rPr>
      </w:r>
    </w:p>
    <w:p w:rsidR="00000000" w:rsidDel="00000000" w:rsidP="00000000" w:rsidRDefault="00000000" w:rsidRPr="00000000" w14:paraId="0000009B">
      <w:pPr>
        <w:rPr>
          <w:rFonts w:ascii="Nunito" w:cs="Nunito" w:eastAsia="Nunito" w:hAnsi="Nunito"/>
          <w:sz w:val="24"/>
          <w:szCs w:val="24"/>
        </w:rPr>
      </w:pPr>
      <w:hyperlink r:id="rId18">
        <w:r w:rsidDel="00000000" w:rsidR="00000000" w:rsidRPr="00000000">
          <w:rPr>
            <w:rFonts w:ascii="Nunito" w:cs="Nunito" w:eastAsia="Nunito" w:hAnsi="Nunito"/>
            <w:sz w:val="24"/>
            <w:szCs w:val="24"/>
            <w:u w:val="single"/>
            <w:rtl w:val="0"/>
          </w:rPr>
          <w:t xml:space="preserve">Student Health Center</w:t>
        </w:r>
      </w:hyperlink>
      <w:r w:rsidDel="00000000" w:rsidR="00000000" w:rsidRPr="00000000">
        <w:rPr>
          <w:rFonts w:ascii="Nunito" w:cs="Nunito" w:eastAsia="Nunito" w:hAnsi="Nunito"/>
          <w:sz w:val="24"/>
          <w:szCs w:val="24"/>
          <w:rtl w:val="0"/>
        </w:rPr>
        <w:t xml:space="preserve"> (visit the site for a list of services)</w:t>
      </w:r>
    </w:p>
    <w:p w:rsidR="00000000" w:rsidDel="00000000" w:rsidP="00000000" w:rsidRDefault="00000000" w:rsidRPr="00000000" w14:paraId="0000009C">
      <w:pPr>
        <w:rPr>
          <w:rFonts w:ascii="Nunito" w:cs="Nunito" w:eastAsia="Nunito" w:hAnsi="Nunito"/>
          <w:sz w:val="24"/>
          <w:szCs w:val="24"/>
        </w:rPr>
      </w:pPr>
      <w:hyperlink r:id="rId19">
        <w:r w:rsidDel="00000000" w:rsidR="00000000" w:rsidRPr="00000000">
          <w:rPr>
            <w:rFonts w:ascii="Nunito" w:cs="Nunito" w:eastAsia="Nunito" w:hAnsi="Nunito"/>
            <w:sz w:val="24"/>
            <w:szCs w:val="24"/>
            <w:u w:val="single"/>
            <w:rtl w:val="0"/>
          </w:rPr>
          <w:t xml:space="preserve">Student Success Center</w:t>
        </w:r>
      </w:hyperlink>
      <w:r w:rsidDel="00000000" w:rsidR="00000000" w:rsidRPr="00000000">
        <w:rPr>
          <w:rFonts w:ascii="Nunito" w:cs="Nunito" w:eastAsia="Nunito" w:hAnsi="Nunito"/>
          <w:sz w:val="24"/>
          <w:szCs w:val="24"/>
          <w:rtl w:val="0"/>
        </w:rPr>
        <w:t xml:space="preserve"> (Academic support resources)</w:t>
      </w:r>
    </w:p>
    <w:p w:rsidR="00000000" w:rsidDel="00000000" w:rsidP="00000000" w:rsidRDefault="00000000" w:rsidRPr="00000000" w14:paraId="0000009D">
      <w:pPr>
        <w:rPr>
          <w:rFonts w:ascii="Nunito" w:cs="Nunito" w:eastAsia="Nunito" w:hAnsi="Nunito"/>
          <w:sz w:val="24"/>
          <w:szCs w:val="24"/>
        </w:rPr>
      </w:pPr>
      <w:hyperlink r:id="rId20">
        <w:r w:rsidDel="00000000" w:rsidR="00000000" w:rsidRPr="00000000">
          <w:rPr>
            <w:rFonts w:ascii="Nunito" w:cs="Nunito" w:eastAsia="Nunito" w:hAnsi="Nunito"/>
            <w:sz w:val="24"/>
            <w:szCs w:val="24"/>
            <w:u w:val="single"/>
            <w:rtl w:val="0"/>
          </w:rPr>
          <w:t xml:space="preserve">Undergraduate Academic Advising</w:t>
        </w:r>
      </w:hyperlink>
      <w:r w:rsidDel="00000000" w:rsidR="00000000" w:rsidRPr="00000000">
        <w:rPr>
          <w:rFonts w:ascii="Nunito" w:cs="Nunito" w:eastAsia="Nunito" w:hAnsi="Nunito"/>
          <w:sz w:val="24"/>
          <w:szCs w:val="24"/>
          <w:rtl w:val="0"/>
        </w:rPr>
        <w:t xml:space="preserve"> (Advising resources, course requirements, and major guides)</w:t>
      </w:r>
    </w:p>
    <w:p w:rsidR="00000000" w:rsidDel="00000000" w:rsidP="00000000" w:rsidRDefault="00000000" w:rsidRPr="00000000" w14:paraId="0000009E">
      <w:pPr>
        <w:rPr>
          <w:rFonts w:ascii="Nunito" w:cs="Nunito" w:eastAsia="Nunito" w:hAnsi="Nunito"/>
          <w:sz w:val="24"/>
          <w:szCs w:val="24"/>
        </w:rPr>
      </w:pPr>
      <w:hyperlink r:id="rId21">
        <w:r w:rsidDel="00000000" w:rsidR="00000000" w:rsidRPr="00000000">
          <w:rPr>
            <w:rFonts w:ascii="Nunito" w:cs="Nunito" w:eastAsia="Nunito" w:hAnsi="Nunito"/>
            <w:sz w:val="24"/>
            <w:szCs w:val="24"/>
            <w:u w:val="single"/>
            <w:rtl w:val="0"/>
          </w:rPr>
          <w:t xml:space="preserve">University Libraries</w:t>
        </w:r>
      </w:hyperlink>
      <w:r w:rsidDel="00000000" w:rsidR="00000000" w:rsidRPr="00000000">
        <w:rPr>
          <w:rFonts w:ascii="Nunito" w:cs="Nunito" w:eastAsia="Nunito" w:hAnsi="Nunito"/>
          <w:sz w:val="24"/>
          <w:szCs w:val="24"/>
          <w:rtl w:val="0"/>
        </w:rPr>
        <w:t xml:space="preserve"> (Access to library resources, databases, course reserves, and services)</w:t>
      </w:r>
      <w:r w:rsidDel="00000000" w:rsidR="00000000" w:rsidRPr="00000000">
        <w:rPr>
          <w:rtl w:val="0"/>
        </w:rPr>
      </w:r>
    </w:p>
    <w:p w:rsidR="00000000" w:rsidDel="00000000" w:rsidP="00000000" w:rsidRDefault="00000000" w:rsidRPr="00000000" w14:paraId="0000009F">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A0">
      <w:pPr>
        <w:rPr>
          <w:rFonts w:ascii="Nunito" w:cs="Nunito" w:eastAsia="Nunito" w:hAnsi="Nunito"/>
        </w:rPr>
      </w:pPr>
      <w:r w:rsidDel="00000000" w:rsidR="00000000" w:rsidRPr="00000000">
        <w:rPr>
          <w:rtl w:val="0"/>
        </w:rPr>
      </w:r>
    </w:p>
    <w:p w:rsidR="00000000" w:rsidDel="00000000" w:rsidP="00000000" w:rsidRDefault="00000000" w:rsidRPr="00000000" w14:paraId="000000A1">
      <w:pPr>
        <w:rPr>
          <w:rFonts w:ascii="Nunito" w:cs="Nunito" w:eastAsia="Nunito" w:hAnsi="Nunito"/>
        </w:rPr>
      </w:pPr>
      <w:r w:rsidDel="00000000" w:rsidR="00000000" w:rsidRPr="00000000">
        <w:rPr>
          <w:rtl w:val="0"/>
        </w:rPr>
      </w:r>
    </w:p>
    <w:p w:rsidR="00000000" w:rsidDel="00000000" w:rsidP="00000000" w:rsidRDefault="00000000" w:rsidRPr="00000000" w14:paraId="000000A2">
      <w:pPr>
        <w:rPr>
          <w:rFonts w:ascii="Nunito" w:cs="Nunito" w:eastAsia="Nunito" w:hAnsi="Nunito"/>
          <w:b w:val="1"/>
          <w:sz w:val="30"/>
          <w:szCs w:val="30"/>
        </w:rPr>
        <w:sectPr>
          <w:headerReference r:id="rId22"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3">
      <w:pPr>
        <w:rPr>
          <w:rFonts w:ascii="Nunito" w:cs="Nunito" w:eastAsia="Nunito" w:hAnsi="Nunito"/>
          <w:b w:val="1"/>
          <w:sz w:val="30"/>
          <w:szCs w:val="30"/>
        </w:rPr>
      </w:pPr>
      <w:r w:rsidDel="00000000" w:rsidR="00000000" w:rsidRPr="00000000">
        <w:rPr>
          <w:rFonts w:ascii="Nunito" w:cs="Nunito" w:eastAsia="Nunito" w:hAnsi="Nunito"/>
          <w:b w:val="1"/>
          <w:sz w:val="30"/>
          <w:szCs w:val="30"/>
          <w:rtl w:val="0"/>
        </w:rPr>
        <w:t xml:space="preserve">Weekly Schedule and Readings</w:t>
      </w:r>
    </w:p>
    <w:p w:rsidR="00000000" w:rsidDel="00000000" w:rsidP="00000000" w:rsidRDefault="00000000" w:rsidRPr="00000000" w14:paraId="000000A4">
      <w:pPr>
        <w:rPr>
          <w:rFonts w:ascii="Nunito" w:cs="Nunito" w:eastAsia="Nunito" w:hAnsi="Nunito"/>
        </w:rPr>
      </w:pPr>
      <w:r w:rsidDel="00000000" w:rsidR="00000000" w:rsidRPr="00000000">
        <w:rPr>
          <w:rtl w:val="0"/>
        </w:rPr>
      </w:r>
    </w:p>
    <w:tbl>
      <w:tblPr>
        <w:tblStyle w:val="Table4"/>
        <w:tblW w:w="12780.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1620"/>
        <w:gridCol w:w="1875"/>
        <w:gridCol w:w="3435"/>
        <w:gridCol w:w="2760"/>
        <w:gridCol w:w="1800"/>
        <w:tblGridChange w:id="0">
          <w:tblGrid>
            <w:gridCol w:w="1290"/>
            <w:gridCol w:w="1620"/>
            <w:gridCol w:w="1875"/>
            <w:gridCol w:w="3435"/>
            <w:gridCol w:w="2760"/>
            <w:gridCol w:w="18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8201"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240" w:before="240" w:line="240" w:lineRule="auto"/>
              <w:jc w:val="center"/>
              <w:rPr>
                <w:rFonts w:ascii="Nunito" w:cs="Nunito" w:eastAsia="Nunito" w:hAnsi="Nunito"/>
                <w:b w:val="1"/>
              </w:rPr>
            </w:pPr>
            <w:r w:rsidDel="00000000" w:rsidR="00000000" w:rsidRPr="00000000">
              <w:rPr>
                <w:rFonts w:ascii="Nunito" w:cs="Nunito" w:eastAsia="Nunito" w:hAnsi="Nunito"/>
                <w:b w:val="1"/>
                <w:rtl w:val="0"/>
              </w:rPr>
              <w:t xml:space="preserve">Semester Week</w:t>
            </w:r>
          </w:p>
        </w:tc>
        <w:tc>
          <w:tcPr>
            <w:tcBorders>
              <w:top w:color="000000" w:space="0" w:sz="8" w:val="single"/>
              <w:left w:color="000000" w:space="0" w:sz="8" w:val="single"/>
              <w:bottom w:color="000000" w:space="0" w:sz="8" w:val="single"/>
              <w:right w:color="000000" w:space="0" w:sz="8" w:val="single"/>
            </w:tcBorders>
            <w:shd w:fill="ff8201" w:val="clear"/>
            <w:tcMar>
              <w:top w:w="100.0" w:type="dxa"/>
              <w:left w:w="100.0" w:type="dxa"/>
              <w:bottom w:w="100.0" w:type="dxa"/>
              <w:right w:w="100.0" w:type="dxa"/>
            </w:tcMar>
            <w:vAlign w:val="top"/>
          </w:tcPr>
          <w:p w:rsidR="00000000" w:rsidDel="00000000" w:rsidP="00000000" w:rsidRDefault="00000000" w:rsidRPr="00000000" w14:paraId="000000A6">
            <w:pPr>
              <w:widowControl w:val="0"/>
              <w:spacing w:after="240" w:before="240" w:line="240" w:lineRule="auto"/>
              <w:jc w:val="center"/>
              <w:rPr>
                <w:rFonts w:ascii="Nunito" w:cs="Nunito" w:eastAsia="Nunito" w:hAnsi="Nunito"/>
                <w:b w:val="1"/>
              </w:rPr>
            </w:pPr>
            <w:r w:rsidDel="00000000" w:rsidR="00000000" w:rsidRPr="00000000">
              <w:rPr>
                <w:rFonts w:ascii="Nunito" w:cs="Nunito" w:eastAsia="Nunito" w:hAnsi="Nunito"/>
                <w:b w:val="1"/>
                <w:rtl w:val="0"/>
              </w:rPr>
              <w:t xml:space="preserve">Date</w:t>
            </w:r>
          </w:p>
        </w:tc>
        <w:tc>
          <w:tcPr>
            <w:tcBorders>
              <w:top w:color="000000" w:space="0" w:sz="8" w:val="single"/>
              <w:left w:color="000000" w:space="0" w:sz="8" w:val="single"/>
              <w:bottom w:color="000000" w:space="0" w:sz="8" w:val="single"/>
              <w:right w:color="000000" w:space="0" w:sz="8" w:val="single"/>
            </w:tcBorders>
            <w:shd w:fill="ff8201"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240" w:before="240" w:line="240" w:lineRule="auto"/>
              <w:jc w:val="center"/>
              <w:rPr>
                <w:rFonts w:ascii="Nunito" w:cs="Nunito" w:eastAsia="Nunito" w:hAnsi="Nunito"/>
                <w:b w:val="1"/>
              </w:rPr>
            </w:pPr>
            <w:r w:rsidDel="00000000" w:rsidR="00000000" w:rsidRPr="00000000">
              <w:rPr>
                <w:rFonts w:ascii="Nunito" w:cs="Nunito" w:eastAsia="Nunito" w:hAnsi="Nunito"/>
                <w:b w:val="1"/>
                <w:rtl w:val="0"/>
              </w:rPr>
              <w:t xml:space="preserve">Focal Question and Topic</w:t>
            </w:r>
          </w:p>
        </w:tc>
        <w:tc>
          <w:tcPr>
            <w:tcBorders>
              <w:top w:color="000000" w:space="0" w:sz="8" w:val="single"/>
              <w:left w:color="000000" w:space="0" w:sz="8" w:val="single"/>
              <w:bottom w:color="000000" w:space="0" w:sz="8" w:val="single"/>
              <w:right w:color="000000" w:space="0" w:sz="8" w:val="single"/>
            </w:tcBorders>
            <w:shd w:fill="ff8201"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240" w:before="240" w:line="240" w:lineRule="auto"/>
              <w:jc w:val="center"/>
              <w:rPr>
                <w:rFonts w:ascii="Nunito" w:cs="Nunito" w:eastAsia="Nunito" w:hAnsi="Nunito"/>
                <w:b w:val="1"/>
              </w:rPr>
            </w:pPr>
            <w:r w:rsidDel="00000000" w:rsidR="00000000" w:rsidRPr="00000000">
              <w:rPr>
                <w:rFonts w:ascii="Nunito" w:cs="Nunito" w:eastAsia="Nunito" w:hAnsi="Nunito"/>
                <w:b w:val="1"/>
                <w:rtl w:val="0"/>
              </w:rPr>
              <w:t xml:space="preserve">Substantive Reading(s) to be Complete </w:t>
            </w:r>
            <w:r w:rsidDel="00000000" w:rsidR="00000000" w:rsidRPr="00000000">
              <w:rPr>
                <w:rFonts w:ascii="Nunito" w:cs="Nunito" w:eastAsia="Nunito" w:hAnsi="Nunito"/>
                <w:b w:val="1"/>
                <w:i w:val="1"/>
                <w:rtl w:val="0"/>
              </w:rPr>
              <w:t xml:space="preserve">Before </w:t>
            </w:r>
            <w:r w:rsidDel="00000000" w:rsidR="00000000" w:rsidRPr="00000000">
              <w:rPr>
                <w:rFonts w:ascii="Nunito" w:cs="Nunito" w:eastAsia="Nunito" w:hAnsi="Nunito"/>
                <w:b w:val="1"/>
                <w:rtl w:val="0"/>
              </w:rPr>
              <w:t xml:space="preserve">Class</w:t>
              <w:br w:type="textWrapping"/>
              <w:t xml:space="preserve">(Optional or Required**)</w:t>
            </w:r>
          </w:p>
        </w:tc>
        <w:tc>
          <w:tcPr>
            <w:tcBorders>
              <w:top w:color="000000" w:space="0" w:sz="8" w:val="single"/>
              <w:left w:color="000000" w:space="0" w:sz="8" w:val="single"/>
              <w:bottom w:color="000000" w:space="0" w:sz="8" w:val="single"/>
              <w:right w:color="000000" w:space="0" w:sz="8" w:val="single"/>
            </w:tcBorders>
            <w:shd w:fill="ff8201"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240" w:before="240" w:line="240" w:lineRule="auto"/>
              <w:jc w:val="center"/>
              <w:rPr>
                <w:rFonts w:ascii="Nunito" w:cs="Nunito" w:eastAsia="Nunito" w:hAnsi="Nunito"/>
                <w:b w:val="1"/>
              </w:rPr>
            </w:pPr>
            <w:r w:rsidDel="00000000" w:rsidR="00000000" w:rsidRPr="00000000">
              <w:rPr>
                <w:rFonts w:ascii="Nunito" w:cs="Nunito" w:eastAsia="Nunito" w:hAnsi="Nunito"/>
                <w:b w:val="1"/>
                <w:rtl w:val="0"/>
              </w:rPr>
              <w:t xml:space="preserve">Tutorial Reading(s) or Tutorial Activities Due </w:t>
            </w:r>
            <w:r w:rsidDel="00000000" w:rsidR="00000000" w:rsidRPr="00000000">
              <w:rPr>
                <w:rFonts w:ascii="Nunito" w:cs="Nunito" w:eastAsia="Nunito" w:hAnsi="Nunito"/>
                <w:b w:val="1"/>
                <w:i w:val="1"/>
                <w:rtl w:val="0"/>
              </w:rPr>
              <w:t xml:space="preserve">Before</w:t>
            </w:r>
            <w:r w:rsidDel="00000000" w:rsidR="00000000" w:rsidRPr="00000000">
              <w:rPr>
                <w:rFonts w:ascii="Nunito" w:cs="Nunito" w:eastAsia="Nunito" w:hAnsi="Nunito"/>
                <w:b w:val="1"/>
                <w:rtl w:val="0"/>
              </w:rPr>
              <w:t xml:space="preserve"> Class</w:t>
              <w:br w:type="textWrapping"/>
              <w:t xml:space="preserve">(Required)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8201" w:val="clear"/>
            <w:tcMar>
              <w:top w:w="100.0" w:type="dxa"/>
              <w:left w:w="100.0" w:type="dxa"/>
              <w:bottom w:w="100.0" w:type="dxa"/>
              <w:right w:w="100.0" w:type="dxa"/>
            </w:tcMar>
            <w:vAlign w:val="top"/>
          </w:tcPr>
          <w:p w:rsidR="00000000" w:rsidDel="00000000" w:rsidP="00000000" w:rsidRDefault="00000000" w:rsidRPr="00000000" w14:paraId="000000AA">
            <w:pPr>
              <w:widowControl w:val="0"/>
              <w:spacing w:after="240" w:before="240" w:line="240" w:lineRule="auto"/>
              <w:jc w:val="center"/>
              <w:rPr>
                <w:rFonts w:ascii="Nunito" w:cs="Nunito" w:eastAsia="Nunito" w:hAnsi="Nunito"/>
                <w:b w:val="1"/>
              </w:rPr>
            </w:pPr>
            <w:r w:rsidDel="00000000" w:rsidR="00000000" w:rsidRPr="00000000">
              <w:rPr>
                <w:rFonts w:ascii="Nunito" w:cs="Nunito" w:eastAsia="Nunito" w:hAnsi="Nunito"/>
                <w:b w:val="1"/>
                <w:rtl w:val="0"/>
              </w:rPr>
              <w:t xml:space="preserve">Assignments Due </w:t>
            </w:r>
            <w:r w:rsidDel="00000000" w:rsidR="00000000" w:rsidRPr="00000000">
              <w:rPr>
                <w:rFonts w:ascii="Nunito" w:cs="Nunito" w:eastAsia="Nunito" w:hAnsi="Nunito"/>
                <w:b w:val="1"/>
                <w:i w:val="1"/>
                <w:rtl w:val="0"/>
              </w:rPr>
              <w:t xml:space="preserve">By the Next </w:t>
            </w:r>
            <w:r w:rsidDel="00000000" w:rsidR="00000000" w:rsidRPr="00000000">
              <w:rPr>
                <w:rFonts w:ascii="Nunito" w:cs="Nunito" w:eastAsia="Nunito" w:hAnsi="Nunito"/>
                <w:b w:val="1"/>
                <w:rtl w:val="0"/>
              </w:rPr>
              <w:t xml:space="preserve">Class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B">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1</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August 18 (Pre-Work)</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What's R? Getting Setup</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E">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Estrellado, R. A., Freer, E. A., Mostipak, J., Rosenberg, J. M., &amp; Velásquez, I. C. (2020). Data science in education using R. Routledge. Chapter 3, </w:t>
            </w:r>
            <w:hyperlink r:id="rId23">
              <w:r w:rsidDel="00000000" w:rsidR="00000000" w:rsidRPr="00000000">
                <w:rPr>
                  <w:rFonts w:ascii="Nunito" w:cs="Nunito" w:eastAsia="Nunito" w:hAnsi="Nunito"/>
                  <w:color w:val="1155cc"/>
                  <w:u w:val="single"/>
                  <w:rtl w:val="0"/>
                </w:rPr>
                <w:t xml:space="preserve">What does data science in education look like?</w:t>
              </w:r>
            </w:hyperlink>
            <w:r w:rsidDel="00000000" w:rsidR="00000000" w:rsidRPr="00000000">
              <w:rPr>
                <w:rtl w:val="0"/>
              </w:rPr>
            </w:r>
          </w:p>
          <w:p w:rsidR="00000000" w:rsidDel="00000000" w:rsidP="00000000" w:rsidRDefault="00000000" w:rsidRPr="00000000" w14:paraId="000000AF">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McFarland, D. A., Khanna, S., Domingue, B. W., &amp; Pardos, Z. A. (2021). Education data science: Past, present, future. AERA Open, 7, 233 2858 4211052055.</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240" w:before="240" w:line="240" w:lineRule="auto"/>
              <w:jc w:val="center"/>
              <w:rPr>
                <w:rFonts w:ascii="Nunito" w:cs="Nunito" w:eastAsia="Nunito" w:hAnsi="Nunito"/>
              </w:rPr>
            </w:pPr>
            <w:hyperlink r:id="rId24">
              <w:r w:rsidDel="00000000" w:rsidR="00000000" w:rsidRPr="00000000">
                <w:rPr>
                  <w:rFonts w:ascii="Nunito" w:cs="Nunito" w:eastAsia="Nunito" w:hAnsi="Nunito"/>
                  <w:color w:val="1155cc"/>
                  <w:u w:val="single"/>
                  <w:rtl w:val="0"/>
                </w:rPr>
                <w:t xml:space="preserve">Install RStudio</w:t>
              </w:r>
            </w:hyperlink>
            <w:r w:rsidDel="00000000" w:rsidR="00000000" w:rsidRPr="00000000">
              <w:rPr>
                <w:rtl w:val="0"/>
              </w:rPr>
            </w:r>
          </w:p>
          <w:p w:rsidR="00000000" w:rsidDel="00000000" w:rsidP="00000000" w:rsidRDefault="00000000" w:rsidRPr="00000000" w14:paraId="000000B1">
            <w:pPr>
              <w:widowControl w:val="0"/>
              <w:spacing w:after="240" w:before="240" w:line="240" w:lineRule="auto"/>
              <w:jc w:val="center"/>
              <w:rPr>
                <w:rFonts w:ascii="Nunito" w:cs="Nunito" w:eastAsia="Nunito" w:hAnsi="Nunito"/>
              </w:rPr>
            </w:pPr>
            <w:hyperlink r:id="rId25">
              <w:r w:rsidDel="00000000" w:rsidR="00000000" w:rsidRPr="00000000">
                <w:rPr>
                  <w:rFonts w:ascii="Nunito" w:cs="Nunito" w:eastAsia="Nunito" w:hAnsi="Nunito"/>
                  <w:color w:val="1155cc"/>
                  <w:u w:val="single"/>
                  <w:rtl w:val="0"/>
                </w:rPr>
                <w:t xml:space="preserve">Primer 1: The Basics</w:t>
              </w:r>
            </w:hyperlink>
            <w:r w:rsidDel="00000000" w:rsidR="00000000" w:rsidRPr="00000000">
              <w:rPr>
                <w:rtl w:val="0"/>
              </w:rPr>
            </w:r>
          </w:p>
          <w:p w:rsidR="00000000" w:rsidDel="00000000" w:rsidP="00000000" w:rsidRDefault="00000000" w:rsidRPr="00000000" w14:paraId="000000B2">
            <w:pPr>
              <w:widowControl w:val="0"/>
              <w:spacing w:after="240" w:before="240" w:line="240" w:lineRule="auto"/>
              <w:jc w:val="center"/>
              <w:rPr>
                <w:rFonts w:ascii="Nunito" w:cs="Nunito" w:eastAsia="Nunito" w:hAnsi="Nunito"/>
              </w:rPr>
            </w:pPr>
            <w:hyperlink r:id="rId26">
              <w:r w:rsidDel="00000000" w:rsidR="00000000" w:rsidRPr="00000000">
                <w:rPr>
                  <w:rFonts w:ascii="Nunito" w:cs="Nunito" w:eastAsia="Nunito" w:hAnsi="Nunito"/>
                  <w:color w:val="1155cc"/>
                  <w:u w:val="single"/>
                  <w:rtl w:val="0"/>
                </w:rPr>
                <w:t xml:space="preserve">Primer 2: Work with Data</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3">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Weekly assignment</w:t>
            </w:r>
          </w:p>
          <w:p w:rsidR="00000000" w:rsidDel="00000000" w:rsidP="00000000" w:rsidRDefault="00000000" w:rsidRPr="00000000" w14:paraId="000000B4">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Weekly reading and discussion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2</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August 25</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7">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What's this course about? Introducing the course and ourselves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8">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b w:val="1"/>
                <w:rtl w:val="0"/>
              </w:rPr>
              <w:t xml:space="preserve">**</w:t>
            </w:r>
            <w:r w:rsidDel="00000000" w:rsidR="00000000" w:rsidRPr="00000000">
              <w:rPr>
                <w:rFonts w:ascii="Nunito" w:cs="Nunito" w:eastAsia="Nunito" w:hAnsi="Nunito"/>
                <w:rtl w:val="0"/>
              </w:rPr>
              <w:t xml:space="preserve">Salganik, M. J. (2019). Bit by bit: </w:t>
            </w:r>
            <w:r w:rsidDel="00000000" w:rsidR="00000000" w:rsidRPr="00000000">
              <w:rPr>
                <w:rFonts w:ascii="Nunito" w:cs="Nunito" w:eastAsia="Nunito" w:hAnsi="Nunito"/>
                <w:rtl w:val="0"/>
              </w:rPr>
              <w:t xml:space="preserve">Social research in the digital age</w:t>
            </w:r>
            <w:r w:rsidDel="00000000" w:rsidR="00000000" w:rsidRPr="00000000">
              <w:rPr>
                <w:rFonts w:ascii="Nunito" w:cs="Nunito" w:eastAsia="Nunito" w:hAnsi="Nunito"/>
                <w:rtl w:val="0"/>
              </w:rPr>
              <w:t xml:space="preserve">. Princeton University Press. </w:t>
            </w:r>
            <w:hyperlink r:id="rId27">
              <w:r w:rsidDel="00000000" w:rsidR="00000000" w:rsidRPr="00000000">
                <w:rPr>
                  <w:rFonts w:ascii="Nunito" w:cs="Nunito" w:eastAsia="Nunito" w:hAnsi="Nunito"/>
                  <w:color w:val="1155cc"/>
                  <w:u w:val="single"/>
                  <w:rtl w:val="0"/>
                </w:rPr>
                <w:t xml:space="preserve">Chapters 2 (Observing Behavior)</w:t>
              </w:r>
            </w:hyperlink>
            <w:r w:rsidDel="00000000" w:rsidR="00000000" w:rsidRPr="00000000">
              <w:rPr>
                <w:rFonts w:ascii="Nunito" w:cs="Nunito" w:eastAsia="Nunito" w:hAnsi="Nunito"/>
                <w:rtl w:val="0"/>
              </w:rPr>
              <w:t xml:space="preserve"> and</w:t>
            </w:r>
            <w:hyperlink r:id="rId28">
              <w:r w:rsidDel="00000000" w:rsidR="00000000" w:rsidRPr="00000000">
                <w:rPr>
                  <w:rFonts w:ascii="Nunito" w:cs="Nunito" w:eastAsia="Nunito" w:hAnsi="Nunito"/>
                  <w:color w:val="1155cc"/>
                  <w:u w:val="single"/>
                  <w:rtl w:val="0"/>
                </w:rPr>
                <w:t xml:space="preserve"> 3 (Asking Questions)</w:t>
              </w:r>
            </w:hyperlink>
            <w:r w:rsidDel="00000000" w:rsidR="00000000" w:rsidRPr="00000000">
              <w:rPr>
                <w:rFonts w:ascii="Nunito" w:cs="Nunito" w:eastAsia="Nunito" w:hAnsi="Nunito"/>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240" w:before="240" w:line="240" w:lineRule="auto"/>
              <w:jc w:val="center"/>
              <w:rPr>
                <w:rFonts w:ascii="Nunito" w:cs="Nunito" w:eastAsia="Nunito" w:hAnsi="Nunito"/>
              </w:rPr>
            </w:pPr>
            <w:hyperlink r:id="rId29">
              <w:r w:rsidDel="00000000" w:rsidR="00000000" w:rsidRPr="00000000">
                <w:rPr>
                  <w:rFonts w:ascii="Nunito" w:cs="Nunito" w:eastAsia="Nunito" w:hAnsi="Nunito"/>
                  <w:color w:val="1155cc"/>
                  <w:u w:val="single"/>
                  <w:rtl w:val="0"/>
                </w:rPr>
                <w:t xml:space="preserve">R for Data Science, Chapter 8</w:t>
              </w:r>
            </w:hyperlink>
            <w:r w:rsidDel="00000000" w:rsidR="00000000" w:rsidRPr="00000000">
              <w:rPr>
                <w:rFonts w:ascii="Nunito" w:cs="Nunito" w:eastAsia="Nunito" w:hAnsi="Nunito"/>
                <w:rtl w:val="0"/>
              </w:rPr>
              <w:t xml:space="preserve">: </w:t>
            </w:r>
          </w:p>
          <w:p w:rsidR="00000000" w:rsidDel="00000000" w:rsidP="00000000" w:rsidRDefault="00000000" w:rsidRPr="00000000" w14:paraId="000000BA">
            <w:pPr>
              <w:widowControl w:val="0"/>
              <w:spacing w:after="240" w:before="240" w:line="240" w:lineRule="auto"/>
              <w:jc w:val="center"/>
              <w:rPr>
                <w:rFonts w:ascii="Nunito" w:cs="Nunito" w:eastAsia="Nunito" w:hAnsi="Nunito"/>
              </w:rPr>
            </w:pPr>
            <w:hyperlink r:id="rId30">
              <w:r w:rsidDel="00000000" w:rsidR="00000000" w:rsidRPr="00000000">
                <w:rPr>
                  <w:rFonts w:ascii="Nunito" w:cs="Nunito" w:eastAsia="Nunito" w:hAnsi="Nunito"/>
                  <w:color w:val="1155cc"/>
                  <w:u w:val="single"/>
                  <w:rtl w:val="0"/>
                </w:rPr>
                <w:t xml:space="preserve">Cleaning names with Janitor</w:t>
              </w:r>
            </w:hyperlink>
            <w:r w:rsidDel="00000000" w:rsidR="00000000" w:rsidRPr="00000000">
              <w:rPr>
                <w:rFonts w:ascii="Nunito" w:cs="Nunito" w:eastAsia="Nunito" w:hAnsi="Nunito"/>
                <w:rtl w:val="0"/>
              </w:rPr>
              <w:t xml:space="preserve">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B">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Weekly assignment</w:t>
            </w:r>
          </w:p>
          <w:p w:rsidR="00000000" w:rsidDel="00000000" w:rsidP="00000000" w:rsidRDefault="00000000" w:rsidRPr="00000000" w14:paraId="000000BC">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Weekly reading and discussion</w:t>
            </w:r>
          </w:p>
        </w:tc>
      </w:tr>
      <w:tr>
        <w:trPr>
          <w:cantSplit w:val="0"/>
          <w:trHeight w:val="3645.7199999999993"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D">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3</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E">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September 1 </w:t>
              <w:br w:type="textWrapping"/>
              <w:t xml:space="preserve">(Labor day:  </w:t>
              <w:br w:type="textWrapping"/>
            </w:r>
            <w:r w:rsidDel="00000000" w:rsidR="00000000" w:rsidRPr="00000000">
              <w:rPr>
                <w:rFonts w:ascii="Nunito" w:cs="Nunito" w:eastAsia="Nunito" w:hAnsi="Nunito"/>
                <w:b w:val="1"/>
                <w:color w:val="ff0000"/>
                <w:rtl w:val="0"/>
              </w:rPr>
              <w:t xml:space="preserve">Asynch</w:t>
            </w:r>
            <w:r w:rsidDel="00000000" w:rsidR="00000000" w:rsidRPr="00000000">
              <w:rPr>
                <w:rFonts w:ascii="Nunito" w:cs="Nunito" w:eastAsia="Nunito" w:hAnsi="Nunito"/>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240" w:before="240" w:line="240" w:lineRule="auto"/>
              <w:jc w:val="center"/>
              <w:rPr>
                <w:rFonts w:ascii="Nunito" w:cs="Nunito" w:eastAsia="Nunito" w:hAnsi="Nunito"/>
                <w:i w:val="1"/>
              </w:rPr>
            </w:pPr>
            <w:r w:rsidDel="00000000" w:rsidR="00000000" w:rsidRPr="00000000">
              <w:rPr>
                <w:rFonts w:ascii="Nunito" w:cs="Nunito" w:eastAsia="Nunito" w:hAnsi="Nunito"/>
                <w:rtl w:val="0"/>
              </w:rPr>
              <w:t xml:space="preserve">Extending what we know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center"/>
              <w:rPr>
                <w:rFonts w:ascii="Nunito" w:cs="Nunito" w:eastAsia="Nunito" w:hAnsi="Nunito"/>
                <w:b w:val="1"/>
              </w:rPr>
            </w:pPr>
            <w:r w:rsidDel="00000000" w:rsidR="00000000" w:rsidRPr="00000000">
              <w:rPr>
                <w:rFonts w:ascii="Nunito" w:cs="Nunito" w:eastAsia="Nunito" w:hAnsi="Nunito"/>
                <w:b w:val="1"/>
                <w:rtl w:val="0"/>
              </w:rPr>
              <w:t xml:space="preserve">**(all items below)</w:t>
            </w:r>
          </w:p>
          <w:p w:rsidR="00000000" w:rsidDel="00000000" w:rsidP="00000000" w:rsidRDefault="00000000" w:rsidRPr="00000000" w14:paraId="000000C1">
            <w:pPr>
              <w:widowControl w:val="0"/>
              <w:spacing w:line="240" w:lineRule="auto"/>
              <w:jc w:val="center"/>
              <w:rPr>
                <w:rFonts w:ascii="Nunito" w:cs="Nunito" w:eastAsia="Nunito" w:hAnsi="Nunito"/>
                <w:color w:val="1155cc"/>
                <w:u w:val="single"/>
              </w:rPr>
            </w:pPr>
            <w:hyperlink r:id="rId31">
              <w:r w:rsidDel="00000000" w:rsidR="00000000" w:rsidRPr="00000000">
                <w:rPr>
                  <w:rFonts w:ascii="Nunito" w:cs="Nunito" w:eastAsia="Nunito" w:hAnsi="Nunito"/>
                  <w:color w:val="1155cc"/>
                  <w:u w:val="single"/>
                  <w:rtl w:val="0"/>
                </w:rPr>
                <w:t xml:space="preserve">McCandless, D. (2010). The beauty of data visualization.</w:t>
              </w:r>
            </w:hyperlink>
            <w:r w:rsidDel="00000000" w:rsidR="00000000" w:rsidRPr="00000000">
              <w:rPr>
                <w:rtl w:val="0"/>
              </w:rPr>
            </w:r>
          </w:p>
          <w:p w:rsidR="00000000" w:rsidDel="00000000" w:rsidP="00000000" w:rsidRDefault="00000000" w:rsidRPr="00000000" w14:paraId="000000C2">
            <w:pPr>
              <w:widowControl w:val="0"/>
              <w:spacing w:after="240" w:before="240" w:line="240" w:lineRule="auto"/>
              <w:jc w:val="center"/>
              <w:rPr>
                <w:rFonts w:ascii="Nunito" w:cs="Nunito" w:eastAsia="Nunito" w:hAnsi="Nunito"/>
                <w:color w:val="1155cc"/>
                <w:u w:val="single"/>
              </w:rPr>
            </w:pPr>
            <w:hyperlink r:id="rId32">
              <w:r w:rsidDel="00000000" w:rsidR="00000000" w:rsidRPr="00000000">
                <w:rPr>
                  <w:rFonts w:ascii="Nunito" w:cs="Nunito" w:eastAsia="Nunito" w:hAnsi="Nunito"/>
                  <w:rtl w:val="0"/>
                </w:rPr>
                <w:t xml:space="preserve"> </w:t>
              </w:r>
            </w:hyperlink>
            <w:hyperlink r:id="rId33">
              <w:r w:rsidDel="00000000" w:rsidR="00000000" w:rsidRPr="00000000">
                <w:rPr>
                  <w:rFonts w:ascii="Nunito" w:cs="Nunito" w:eastAsia="Nunito" w:hAnsi="Nunito"/>
                  <w:color w:val="1155cc"/>
                  <w:u w:val="single"/>
                  <w:rtl w:val="0"/>
                </w:rPr>
                <w:t xml:space="preserve">Schwabish, J., Feng, A. Do No Harm Guide: Applying Equity Awareness in Data Visualization (summary only)</w:t>
              </w:r>
            </w:hyperlink>
            <w:r w:rsidDel="00000000" w:rsidR="00000000" w:rsidRPr="00000000">
              <w:rPr>
                <w:rtl w:val="0"/>
              </w:rPr>
            </w:r>
          </w:p>
          <w:p w:rsidR="00000000" w:rsidDel="00000000" w:rsidP="00000000" w:rsidRDefault="00000000" w:rsidRPr="00000000" w14:paraId="000000C3">
            <w:pPr>
              <w:widowControl w:val="0"/>
              <w:spacing w:after="240" w:before="240" w:line="240" w:lineRule="auto"/>
              <w:jc w:val="center"/>
              <w:rPr>
                <w:rFonts w:ascii="Nunito" w:cs="Nunito" w:eastAsia="Nunito" w:hAnsi="Nunito"/>
                <w:color w:val="1155cc"/>
                <w:u w:val="single"/>
              </w:rPr>
            </w:pPr>
            <w:hyperlink r:id="rId34">
              <w:r w:rsidDel="00000000" w:rsidR="00000000" w:rsidRPr="00000000">
                <w:rPr>
                  <w:rFonts w:ascii="Nunito" w:cs="Nunito" w:eastAsia="Nunito" w:hAnsi="Nunito"/>
                  <w:color w:val="1155cc"/>
                  <w:u w:val="single"/>
                  <w:rtl w:val="0"/>
                </w:rPr>
                <w:t xml:space="preserve">Spreadsheet error led to Edinburgh hospital opening delay</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240" w:before="240" w:line="240" w:lineRule="auto"/>
              <w:jc w:val="center"/>
              <w:rPr>
                <w:rFonts w:ascii="Nunito" w:cs="Nunito" w:eastAsia="Nunito" w:hAnsi="Nunito"/>
              </w:rPr>
            </w:pPr>
            <w:hyperlink r:id="rId35">
              <w:r w:rsidDel="00000000" w:rsidR="00000000" w:rsidRPr="00000000">
                <w:rPr>
                  <w:rFonts w:ascii="Nunito" w:cs="Nunito" w:eastAsia="Nunito" w:hAnsi="Nunito"/>
                  <w:color w:val="1155cc"/>
                  <w:u w:val="single"/>
                  <w:rtl w:val="0"/>
                </w:rPr>
                <w:t xml:space="preserve">R for Data Science, Chapter 8</w:t>
              </w:r>
            </w:hyperlink>
            <w:r w:rsidDel="00000000" w:rsidR="00000000" w:rsidRPr="00000000">
              <w:rPr>
                <w:rFonts w:ascii="Nunito" w:cs="Nunito" w:eastAsia="Nunito" w:hAnsi="Nunito"/>
                <w:rtl w:val="0"/>
              </w:rPr>
              <w:t xml:space="preserve">: </w:t>
            </w:r>
          </w:p>
          <w:p w:rsidR="00000000" w:rsidDel="00000000" w:rsidP="00000000" w:rsidRDefault="00000000" w:rsidRPr="00000000" w14:paraId="000000C5">
            <w:pPr>
              <w:widowControl w:val="0"/>
              <w:spacing w:after="240" w:before="240" w:line="240" w:lineRule="auto"/>
              <w:jc w:val="center"/>
              <w:rPr>
                <w:rFonts w:ascii="Nunito" w:cs="Nunito" w:eastAsia="Nunito" w:hAnsi="Nunito"/>
              </w:rPr>
            </w:pPr>
            <w:hyperlink r:id="rId36">
              <w:r w:rsidDel="00000000" w:rsidR="00000000" w:rsidRPr="00000000">
                <w:rPr>
                  <w:rFonts w:ascii="Nunito" w:cs="Nunito" w:eastAsia="Nunito" w:hAnsi="Nunito"/>
                  <w:color w:val="1155cc"/>
                  <w:u w:val="single"/>
                  <w:rtl w:val="0"/>
                </w:rPr>
                <w:t xml:space="preserve">Cleaning names with Janitor</w:t>
              </w:r>
            </w:hyperlink>
            <w:r w:rsidDel="00000000" w:rsidR="00000000" w:rsidRPr="00000000">
              <w:rPr>
                <w:rFonts w:ascii="Nunito" w:cs="Nunito" w:eastAsia="Nunito" w:hAnsi="Nunito"/>
                <w:rtl w:val="0"/>
              </w:rPr>
              <w:t xml:space="preserve">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Weekly assignment</w:t>
            </w:r>
          </w:p>
          <w:p w:rsidR="00000000" w:rsidDel="00000000" w:rsidP="00000000" w:rsidRDefault="00000000" w:rsidRPr="00000000" w14:paraId="000000C7">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Weekly reading and discussion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8">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4</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9">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September 8</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A">
            <w:pPr>
              <w:widowControl w:val="0"/>
              <w:spacing w:after="240" w:before="240" w:line="240" w:lineRule="auto"/>
              <w:jc w:val="center"/>
              <w:rPr>
                <w:rFonts w:ascii="Nunito" w:cs="Nunito" w:eastAsia="Nunito" w:hAnsi="Nunito"/>
                <w:i w:val="1"/>
              </w:rPr>
            </w:pPr>
            <w:r w:rsidDel="00000000" w:rsidR="00000000" w:rsidRPr="00000000">
              <w:rPr>
                <w:rFonts w:ascii="Nunito" w:cs="Nunito" w:eastAsia="Nunito" w:hAnsi="Nunito"/>
                <w:rtl w:val="0"/>
              </w:rPr>
              <w:t xml:space="preserve">What's all the fuss about data science? Doing things we could not easily do without advanced </w:t>
            </w:r>
            <w:r w:rsidDel="00000000" w:rsidR="00000000" w:rsidRPr="00000000">
              <w:rPr>
                <w:rFonts w:ascii="Nunito" w:cs="Nunito" w:eastAsia="Nunito" w:hAnsi="Nunito"/>
                <w:i w:val="1"/>
                <w:rtl w:val="0"/>
              </w:rPr>
              <w:t xml:space="preserve">graphics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Lang, C., Wise, A. F., Merceron, A., Gasevic, D., &amp; Siemens, G. (2022). What is learning analytics? The handbook of learning analytics, 8-18.</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240" w:before="240" w:line="240" w:lineRule="auto"/>
              <w:jc w:val="center"/>
              <w:rPr>
                <w:rFonts w:ascii="Nunito" w:cs="Nunito" w:eastAsia="Nunito" w:hAnsi="Nunito"/>
              </w:rPr>
            </w:pPr>
            <w:hyperlink r:id="rId37">
              <w:r w:rsidDel="00000000" w:rsidR="00000000" w:rsidRPr="00000000">
                <w:rPr>
                  <w:rFonts w:ascii="Nunito" w:cs="Nunito" w:eastAsia="Nunito" w:hAnsi="Nunito"/>
                  <w:color w:val="1155cc"/>
                  <w:u w:val="single"/>
                  <w:rtl w:val="0"/>
                </w:rPr>
                <w:t xml:space="preserve">R for Data Science, Chapter 2 ggplot2 tutorial</w:t>
              </w:r>
            </w:hyperlink>
            <w:r w:rsidDel="00000000" w:rsidR="00000000" w:rsidRPr="00000000">
              <w:rPr>
                <w:rFonts w:ascii="Nunito" w:cs="Nunito" w:eastAsia="Nunito" w:hAnsi="Nunito"/>
                <w:rtl w:val="0"/>
              </w:rPr>
              <w:t xml:space="preserve"> </w:t>
            </w:r>
          </w:p>
          <w:p w:rsidR="00000000" w:rsidDel="00000000" w:rsidP="00000000" w:rsidRDefault="00000000" w:rsidRPr="00000000" w14:paraId="000000CD">
            <w:pPr>
              <w:widowControl w:val="0"/>
              <w:spacing w:after="240" w:before="240" w:line="240" w:lineRule="auto"/>
              <w:jc w:val="center"/>
              <w:rPr>
                <w:rFonts w:ascii="Nunito" w:cs="Nunito" w:eastAsia="Nunito" w:hAnsi="Nunito"/>
              </w:rPr>
            </w:pPr>
            <w:hyperlink r:id="rId38">
              <w:r w:rsidDel="00000000" w:rsidR="00000000" w:rsidRPr="00000000">
                <w:rPr>
                  <w:rFonts w:ascii="Nunito" w:cs="Nunito" w:eastAsia="Nunito" w:hAnsi="Nunito"/>
                  <w:color w:val="1155cc"/>
                  <w:u w:val="single"/>
                  <w:rtl w:val="0"/>
                </w:rPr>
                <w:t xml:space="preserve">Data Visualization introduction from Modern Dive</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E">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Weekly assignment</w:t>
            </w:r>
          </w:p>
          <w:p w:rsidR="00000000" w:rsidDel="00000000" w:rsidP="00000000" w:rsidRDefault="00000000" w:rsidRPr="00000000" w14:paraId="000000CF">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Weekly reading and discussion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0">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5</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September 15</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2">
            <w:pPr>
              <w:widowControl w:val="0"/>
              <w:spacing w:after="240" w:before="240" w:line="240" w:lineRule="auto"/>
              <w:jc w:val="center"/>
              <w:rPr>
                <w:rFonts w:ascii="Nunito" w:cs="Nunito" w:eastAsia="Nunito" w:hAnsi="Nunito"/>
                <w:i w:val="1"/>
              </w:rPr>
            </w:pPr>
            <w:r w:rsidDel="00000000" w:rsidR="00000000" w:rsidRPr="00000000">
              <w:rPr>
                <w:rFonts w:ascii="Nunito" w:cs="Nunito" w:eastAsia="Nunito" w:hAnsi="Nunito"/>
                <w:rtl w:val="0"/>
              </w:rPr>
              <w:t xml:space="preserve">What's all the fuss about data science? Doing things we could not easily do without </w:t>
            </w:r>
            <w:r w:rsidDel="00000000" w:rsidR="00000000" w:rsidRPr="00000000">
              <w:rPr>
                <w:rFonts w:ascii="Nunito" w:cs="Nunito" w:eastAsia="Nunito" w:hAnsi="Nunito"/>
                <w:i w:val="1"/>
                <w:rtl w:val="0"/>
              </w:rPr>
              <w:t xml:space="preserve">coding</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Worsley, M., Martinez -Maldonado, R., &amp; D'Angelo, C. (2021). A New Era in Multimodal Learning Analytics: Twelve Core Commitments to Ground and Grow MMLA. Journal of Learning Analytics, 8(3), 10-27.</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240" w:before="240" w:line="240" w:lineRule="auto"/>
              <w:jc w:val="center"/>
              <w:rPr>
                <w:rFonts w:ascii="Nunito" w:cs="Nunito" w:eastAsia="Nunito" w:hAnsi="Nunito"/>
              </w:rPr>
            </w:pPr>
            <w:hyperlink r:id="rId39">
              <w:r w:rsidDel="00000000" w:rsidR="00000000" w:rsidRPr="00000000">
                <w:rPr>
                  <w:rFonts w:ascii="Nunito" w:cs="Nunito" w:eastAsia="Nunito" w:hAnsi="Nunito"/>
                  <w:color w:val="1155cc"/>
                  <w:u w:val="single"/>
                  <w:rtl w:val="0"/>
                </w:rPr>
                <w:t xml:space="preserve">R 4 Data Science, Chapter 20, Joining tables</w:t>
              </w:r>
            </w:hyperlink>
            <w:r w:rsidDel="00000000" w:rsidR="00000000" w:rsidRPr="00000000">
              <w:rPr>
                <w:rtl w:val="0"/>
              </w:rPr>
            </w:r>
          </w:p>
          <w:p w:rsidR="00000000" w:rsidDel="00000000" w:rsidP="00000000" w:rsidRDefault="00000000" w:rsidRPr="00000000" w14:paraId="000000D5">
            <w:pPr>
              <w:widowControl w:val="0"/>
              <w:spacing w:after="240" w:before="240" w:line="240" w:lineRule="auto"/>
              <w:jc w:val="center"/>
              <w:rPr>
                <w:rFonts w:ascii="Nunito" w:cs="Nunito" w:eastAsia="Nunito" w:hAnsi="Nunito"/>
              </w:rPr>
            </w:pPr>
            <w:hyperlink r:id="rId40">
              <w:r w:rsidDel="00000000" w:rsidR="00000000" w:rsidRPr="00000000">
                <w:rPr>
                  <w:rFonts w:ascii="Nunito" w:cs="Nunito" w:eastAsia="Nunito" w:hAnsi="Nunito"/>
                  <w:color w:val="1155cc"/>
                  <w:u w:val="single"/>
                  <w:rtl w:val="0"/>
                </w:rPr>
                <w:t xml:space="preserve">Joining tables tutorial</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Weekly assignment</w:t>
            </w:r>
          </w:p>
          <w:p w:rsidR="00000000" w:rsidDel="00000000" w:rsidP="00000000" w:rsidRDefault="00000000" w:rsidRPr="00000000" w14:paraId="000000D7">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Weekly reading and discussion</w:t>
            </w:r>
          </w:p>
          <w:p w:rsidR="00000000" w:rsidDel="00000000" w:rsidP="00000000" w:rsidRDefault="00000000" w:rsidRPr="00000000" w14:paraId="000000D8">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Weekly reading and discussion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6</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September 22</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B">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How do I access and describe data? Using an R package and an API</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Rutherford et al. (2022) Leveraging mathematics software data to understand student learning and motivation during the COVID-19 pandemic, </w:t>
            </w:r>
            <w:r w:rsidDel="00000000" w:rsidR="00000000" w:rsidRPr="00000000">
              <w:rPr>
                <w:rFonts w:ascii="Nunito" w:cs="Nunito" w:eastAsia="Nunito" w:hAnsi="Nunito"/>
                <w:i w:val="1"/>
                <w:rtl w:val="0"/>
              </w:rPr>
              <w:t xml:space="preserve">Journal of Research on Technology in Education, 54</w:t>
            </w:r>
            <w:r w:rsidDel="00000000" w:rsidR="00000000" w:rsidRPr="00000000">
              <w:rPr>
                <w:rFonts w:ascii="Nunito" w:cs="Nunito" w:eastAsia="Nunito" w:hAnsi="Nunito"/>
                <w:rtl w:val="0"/>
              </w:rPr>
              <w:t xml:space="preserve">:sup1, S94-S131, DOI: 10.1080/15391523.2021.1920520</w:t>
            </w:r>
          </w:p>
          <w:p w:rsidR="00000000" w:rsidDel="00000000" w:rsidP="00000000" w:rsidRDefault="00000000" w:rsidRPr="00000000" w14:paraId="000000DD">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Rosenberg et al. (2022) Posts about students on Facebook: A data ethics perspective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240" w:before="240" w:line="240" w:lineRule="auto"/>
              <w:jc w:val="center"/>
              <w:rPr>
                <w:rFonts w:ascii="Nunito" w:cs="Nunito" w:eastAsia="Nunito" w:hAnsi="Nunito"/>
              </w:rPr>
            </w:pPr>
            <w:hyperlink r:id="rId41">
              <w:r w:rsidDel="00000000" w:rsidR="00000000" w:rsidRPr="00000000">
                <w:rPr>
                  <w:rFonts w:ascii="Nunito" w:cs="Nunito" w:eastAsia="Nunito" w:hAnsi="Nunito"/>
                  <w:color w:val="1155cc"/>
                  <w:u w:val="single"/>
                  <w:rtl w:val="0"/>
                </w:rPr>
                <w:t xml:space="preserve">education data package</w:t>
              </w:r>
            </w:hyperlink>
            <w:r w:rsidDel="00000000" w:rsidR="00000000" w:rsidRPr="00000000">
              <w:rPr>
                <w:rtl w:val="0"/>
              </w:rPr>
            </w:r>
          </w:p>
          <w:p w:rsidR="00000000" w:rsidDel="00000000" w:rsidP="00000000" w:rsidRDefault="00000000" w:rsidRPr="00000000" w14:paraId="000000DF">
            <w:pPr>
              <w:widowControl w:val="0"/>
              <w:spacing w:after="240" w:before="240" w:line="240" w:lineRule="auto"/>
              <w:jc w:val="center"/>
              <w:rPr>
                <w:rFonts w:ascii="Nunito" w:cs="Nunito" w:eastAsia="Nunito" w:hAnsi="Nunito"/>
              </w:rPr>
            </w:pPr>
            <w:hyperlink r:id="rId42">
              <w:r w:rsidDel="00000000" w:rsidR="00000000" w:rsidRPr="00000000">
                <w:rPr>
                  <w:rFonts w:ascii="Nunito" w:cs="Nunito" w:eastAsia="Nunito" w:hAnsi="Nunito"/>
                  <w:color w:val="1155cc"/>
                  <w:u w:val="single"/>
                  <w:rtl w:val="0"/>
                </w:rPr>
                <w:t xml:space="preserve">R for Data Science, Chapter 3</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Weekly assignment</w:t>
            </w:r>
          </w:p>
          <w:p w:rsidR="00000000" w:rsidDel="00000000" w:rsidP="00000000" w:rsidRDefault="00000000" w:rsidRPr="00000000" w14:paraId="000000E1">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Weekly reading and discussion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September 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Creating a good college ranking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jc w:val="center"/>
              <w:rPr>
                <w:rFonts w:ascii="Nunito" w:cs="Nunito" w:eastAsia="Nunito" w:hAnsi="Nunito"/>
                <w:b w:val="1"/>
              </w:rPr>
            </w:pPr>
            <w:r w:rsidDel="00000000" w:rsidR="00000000" w:rsidRPr="00000000">
              <w:rPr>
                <w:rFonts w:ascii="Nunito" w:cs="Nunito" w:eastAsia="Nunito" w:hAnsi="Nunito"/>
                <w:b w:val="1"/>
                <w:rtl w:val="0"/>
              </w:rPr>
              <w:t xml:space="preserve">**(all items below)</w:t>
            </w:r>
          </w:p>
          <w:p w:rsidR="00000000" w:rsidDel="00000000" w:rsidP="00000000" w:rsidRDefault="00000000" w:rsidRPr="00000000" w14:paraId="000000E6">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How U.S. News Calculated the 2024 Best Colleges RankingsLinks to an external site.</w:t>
            </w:r>
          </w:p>
          <w:p w:rsidR="00000000" w:rsidDel="00000000" w:rsidP="00000000" w:rsidRDefault="00000000" w:rsidRPr="00000000" w14:paraId="000000E7">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A different kind of college rankingLinks to an external site.</w:t>
            </w:r>
          </w:p>
          <w:p w:rsidR="00000000" w:rsidDel="00000000" w:rsidP="00000000" w:rsidRDefault="00000000" w:rsidRPr="00000000" w14:paraId="000000E8">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With a New Formula, U.S. News  Rankings Boost Some State Universities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widowControl w:val="0"/>
              <w:spacing w:after="240" w:before="240" w:line="240" w:lineRule="auto"/>
              <w:jc w:val="center"/>
              <w:rPr>
                <w:rFonts w:ascii="Nunito" w:cs="Nunito" w:eastAsia="Nunito" w:hAnsi="Nunito"/>
              </w:rPr>
            </w:pPr>
            <w:hyperlink r:id="rId43">
              <w:r w:rsidDel="00000000" w:rsidR="00000000" w:rsidRPr="00000000">
                <w:rPr>
                  <w:rFonts w:ascii="Nunito" w:cs="Nunito" w:eastAsia="Nunito" w:hAnsi="Nunito"/>
                  <w:color w:val="1155cc"/>
                  <w:u w:val="single"/>
                  <w:rtl w:val="0"/>
                </w:rPr>
                <w:t xml:space="preserve">Using School-Level Aggregate Data to Illuminate Educational Inequities</w:t>
              </w:r>
            </w:hyperlink>
            <w:r w:rsidDel="00000000" w:rsidR="00000000" w:rsidRPr="00000000">
              <w:rPr>
                <w:rtl w:val="0"/>
              </w:rPr>
            </w:r>
          </w:p>
          <w:p w:rsidR="00000000" w:rsidDel="00000000" w:rsidP="00000000" w:rsidRDefault="00000000" w:rsidRPr="00000000" w14:paraId="000000EA">
            <w:pPr>
              <w:widowControl w:val="0"/>
              <w:spacing w:after="240" w:before="240" w:line="240" w:lineRule="auto"/>
              <w:jc w:val="center"/>
              <w:rPr>
                <w:rFonts w:ascii="Nunito" w:cs="Nunito" w:eastAsia="Nunito" w:hAnsi="Nunito"/>
              </w:rPr>
            </w:pPr>
            <w:r w:rsidDel="00000000" w:rsidR="00000000" w:rsidRPr="00000000">
              <w:rPr>
                <w:rtl w:val="0"/>
              </w:rPr>
            </w:r>
          </w:p>
          <w:p w:rsidR="00000000" w:rsidDel="00000000" w:rsidP="00000000" w:rsidRDefault="00000000" w:rsidRPr="00000000" w14:paraId="000000EB">
            <w:pPr>
              <w:widowControl w:val="0"/>
              <w:spacing w:after="240" w:before="240" w:line="240" w:lineRule="auto"/>
              <w:jc w:val="center"/>
              <w:rPr>
                <w:rFonts w:ascii="Nunito" w:cs="Nunito" w:eastAsia="Nunito" w:hAnsi="Nuni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Weekly assignment</w:t>
            </w:r>
          </w:p>
          <w:p w:rsidR="00000000" w:rsidDel="00000000" w:rsidP="00000000" w:rsidRDefault="00000000" w:rsidRPr="00000000" w14:paraId="000000ED">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Weekly reading and discussion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October 6 (Fall Break: </w:t>
            </w:r>
            <w:r w:rsidDel="00000000" w:rsidR="00000000" w:rsidRPr="00000000">
              <w:rPr>
                <w:rFonts w:ascii="Nunito" w:cs="Nunito" w:eastAsia="Nunito" w:hAnsi="Nunito"/>
                <w:b w:val="1"/>
                <w:color w:val="ff0000"/>
                <w:rtl w:val="0"/>
              </w:rPr>
              <w:t xml:space="preserve">No Class</w:t>
            </w:r>
            <w:r w:rsidDel="00000000" w:rsidR="00000000" w:rsidRPr="00000000">
              <w:rPr>
                <w:rFonts w:ascii="Nunito" w:cs="Nunito" w:eastAsia="Nunito" w:hAnsi="Nunito"/>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widowControl w:val="0"/>
              <w:spacing w:after="240" w:before="240" w:line="240" w:lineRule="auto"/>
              <w:jc w:val="center"/>
              <w:rPr>
                <w:rFonts w:ascii="Nunito" w:cs="Nunito" w:eastAsia="Nunito" w:hAnsi="Nuni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October 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How do I group and summarize data?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Fischer, C., Pardos, Z. A., Baker, R. S., Williams, J. J., Smyth, P., Yu, R., ... &amp; Warschauer, M. (2020). Mining big data in education: Affordances and challenges. Review of Research in Education, 44(1), 130-160.</w:t>
            </w:r>
          </w:p>
          <w:p w:rsidR="00000000" w:rsidDel="00000000" w:rsidP="00000000" w:rsidRDefault="00000000" w:rsidRPr="00000000" w14:paraId="000000F8">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Hakimi, L., Eynon, R., &amp; Murphy, V. A. (2021). The ethics of using digital trace data in education: A thematic review of the research landscape. Review of Educational Research, 91(5), 671-717.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jc w:val="center"/>
              <w:rPr>
                <w:rFonts w:ascii="Nunito" w:cs="Nunito" w:eastAsia="Nunito" w:hAnsi="Nunito"/>
              </w:rPr>
            </w:pPr>
            <w:r w:rsidDel="00000000" w:rsidR="00000000" w:rsidRPr="00000000">
              <w:rPr>
                <w:rtl w:val="0"/>
              </w:rPr>
            </w:r>
          </w:p>
          <w:p w:rsidR="00000000" w:rsidDel="00000000" w:rsidP="00000000" w:rsidRDefault="00000000" w:rsidRPr="00000000" w14:paraId="000000FA">
            <w:pPr>
              <w:widowControl w:val="0"/>
              <w:spacing w:line="240" w:lineRule="auto"/>
              <w:jc w:val="center"/>
              <w:rPr>
                <w:rFonts w:ascii="Nunito" w:cs="Nunito" w:eastAsia="Nunito" w:hAnsi="Nunito"/>
              </w:rPr>
            </w:pPr>
            <w:hyperlink r:id="rId44">
              <w:r w:rsidDel="00000000" w:rsidR="00000000" w:rsidRPr="00000000">
                <w:rPr>
                  <w:rFonts w:ascii="Nunito" w:cs="Nunito" w:eastAsia="Nunito" w:hAnsi="Nunito"/>
                  <w:color w:val="1155cc"/>
                  <w:u w:val="single"/>
                  <w:rtl w:val="0"/>
                </w:rPr>
                <w:t xml:space="preserve">Summarizing Data by Groups</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Weekly assignment</w:t>
            </w:r>
          </w:p>
          <w:p w:rsidR="00000000" w:rsidDel="00000000" w:rsidP="00000000" w:rsidRDefault="00000000" w:rsidRPr="00000000" w14:paraId="000000FC">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Weekly reading and discussion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October 20</w:t>
              <w:br w:type="textWrapping"/>
            </w:r>
            <w:r w:rsidDel="00000000" w:rsidR="00000000" w:rsidRPr="00000000">
              <w:rPr>
                <w:rFonts w:ascii="Nunito" w:cs="Nunito" w:eastAsia="Nunito" w:hAnsi="Nunito"/>
                <w:rtl w:val="0"/>
              </w:rPr>
              <w:t xml:space="preserve">(Asynch</w:t>
            </w:r>
            <w:r w:rsidDel="00000000" w:rsidR="00000000" w:rsidRPr="00000000">
              <w:rPr>
                <w:rFonts w:ascii="Nunito" w:cs="Nunito" w:eastAsia="Nunito" w:hAnsi="Nunito"/>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Do the pivot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Kimmons, R., &amp; Veletsianos, G. (2018). Public internet data mining methods in instructional design, educational technology, and online learning research. TechTrends, 62(5), 492-500.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widowControl w:val="0"/>
              <w:spacing w:after="240" w:before="240" w:line="240" w:lineRule="auto"/>
              <w:jc w:val="center"/>
              <w:rPr>
                <w:rFonts w:ascii="Nunito" w:cs="Nunito" w:eastAsia="Nunito" w:hAnsi="Nunito"/>
              </w:rPr>
            </w:pPr>
            <w:hyperlink r:id="rId45">
              <w:r w:rsidDel="00000000" w:rsidR="00000000" w:rsidRPr="00000000">
                <w:rPr>
                  <w:rFonts w:ascii="Nunito" w:cs="Nunito" w:eastAsia="Nunito" w:hAnsi="Nunito"/>
                  <w:color w:val="1155cc"/>
                  <w:u w:val="single"/>
                  <w:rtl w:val="0"/>
                </w:rPr>
                <w:t xml:space="preserve">Data tidying</w:t>
              </w:r>
            </w:hyperlink>
            <w:r w:rsidDel="00000000" w:rsidR="00000000" w:rsidRPr="00000000">
              <w:rPr>
                <w:rtl w:val="0"/>
              </w:rPr>
            </w:r>
          </w:p>
          <w:p w:rsidR="00000000" w:rsidDel="00000000" w:rsidP="00000000" w:rsidRDefault="00000000" w:rsidRPr="00000000" w14:paraId="00000102">
            <w:pPr>
              <w:widowControl w:val="0"/>
              <w:spacing w:after="240" w:before="240" w:line="240" w:lineRule="auto"/>
              <w:rPr>
                <w:rFonts w:ascii="Nunito" w:cs="Nunito" w:eastAsia="Nunito" w:hAnsi="Nuni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Weekly assignment</w:t>
            </w:r>
          </w:p>
          <w:p w:rsidR="00000000" w:rsidDel="00000000" w:rsidP="00000000" w:rsidRDefault="00000000" w:rsidRPr="00000000" w14:paraId="00000104">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Weekly reading and discussion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October 27</w:t>
              <w:br w:type="textWrapping"/>
              <w:t xml:space="preserve">(Asynch)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Mapping, part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Mann, B., &amp; Saultz, A. (2019). The role of place, geography, and geographic information systems in educational research. Aera Open, 5(3), 2332858419869340.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widowControl w:val="0"/>
              <w:spacing w:after="240" w:before="240" w:line="240" w:lineRule="auto"/>
              <w:jc w:val="center"/>
              <w:rPr>
                <w:rFonts w:ascii="Nunito" w:cs="Nunito" w:eastAsia="Nunito" w:hAnsi="Nunito"/>
              </w:rPr>
            </w:pPr>
            <w:hyperlink r:id="rId46">
              <w:r w:rsidDel="00000000" w:rsidR="00000000" w:rsidRPr="00000000">
                <w:rPr>
                  <w:rFonts w:ascii="Nunito" w:cs="Nunito" w:eastAsia="Nunito" w:hAnsi="Nunito"/>
                  <w:color w:val="1155cc"/>
                  <w:u w:val="single"/>
                  <w:rtl w:val="0"/>
                </w:rPr>
                <w:t xml:space="preserve">5 Census geographic data and applications in R</w:t>
              </w:r>
            </w:hyperlink>
            <w:r w:rsidDel="00000000" w:rsidR="00000000" w:rsidRPr="00000000">
              <w:rPr>
                <w:rFonts w:ascii="Nunito" w:cs="Nunito" w:eastAsia="Nunito" w:hAnsi="Nunito"/>
                <w:rtl w:val="0"/>
              </w:rPr>
              <w:t xml:space="preserve"> (Read 5 &amp; 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Mini Project</w:t>
            </w:r>
          </w:p>
          <w:p w:rsidR="00000000" w:rsidDel="00000000" w:rsidP="00000000" w:rsidRDefault="00000000" w:rsidRPr="00000000" w14:paraId="0000010B">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Weekly assignment</w:t>
            </w:r>
          </w:p>
          <w:p w:rsidR="00000000" w:rsidDel="00000000" w:rsidP="00000000" w:rsidRDefault="00000000" w:rsidRPr="00000000" w14:paraId="0000010C">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Weekly reading and discussion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November 3</w:t>
              <w:br w:type="textWrapping"/>
              <w:t xml:space="preserve">(Asynch)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Mapping, part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Mann, B., &amp; Saultz, A. (2019). The role of place, geography, and geographic information systems in educational research. Aera Open, 5(3), 2332858419869340.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jc w:val="center"/>
              <w:rPr>
                <w:rFonts w:ascii="Nunito" w:cs="Nunito" w:eastAsia="Nunito" w:hAnsi="Nunito"/>
              </w:rPr>
            </w:pPr>
            <w:r w:rsidDel="00000000" w:rsidR="00000000" w:rsidRPr="00000000">
              <w:rPr>
                <w:rtl w:val="0"/>
              </w:rPr>
            </w:r>
          </w:p>
          <w:p w:rsidR="00000000" w:rsidDel="00000000" w:rsidP="00000000" w:rsidRDefault="00000000" w:rsidRPr="00000000" w14:paraId="00000112">
            <w:pPr>
              <w:widowControl w:val="0"/>
              <w:spacing w:line="240" w:lineRule="auto"/>
              <w:jc w:val="center"/>
              <w:rPr>
                <w:rFonts w:ascii="Nunito" w:cs="Nunito" w:eastAsia="Nunito" w:hAnsi="Nunito"/>
              </w:rPr>
            </w:pPr>
            <w:hyperlink r:id="rId47">
              <w:r w:rsidDel="00000000" w:rsidR="00000000" w:rsidRPr="00000000">
                <w:rPr>
                  <w:rFonts w:ascii="Nunito" w:cs="Nunito" w:eastAsia="Nunito" w:hAnsi="Nunito"/>
                  <w:color w:val="1155cc"/>
                  <w:u w:val="single"/>
                  <w:rtl w:val="0"/>
                </w:rPr>
                <w:t xml:space="preserve">5.2 Plotting geographic data</w:t>
              </w:r>
            </w:hyperlink>
            <w:r w:rsidDel="00000000" w:rsidR="00000000" w:rsidRPr="00000000">
              <w:rPr>
                <w:rFonts w:ascii="Nunito" w:cs="Nunito" w:eastAsia="Nunito" w:hAnsi="Nunito"/>
                <w:rtl w:val="0"/>
              </w:rPr>
              <w:t xml:space="preserve"> </w:t>
              <w:br w:type="textWrapping"/>
              <w:t xml:space="preserve">(Read 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Weekly assignment</w:t>
            </w:r>
          </w:p>
          <w:p w:rsidR="00000000" w:rsidDel="00000000" w:rsidP="00000000" w:rsidRDefault="00000000" w:rsidRPr="00000000" w14:paraId="00000114">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Weekly reading and discussion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November 10</w:t>
              <w:br w:type="textWrapping"/>
              <w:t xml:space="preserve">(Asynch)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Introduction to Text Analysis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Lucy L., Demszky D., Bromley P., Jurafsky D. (2020). Content analysis of textbooks via natural language processing: Findings on gender, race, and ethnicity in Texas US history textbooks. AERA Open, 6(3). &lt;&lt;https://doi&gt;.org /10.1177/23 32858 420940312&gt;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jc w:val="center"/>
              <w:rPr>
                <w:rFonts w:ascii="Nunito" w:cs="Nunito" w:eastAsia="Nunito" w:hAnsi="Nunito"/>
              </w:rPr>
            </w:pPr>
            <w:r w:rsidDel="00000000" w:rsidR="00000000" w:rsidRPr="00000000">
              <w:rPr>
                <w:rtl w:val="0"/>
              </w:rPr>
            </w:r>
          </w:p>
          <w:p w:rsidR="00000000" w:rsidDel="00000000" w:rsidP="00000000" w:rsidRDefault="00000000" w:rsidRPr="00000000" w14:paraId="0000011A">
            <w:pPr>
              <w:widowControl w:val="0"/>
              <w:spacing w:line="240" w:lineRule="auto"/>
              <w:jc w:val="center"/>
              <w:rPr>
                <w:rFonts w:ascii="Nunito" w:cs="Nunito" w:eastAsia="Nunito" w:hAnsi="Nunito"/>
              </w:rPr>
            </w:pPr>
            <w:hyperlink r:id="rId48">
              <w:r w:rsidDel="00000000" w:rsidR="00000000" w:rsidRPr="00000000">
                <w:rPr>
                  <w:rFonts w:ascii="Nunito" w:cs="Nunito" w:eastAsia="Nunito" w:hAnsi="Nunito"/>
                  <w:color w:val="1155cc"/>
                  <w:u w:val="single"/>
                  <w:rtl w:val="0"/>
                </w:rPr>
                <w:t xml:space="preserve">Introduction to text analysis with the tidytext package</w:t>
              </w:r>
            </w:hyperlink>
            <w:r w:rsidDel="00000000" w:rsidR="00000000" w:rsidRPr="00000000">
              <w:rPr>
                <w:rtl w:val="0"/>
              </w:rPr>
            </w:r>
          </w:p>
          <w:p w:rsidR="00000000" w:rsidDel="00000000" w:rsidP="00000000" w:rsidRDefault="00000000" w:rsidRPr="00000000" w14:paraId="0000011B">
            <w:pPr>
              <w:widowControl w:val="0"/>
              <w:spacing w:line="240" w:lineRule="auto"/>
              <w:jc w:val="center"/>
              <w:rPr>
                <w:rFonts w:ascii="Nunito" w:cs="Nunito" w:eastAsia="Nunito" w:hAnsi="Nunito"/>
              </w:rPr>
            </w:pPr>
            <w:r w:rsidDel="00000000" w:rsidR="00000000" w:rsidRPr="00000000">
              <w:rPr>
                <w:rtl w:val="0"/>
              </w:rPr>
            </w:r>
          </w:p>
          <w:p w:rsidR="00000000" w:rsidDel="00000000" w:rsidP="00000000" w:rsidRDefault="00000000" w:rsidRPr="00000000" w14:paraId="0000011C">
            <w:pPr>
              <w:widowControl w:val="0"/>
              <w:spacing w:line="240" w:lineRule="auto"/>
              <w:jc w:val="center"/>
              <w:rPr>
                <w:rFonts w:ascii="Nunito" w:cs="Nunito" w:eastAsia="Nunito" w:hAnsi="Nuni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Weekly assignment</w:t>
            </w:r>
          </w:p>
          <w:p w:rsidR="00000000" w:rsidDel="00000000" w:rsidP="00000000" w:rsidRDefault="00000000" w:rsidRPr="00000000" w14:paraId="0000011E">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Weekly reading and discussion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November 17</w:t>
              <w:br w:type="textWrapping"/>
              <w:t xml:space="preserve">(Asynch)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Topic modeling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Nelson, L. K., Burk, D., Knudsen, M., &amp; McCall, L. (2021). The future of coding: A comparison of hand-coding and three types of computer-assisted text analysis methods. Sociological Methods &amp; Research, 50(1), 202-237.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jc w:val="center"/>
              <w:rPr>
                <w:rFonts w:ascii="Nunito" w:cs="Nunito" w:eastAsia="Nunito" w:hAnsi="Nunito"/>
              </w:rPr>
            </w:pPr>
            <w:r w:rsidDel="00000000" w:rsidR="00000000" w:rsidRPr="00000000">
              <w:rPr>
                <w:rtl w:val="0"/>
              </w:rPr>
            </w:r>
          </w:p>
          <w:p w:rsidR="00000000" w:rsidDel="00000000" w:rsidP="00000000" w:rsidRDefault="00000000" w:rsidRPr="00000000" w14:paraId="00000124">
            <w:pPr>
              <w:widowControl w:val="0"/>
              <w:spacing w:line="240" w:lineRule="auto"/>
              <w:jc w:val="center"/>
              <w:rPr>
                <w:rFonts w:ascii="Nunito" w:cs="Nunito" w:eastAsia="Nunito" w:hAnsi="Nunito"/>
              </w:rPr>
            </w:pPr>
            <w:hyperlink r:id="rId49">
              <w:r w:rsidDel="00000000" w:rsidR="00000000" w:rsidRPr="00000000">
                <w:rPr>
                  <w:rFonts w:ascii="Nunito" w:cs="Nunito" w:eastAsia="Nunito" w:hAnsi="Nunito"/>
                  <w:color w:val="1155cc"/>
                  <w:u w:val="single"/>
                  <w:rtl w:val="0"/>
                </w:rPr>
                <w:t xml:space="preserve">Topic modeling</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Weekly assignment</w:t>
            </w:r>
          </w:p>
          <w:p w:rsidR="00000000" w:rsidDel="00000000" w:rsidP="00000000" w:rsidRDefault="00000000" w:rsidRPr="00000000" w14:paraId="00000126">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Weekly reading and discussion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November 24</w:t>
              <w:br w:type="textWrapping"/>
              <w:t xml:space="preserve">(Asynch)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Functions and loops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TBD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jc w:val="center"/>
              <w:rPr>
                <w:rFonts w:ascii="Nunito" w:cs="Nunito" w:eastAsia="Nunito" w:hAnsi="Nunito"/>
              </w:rPr>
            </w:pPr>
            <w:r w:rsidDel="00000000" w:rsidR="00000000" w:rsidRPr="00000000">
              <w:rPr>
                <w:rtl w:val="0"/>
              </w:rPr>
            </w:r>
          </w:p>
          <w:p w:rsidR="00000000" w:rsidDel="00000000" w:rsidP="00000000" w:rsidRDefault="00000000" w:rsidRPr="00000000" w14:paraId="0000012C">
            <w:pPr>
              <w:widowControl w:val="0"/>
              <w:spacing w:line="240" w:lineRule="auto"/>
              <w:jc w:val="center"/>
              <w:rPr>
                <w:rFonts w:ascii="Nunito" w:cs="Nunito" w:eastAsia="Nunito" w:hAnsi="Nunito"/>
              </w:rPr>
            </w:pPr>
            <w:hyperlink r:id="rId50">
              <w:r w:rsidDel="00000000" w:rsidR="00000000" w:rsidRPr="00000000">
                <w:rPr>
                  <w:rFonts w:ascii="Nunito" w:cs="Nunito" w:eastAsia="Nunito" w:hAnsi="Nunito"/>
                  <w:color w:val="1155cc"/>
                  <w:u w:val="single"/>
                  <w:rtl w:val="0"/>
                </w:rPr>
                <w:t xml:space="preserve">25 Functions</w:t>
              </w:r>
            </w:hyperlink>
            <w:r w:rsidDel="00000000" w:rsidR="00000000" w:rsidRPr="00000000">
              <w:rPr>
                <w:rtl w:val="0"/>
              </w:rPr>
            </w:r>
          </w:p>
          <w:p w:rsidR="00000000" w:rsidDel="00000000" w:rsidP="00000000" w:rsidRDefault="00000000" w:rsidRPr="00000000" w14:paraId="0000012D">
            <w:pPr>
              <w:widowControl w:val="0"/>
              <w:spacing w:line="240" w:lineRule="auto"/>
              <w:jc w:val="center"/>
              <w:rPr>
                <w:rFonts w:ascii="Nunito" w:cs="Nunito" w:eastAsia="Nunito" w:hAnsi="Nuni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Weekly assignment</w:t>
            </w:r>
          </w:p>
          <w:p w:rsidR="00000000" w:rsidDel="00000000" w:rsidP="00000000" w:rsidRDefault="00000000" w:rsidRPr="00000000" w14:paraId="0000012F">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Weekly reading and discussion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December 1</w:t>
              <w:br w:type="textWrapping"/>
              <w:t xml:space="preserve">(Asynch)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Final projects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jc w:val="center"/>
              <w:rPr>
                <w:rFonts w:ascii="Nunito" w:cs="Nunito" w:eastAsia="Nunito" w:hAnsi="Nunito"/>
              </w:rPr>
            </w:pPr>
            <w:r w:rsidDel="00000000" w:rsidR="00000000" w:rsidRPr="00000000">
              <w:rPr>
                <w:rtl w:val="0"/>
              </w:rPr>
            </w:r>
          </w:p>
          <w:p w:rsidR="00000000" w:rsidDel="00000000" w:rsidP="00000000" w:rsidRDefault="00000000" w:rsidRPr="00000000" w14:paraId="00000135">
            <w:pPr>
              <w:widowControl w:val="0"/>
              <w:spacing w:line="240" w:lineRule="auto"/>
              <w:jc w:val="center"/>
              <w:rPr>
                <w:rFonts w:ascii="Nunito" w:cs="Nunito" w:eastAsia="Nunito" w:hAnsi="Nunito"/>
              </w:rPr>
            </w:pPr>
            <w:r w:rsidDel="00000000" w:rsidR="00000000" w:rsidRPr="00000000">
              <w:rPr>
                <w:rFonts w:ascii="Nunito" w:cs="Nunito" w:eastAsia="Nunito" w:hAnsi="Nunito"/>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widowControl w:val="0"/>
              <w:spacing w:after="240" w:before="240" w:line="240" w:lineRule="auto"/>
              <w:jc w:val="center"/>
              <w:rPr>
                <w:rFonts w:ascii="Nunito" w:cs="Nunito" w:eastAsia="Nunito" w:hAnsi="Nunito"/>
              </w:rPr>
            </w:pPr>
            <w:r w:rsidDel="00000000" w:rsidR="00000000" w:rsidRPr="00000000">
              <w:rPr>
                <w:rFonts w:ascii="Nunito" w:cs="Nunito" w:eastAsia="Nunito" w:hAnsi="Nunito"/>
                <w:rtl w:val="0"/>
              </w:rPr>
              <w:t xml:space="preserve">Final Project</w:t>
            </w:r>
          </w:p>
        </w:tc>
      </w:tr>
    </w:tbl>
    <w:p w:rsidR="00000000" w:rsidDel="00000000" w:rsidP="00000000" w:rsidRDefault="00000000" w:rsidRPr="00000000" w14:paraId="00000137">
      <w:pPr>
        <w:rPr>
          <w:rFonts w:ascii="Source Sans 3" w:cs="Source Sans 3" w:eastAsia="Source Sans 3" w:hAnsi="Source Sans 3"/>
          <w:sz w:val="19"/>
          <w:szCs w:val="19"/>
        </w:rPr>
      </w:pPr>
      <w:r w:rsidDel="00000000" w:rsidR="00000000" w:rsidRPr="00000000">
        <w:rPr>
          <w:rtl w:val="0"/>
        </w:rPr>
      </w:r>
    </w:p>
    <w:p w:rsidR="00000000" w:rsidDel="00000000" w:rsidP="00000000" w:rsidRDefault="00000000" w:rsidRPr="00000000" w14:paraId="00000138">
      <w:pPr>
        <w:rPr>
          <w:rFonts w:ascii="Nunito" w:cs="Nunito" w:eastAsia="Nunito" w:hAnsi="Nuni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rPr>
          <w:rFonts w:ascii="Nunito" w:cs="Nunito" w:eastAsia="Nunito" w:hAnsi="Nunito"/>
        </w:rPr>
      </w:pPr>
      <w:r w:rsidDel="00000000" w:rsidR="00000000" w:rsidRPr="00000000">
        <w:rPr>
          <w:rFonts w:ascii="Nunito Medium" w:cs="Nunito Medium" w:eastAsia="Nunito Medium" w:hAnsi="Nunito Medium"/>
          <w:rtl w:val="0"/>
        </w:rPr>
        <w:t xml:space="preserve">The instructors reserve the right to revise, alter or amend this syllabus as necessary. Students will be notified in writing / email of any such changes.</w:t>
      </w:r>
      <w:r w:rsidDel="00000000" w:rsidR="00000000" w:rsidRPr="00000000">
        <w:rPr>
          <w:rtl w:val="0"/>
        </w:rPr>
      </w:r>
    </w:p>
    <w:sectPr>
      <w:type w:val="nextPage"/>
      <w:pgSz w:h="12240" w:w="15840"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Sans 3">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unito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rPr>
        <w:rFonts w:ascii="Nunito" w:cs="Nunito" w:eastAsia="Nunito" w:hAnsi="Nunito"/>
      </w:rPr>
    </w:pPr>
    <w:r w:rsidDel="00000000" w:rsidR="00000000" w:rsidRPr="00000000">
      <w:rPr>
        <w:rFonts w:ascii="Nunito" w:cs="Nunito" w:eastAsia="Nunito" w:hAnsi="Nunito"/>
        <w:rtl w:val="0"/>
      </w:rPr>
      <w:t xml:space="preserve">STEM 680 Syllabus</w:t>
    </w:r>
  </w:p>
  <w:p w:rsidR="00000000" w:rsidDel="00000000" w:rsidP="00000000" w:rsidRDefault="00000000" w:rsidRPr="00000000" w14:paraId="0000013B">
    <w:pPr>
      <w:rPr>
        <w:rFonts w:ascii="Nunito" w:cs="Nunito" w:eastAsia="Nunito" w:hAnsi="Nuni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hollyemblem.medium.com/joining-data-with-dplyr-%20in-r-874698eb8898" TargetMode="External"/><Relationship Id="rId42" Type="http://schemas.openxmlformats.org/officeDocument/2006/relationships/hyperlink" Target="https://r4ds.hadley.nz/data-transform" TargetMode="External"/><Relationship Id="rId41" Type="http://schemas.openxmlformats.org/officeDocument/2006/relationships/hyperlink" Target="https://urbaninstitute.github.io/education-data-package-r/" TargetMode="External"/><Relationship Id="rId44" Type="http://schemas.openxmlformats.org/officeDocument/2006/relationships/hyperlink" Target="https://r-graphics.org/recipe-dataprep-summarize" TargetMode="External"/><Relationship Id="rId43" Type="http://schemas.openxmlformats.org/officeDocument/2006/relationships/hyperlink" Target="https://datascienceineducation.com/c09" TargetMode="External"/><Relationship Id="rId46" Type="http://schemas.openxmlformats.org/officeDocument/2006/relationships/hyperlink" Target="https://walker-data.com/census-r/census-geographic-data-and-applications-in-r.html#census-geographic-data-and-applications-in-r" TargetMode="External"/><Relationship Id="rId45" Type="http://schemas.openxmlformats.org/officeDocument/2006/relationships/hyperlink" Target="https://r4ds.hadley.nz/data-tid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utk.instructure.com/courses/239366" TargetMode="External"/><Relationship Id="rId48" Type="http://schemas.openxmlformats.org/officeDocument/2006/relationships/hyperlink" Target="https://www.tidytextmining.com/tidytext.html" TargetMode="External"/><Relationship Id="rId47" Type="http://schemas.openxmlformats.org/officeDocument/2006/relationships/hyperlink" Target="https://walker-data.com/census-r/census-geographic-data-and-applications-in-r.html#plotting-geographic-data" TargetMode="External"/><Relationship Id="rId49" Type="http://schemas.openxmlformats.org/officeDocument/2006/relationships/hyperlink" Target="https://www.tidytextmining.com/topicmodeling" TargetMode="External"/><Relationship Id="rId5" Type="http://schemas.openxmlformats.org/officeDocument/2006/relationships/styles" Target="styles.xml"/><Relationship Id="rId6" Type="http://schemas.openxmlformats.org/officeDocument/2006/relationships/hyperlink" Target="mailto:hanallsung@utk.edu" TargetMode="External"/><Relationship Id="rId7" Type="http://schemas.openxmlformats.org/officeDocument/2006/relationships/hyperlink" Target="mailto:cpritc12@vols.utk.edu" TargetMode="External"/><Relationship Id="rId8" Type="http://schemas.openxmlformats.org/officeDocument/2006/relationships/hyperlink" Target="https://tennessee.zoom.us/j/83498394507" TargetMode="External"/><Relationship Id="rId31" Type="http://schemas.openxmlformats.org/officeDocument/2006/relationships/hyperlink" Target="https://www.ted.com/talks/david_mccandless_the_beauty_of_data_visualization?language=en" TargetMode="External"/><Relationship Id="rId30" Type="http://schemas.openxmlformats.org/officeDocument/2006/relationships/hyperlink" Target="https://bookdown.org/aschmi11/RESMHandbook/data-preparation-and-cleaning-in-r.html#cleaning-names-with-janitor" TargetMode="External"/><Relationship Id="rId33" Type="http://schemas.openxmlformats.org/officeDocument/2006/relationships/hyperlink" Target="https://www.urban.org/research/publication/do-no-harm-guide-applying-equity-awareness-data-visualization" TargetMode="External"/><Relationship Id="rId32" Type="http://schemas.openxmlformats.org/officeDocument/2006/relationships/hyperlink" Target="https://www.urban.org/research/publication/do-no-harm-guide-applying-equity-awareness-data-visualization" TargetMode="External"/><Relationship Id="rId35" Type="http://schemas.openxmlformats.org/officeDocument/2006/relationships/hyperlink" Target="https://r4ds.hadley.nz/data-import" TargetMode="External"/><Relationship Id="rId34" Type="http://schemas.openxmlformats.org/officeDocument/2006/relationships/hyperlink" Target="https://www.bbc.com/news/uk-scotland-edinburgh-east-fife-53893101" TargetMode="External"/><Relationship Id="rId37" Type="http://schemas.openxmlformats.org/officeDocument/2006/relationships/hyperlink" Target="https://r4ds.hadley.nz/data-visualize.html#introduction" TargetMode="External"/><Relationship Id="rId36" Type="http://schemas.openxmlformats.org/officeDocument/2006/relationships/hyperlink" Target="https://bookdown.org/aschmi11/RESMHandbook/data-preparation-and-cleaning-in-r.html#cleaning-names-with-janitor" TargetMode="External"/><Relationship Id="rId39" Type="http://schemas.openxmlformats.org/officeDocument/2006/relationships/hyperlink" Target="https://r4ds.hadley.nz/joins.html" TargetMode="External"/><Relationship Id="rId38" Type="http://schemas.openxmlformats.org/officeDocument/2006/relationships/hyperlink" Target="https://moderndive.com/2-viz.html#viz" TargetMode="External"/><Relationship Id="rId20" Type="http://schemas.openxmlformats.org/officeDocument/2006/relationships/hyperlink" Target="http://advising.utk.edu/" TargetMode="External"/><Relationship Id="rId22" Type="http://schemas.openxmlformats.org/officeDocument/2006/relationships/header" Target="header1.xml"/><Relationship Id="rId21" Type="http://schemas.openxmlformats.org/officeDocument/2006/relationships/hyperlink" Target="http://www.lib.utk.edu/" TargetMode="External"/><Relationship Id="rId24" Type="http://schemas.openxmlformats.org/officeDocument/2006/relationships/hyperlink" Target="https://posit.co/download/rstudio-desktop/" TargetMode="External"/><Relationship Id="rId23" Type="http://schemas.openxmlformats.org/officeDocument/2006/relationships/hyperlink" Target="https://datascienceineducation.com/c03" TargetMode="External"/><Relationship Id="rId26" Type="http://schemas.openxmlformats.org/officeDocument/2006/relationships/hyperlink" Target="https://posit.cloud/learn/primers/2" TargetMode="External"/><Relationship Id="rId25" Type="http://schemas.openxmlformats.org/officeDocument/2006/relationships/hyperlink" Target="https://posit.cloud/learn/primers/1" TargetMode="External"/><Relationship Id="rId28" Type="http://schemas.openxmlformats.org/officeDocument/2006/relationships/hyperlink" Target="https://www.bitbybitbook.com/en/1st-ed/asking-questions/" TargetMode="External"/><Relationship Id="rId27" Type="http://schemas.openxmlformats.org/officeDocument/2006/relationships/hyperlink" Target="https://www.bitbybitbook.com/en/1st-ed/observing-behavior/" TargetMode="External"/><Relationship Id="rId29" Type="http://schemas.openxmlformats.org/officeDocument/2006/relationships/hyperlink" Target="https://r4ds.hadley.nz/data-import" TargetMode="External"/><Relationship Id="rId50" Type="http://schemas.openxmlformats.org/officeDocument/2006/relationships/hyperlink" Target="https://r4ds.hadley.nz/functions" TargetMode="External"/><Relationship Id="rId11" Type="http://schemas.openxmlformats.org/officeDocument/2006/relationships/hyperlink" Target="https://pingpong.hks.harvard.edu/group/424?assistant=1655" TargetMode="External"/><Relationship Id="rId10" Type="http://schemas.openxmlformats.org/officeDocument/2006/relationships/hyperlink" Target="http://eddatascienceatutk.slack.com" TargetMode="External"/><Relationship Id="rId13" Type="http://schemas.openxmlformats.org/officeDocument/2006/relationships/hyperlink" Target="http://career.utk.edu/" TargetMode="External"/><Relationship Id="rId12" Type="http://schemas.openxmlformats.org/officeDocument/2006/relationships/hyperlink" Target="http://civility.utk.edu/" TargetMode="External"/><Relationship Id="rId15" Type="http://schemas.openxmlformats.org/officeDocument/2006/relationships/hyperlink" Target="http://hilltopics.utk.edu/" TargetMode="External"/><Relationship Id="rId14" Type="http://schemas.openxmlformats.org/officeDocument/2006/relationships/hyperlink" Target="http://catalog.utk.edu/" TargetMode="External"/><Relationship Id="rId17" Type="http://schemas.openxmlformats.org/officeDocument/2006/relationships/hyperlink" Target="https://bannerssb.utk.edu/kbanpr/bwckschd.p_disp_dyn_sched" TargetMode="External"/><Relationship Id="rId16" Type="http://schemas.openxmlformats.org/officeDocument/2006/relationships/hyperlink" Target="https://help.utk.edu/" TargetMode="External"/><Relationship Id="rId19" Type="http://schemas.openxmlformats.org/officeDocument/2006/relationships/hyperlink" Target="http://studentsuccess.utk.edu/" TargetMode="External"/><Relationship Id="rId18" Type="http://schemas.openxmlformats.org/officeDocument/2006/relationships/hyperlink" Target="http://studenthealth.utk.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11" Type="http://schemas.openxmlformats.org/officeDocument/2006/relationships/font" Target="fonts/NunitoMedium-italic.ttf"/><Relationship Id="rId10" Type="http://schemas.openxmlformats.org/officeDocument/2006/relationships/font" Target="fonts/NunitoMedium-bold.ttf"/><Relationship Id="rId12" Type="http://schemas.openxmlformats.org/officeDocument/2006/relationships/font" Target="fonts/NunitoMedium-boldItalic.ttf"/><Relationship Id="rId9" Type="http://schemas.openxmlformats.org/officeDocument/2006/relationships/font" Target="fonts/NunitoMedium-regular.ttf"/><Relationship Id="rId5" Type="http://schemas.openxmlformats.org/officeDocument/2006/relationships/font" Target="fonts/SourceSans3-regular.ttf"/><Relationship Id="rId6" Type="http://schemas.openxmlformats.org/officeDocument/2006/relationships/font" Target="fonts/SourceSans3-bold.ttf"/><Relationship Id="rId7" Type="http://schemas.openxmlformats.org/officeDocument/2006/relationships/font" Target="fonts/SourceSans3-italic.ttf"/><Relationship Id="rId8" Type="http://schemas.openxmlformats.org/officeDocument/2006/relationships/font" Target="fonts/SourceSans3-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